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115" w:rsidRDefault="00731115" w:rsidP="00731115">
      <w:pPr>
        <w:spacing w:line="300" w:lineRule="atLeast"/>
        <w:jc w:val="center"/>
        <w:textAlignment w:val="baseline"/>
        <w:rPr>
          <w:rStyle w:val="sttpar"/>
          <w:b/>
          <w:sz w:val="28"/>
          <w:szCs w:val="28"/>
          <w:lang w:val="ro-RO"/>
        </w:rPr>
      </w:pPr>
      <w:r>
        <w:rPr>
          <w:rStyle w:val="sttpar"/>
          <w:b/>
          <w:sz w:val="28"/>
          <w:szCs w:val="28"/>
          <w:lang w:val="ro-RO"/>
        </w:rPr>
        <w:t xml:space="preserve">Anunţ public </w:t>
      </w:r>
    </w:p>
    <w:p w:rsidR="00731115" w:rsidRDefault="00731115" w:rsidP="00731115">
      <w:pPr>
        <w:spacing w:line="300" w:lineRule="atLeast"/>
        <w:jc w:val="center"/>
        <w:textAlignment w:val="baseline"/>
        <w:rPr>
          <w:rFonts w:ascii="Arial" w:hAnsi="Arial" w:cs="Arial"/>
          <w:sz w:val="21"/>
          <w:szCs w:val="21"/>
        </w:rPr>
      </w:pPr>
    </w:p>
    <w:p w:rsidR="00731115" w:rsidRDefault="00731115" w:rsidP="00731115">
      <w:pPr>
        <w:spacing w:line="300" w:lineRule="atLeast"/>
        <w:jc w:val="center"/>
        <w:textAlignment w:val="baseline"/>
        <w:rPr>
          <w:rFonts w:ascii="Arial" w:hAnsi="Arial" w:cs="Arial"/>
          <w:sz w:val="21"/>
          <w:szCs w:val="21"/>
          <w:lang w:val="ro-RO"/>
        </w:rPr>
      </w:pPr>
    </w:p>
    <w:p w:rsidR="00731115" w:rsidRDefault="00731115" w:rsidP="00731115">
      <w:pPr>
        <w:jc w:val="both"/>
        <w:textAlignment w:val="baseline"/>
        <w:rPr>
          <w:rStyle w:val="sttpar"/>
          <w:sz w:val="28"/>
          <w:szCs w:val="28"/>
        </w:rPr>
      </w:pPr>
    </w:p>
    <w:p w:rsidR="00731115" w:rsidRDefault="00731115" w:rsidP="00731115">
      <w:pPr>
        <w:ind w:left="180"/>
        <w:jc w:val="both"/>
        <w:textAlignment w:val="baseline"/>
        <w:rPr>
          <w:rStyle w:val="sttpar"/>
          <w:sz w:val="28"/>
          <w:szCs w:val="28"/>
          <w:lang w:val="ro-RO"/>
        </w:rPr>
      </w:pPr>
    </w:p>
    <w:p w:rsidR="00731115" w:rsidRDefault="00731115" w:rsidP="00731115">
      <w:pPr>
        <w:spacing w:line="300" w:lineRule="atLeast"/>
        <w:textAlignment w:val="baseline"/>
        <w:rPr>
          <w:rFonts w:ascii="Arial" w:hAnsi="Arial" w:cs="Arial"/>
          <w:sz w:val="21"/>
          <w:szCs w:val="21"/>
        </w:rPr>
      </w:pPr>
    </w:p>
    <w:p w:rsidR="00731115" w:rsidRDefault="00731115" w:rsidP="00731115">
      <w:pPr>
        <w:spacing w:line="300" w:lineRule="atLeast"/>
        <w:jc w:val="center"/>
        <w:textAlignment w:val="baseline"/>
        <w:rPr>
          <w:rFonts w:ascii="Arial" w:hAnsi="Arial" w:cs="Arial"/>
          <w:sz w:val="21"/>
          <w:szCs w:val="21"/>
          <w:lang w:val="ro-RO"/>
        </w:rPr>
      </w:pPr>
    </w:p>
    <w:p w:rsidR="00731115" w:rsidRDefault="00731115" w:rsidP="00731115">
      <w:pPr>
        <w:ind w:left="180"/>
        <w:jc w:val="both"/>
        <w:rPr>
          <w:rStyle w:val="sttpar"/>
          <w:sz w:val="28"/>
          <w:szCs w:val="28"/>
        </w:rPr>
      </w:pPr>
      <w:r>
        <w:rPr>
          <w:rStyle w:val="sttpar"/>
          <w:sz w:val="28"/>
          <w:szCs w:val="28"/>
          <w:lang w:val="ro-RO"/>
        </w:rPr>
        <w:t>Agenţia pentru Protecţia Mediului Mehedinţi anunţă publicul interesat asupra luării deciziei etapei de încadrare în cadrul procedurilor de  evaluare a</w:t>
      </w:r>
    </w:p>
    <w:p w:rsidR="002C40DA" w:rsidRDefault="00731115" w:rsidP="00731115">
      <w:pPr>
        <w:ind w:left="180"/>
        <w:jc w:val="both"/>
        <w:textAlignment w:val="baseline"/>
        <w:rPr>
          <w:rStyle w:val="sttpar"/>
          <w:sz w:val="28"/>
          <w:szCs w:val="28"/>
          <w:lang w:val="ro-RO"/>
        </w:rPr>
      </w:pPr>
      <w:r>
        <w:rPr>
          <w:rStyle w:val="sttpar"/>
          <w:sz w:val="28"/>
          <w:szCs w:val="28"/>
          <w:lang w:val="ro-RO"/>
        </w:rPr>
        <w:t>impactului asupra mediului, pentru proiectul "</w:t>
      </w:r>
      <w:r w:rsidR="006C2038">
        <w:rPr>
          <w:b/>
          <w:sz w:val="28"/>
          <w:szCs w:val="28"/>
          <w:lang w:val="ro-RO"/>
        </w:rPr>
        <w:t>Extindere rețea de distribuție gaze naturale și branșamente individuale</w:t>
      </w:r>
      <w:r>
        <w:rPr>
          <w:rStyle w:val="sttpar"/>
          <w:sz w:val="28"/>
          <w:szCs w:val="28"/>
          <w:lang w:val="ro-RO"/>
        </w:rPr>
        <w:t xml:space="preserve">”, propus a fi amplasat în </w:t>
      </w:r>
      <w:r w:rsidR="002C40DA">
        <w:rPr>
          <w:rStyle w:val="sttpar"/>
          <w:sz w:val="28"/>
          <w:szCs w:val="28"/>
          <w:lang w:val="ro-RO"/>
        </w:rPr>
        <w:t>în județul Mehedinți,  intravilanul localității Drobeta Turnu Severin</w:t>
      </w:r>
      <w:r w:rsidR="00D96369">
        <w:rPr>
          <w:rStyle w:val="sttpar"/>
          <w:sz w:val="28"/>
          <w:szCs w:val="28"/>
          <w:lang w:val="ro-RO"/>
        </w:rPr>
        <w:t xml:space="preserve"> </w:t>
      </w:r>
      <w:r w:rsidR="00D96369">
        <w:rPr>
          <w:rStyle w:val="sttpar"/>
          <w:sz w:val="28"/>
          <w:szCs w:val="28"/>
          <w:lang w:val="ro-RO"/>
        </w:rPr>
        <w:t>propus a fi amplasat în județul Mehedinți, intravilanul municipiului Drobeta Turnu Severin, str. Constantin Brâncoveanu și aleea de acces la blocurile B7, B6, B5, B4 și la blocurile TS1 și TS1A de pe bulevardul Tudor Vladimirescu</w:t>
      </w:r>
      <w:r w:rsidR="002C40DA">
        <w:rPr>
          <w:rStyle w:val="sttpar"/>
          <w:sz w:val="28"/>
          <w:szCs w:val="28"/>
          <w:lang w:val="ro-RO"/>
        </w:rPr>
        <w:t xml:space="preserve">, </w:t>
      </w:r>
      <w:r>
        <w:rPr>
          <w:rStyle w:val="sttpar"/>
          <w:sz w:val="28"/>
          <w:szCs w:val="28"/>
          <w:lang w:val="ro-RO"/>
        </w:rPr>
        <w:t xml:space="preserve">titular </w:t>
      </w:r>
      <w:r w:rsidR="006C2038">
        <w:rPr>
          <w:rStyle w:val="sttpar"/>
          <w:b/>
          <w:sz w:val="28"/>
          <w:szCs w:val="28"/>
          <w:lang w:val="ro-RO"/>
        </w:rPr>
        <w:t>SC MEHEDINȚI GASZ SA</w:t>
      </w:r>
      <w:r w:rsidR="006C2038">
        <w:rPr>
          <w:rStyle w:val="sttpar"/>
          <w:sz w:val="28"/>
          <w:szCs w:val="28"/>
          <w:lang w:val="ro-RO"/>
        </w:rPr>
        <w:t>, prin SC PIC GAZ SEVERIN SRL</w:t>
      </w:r>
      <w:bookmarkStart w:id="0" w:name="_GoBack"/>
      <w:bookmarkEnd w:id="0"/>
      <w:r w:rsidR="002C40DA">
        <w:rPr>
          <w:rStyle w:val="sttpar"/>
          <w:sz w:val="28"/>
          <w:szCs w:val="28"/>
          <w:lang w:val="ro-RO"/>
        </w:rPr>
        <w:t>.</w:t>
      </w:r>
    </w:p>
    <w:p w:rsidR="00731115" w:rsidRDefault="00731115" w:rsidP="00731115">
      <w:pPr>
        <w:ind w:left="180"/>
        <w:jc w:val="both"/>
        <w:textAlignment w:val="baseline"/>
        <w:rPr>
          <w:rStyle w:val="sttpar"/>
          <w:sz w:val="28"/>
          <w:szCs w:val="28"/>
          <w:lang w:val="ro-RO"/>
        </w:rPr>
      </w:pPr>
      <w:r>
        <w:rPr>
          <w:rStyle w:val="sttpar"/>
          <w:sz w:val="28"/>
          <w:szCs w:val="28"/>
          <w:lang w:val="ro-RO"/>
        </w:rPr>
        <w:t xml:space="preserve">Proiectul deciziei de încadrare şi motivele care o fundamentează pot fi consultate la sediul Agenţiei pentru Protecţia Mediului Mehedinţi din mun.Drobeta Turnu Severin, str.Băile Romane, nr.3, în zilele de luni până vineri între orele 8,00-16,00 şi la următoarea adresă de internet www.apmmh.anpm.ro </w:t>
      </w:r>
    </w:p>
    <w:p w:rsidR="00731115" w:rsidRDefault="00731115" w:rsidP="00731115">
      <w:pPr>
        <w:jc w:val="both"/>
        <w:textAlignment w:val="baseline"/>
        <w:rPr>
          <w:rStyle w:val="sttpar"/>
          <w:i/>
          <w:sz w:val="28"/>
          <w:szCs w:val="28"/>
          <w:lang w:val="ro-RO"/>
        </w:rPr>
      </w:pPr>
      <w:r>
        <w:rPr>
          <w:rStyle w:val="sttpar"/>
          <w:i/>
          <w:sz w:val="28"/>
          <w:szCs w:val="28"/>
          <w:lang w:val="ro-RO"/>
        </w:rPr>
        <w:t xml:space="preserve">        Publicul interesat poate înainta comentarii/observaţii la proiectul deciziei de încadrare în termen de 10 zile de la data afişării prezentului anunţ. </w:t>
      </w:r>
    </w:p>
    <w:p w:rsidR="00731115" w:rsidRDefault="00731115" w:rsidP="00731115">
      <w:pPr>
        <w:spacing w:line="300" w:lineRule="atLeast"/>
        <w:jc w:val="center"/>
        <w:textAlignment w:val="baseline"/>
        <w:rPr>
          <w:rStyle w:val="sttpar"/>
          <w:b/>
          <w:sz w:val="28"/>
          <w:szCs w:val="28"/>
          <w:lang w:val="ro-RO"/>
        </w:rPr>
      </w:pPr>
    </w:p>
    <w:p w:rsidR="00731115" w:rsidRDefault="00731115" w:rsidP="00731115"/>
    <w:p w:rsidR="00882082" w:rsidRDefault="00882082"/>
    <w:sectPr w:rsidR="00882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E5"/>
    <w:rsid w:val="00050BDF"/>
    <w:rsid w:val="001934E5"/>
    <w:rsid w:val="002C40DA"/>
    <w:rsid w:val="006C2038"/>
    <w:rsid w:val="00731115"/>
    <w:rsid w:val="00882082"/>
    <w:rsid w:val="00D9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9A43"/>
  <w15:chartTrackingRefBased/>
  <w15:docId w15:val="{37718027-E43E-48DE-8D5D-EA840D42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1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73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Epuran</dc:creator>
  <cp:keywords/>
  <dc:description/>
  <cp:lastModifiedBy>Amalia Epuran</cp:lastModifiedBy>
  <cp:revision>6</cp:revision>
  <dcterms:created xsi:type="dcterms:W3CDTF">2024-04-25T09:22:00Z</dcterms:created>
  <dcterms:modified xsi:type="dcterms:W3CDTF">2024-07-11T11:18:00Z</dcterms:modified>
</cp:coreProperties>
</file>