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62C4AA5" w:rsidR="00DE792C" w:rsidRPr="007E6483" w:rsidRDefault="007E6483" w:rsidP="009F7F77">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635DAF">
        <w:rPr>
          <w:rFonts w:ascii="Trebuchet MS" w:hAnsi="Trebuchet MS"/>
          <w:b/>
          <w:bCs/>
          <w:sz w:val="28"/>
          <w:szCs w:val="28"/>
        </w:rPr>
        <w:t>MEHEDINŢI</w:t>
      </w:r>
    </w:p>
    <w:p w14:paraId="350735F8" w14:textId="77777777" w:rsidR="00001011" w:rsidRDefault="00DE792C" w:rsidP="00001011">
      <w:pPr>
        <w:spacing w:line="360" w:lineRule="auto"/>
        <w:rPr>
          <w:rFonts w:ascii="Trebuchet MS" w:hAnsi="Trebuchet MS"/>
        </w:rPr>
      </w:pPr>
      <w:r w:rsidRPr="00BA7EEF">
        <w:rPr>
          <w:rFonts w:ascii="Trebuchet MS" w:hAnsi="Trebuchet MS"/>
        </w:rPr>
        <w:t xml:space="preserve">Nr. </w:t>
      </w:r>
      <w:r w:rsidR="00BA7EEF" w:rsidRPr="00BA7EEF">
        <w:rPr>
          <w:rFonts w:ascii="Trebuchet MS" w:hAnsi="Trebuchet MS"/>
        </w:rPr>
        <w:t>..............</w:t>
      </w:r>
      <w:r w:rsidRPr="00BA7EEF">
        <w:rPr>
          <w:rFonts w:ascii="Trebuchet MS" w:hAnsi="Trebuchet MS"/>
        </w:rPr>
        <w:t xml:space="preserve"> / </w:t>
      </w:r>
      <w:r w:rsidR="00BA7EEF" w:rsidRPr="00BA7EEF">
        <w:rPr>
          <w:rFonts w:ascii="Trebuchet MS" w:hAnsi="Trebuchet MS"/>
        </w:rPr>
        <w:t>.............</w:t>
      </w:r>
      <w:r w:rsidR="00631BF9">
        <w:rPr>
          <w:rFonts w:ascii="Trebuchet MS" w:hAnsi="Trebuchet MS"/>
        </w:rPr>
        <w:t>...</w:t>
      </w:r>
      <w:r w:rsidR="00BA7EEF" w:rsidRPr="00BA7EEF">
        <w:rPr>
          <w:rFonts w:ascii="Trebuchet MS" w:hAnsi="Trebuchet MS"/>
        </w:rPr>
        <w:t>...</w:t>
      </w:r>
    </w:p>
    <w:p w14:paraId="70AE49A7" w14:textId="77777777" w:rsidR="00001011" w:rsidRPr="00E8196C" w:rsidRDefault="00001011" w:rsidP="00001011">
      <w:pPr>
        <w:pStyle w:val="Heading1"/>
        <w:spacing w:line="276" w:lineRule="auto"/>
        <w:jc w:val="center"/>
        <w:rPr>
          <w:rFonts w:ascii="Trebuchet MS" w:hAnsi="Trebuchet MS"/>
          <w:b/>
          <w:bCs/>
          <w:sz w:val="22"/>
          <w:szCs w:val="22"/>
        </w:rPr>
      </w:pPr>
      <w:r w:rsidRPr="00E8196C">
        <w:rPr>
          <w:rFonts w:ascii="Trebuchet MS" w:hAnsi="Trebuchet MS"/>
          <w:b/>
          <w:sz w:val="22"/>
          <w:szCs w:val="22"/>
        </w:rPr>
        <w:t>DECIZIA ETAPEI DE ÎNCADRARE</w:t>
      </w:r>
      <w:r w:rsidRPr="00E8196C">
        <w:rPr>
          <w:rFonts w:ascii="Trebuchet MS" w:hAnsi="Trebuchet MS"/>
          <w:b/>
          <w:bCs/>
          <w:sz w:val="22"/>
          <w:szCs w:val="22"/>
        </w:rPr>
        <w:t xml:space="preserve"> </w:t>
      </w:r>
    </w:p>
    <w:p w14:paraId="694C6E59" w14:textId="27D6A735" w:rsidR="00001011" w:rsidRPr="00E8196C" w:rsidRDefault="00BC3B2E" w:rsidP="0039346B">
      <w:pPr>
        <w:pStyle w:val="Heading2"/>
        <w:numPr>
          <w:ilvl w:val="0"/>
          <w:numId w:val="13"/>
        </w:numPr>
        <w:tabs>
          <w:tab w:val="center" w:pos="4987"/>
          <w:tab w:val="left" w:pos="7650"/>
        </w:tabs>
        <w:spacing w:before="0" w:after="0"/>
        <w:jc w:val="center"/>
        <w:rPr>
          <w:rFonts w:ascii="Trebuchet MS" w:hAnsi="Trebuchet MS" w:cs="Arial"/>
          <w:sz w:val="22"/>
          <w:szCs w:val="22"/>
          <w:lang w:val="ro-RO"/>
        </w:rPr>
      </w:pPr>
      <w:r>
        <w:rPr>
          <w:rFonts w:ascii="Trebuchet MS" w:hAnsi="Trebuchet MS"/>
          <w:i w:val="0"/>
          <w:sz w:val="22"/>
          <w:szCs w:val="22"/>
          <w:lang w:val="ro-RO"/>
        </w:rPr>
        <w:t>p</w:t>
      </w:r>
      <w:r w:rsidR="0039346B">
        <w:rPr>
          <w:rFonts w:ascii="Trebuchet MS" w:hAnsi="Trebuchet MS"/>
          <w:i w:val="0"/>
          <w:sz w:val="22"/>
          <w:szCs w:val="22"/>
          <w:lang w:val="ro-RO"/>
        </w:rPr>
        <w:t xml:space="preserve">roiect- </w:t>
      </w:r>
      <w:r w:rsidR="00001011" w:rsidRPr="00E8196C">
        <w:rPr>
          <w:rFonts w:ascii="Trebuchet MS" w:hAnsi="Trebuchet MS" w:cs="Arial"/>
          <w:sz w:val="22"/>
          <w:szCs w:val="22"/>
          <w:lang w:val="ro-RO"/>
        </w:rPr>
        <w:t xml:space="preserve">   </w:t>
      </w:r>
    </w:p>
    <w:p w14:paraId="34322EB7" w14:textId="77777777" w:rsidR="00001011" w:rsidRPr="00F32778" w:rsidRDefault="00001011" w:rsidP="00001011">
      <w:pPr>
        <w:pStyle w:val="Heading2"/>
        <w:tabs>
          <w:tab w:val="center" w:pos="4987"/>
          <w:tab w:val="left" w:pos="7650"/>
        </w:tabs>
        <w:spacing w:before="0" w:after="0"/>
        <w:jc w:val="center"/>
        <w:rPr>
          <w:rFonts w:ascii="Times New Roman" w:hAnsi="Times New Roman"/>
          <w:i w:val="0"/>
          <w:lang w:val="ro-RO"/>
        </w:rPr>
      </w:pPr>
      <w:r w:rsidRPr="00327222">
        <w:rPr>
          <w:rFonts w:ascii="Arial" w:hAnsi="Arial" w:cs="Arial"/>
          <w:sz w:val="24"/>
          <w:szCs w:val="24"/>
          <w:lang w:val="ro-RO"/>
        </w:rPr>
        <w:t xml:space="preserve">              </w:t>
      </w:r>
      <w:bookmarkStart w:id="0" w:name="_GoBack"/>
      <w:bookmarkEnd w:id="0"/>
    </w:p>
    <w:p w14:paraId="0436E8EB" w14:textId="550276CB" w:rsidR="00001011" w:rsidRPr="00E8196C" w:rsidRDefault="00001011" w:rsidP="00E8196C">
      <w:pPr>
        <w:autoSpaceDE w:val="0"/>
        <w:autoSpaceDN w:val="0"/>
        <w:adjustRightInd w:val="0"/>
        <w:spacing w:after="0" w:line="360" w:lineRule="auto"/>
        <w:ind w:firstLine="708"/>
        <w:rPr>
          <w:rFonts w:ascii="Trebuchet MS" w:hAnsi="Trebuchet MS"/>
        </w:rPr>
      </w:pPr>
      <w:r w:rsidRPr="00E8196C">
        <w:rPr>
          <w:rFonts w:ascii="Trebuchet MS" w:hAnsi="Trebuchet MS"/>
        </w:rPr>
        <w:t>Ca urmare a solicitării de emitere a acordului de mediu adresate de</w:t>
      </w:r>
      <w:r w:rsidRPr="00E8196C">
        <w:rPr>
          <w:rFonts w:ascii="Trebuchet MS" w:hAnsi="Trebuchet MS"/>
          <w:b/>
        </w:rPr>
        <w:t xml:space="preserve"> </w:t>
      </w:r>
      <w:r w:rsidR="00E8196C" w:rsidRPr="00E8196C">
        <w:rPr>
          <w:rStyle w:val="sttpar"/>
          <w:rFonts w:ascii="Trebuchet MS" w:hAnsi="Trebuchet MS"/>
          <w:b/>
        </w:rPr>
        <w:t xml:space="preserve">ORAŞ STREHAIA </w:t>
      </w:r>
      <w:r w:rsidR="00E8196C" w:rsidRPr="00E8196C">
        <w:rPr>
          <w:rStyle w:val="sttpar"/>
          <w:rFonts w:ascii="Trebuchet MS" w:hAnsi="Trebuchet MS"/>
        </w:rPr>
        <w:t>prin dl. Giura Ion,</w:t>
      </w:r>
      <w:r w:rsidR="00E8196C" w:rsidRPr="00E8196C">
        <w:rPr>
          <w:rStyle w:val="sttpar"/>
          <w:rFonts w:ascii="Trebuchet MS" w:hAnsi="Trebuchet MS"/>
          <w:vanish/>
        </w:rPr>
        <w:t xml:space="preserve"> Local al comunei Svinitaauto, montare transformator</w:t>
      </w:r>
      <w:r w:rsidR="00E8196C" w:rsidRPr="00E8196C">
        <w:rPr>
          <w:rStyle w:val="sttpar"/>
          <w:rFonts w:ascii="Trebuchet MS" w:hAnsi="Trebuchet MS"/>
        </w:rPr>
        <w:t xml:space="preserve"> primar</w:t>
      </w:r>
      <w:r w:rsidR="00E8196C" w:rsidRPr="00E8196C">
        <w:rPr>
          <w:rStyle w:val="stlinie"/>
          <w:rFonts w:ascii="Trebuchet MS" w:hAnsi="Trebuchet MS"/>
          <w:b/>
        </w:rPr>
        <w:t>,</w:t>
      </w:r>
      <w:r w:rsidRPr="00E8196C">
        <w:rPr>
          <w:rFonts w:ascii="Trebuchet MS" w:hAnsi="Trebuchet MS"/>
        </w:rPr>
        <w:t xml:space="preserve"> cu sediul în județul Mehedinţi, oraşul Strehaia, str. Republicii, nr. 124, înregistrată la A.P.M. Mehedinți cu nr. </w:t>
      </w:r>
      <w:r w:rsidR="00E8196C" w:rsidRPr="00E8196C">
        <w:rPr>
          <w:rFonts w:ascii="Trebuchet MS" w:hAnsi="Trebuchet MS"/>
        </w:rPr>
        <w:t>3915</w:t>
      </w:r>
      <w:r w:rsidRPr="00E8196C">
        <w:rPr>
          <w:rFonts w:ascii="Trebuchet MS" w:hAnsi="Trebuchet MS"/>
        </w:rPr>
        <w:t xml:space="preserve"> din </w:t>
      </w:r>
      <w:r w:rsidR="00E8196C" w:rsidRPr="00E8196C">
        <w:rPr>
          <w:rFonts w:ascii="Trebuchet MS" w:hAnsi="Trebuchet MS"/>
        </w:rPr>
        <w:t>18.03.2024</w:t>
      </w:r>
      <w:r w:rsidRPr="00E8196C">
        <w:rPr>
          <w:rFonts w:ascii="Trebuchet MS" w:hAnsi="Trebuchet MS"/>
          <w:spacing w:val="-6"/>
        </w:rPr>
        <w:t>,</w:t>
      </w:r>
      <w:r w:rsidRPr="00E8196C">
        <w:rPr>
          <w:rFonts w:ascii="Trebuchet MS" w:hAnsi="Trebuchet MS"/>
        </w:rPr>
        <w:t xml:space="preserve">  în baza Legii 292/2018 privind evaluarea impactului anumitor proiecte publice şi private asupra mediului şi a O.U.G. nr. 57/2007 privind regimul ariilor naturale protejate, conservarea habitatelor naturale, a florei şi faunei salbatice, aprobata cu modificări şi completări prin Legea nr. 49/2011, cu modificarile şi completările ulterioare, Legea apelor nr. 107/1996, cu modificările şi completările ulterioare, A.P.M. Mehedinți decide, ca urmare a consultărilor desfăşurate în cadrul şedinţei Comisiei de Analiză Tehnică din data de </w:t>
      </w:r>
      <w:r w:rsidR="00F24888">
        <w:rPr>
          <w:rFonts w:ascii="Trebuchet MS" w:hAnsi="Trebuchet MS"/>
        </w:rPr>
        <w:t>25</w:t>
      </w:r>
      <w:r w:rsidR="00E8196C" w:rsidRPr="00E8196C">
        <w:rPr>
          <w:rFonts w:ascii="Trebuchet MS" w:hAnsi="Trebuchet MS"/>
        </w:rPr>
        <w:t>.04.2024</w:t>
      </w:r>
      <w:r w:rsidRPr="00E8196C">
        <w:rPr>
          <w:rFonts w:ascii="Trebuchet MS" w:hAnsi="Trebuchet MS"/>
        </w:rPr>
        <w:t xml:space="preserve">, că proiectul </w:t>
      </w:r>
      <w:r w:rsidR="00E8196C" w:rsidRPr="00E8196C">
        <w:rPr>
          <w:rStyle w:val="sttpar"/>
          <w:rFonts w:ascii="Trebuchet MS" w:hAnsi="Trebuchet MS"/>
          <w:b/>
        </w:rPr>
        <w:t>reabilitare şi modernizare strada Vasile Lupu – tronson începând de la strada Zorilor şi strada General Broşteanu, tronson între strada Şcolii şi strada Rozelor, localitatea Comanda, oraş Strehaia, judeţ Mehedinţi</w:t>
      </w:r>
      <w:r w:rsidRPr="00E8196C">
        <w:rPr>
          <w:rFonts w:ascii="Trebuchet MS" w:hAnsi="Trebuchet MS"/>
        </w:rPr>
        <w:t xml:space="preserve">, propus a fi amplasat în județul Mehedinți, </w:t>
      </w:r>
      <w:r w:rsidR="00E8196C" w:rsidRPr="00E8196C">
        <w:rPr>
          <w:rStyle w:val="sttpar"/>
          <w:rFonts w:ascii="Trebuchet MS" w:hAnsi="Trebuchet MS"/>
          <w:b/>
        </w:rPr>
        <w:t>oraşul Strehaia,</w:t>
      </w:r>
      <w:r w:rsidR="00E8196C" w:rsidRPr="00E8196C">
        <w:rPr>
          <w:rStyle w:val="sttpar"/>
          <w:rFonts w:ascii="Trebuchet MS" w:hAnsi="Trebuchet MS"/>
        </w:rPr>
        <w:t xml:space="preserve"> </w:t>
      </w:r>
      <w:r w:rsidR="00E8196C" w:rsidRPr="00E8196C">
        <w:rPr>
          <w:rStyle w:val="sttpar"/>
          <w:rFonts w:ascii="Trebuchet MS" w:hAnsi="Trebuchet MS"/>
          <w:b/>
        </w:rPr>
        <w:t>sat Comanda</w:t>
      </w:r>
      <w:r w:rsidRPr="00E8196C">
        <w:rPr>
          <w:rFonts w:ascii="Trebuchet MS" w:hAnsi="Trebuchet MS"/>
        </w:rPr>
        <w:t xml:space="preserve">, </w:t>
      </w:r>
      <w:r w:rsidRPr="00E8196C">
        <w:rPr>
          <w:rFonts w:ascii="Trebuchet MS" w:hAnsi="Trebuchet MS"/>
          <w:b/>
        </w:rPr>
        <w:t>nu se supune</w:t>
      </w:r>
      <w:r w:rsidRPr="00E8196C">
        <w:rPr>
          <w:rFonts w:ascii="Trebuchet MS" w:hAnsi="Trebuchet MS"/>
        </w:rPr>
        <w:t xml:space="preserve"> </w:t>
      </w:r>
      <w:r w:rsidRPr="00E8196C">
        <w:rPr>
          <w:rFonts w:ascii="Trebuchet MS" w:hAnsi="Trebuchet MS"/>
          <w:b/>
        </w:rPr>
        <w:t>evaluării impactului asupra mediului</w:t>
      </w:r>
      <w:r w:rsidRPr="00E8196C">
        <w:rPr>
          <w:rFonts w:ascii="Trebuchet MS" w:hAnsi="Trebuchet MS"/>
        </w:rPr>
        <w:t xml:space="preserve">. </w:t>
      </w:r>
    </w:p>
    <w:p w14:paraId="499228F5" w14:textId="77777777" w:rsidR="00001011" w:rsidRDefault="00001011" w:rsidP="00001011">
      <w:pPr>
        <w:autoSpaceDE w:val="0"/>
        <w:autoSpaceDN w:val="0"/>
        <w:adjustRightInd w:val="0"/>
        <w:spacing w:after="0" w:line="240" w:lineRule="auto"/>
        <w:ind w:firstLine="708"/>
        <w:rPr>
          <w:rFonts w:ascii="Times New Roman" w:hAnsi="Times New Roman"/>
          <w:sz w:val="28"/>
          <w:szCs w:val="28"/>
        </w:rPr>
      </w:pPr>
      <w:r w:rsidRPr="00327222">
        <w:rPr>
          <w:rFonts w:ascii="Times New Roman" w:hAnsi="Times New Roman"/>
          <w:sz w:val="28"/>
          <w:szCs w:val="28"/>
        </w:rPr>
        <w:t xml:space="preserve"> </w:t>
      </w:r>
    </w:p>
    <w:p w14:paraId="073A1194" w14:textId="77777777" w:rsidR="00001011" w:rsidRPr="00FD6A7F" w:rsidRDefault="00001011" w:rsidP="00FD6A7F">
      <w:pPr>
        <w:autoSpaceDE w:val="0"/>
        <w:autoSpaceDN w:val="0"/>
        <w:adjustRightInd w:val="0"/>
        <w:spacing w:after="0" w:line="360" w:lineRule="auto"/>
        <w:rPr>
          <w:rFonts w:ascii="Trebuchet MS" w:hAnsi="Trebuchet MS"/>
          <w:color w:val="000000"/>
        </w:rPr>
      </w:pPr>
      <w:r w:rsidRPr="00FD6A7F">
        <w:rPr>
          <w:rFonts w:ascii="Trebuchet MS" w:hAnsi="Trebuchet MS"/>
        </w:rPr>
        <w:t xml:space="preserve">  Justificarea prezentei decizii:</w:t>
      </w:r>
    </w:p>
    <w:p w14:paraId="59C114AF" w14:textId="77777777" w:rsidR="00001011" w:rsidRPr="00FD6A7F" w:rsidRDefault="00001011" w:rsidP="00FD6A7F">
      <w:pPr>
        <w:autoSpaceDE w:val="0"/>
        <w:autoSpaceDN w:val="0"/>
        <w:adjustRightInd w:val="0"/>
        <w:spacing w:after="0" w:line="360" w:lineRule="auto"/>
        <w:ind w:left="142" w:firstLine="284"/>
        <w:rPr>
          <w:rFonts w:ascii="Trebuchet MS" w:hAnsi="Trebuchet MS"/>
          <w:color w:val="000000"/>
        </w:rPr>
      </w:pPr>
      <w:r w:rsidRPr="00FD6A7F">
        <w:rPr>
          <w:rFonts w:ascii="Trebuchet MS" w:hAnsi="Trebuchet MS"/>
          <w:color w:val="000000"/>
        </w:rPr>
        <w:t xml:space="preserve"> </w:t>
      </w:r>
      <w:r w:rsidRPr="00FD6A7F">
        <w:rPr>
          <w:rFonts w:ascii="Trebuchet MS" w:hAnsi="Trebuchet MS"/>
          <w:b/>
          <w:bCs/>
          <w:color w:val="000000"/>
        </w:rPr>
        <w:t>Motivele pe baza cărora s-a stabilit neefectuarea evaluării impactului asupra mediului, sunt următoarele</w:t>
      </w:r>
      <w:r w:rsidRPr="00FD6A7F">
        <w:rPr>
          <w:rFonts w:ascii="Trebuchet MS" w:hAnsi="Trebuchet MS"/>
          <w:color w:val="000000"/>
        </w:rPr>
        <w:t xml:space="preserve">: </w:t>
      </w:r>
    </w:p>
    <w:p w14:paraId="5F436712" w14:textId="77777777" w:rsidR="00001011" w:rsidRPr="00FD6A7F" w:rsidRDefault="00001011" w:rsidP="00FD6A7F">
      <w:pPr>
        <w:spacing w:after="0" w:line="360" w:lineRule="auto"/>
        <w:jc w:val="both"/>
        <w:textAlignment w:val="baseline"/>
        <w:rPr>
          <w:rFonts w:ascii="Trebuchet MS" w:hAnsi="Trebuchet MS"/>
        </w:rPr>
      </w:pPr>
      <w:r w:rsidRPr="00FD6A7F">
        <w:rPr>
          <w:rFonts w:ascii="Trebuchet MS" w:hAnsi="Trebuchet MS"/>
          <w:b/>
          <w:bCs/>
          <w:color w:val="000000"/>
        </w:rPr>
        <w:t xml:space="preserve"> </w:t>
      </w:r>
      <w:r w:rsidRPr="00FD6A7F">
        <w:rPr>
          <w:rFonts w:ascii="Trebuchet MS" w:hAnsi="Trebuchet MS"/>
          <w:color w:val="000000"/>
        </w:rPr>
        <w:t>- proiectul se încadrează în prevederile Legii nr. 292/2018, privind evaluarea impactului anumitor proiecte publice şi private asupra mediului, Anexa nr. 2, la pct. 13, lit. a)</w:t>
      </w:r>
      <w:r w:rsidRPr="00FD6A7F">
        <w:rPr>
          <w:rStyle w:val="Heading1Char"/>
          <w:rFonts w:ascii="Trebuchet MS" w:eastAsia="Calibri" w:hAnsi="Trebuchet MS"/>
          <w:sz w:val="22"/>
          <w:szCs w:val="22"/>
        </w:rPr>
        <w:t xml:space="preserve"> </w:t>
      </w:r>
      <w:r w:rsidRPr="00FD6A7F">
        <w:rPr>
          <w:rStyle w:val="sttpar"/>
          <w:rFonts w:ascii="Trebuchet MS" w:hAnsi="Trebuchet MS"/>
        </w:rPr>
        <w:t>“orice modificări sau extinderi, altele decât cele prevăzute la pct. 24 din anexa nr.1, ale proiectelor prevăzute în anexa nr.1 sau în prezenta anexă, deja autorizate, executate sau în curs de a fi executate, care pot avea efecte semnificative negative asupra mediului”;</w:t>
      </w:r>
      <w:r w:rsidRPr="00FD6A7F">
        <w:rPr>
          <w:rFonts w:ascii="Trebuchet MS" w:hAnsi="Trebuchet MS"/>
        </w:rPr>
        <w:t xml:space="preserve"> </w:t>
      </w:r>
    </w:p>
    <w:p w14:paraId="37D61427" w14:textId="77777777" w:rsidR="00001011" w:rsidRPr="00FD6A7F" w:rsidRDefault="00001011" w:rsidP="00FD6A7F">
      <w:pPr>
        <w:autoSpaceDE w:val="0"/>
        <w:autoSpaceDN w:val="0"/>
        <w:adjustRightInd w:val="0"/>
        <w:spacing w:after="0" w:line="360" w:lineRule="auto"/>
        <w:ind w:left="142" w:firstLine="284"/>
        <w:rPr>
          <w:rFonts w:ascii="Trebuchet MS" w:hAnsi="Trebuchet MS"/>
          <w:color w:val="000000"/>
        </w:rPr>
      </w:pPr>
      <w:r w:rsidRPr="00FD6A7F">
        <w:rPr>
          <w:rFonts w:ascii="Trebuchet MS" w:hAnsi="Trebuchet MS"/>
          <w:color w:val="000000"/>
        </w:rPr>
        <w:t xml:space="preserve">- proiectul propus nu intră sub incidența art. 28 din O.U.G. nr. 57/2007, privind regimul ariilor naturale protejate, conservarea habitatelor naturale, a florei și faunei sălbatice, cu modificările şi completările ulterioare, deoarece amplasamentul proiectului nu se suprapune cu nici o arie naturală protejată de interes comunitar; </w:t>
      </w:r>
    </w:p>
    <w:p w14:paraId="2ACFE440" w14:textId="32223455" w:rsidR="00001011" w:rsidRPr="00FD6A7F" w:rsidRDefault="00001011" w:rsidP="00FD6A7F">
      <w:pPr>
        <w:autoSpaceDE w:val="0"/>
        <w:autoSpaceDN w:val="0"/>
        <w:adjustRightInd w:val="0"/>
        <w:spacing w:after="0" w:line="360" w:lineRule="auto"/>
        <w:ind w:left="142" w:firstLine="284"/>
        <w:rPr>
          <w:rFonts w:ascii="Trebuchet MS" w:hAnsi="Trebuchet MS"/>
          <w:color w:val="000000"/>
        </w:rPr>
      </w:pPr>
      <w:r w:rsidRPr="00FD6A7F">
        <w:rPr>
          <w:rFonts w:ascii="Trebuchet MS" w:hAnsi="Trebuchet MS"/>
          <w:color w:val="000000"/>
        </w:rPr>
        <w:t xml:space="preserve">- proiectul propus </w:t>
      </w:r>
      <w:r w:rsidR="00FD6A7F" w:rsidRPr="00C86110">
        <w:rPr>
          <w:rFonts w:ascii="Trebuchet MS" w:hAnsi="Trebuchet MS"/>
        </w:rPr>
        <w:t>nu</w:t>
      </w:r>
      <w:r w:rsidR="00FD6A7F" w:rsidRPr="00FD6A7F">
        <w:rPr>
          <w:rFonts w:ascii="Trebuchet MS" w:hAnsi="Trebuchet MS"/>
          <w:color w:val="000000"/>
        </w:rPr>
        <w:t xml:space="preserve"> </w:t>
      </w:r>
      <w:r w:rsidRPr="00FD6A7F">
        <w:rPr>
          <w:rFonts w:ascii="Trebuchet MS" w:hAnsi="Trebuchet MS"/>
          <w:color w:val="000000"/>
        </w:rPr>
        <w:t xml:space="preserve">intră sub incidenţa art. 48 lit. e) din Legea apelor 107/1996, cu modificările şi completările ulterioare. </w:t>
      </w:r>
    </w:p>
    <w:p w14:paraId="04743B0D" w14:textId="77777777" w:rsidR="00001011" w:rsidRPr="00FD6A7F" w:rsidRDefault="00001011" w:rsidP="00001011">
      <w:pPr>
        <w:autoSpaceDE w:val="0"/>
        <w:autoSpaceDN w:val="0"/>
        <w:adjustRightInd w:val="0"/>
        <w:spacing w:after="0" w:line="240" w:lineRule="auto"/>
        <w:rPr>
          <w:rFonts w:ascii="Trebuchet MS" w:hAnsi="Trebuchet MS"/>
          <w:color w:val="000000"/>
        </w:rPr>
      </w:pPr>
      <w:r w:rsidRPr="00FD6A7F">
        <w:rPr>
          <w:rFonts w:ascii="Trebuchet MS" w:hAnsi="Trebuchet MS"/>
          <w:b/>
          <w:bCs/>
          <w:color w:val="000000"/>
        </w:rPr>
        <w:lastRenderedPageBreak/>
        <w:t xml:space="preserve">  2. Caracteristicile proiectului: </w:t>
      </w:r>
    </w:p>
    <w:p w14:paraId="7A0A265B" w14:textId="69B35EDA" w:rsidR="00001011" w:rsidRPr="007928F7" w:rsidRDefault="00001011" w:rsidP="007928F7">
      <w:pPr>
        <w:pStyle w:val="ListParagraph"/>
        <w:numPr>
          <w:ilvl w:val="0"/>
          <w:numId w:val="2"/>
        </w:numPr>
        <w:autoSpaceDE w:val="0"/>
        <w:autoSpaceDN w:val="0"/>
        <w:adjustRightInd w:val="0"/>
        <w:spacing w:after="0" w:line="360" w:lineRule="auto"/>
        <w:ind w:left="567" w:firstLine="0"/>
        <w:rPr>
          <w:rFonts w:ascii="Trebuchet MS" w:eastAsiaTheme="minorHAnsi" w:hAnsi="Trebuchet MS"/>
          <w:lang w:val="ro-RO"/>
        </w:rPr>
      </w:pPr>
      <w:r w:rsidRPr="007928F7">
        <w:rPr>
          <w:rFonts w:ascii="Trebuchet MS" w:eastAsiaTheme="minorHAnsi" w:hAnsi="Trebuchet MS"/>
          <w:iCs/>
          <w:color w:val="000000"/>
          <w:lang w:val="ro-RO"/>
        </w:rPr>
        <w:t>Dimensiunea şi concepţia proiectului</w:t>
      </w:r>
      <w:r w:rsidRPr="007928F7">
        <w:rPr>
          <w:rFonts w:ascii="Trebuchet MS" w:eastAsiaTheme="minorHAnsi" w:hAnsi="Trebuchet MS"/>
          <w:color w:val="000000"/>
          <w:lang w:val="ro-RO"/>
        </w:rPr>
        <w:t xml:space="preserve">, </w:t>
      </w:r>
      <w:proofErr w:type="spellStart"/>
      <w:r w:rsidR="007928F7" w:rsidRPr="007928F7">
        <w:rPr>
          <w:rFonts w:ascii="Trebuchet MS" w:hAnsi="Trebuchet MS"/>
        </w:rPr>
        <w:t>soluţia</w:t>
      </w:r>
      <w:proofErr w:type="spellEnd"/>
      <w:r w:rsidR="007928F7" w:rsidRPr="007928F7">
        <w:rPr>
          <w:rFonts w:ascii="Trebuchet MS" w:hAnsi="Trebuchet MS"/>
        </w:rPr>
        <w:t xml:space="preserve"> </w:t>
      </w:r>
      <w:proofErr w:type="spellStart"/>
      <w:r w:rsidR="007928F7" w:rsidRPr="007928F7">
        <w:rPr>
          <w:rFonts w:ascii="Trebuchet MS" w:hAnsi="Trebuchet MS"/>
        </w:rPr>
        <w:t>aleasă</w:t>
      </w:r>
      <w:proofErr w:type="spellEnd"/>
      <w:r w:rsidRPr="007928F7">
        <w:rPr>
          <w:rFonts w:ascii="Trebuchet MS" w:hAnsi="Trebuchet MS"/>
        </w:rPr>
        <w:t>:</w:t>
      </w:r>
    </w:p>
    <w:p w14:paraId="09E452B1" w14:textId="77777777" w:rsidR="007928F7" w:rsidRDefault="007928F7" w:rsidP="00DB0510">
      <w:pPr>
        <w:spacing w:after="0" w:line="360" w:lineRule="auto"/>
        <w:ind w:firstLine="720"/>
        <w:jc w:val="both"/>
        <w:rPr>
          <w:rFonts w:ascii="Trebuchet MS" w:hAnsi="Trebuchet MS"/>
        </w:rPr>
      </w:pPr>
      <w:r w:rsidRPr="007928F7">
        <w:rPr>
          <w:rFonts w:ascii="Trebuchet MS" w:hAnsi="Trebuchet MS"/>
        </w:rPr>
        <w:t xml:space="preserve">Cele două străzi proiectate din localitatea Comanda au o lungime totală de 1070 m: </w:t>
      </w:r>
    </w:p>
    <w:p w14:paraId="726E5995" w14:textId="5022A4EF" w:rsidR="00001011" w:rsidRDefault="007928F7" w:rsidP="00DB0510">
      <w:pPr>
        <w:spacing w:after="0" w:line="360" w:lineRule="auto"/>
        <w:ind w:firstLine="720"/>
        <w:jc w:val="both"/>
        <w:rPr>
          <w:rFonts w:ascii="Trebuchet MS" w:hAnsi="Trebuchet MS"/>
        </w:rPr>
      </w:pPr>
      <w:r w:rsidRPr="007928F7">
        <w:rPr>
          <w:rFonts w:ascii="Trebuchet MS" w:hAnsi="Trebuchet MS"/>
        </w:rPr>
        <w:t xml:space="preserve">- strada Vasile Lupu – tronson </w:t>
      </w:r>
      <w:r>
        <w:rPr>
          <w:rFonts w:ascii="Trebuchet MS" w:hAnsi="Trebuchet MS"/>
        </w:rPr>
        <w:t>începând de la strada Toamnei – L = 802 m</w:t>
      </w:r>
    </w:p>
    <w:p w14:paraId="081CEF27" w14:textId="2ECC32F2" w:rsidR="00001011" w:rsidRPr="00DB0510" w:rsidRDefault="007928F7" w:rsidP="00DB0510">
      <w:pPr>
        <w:spacing w:after="0" w:line="360" w:lineRule="auto"/>
        <w:ind w:left="567" w:firstLine="142"/>
        <w:jc w:val="both"/>
        <w:rPr>
          <w:rFonts w:ascii="Trebuchet MS" w:hAnsi="Trebuchet MS"/>
          <w:lang w:val="en-GB"/>
        </w:rPr>
      </w:pPr>
      <w:r>
        <w:rPr>
          <w:rFonts w:ascii="Trebuchet MS" w:hAnsi="Trebuchet MS"/>
        </w:rPr>
        <w:t>- strada General Broşteanu</w:t>
      </w:r>
      <w:r w:rsidRPr="007928F7">
        <w:rPr>
          <w:rFonts w:ascii="Trebuchet MS" w:hAnsi="Trebuchet MS"/>
        </w:rPr>
        <w:t xml:space="preserve">– tronson </w:t>
      </w:r>
      <w:r>
        <w:rPr>
          <w:rFonts w:ascii="Trebuchet MS" w:hAnsi="Trebuchet MS"/>
        </w:rPr>
        <w:t xml:space="preserve">între strada Scolii şi strada Rozelor– L = 268 m  </w:t>
      </w:r>
      <w:r w:rsidR="00001011">
        <w:rPr>
          <w:rFonts w:eastAsia="Arial" w:cs="Calibri"/>
          <w:bCs/>
          <w:iCs/>
        </w:rPr>
        <w:t xml:space="preserve">               </w:t>
      </w:r>
      <w:r>
        <w:rPr>
          <w:rFonts w:eastAsia="Arial" w:cs="Calibri"/>
          <w:bCs/>
          <w:iCs/>
        </w:rPr>
        <w:t xml:space="preserve">    </w:t>
      </w:r>
      <w:r w:rsidRPr="00DB0510">
        <w:rPr>
          <w:rFonts w:ascii="Trebuchet MS" w:hAnsi="Trebuchet MS"/>
          <w:bCs/>
          <w:iCs/>
        </w:rPr>
        <w:t>Elemente</w:t>
      </w:r>
      <w:r w:rsidR="00DB0510">
        <w:rPr>
          <w:rFonts w:ascii="Trebuchet MS" w:hAnsi="Trebuchet MS"/>
          <w:bCs/>
          <w:iCs/>
        </w:rPr>
        <w:t>le</w:t>
      </w:r>
      <w:r w:rsidRPr="00DB0510">
        <w:rPr>
          <w:rFonts w:ascii="Trebuchet MS" w:hAnsi="Trebuchet MS"/>
          <w:bCs/>
          <w:iCs/>
        </w:rPr>
        <w:t xml:space="preserve"> geometrice în profil transversal</w:t>
      </w:r>
      <w:r w:rsidR="00001011" w:rsidRPr="00DB0510">
        <w:rPr>
          <w:rFonts w:ascii="Trebuchet MS" w:hAnsi="Trebuchet MS"/>
          <w:bCs/>
        </w:rPr>
        <w:t xml:space="preserve"> sunt următoarele:</w:t>
      </w:r>
      <w:r w:rsidR="00001011" w:rsidRPr="00DB0510">
        <w:rPr>
          <w:rFonts w:ascii="Trebuchet MS" w:hAnsi="Trebuchet MS"/>
        </w:rPr>
        <w:tab/>
      </w:r>
    </w:p>
    <w:p w14:paraId="4C4ACE05" w14:textId="56260780" w:rsidR="00001011" w:rsidRPr="00DB0510" w:rsidRDefault="007928F7" w:rsidP="00DB0510">
      <w:pPr>
        <w:spacing w:after="0" w:line="360" w:lineRule="auto"/>
        <w:ind w:right="-116" w:firstLine="720"/>
        <w:jc w:val="both"/>
        <w:rPr>
          <w:rFonts w:ascii="Trebuchet MS" w:hAnsi="Trebuchet MS"/>
          <w:bCs/>
        </w:rPr>
      </w:pPr>
      <w:r w:rsidRPr="00DB0510">
        <w:rPr>
          <w:rFonts w:ascii="Trebuchet MS" w:hAnsi="Trebuchet MS"/>
          <w:bCs/>
        </w:rPr>
        <w:t>- parte carosabilă încadrata de acostamente:</w:t>
      </w:r>
      <w:r w:rsidRPr="00DB0510">
        <w:rPr>
          <w:rFonts w:ascii="Trebuchet MS" w:hAnsi="Trebuchet MS"/>
          <w:bCs/>
        </w:rPr>
        <w:tab/>
        <w:t>4,0....5</w:t>
      </w:r>
      <w:r w:rsidR="00001011" w:rsidRPr="00DB0510">
        <w:rPr>
          <w:rFonts w:ascii="Trebuchet MS" w:hAnsi="Trebuchet MS"/>
          <w:bCs/>
        </w:rPr>
        <w:t>,50 m;</w:t>
      </w:r>
    </w:p>
    <w:p w14:paraId="0BFAA540" w14:textId="28ECCBC2" w:rsidR="00DB0510" w:rsidRPr="00DB0510" w:rsidRDefault="00DB0510" w:rsidP="00DB0510">
      <w:pPr>
        <w:spacing w:after="0" w:line="360" w:lineRule="auto"/>
        <w:ind w:right="-116" w:firstLine="720"/>
        <w:jc w:val="both"/>
        <w:rPr>
          <w:rFonts w:ascii="Trebuchet MS" w:hAnsi="Trebuchet MS"/>
        </w:rPr>
      </w:pPr>
      <w:r w:rsidRPr="00DB0510">
        <w:rPr>
          <w:rFonts w:ascii="Trebuchet MS" w:hAnsi="Trebuchet MS"/>
          <w:bCs/>
        </w:rPr>
        <w:t>- acostamente din materiale granulare: 2 x 0,5 m</w:t>
      </w:r>
    </w:p>
    <w:p w14:paraId="69D31718" w14:textId="76E85D4D" w:rsidR="00001011" w:rsidRPr="00DB0510" w:rsidRDefault="00001011" w:rsidP="00DB0510">
      <w:pPr>
        <w:spacing w:after="0" w:line="360" w:lineRule="auto"/>
        <w:ind w:right="-116" w:firstLine="720"/>
        <w:jc w:val="both"/>
        <w:rPr>
          <w:rFonts w:ascii="Trebuchet MS" w:hAnsi="Trebuchet MS"/>
          <w:lang w:val="en-GB"/>
        </w:rPr>
      </w:pPr>
      <w:r w:rsidRPr="00DB0510">
        <w:rPr>
          <w:rFonts w:ascii="Trebuchet MS" w:hAnsi="Trebuchet MS"/>
          <w:bCs/>
        </w:rPr>
        <w:t>- panta tran</w:t>
      </w:r>
      <w:r w:rsidR="00DB0510" w:rsidRPr="00DB0510">
        <w:rPr>
          <w:rFonts w:ascii="Trebuchet MS" w:hAnsi="Trebuchet MS"/>
          <w:bCs/>
        </w:rPr>
        <w:t xml:space="preserve">sversală a părţii carosabile: </w:t>
      </w:r>
      <w:r w:rsidRPr="00DB0510">
        <w:rPr>
          <w:rFonts w:ascii="Trebuchet MS" w:hAnsi="Trebuchet MS"/>
          <w:bCs/>
        </w:rPr>
        <w:t>2,5 %;</w:t>
      </w:r>
    </w:p>
    <w:p w14:paraId="6229D520" w14:textId="4F444608" w:rsidR="00001011" w:rsidRPr="00DB0510" w:rsidRDefault="00001011" w:rsidP="00DB0510">
      <w:pPr>
        <w:spacing w:after="0" w:line="360" w:lineRule="auto"/>
        <w:ind w:firstLine="720"/>
        <w:jc w:val="both"/>
        <w:rPr>
          <w:rFonts w:ascii="Trebuchet MS" w:hAnsi="Trebuchet MS"/>
          <w:bCs/>
        </w:rPr>
      </w:pPr>
      <w:r w:rsidRPr="00DB0510">
        <w:rPr>
          <w:rFonts w:ascii="Trebuchet MS" w:hAnsi="Trebuchet MS"/>
          <w:bCs/>
        </w:rPr>
        <w:t>-</w:t>
      </w:r>
      <w:r w:rsidR="00DB0510" w:rsidRPr="00DB0510">
        <w:rPr>
          <w:rFonts w:ascii="Trebuchet MS" w:hAnsi="Trebuchet MS"/>
          <w:bCs/>
        </w:rPr>
        <w:t xml:space="preserve"> şanţuri/</w:t>
      </w:r>
      <w:r w:rsidRPr="00DB0510">
        <w:rPr>
          <w:rFonts w:ascii="Trebuchet MS" w:hAnsi="Trebuchet MS"/>
          <w:bCs/>
        </w:rPr>
        <w:t>rigole</w:t>
      </w:r>
      <w:r w:rsidR="00DB0510" w:rsidRPr="00DB0510">
        <w:rPr>
          <w:rFonts w:ascii="Trebuchet MS" w:hAnsi="Trebuchet MS"/>
          <w:bCs/>
        </w:rPr>
        <w:t xml:space="preserve"> după caz</w:t>
      </w:r>
    </w:p>
    <w:p w14:paraId="2A0A6350" w14:textId="2C1D3331" w:rsidR="00001011" w:rsidRPr="00DB0510" w:rsidRDefault="00DB0510" w:rsidP="00DB0510">
      <w:pPr>
        <w:spacing w:after="0" w:line="360" w:lineRule="auto"/>
        <w:ind w:firstLine="720"/>
        <w:jc w:val="both"/>
        <w:rPr>
          <w:rFonts w:ascii="Trebuchet MS" w:hAnsi="Trebuchet MS"/>
          <w:lang w:val="en-GB"/>
        </w:rPr>
      </w:pPr>
      <w:r w:rsidRPr="00DB0510">
        <w:rPr>
          <w:rFonts w:ascii="Trebuchet MS" w:hAnsi="Trebuchet MS"/>
          <w:bCs/>
        </w:rPr>
        <w:t>- trotuare după caz</w:t>
      </w:r>
    </w:p>
    <w:p w14:paraId="16395B53" w14:textId="77777777" w:rsidR="00001011" w:rsidRPr="00DB0510" w:rsidRDefault="00001011" w:rsidP="00DB0510">
      <w:pPr>
        <w:tabs>
          <w:tab w:val="left" w:pos="2160"/>
        </w:tabs>
        <w:spacing w:after="0" w:line="360" w:lineRule="auto"/>
        <w:ind w:right="-116" w:firstLine="709"/>
        <w:jc w:val="both"/>
        <w:rPr>
          <w:rFonts w:ascii="Trebuchet MS" w:hAnsi="Trebuchet MS"/>
          <w:bCs/>
        </w:rPr>
      </w:pPr>
      <w:r w:rsidRPr="00DB0510">
        <w:rPr>
          <w:rFonts w:ascii="Trebuchet MS" w:hAnsi="Trebuchet MS"/>
          <w:bCs/>
          <w:iCs/>
        </w:rPr>
        <w:t>Realizarea suprastructurii</w:t>
      </w:r>
    </w:p>
    <w:p w14:paraId="31714E0E" w14:textId="06291C9A" w:rsidR="00001011" w:rsidRPr="00DB0510" w:rsidRDefault="00DB0510" w:rsidP="00DB0510">
      <w:pPr>
        <w:tabs>
          <w:tab w:val="left" w:pos="1256"/>
        </w:tabs>
        <w:overflowPunct w:val="0"/>
        <w:autoSpaceDE w:val="0"/>
        <w:spacing w:after="0" w:line="360" w:lineRule="auto"/>
        <w:ind w:left="709" w:right="-116"/>
        <w:jc w:val="both"/>
        <w:textAlignment w:val="baseline"/>
        <w:rPr>
          <w:rFonts w:ascii="Trebuchet MS" w:hAnsi="Trebuchet MS"/>
          <w:bCs/>
        </w:rPr>
      </w:pPr>
      <w:r w:rsidRPr="00DB0510">
        <w:rPr>
          <w:rFonts w:ascii="Trebuchet MS" w:hAnsi="Trebuchet MS"/>
          <w:bCs/>
          <w:color w:val="000000"/>
        </w:rPr>
        <w:t>Pentru modernizarea străzilor a</w:t>
      </w:r>
      <w:r w:rsidR="00001011" w:rsidRPr="00DB0510">
        <w:rPr>
          <w:rFonts w:ascii="Trebuchet MS" w:hAnsi="Trebuchet MS"/>
          <w:bCs/>
          <w:iCs/>
          <w:color w:val="000000"/>
        </w:rPr>
        <w:t>vem următoarea structură rutieră proiectata</w:t>
      </w:r>
      <w:r w:rsidR="00001011" w:rsidRPr="00DB0510">
        <w:rPr>
          <w:rFonts w:ascii="Trebuchet MS" w:hAnsi="Trebuchet MS"/>
          <w:bCs/>
          <w:iCs/>
          <w:color w:val="000000"/>
          <w:lang w:val="en-GB"/>
        </w:rPr>
        <w:t>:</w:t>
      </w:r>
    </w:p>
    <w:p w14:paraId="62CC2CD3" w14:textId="31FFD4FD" w:rsidR="00001011" w:rsidRPr="00DB0510" w:rsidRDefault="00DB0510" w:rsidP="00DB0510">
      <w:pPr>
        <w:tabs>
          <w:tab w:val="left" w:pos="2160"/>
        </w:tabs>
        <w:overflowPunct w:val="0"/>
        <w:autoSpaceDE w:val="0"/>
        <w:spacing w:after="0" w:line="360" w:lineRule="auto"/>
        <w:ind w:right="-116" w:firstLine="709"/>
        <w:jc w:val="both"/>
        <w:rPr>
          <w:rFonts w:ascii="Trebuchet MS" w:hAnsi="Trebuchet MS"/>
          <w:lang w:val="en-GB"/>
        </w:rPr>
      </w:pPr>
      <w:r w:rsidRPr="00DB0510">
        <w:rPr>
          <w:rFonts w:ascii="Trebuchet MS" w:hAnsi="Trebuchet MS"/>
          <w:iCs/>
        </w:rPr>
        <w:t>- 10,0 cm strat de formă din balast</w:t>
      </w:r>
    </w:p>
    <w:p w14:paraId="4DE08E44" w14:textId="77072A8D" w:rsidR="00001011" w:rsidRPr="00DB0510" w:rsidRDefault="00DB0510" w:rsidP="00DB0510">
      <w:pPr>
        <w:tabs>
          <w:tab w:val="left" w:pos="2160"/>
        </w:tabs>
        <w:overflowPunct w:val="0"/>
        <w:autoSpaceDE w:val="0"/>
        <w:spacing w:after="0" w:line="360" w:lineRule="auto"/>
        <w:ind w:right="-116" w:firstLine="709"/>
        <w:jc w:val="both"/>
        <w:rPr>
          <w:rFonts w:ascii="Trebuchet MS" w:hAnsi="Trebuchet MS"/>
          <w:lang w:val="en-GB"/>
        </w:rPr>
      </w:pPr>
      <w:r w:rsidRPr="00DB0510">
        <w:rPr>
          <w:rFonts w:ascii="Trebuchet MS" w:hAnsi="Trebuchet MS"/>
          <w:iCs/>
          <w:lang w:val="en-GB"/>
        </w:rPr>
        <w:t>- 25</w:t>
      </w:r>
      <w:proofErr w:type="gramStart"/>
      <w:r w:rsidRPr="00DB0510">
        <w:rPr>
          <w:rFonts w:ascii="Trebuchet MS" w:hAnsi="Trebuchet MS"/>
          <w:iCs/>
          <w:lang w:val="en-GB"/>
        </w:rPr>
        <w:t>,0</w:t>
      </w:r>
      <w:proofErr w:type="gramEnd"/>
      <w:r w:rsidRPr="00DB0510">
        <w:rPr>
          <w:rFonts w:ascii="Trebuchet MS" w:hAnsi="Trebuchet MS"/>
          <w:iCs/>
          <w:lang w:val="en-GB"/>
        </w:rPr>
        <w:t xml:space="preserve"> cm </w:t>
      </w:r>
      <w:proofErr w:type="spellStart"/>
      <w:r w:rsidRPr="00DB0510">
        <w:rPr>
          <w:rFonts w:ascii="Trebuchet MS" w:hAnsi="Trebuchet MS"/>
          <w:iCs/>
          <w:lang w:val="en-GB"/>
        </w:rPr>
        <w:t>strat</w:t>
      </w:r>
      <w:proofErr w:type="spellEnd"/>
      <w:r w:rsidRPr="00DB0510">
        <w:rPr>
          <w:rFonts w:ascii="Trebuchet MS" w:hAnsi="Trebuchet MS"/>
          <w:iCs/>
          <w:lang w:val="en-GB"/>
        </w:rPr>
        <w:t xml:space="preserve"> inferior de </w:t>
      </w:r>
      <w:proofErr w:type="spellStart"/>
      <w:r w:rsidRPr="00DB0510">
        <w:rPr>
          <w:rFonts w:ascii="Trebuchet MS" w:hAnsi="Trebuchet MS"/>
          <w:iCs/>
          <w:lang w:val="en-GB"/>
        </w:rPr>
        <w:t>fundaţie</w:t>
      </w:r>
      <w:proofErr w:type="spellEnd"/>
      <w:r w:rsidRPr="00DB0510">
        <w:rPr>
          <w:rFonts w:ascii="Trebuchet MS" w:hAnsi="Trebuchet MS"/>
          <w:iCs/>
          <w:lang w:val="en-GB"/>
        </w:rPr>
        <w:t xml:space="preserve"> din </w:t>
      </w:r>
      <w:proofErr w:type="spellStart"/>
      <w:r w:rsidRPr="00DB0510">
        <w:rPr>
          <w:rFonts w:ascii="Trebuchet MS" w:hAnsi="Trebuchet MS"/>
          <w:iCs/>
          <w:lang w:val="en-GB"/>
        </w:rPr>
        <w:t>balast</w:t>
      </w:r>
      <w:proofErr w:type="spellEnd"/>
      <w:r w:rsidR="00001011" w:rsidRPr="00DB0510">
        <w:rPr>
          <w:rFonts w:ascii="Trebuchet MS" w:hAnsi="Trebuchet MS"/>
          <w:iCs/>
          <w:lang w:val="en-GB"/>
        </w:rPr>
        <w:t>;</w:t>
      </w:r>
    </w:p>
    <w:p w14:paraId="3ABEAAF5" w14:textId="77777777" w:rsidR="00001011" w:rsidRPr="00DB0510" w:rsidRDefault="00001011" w:rsidP="00DB0510">
      <w:pPr>
        <w:tabs>
          <w:tab w:val="left" w:pos="2160"/>
        </w:tabs>
        <w:overflowPunct w:val="0"/>
        <w:autoSpaceDE w:val="0"/>
        <w:spacing w:after="0" w:line="360" w:lineRule="auto"/>
        <w:ind w:right="-116" w:firstLine="709"/>
        <w:jc w:val="both"/>
        <w:rPr>
          <w:rFonts w:ascii="Trebuchet MS" w:hAnsi="Trebuchet MS"/>
          <w:lang w:val="en-GB"/>
        </w:rPr>
      </w:pPr>
      <w:r w:rsidRPr="00DB0510">
        <w:rPr>
          <w:rFonts w:ascii="Trebuchet MS" w:hAnsi="Trebuchet MS"/>
          <w:iCs/>
          <w:lang w:val="en-GB"/>
        </w:rPr>
        <w:t>- 15</w:t>
      </w:r>
      <w:proofErr w:type="gramStart"/>
      <w:r w:rsidRPr="00DB0510">
        <w:rPr>
          <w:rFonts w:ascii="Trebuchet MS" w:hAnsi="Trebuchet MS"/>
          <w:iCs/>
          <w:lang w:val="en-GB"/>
        </w:rPr>
        <w:t>,0</w:t>
      </w:r>
      <w:proofErr w:type="gramEnd"/>
      <w:r w:rsidRPr="00DB0510">
        <w:rPr>
          <w:rFonts w:ascii="Trebuchet MS" w:hAnsi="Trebuchet MS"/>
          <w:iCs/>
          <w:lang w:val="en-GB"/>
        </w:rPr>
        <w:t xml:space="preserve"> cm </w:t>
      </w:r>
      <w:proofErr w:type="spellStart"/>
      <w:r w:rsidRPr="00DB0510">
        <w:rPr>
          <w:rFonts w:ascii="Trebuchet MS" w:hAnsi="Trebuchet MS"/>
          <w:iCs/>
          <w:lang w:val="en-GB"/>
        </w:rPr>
        <w:t>strat</w:t>
      </w:r>
      <w:proofErr w:type="spellEnd"/>
      <w:r w:rsidRPr="00DB0510">
        <w:rPr>
          <w:rFonts w:ascii="Trebuchet MS" w:hAnsi="Trebuchet MS"/>
          <w:iCs/>
          <w:lang w:val="en-GB"/>
        </w:rPr>
        <w:t xml:space="preserve"> superior de </w:t>
      </w:r>
      <w:proofErr w:type="spellStart"/>
      <w:r w:rsidRPr="00DB0510">
        <w:rPr>
          <w:rFonts w:ascii="Trebuchet MS" w:hAnsi="Trebuchet MS"/>
          <w:iCs/>
          <w:lang w:val="en-GB"/>
        </w:rPr>
        <w:t>fundație</w:t>
      </w:r>
      <w:proofErr w:type="spellEnd"/>
      <w:r w:rsidRPr="00DB0510">
        <w:rPr>
          <w:rFonts w:ascii="Trebuchet MS" w:hAnsi="Trebuchet MS"/>
          <w:iCs/>
          <w:lang w:val="en-GB"/>
        </w:rPr>
        <w:t xml:space="preserve"> din </w:t>
      </w:r>
      <w:proofErr w:type="spellStart"/>
      <w:r w:rsidRPr="00DB0510">
        <w:rPr>
          <w:rFonts w:ascii="Trebuchet MS" w:hAnsi="Trebuchet MS"/>
          <w:iCs/>
          <w:lang w:val="en-GB"/>
        </w:rPr>
        <w:t>piatră</w:t>
      </w:r>
      <w:proofErr w:type="spellEnd"/>
      <w:r w:rsidRPr="00DB0510">
        <w:rPr>
          <w:rFonts w:ascii="Trebuchet MS" w:hAnsi="Trebuchet MS"/>
          <w:iCs/>
          <w:lang w:val="en-GB"/>
        </w:rPr>
        <w:t xml:space="preserve"> </w:t>
      </w:r>
      <w:proofErr w:type="spellStart"/>
      <w:r w:rsidRPr="00DB0510">
        <w:rPr>
          <w:rFonts w:ascii="Trebuchet MS" w:hAnsi="Trebuchet MS"/>
          <w:iCs/>
          <w:lang w:val="en-GB"/>
        </w:rPr>
        <w:t>spartă</w:t>
      </w:r>
      <w:proofErr w:type="spellEnd"/>
      <w:r w:rsidRPr="00DB0510">
        <w:rPr>
          <w:rFonts w:ascii="Trebuchet MS" w:hAnsi="Trebuchet MS"/>
          <w:iCs/>
          <w:lang w:val="en-GB"/>
        </w:rPr>
        <w:t>;</w:t>
      </w:r>
    </w:p>
    <w:p w14:paraId="3FB15431" w14:textId="651D11D8" w:rsidR="00001011" w:rsidRPr="00DB0510" w:rsidRDefault="00DB0510" w:rsidP="00DB0510">
      <w:pPr>
        <w:tabs>
          <w:tab w:val="left" w:pos="2160"/>
        </w:tabs>
        <w:overflowPunct w:val="0"/>
        <w:autoSpaceDE w:val="0"/>
        <w:spacing w:after="0" w:line="360" w:lineRule="auto"/>
        <w:ind w:right="-116" w:firstLine="709"/>
        <w:jc w:val="both"/>
        <w:rPr>
          <w:rFonts w:ascii="Trebuchet MS" w:hAnsi="Trebuchet MS"/>
          <w:lang w:val="en-GB"/>
        </w:rPr>
      </w:pPr>
      <w:r w:rsidRPr="00DB0510">
        <w:rPr>
          <w:rFonts w:ascii="Trebuchet MS" w:hAnsi="Trebuchet MS"/>
          <w:iCs/>
          <w:lang w:val="en-GB"/>
        </w:rPr>
        <w:t>- 6</w:t>
      </w:r>
      <w:proofErr w:type="gramStart"/>
      <w:r w:rsidR="00001011" w:rsidRPr="00DB0510">
        <w:rPr>
          <w:rFonts w:ascii="Trebuchet MS" w:hAnsi="Trebuchet MS"/>
          <w:iCs/>
          <w:lang w:val="en-GB"/>
        </w:rPr>
        <w:t>,0</w:t>
      </w:r>
      <w:proofErr w:type="gramEnd"/>
      <w:r w:rsidR="00001011" w:rsidRPr="00DB0510">
        <w:rPr>
          <w:rFonts w:ascii="Trebuchet MS" w:hAnsi="Trebuchet MS"/>
          <w:iCs/>
          <w:lang w:val="en-GB"/>
        </w:rPr>
        <w:t xml:space="preserve"> cm </w:t>
      </w:r>
      <w:proofErr w:type="spellStart"/>
      <w:r w:rsidR="00001011" w:rsidRPr="00DB0510">
        <w:rPr>
          <w:rFonts w:ascii="Trebuchet MS" w:hAnsi="Trebuchet MS"/>
          <w:iCs/>
          <w:lang w:val="en-GB"/>
        </w:rPr>
        <w:t>strat</w:t>
      </w:r>
      <w:proofErr w:type="spellEnd"/>
      <w:r w:rsidRPr="00DB0510">
        <w:rPr>
          <w:rFonts w:ascii="Trebuchet MS" w:hAnsi="Trebuchet MS"/>
          <w:iCs/>
          <w:lang w:val="en-GB"/>
        </w:rPr>
        <w:t xml:space="preserve"> de </w:t>
      </w:r>
      <w:proofErr w:type="spellStart"/>
      <w:r w:rsidRPr="00DB0510">
        <w:rPr>
          <w:rFonts w:ascii="Trebuchet MS" w:hAnsi="Trebuchet MS"/>
          <w:iCs/>
          <w:lang w:val="en-GB"/>
        </w:rPr>
        <w:t>uzură</w:t>
      </w:r>
      <w:proofErr w:type="spellEnd"/>
      <w:r w:rsidRPr="00DB0510">
        <w:rPr>
          <w:rFonts w:ascii="Trebuchet MS" w:hAnsi="Trebuchet MS"/>
          <w:iCs/>
          <w:lang w:val="en-GB"/>
        </w:rPr>
        <w:t xml:space="preserve"> din </w:t>
      </w:r>
      <w:proofErr w:type="spellStart"/>
      <w:r w:rsidRPr="00DB0510">
        <w:rPr>
          <w:rFonts w:ascii="Trebuchet MS" w:hAnsi="Trebuchet MS"/>
          <w:iCs/>
          <w:lang w:val="en-GB"/>
        </w:rPr>
        <w:t>beton</w:t>
      </w:r>
      <w:proofErr w:type="spellEnd"/>
      <w:r w:rsidRPr="00DB0510">
        <w:rPr>
          <w:rFonts w:ascii="Trebuchet MS" w:hAnsi="Trebuchet MS"/>
          <w:iCs/>
          <w:lang w:val="en-GB"/>
        </w:rPr>
        <w:t xml:space="preserve"> </w:t>
      </w:r>
      <w:proofErr w:type="spellStart"/>
      <w:r w:rsidRPr="00DB0510">
        <w:rPr>
          <w:rFonts w:ascii="Trebuchet MS" w:hAnsi="Trebuchet MS"/>
          <w:iCs/>
          <w:lang w:val="en-GB"/>
        </w:rPr>
        <w:t>asfaltic</w:t>
      </w:r>
      <w:proofErr w:type="spellEnd"/>
      <w:r w:rsidRPr="00DB0510">
        <w:rPr>
          <w:rFonts w:ascii="Trebuchet MS" w:hAnsi="Trebuchet MS"/>
          <w:iCs/>
          <w:lang w:val="en-GB"/>
        </w:rPr>
        <w:t xml:space="preserve"> B.A. 16</w:t>
      </w:r>
      <w:r w:rsidR="00001011" w:rsidRPr="00DB0510">
        <w:rPr>
          <w:rFonts w:ascii="Trebuchet MS" w:hAnsi="Trebuchet MS"/>
          <w:iCs/>
          <w:lang w:val="en-GB"/>
        </w:rPr>
        <w:t>;</w:t>
      </w:r>
    </w:p>
    <w:p w14:paraId="76BCFDAE" w14:textId="77777777" w:rsidR="00001011" w:rsidRPr="00AA0208" w:rsidRDefault="00001011" w:rsidP="00AA0208">
      <w:pPr>
        <w:spacing w:after="0" w:line="360" w:lineRule="auto"/>
        <w:ind w:right="-116" w:firstLine="720"/>
        <w:jc w:val="both"/>
        <w:rPr>
          <w:rFonts w:ascii="Trebuchet MS" w:hAnsi="Trebuchet MS"/>
          <w:lang w:val="en-GB"/>
        </w:rPr>
      </w:pPr>
      <w:r w:rsidRPr="00AA0208">
        <w:rPr>
          <w:rFonts w:ascii="Trebuchet MS" w:hAnsi="Trebuchet MS"/>
          <w:bCs/>
        </w:rPr>
        <w:t>Scurgerea şi evacuarea apelor</w:t>
      </w:r>
    </w:p>
    <w:p w14:paraId="4B5CFB4A" w14:textId="243F928A" w:rsidR="00001011" w:rsidRPr="00C22600" w:rsidRDefault="00001011" w:rsidP="00C22600">
      <w:pPr>
        <w:spacing w:after="0" w:line="360" w:lineRule="auto"/>
        <w:ind w:firstLine="720"/>
        <w:jc w:val="both"/>
        <w:rPr>
          <w:rFonts w:ascii="Trebuchet MS" w:hAnsi="Trebuchet MS"/>
          <w:lang w:val="en-GB"/>
        </w:rPr>
      </w:pPr>
      <w:r w:rsidRPr="00AA0208">
        <w:rPr>
          <w:rFonts w:ascii="Trebuchet MS" w:hAnsi="Trebuchet MS"/>
          <w:bCs/>
        </w:rPr>
        <w:t>Scurgerea apelor de suprafaţă de pe platforma străzilor se va realiza prin intermediul pantelor transversale de 2,5 % a părţii carosabile şi de 4,0 % a acostamentelor. În lungul drumurilor scurgerea apelor se face prin intermediul şanţurilor si rigol</w:t>
      </w:r>
      <w:r w:rsidR="00DB0510" w:rsidRPr="00AA0208">
        <w:rPr>
          <w:rFonts w:ascii="Trebuchet MS" w:hAnsi="Trebuchet MS"/>
          <w:bCs/>
        </w:rPr>
        <w:t>elor</w:t>
      </w:r>
      <w:r w:rsidRPr="00AA0208">
        <w:rPr>
          <w:rFonts w:ascii="Trebuchet MS" w:hAnsi="Trebuchet MS"/>
          <w:bCs/>
        </w:rPr>
        <w:t xml:space="preserve"> proiectate de la marg</w:t>
      </w:r>
      <w:r w:rsidR="00C22600">
        <w:rPr>
          <w:rFonts w:ascii="Trebuchet MS" w:hAnsi="Trebuchet MS"/>
          <w:bCs/>
        </w:rPr>
        <w:t>inea păr</w:t>
      </w:r>
      <w:r w:rsidR="00DB0510" w:rsidRPr="00AA0208">
        <w:rPr>
          <w:rFonts w:ascii="Trebuchet MS" w:hAnsi="Trebuchet MS"/>
          <w:bCs/>
        </w:rPr>
        <w:t xml:space="preserve">ţii carosabile care </w:t>
      </w:r>
      <w:r w:rsidR="00DB0510" w:rsidRPr="00C22600">
        <w:rPr>
          <w:rFonts w:ascii="Trebuchet MS" w:hAnsi="Trebuchet MS"/>
          <w:bCs/>
        </w:rPr>
        <w:t>vor deversa în podeţe</w:t>
      </w:r>
      <w:r w:rsidRPr="00C22600">
        <w:rPr>
          <w:rFonts w:ascii="Trebuchet MS" w:hAnsi="Trebuchet MS"/>
          <w:bCs/>
        </w:rPr>
        <w:t>.</w:t>
      </w:r>
      <w:bookmarkStart w:id="1" w:name="_Hlk22112284"/>
      <w:bookmarkStart w:id="2" w:name="RANGE!A1%252525253AT41"/>
      <w:bookmarkEnd w:id="1"/>
      <w:bookmarkEnd w:id="2"/>
    </w:p>
    <w:p w14:paraId="02443C0B" w14:textId="77777777" w:rsidR="00001011" w:rsidRPr="00C22600" w:rsidRDefault="00001011" w:rsidP="00C22600">
      <w:pPr>
        <w:spacing w:after="0" w:line="360" w:lineRule="auto"/>
        <w:ind w:firstLine="720"/>
        <w:jc w:val="both"/>
        <w:rPr>
          <w:rFonts w:ascii="Trebuchet MS" w:hAnsi="Trebuchet MS"/>
          <w:lang w:val="en-GB"/>
        </w:rPr>
      </w:pPr>
      <w:r w:rsidRPr="00C22600">
        <w:rPr>
          <w:rFonts w:ascii="Trebuchet MS" w:hAnsi="Trebuchet MS"/>
          <w:bCs/>
        </w:rPr>
        <w:t>Lucrări privind siguranţa circulaţiei</w:t>
      </w:r>
    </w:p>
    <w:p w14:paraId="0EC02985" w14:textId="6BC32497" w:rsidR="00001011" w:rsidRPr="00C22600" w:rsidRDefault="00001011" w:rsidP="00C22600">
      <w:pPr>
        <w:spacing w:after="0" w:line="360" w:lineRule="auto"/>
        <w:ind w:firstLine="720"/>
        <w:jc w:val="both"/>
        <w:rPr>
          <w:rFonts w:ascii="Trebuchet MS" w:hAnsi="Trebuchet MS"/>
          <w:bCs/>
        </w:rPr>
      </w:pPr>
      <w:r w:rsidRPr="00C22600">
        <w:rPr>
          <w:rFonts w:ascii="Trebuchet MS" w:hAnsi="Trebuchet MS"/>
          <w:bCs/>
        </w:rPr>
        <w:t>În vederea reglementării circulaţiei şi asigurării siguranţei în trafic, pe drumurile proiectate s-au prevăzut ma</w:t>
      </w:r>
      <w:r w:rsidR="00C22600" w:rsidRPr="00C22600">
        <w:rPr>
          <w:rFonts w:ascii="Trebuchet MS" w:hAnsi="Trebuchet MS"/>
          <w:bCs/>
        </w:rPr>
        <w:t>rcaje rutiere şi 6 indicatoare rutiere amplasate conform SR 1848-7: 2015 şi SR 1848-1: 2011.</w:t>
      </w:r>
    </w:p>
    <w:p w14:paraId="7D059DA5" w14:textId="266346C4" w:rsidR="00001011" w:rsidRPr="00AE4591" w:rsidRDefault="00001011" w:rsidP="00AE4591">
      <w:pPr>
        <w:pStyle w:val="ListParagraph"/>
        <w:numPr>
          <w:ilvl w:val="0"/>
          <w:numId w:val="2"/>
        </w:numPr>
        <w:spacing w:after="0" w:line="360" w:lineRule="auto"/>
        <w:ind w:left="426" w:firstLine="0"/>
        <w:jc w:val="both"/>
        <w:rPr>
          <w:rFonts w:ascii="Trebuchet MS" w:hAnsi="Trebuchet MS"/>
          <w:iCs/>
          <w:lang w:val="ro-RO"/>
        </w:rPr>
      </w:pPr>
      <w:proofErr w:type="spellStart"/>
      <w:r w:rsidRPr="00AE4591">
        <w:rPr>
          <w:rFonts w:ascii="Trebuchet MS" w:eastAsia="Times New Roman" w:hAnsi="Trebuchet MS"/>
        </w:rPr>
        <w:t>cumularea</w:t>
      </w:r>
      <w:proofErr w:type="spellEnd"/>
      <w:r w:rsidRPr="00AE4591">
        <w:rPr>
          <w:rFonts w:ascii="Trebuchet MS" w:eastAsia="Times New Roman" w:hAnsi="Trebuchet MS"/>
        </w:rPr>
        <w:t xml:space="preserve"> cu </w:t>
      </w:r>
      <w:proofErr w:type="spellStart"/>
      <w:r w:rsidRPr="00AE4591">
        <w:rPr>
          <w:rFonts w:ascii="Trebuchet MS" w:eastAsia="Times New Roman" w:hAnsi="Trebuchet MS"/>
        </w:rPr>
        <w:t>alte</w:t>
      </w:r>
      <w:proofErr w:type="spellEnd"/>
      <w:r w:rsidRPr="00AE4591">
        <w:rPr>
          <w:rFonts w:ascii="Trebuchet MS" w:eastAsia="Times New Roman" w:hAnsi="Trebuchet MS"/>
        </w:rPr>
        <w:t xml:space="preserve"> </w:t>
      </w:r>
      <w:proofErr w:type="spellStart"/>
      <w:r w:rsidRPr="00AE4591">
        <w:rPr>
          <w:rFonts w:ascii="Trebuchet MS" w:eastAsia="Times New Roman" w:hAnsi="Trebuchet MS"/>
        </w:rPr>
        <w:t>proiecte</w:t>
      </w:r>
      <w:proofErr w:type="spellEnd"/>
      <w:r w:rsidRPr="00AE4591">
        <w:rPr>
          <w:rFonts w:ascii="Trebuchet MS" w:eastAsia="Times New Roman" w:hAnsi="Trebuchet MS"/>
        </w:rPr>
        <w:t xml:space="preserve">: </w:t>
      </w:r>
      <w:r w:rsidR="00AA0208">
        <w:rPr>
          <w:rFonts w:ascii="Trebuchet MS" w:hAnsi="Trebuchet MS"/>
          <w:iCs/>
          <w:lang w:val="ro-RO"/>
        </w:rPr>
        <w:t>proiectul nu se suprapune peste alte proiecte existente sau planificate</w:t>
      </w:r>
    </w:p>
    <w:p w14:paraId="5B7DBAFA" w14:textId="77777777" w:rsidR="00001011" w:rsidRPr="00AE4591" w:rsidRDefault="00001011" w:rsidP="00AE4591">
      <w:pPr>
        <w:pStyle w:val="ListParagraph"/>
        <w:numPr>
          <w:ilvl w:val="0"/>
          <w:numId w:val="2"/>
        </w:numPr>
        <w:spacing w:after="0" w:line="360" w:lineRule="auto"/>
        <w:ind w:left="426" w:firstLine="0"/>
        <w:jc w:val="both"/>
        <w:textAlignment w:val="baseline"/>
        <w:rPr>
          <w:rFonts w:ascii="Trebuchet MS" w:eastAsia="Times New Roman" w:hAnsi="Trebuchet MS"/>
          <w:lang w:val="ro-RO"/>
        </w:rPr>
      </w:pPr>
      <w:r w:rsidRPr="00AE4591">
        <w:rPr>
          <w:rFonts w:ascii="Trebuchet MS" w:eastAsia="Times New Roman" w:hAnsi="Trebuchet MS"/>
          <w:lang w:val="ro-RO"/>
        </w:rPr>
        <w:t>utilizarea resurselor naturale: în cantităţi limitate, agregate minerale şi combustibili  pentru utilaje, achiziționate de la firme autorizate</w:t>
      </w:r>
    </w:p>
    <w:p w14:paraId="017AE25D" w14:textId="77777777" w:rsidR="00001011" w:rsidRPr="00AE4591" w:rsidRDefault="00001011" w:rsidP="00AE4591">
      <w:pPr>
        <w:pStyle w:val="ListParagraph"/>
        <w:numPr>
          <w:ilvl w:val="0"/>
          <w:numId w:val="2"/>
        </w:numPr>
        <w:spacing w:after="0" w:line="360" w:lineRule="auto"/>
        <w:ind w:left="284" w:firstLine="142"/>
        <w:jc w:val="both"/>
        <w:textAlignment w:val="baseline"/>
        <w:rPr>
          <w:rFonts w:ascii="Trebuchet MS" w:eastAsia="Times New Roman" w:hAnsi="Trebuchet MS"/>
          <w:lang w:val="ro-RO"/>
        </w:rPr>
      </w:pPr>
      <w:r w:rsidRPr="00AE4591">
        <w:rPr>
          <w:rFonts w:ascii="Trebuchet MS" w:eastAsia="Times New Roman" w:hAnsi="Trebuchet MS"/>
          <w:lang w:val="ro-RO"/>
        </w:rPr>
        <w:t xml:space="preserve">cantitate și tipurile de deșeuri generate/gestionate: </w:t>
      </w:r>
    </w:p>
    <w:p w14:paraId="624ABF95" w14:textId="12D3C92B" w:rsidR="00001011" w:rsidRPr="00AE4591" w:rsidRDefault="00AE4591" w:rsidP="00AE4591">
      <w:pPr>
        <w:pStyle w:val="ListParagraph"/>
        <w:spacing w:after="0" w:line="360" w:lineRule="auto"/>
        <w:ind w:left="426"/>
        <w:jc w:val="both"/>
        <w:textAlignment w:val="baseline"/>
        <w:rPr>
          <w:rFonts w:ascii="Trebuchet MS" w:eastAsia="Times New Roman" w:hAnsi="Trebuchet MS"/>
          <w:lang w:val="ro-RO"/>
        </w:rPr>
      </w:pPr>
      <w:r w:rsidRPr="00AE4591">
        <w:rPr>
          <w:rFonts w:ascii="Trebuchet MS" w:eastAsia="Times New Roman" w:hAnsi="Trebuchet MS"/>
          <w:lang w:val="ro-RO"/>
        </w:rPr>
        <w:t xml:space="preserve">  </w:t>
      </w:r>
      <w:r w:rsidR="00001011" w:rsidRPr="00AE4591">
        <w:rPr>
          <w:rFonts w:ascii="Trebuchet MS" w:eastAsia="Times New Roman" w:hAnsi="Trebuchet MS"/>
          <w:lang w:val="ro-RO"/>
        </w:rPr>
        <w:t xml:space="preserve">proiectul va genera următoarele deşeuri  în etapa de execuţie: </w:t>
      </w:r>
      <w:proofErr w:type="spellStart"/>
      <w:r w:rsidR="00001011" w:rsidRPr="00AE4591">
        <w:rPr>
          <w:rFonts w:ascii="Trebuchet MS" w:hAnsi="Trebuchet MS"/>
          <w:color w:val="000000"/>
        </w:rPr>
        <w:t>deşeuri</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biodegradabile</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deşeuri</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ambalaje</w:t>
      </w:r>
      <w:proofErr w:type="spellEnd"/>
      <w:r w:rsidR="00001011" w:rsidRPr="00AE4591">
        <w:rPr>
          <w:rFonts w:ascii="Trebuchet MS" w:hAnsi="Trebuchet MS"/>
          <w:color w:val="000000"/>
        </w:rPr>
        <w:t xml:space="preserve"> de </w:t>
      </w:r>
      <w:proofErr w:type="spellStart"/>
      <w:r w:rsidR="00001011" w:rsidRPr="00AE4591">
        <w:rPr>
          <w:rFonts w:ascii="Trebuchet MS" w:hAnsi="Trebuchet MS"/>
          <w:color w:val="000000"/>
        </w:rPr>
        <w:t>hârtie</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şi</w:t>
      </w:r>
      <w:proofErr w:type="spellEnd"/>
      <w:r w:rsidR="00001011" w:rsidRPr="00AE4591">
        <w:rPr>
          <w:rFonts w:ascii="Trebuchet MS" w:hAnsi="Trebuchet MS"/>
          <w:color w:val="000000"/>
        </w:rPr>
        <w:t xml:space="preserve"> carton,</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ambalaje</w:t>
      </w:r>
      <w:proofErr w:type="spellEnd"/>
      <w:r w:rsidR="00001011" w:rsidRPr="00AE4591">
        <w:rPr>
          <w:rFonts w:ascii="Trebuchet MS" w:hAnsi="Trebuchet MS"/>
          <w:color w:val="000000"/>
        </w:rPr>
        <w:t xml:space="preserve"> de material plastic,</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ambalaje</w:t>
      </w:r>
      <w:proofErr w:type="spellEnd"/>
      <w:r w:rsidR="00001011" w:rsidRPr="00AE4591">
        <w:rPr>
          <w:rFonts w:ascii="Trebuchet MS" w:hAnsi="Trebuchet MS"/>
          <w:color w:val="000000"/>
        </w:rPr>
        <w:t xml:space="preserve"> de </w:t>
      </w:r>
      <w:proofErr w:type="spellStart"/>
      <w:r w:rsidR="00001011" w:rsidRPr="00AE4591">
        <w:rPr>
          <w:rFonts w:ascii="Trebuchet MS" w:hAnsi="Trebuchet MS"/>
          <w:color w:val="000000"/>
        </w:rPr>
        <w:t>lemn</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ambalaje</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şi</w:t>
      </w:r>
      <w:proofErr w:type="spellEnd"/>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deşeuri</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metalice</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lemn</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uleiuri</w:t>
      </w:r>
      <w:proofErr w:type="spellEnd"/>
      <w:r w:rsidR="00001011" w:rsidRPr="00AE4591">
        <w:rPr>
          <w:rFonts w:ascii="Trebuchet MS" w:hAnsi="Trebuchet MS"/>
          <w:color w:val="000000"/>
        </w:rPr>
        <w:t xml:space="preserve"> de motor,</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anvelope</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uzate</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acumulatori</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uzaţi</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filtre</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ulei</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resturi</w:t>
      </w:r>
      <w:proofErr w:type="spellEnd"/>
      <w:r w:rsidR="00001011" w:rsidRPr="00AE4591">
        <w:rPr>
          <w:rFonts w:ascii="Trebuchet MS" w:hAnsi="Trebuchet MS"/>
          <w:color w:val="000000"/>
        </w:rPr>
        <w:t xml:space="preserve"> de </w:t>
      </w:r>
      <w:proofErr w:type="spellStart"/>
      <w:r w:rsidR="00001011" w:rsidRPr="00AE4591">
        <w:rPr>
          <w:rFonts w:ascii="Trebuchet MS" w:hAnsi="Trebuchet MS"/>
          <w:color w:val="000000"/>
        </w:rPr>
        <w:t>beton</w:t>
      </w:r>
      <w:proofErr w:type="spellEnd"/>
      <w:r w:rsidR="00001011" w:rsidRPr="00AE4591">
        <w:rPr>
          <w:rFonts w:ascii="Trebuchet MS" w:hAnsi="Trebuchet MS"/>
          <w:color w:val="000000"/>
        </w:rPr>
        <w:t>,</w:t>
      </w:r>
      <w:r w:rsidR="00001011" w:rsidRPr="00AE4591">
        <w:rPr>
          <w:rFonts w:ascii="Trebuchet MS" w:eastAsia="Times New Roman" w:hAnsi="Trebuchet MS"/>
          <w:lang w:val="ro-RO"/>
        </w:rPr>
        <w:t xml:space="preserve"> </w:t>
      </w:r>
      <w:proofErr w:type="spellStart"/>
      <w:r w:rsidR="00001011" w:rsidRPr="00AE4591">
        <w:rPr>
          <w:rFonts w:ascii="Trebuchet MS" w:hAnsi="Trebuchet MS"/>
          <w:color w:val="000000"/>
        </w:rPr>
        <w:t>pământ</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şi</w:t>
      </w:r>
      <w:proofErr w:type="spellEnd"/>
      <w:r w:rsidR="00001011" w:rsidRPr="00AE4591">
        <w:rPr>
          <w:rFonts w:ascii="Trebuchet MS" w:hAnsi="Trebuchet MS"/>
          <w:color w:val="000000"/>
        </w:rPr>
        <w:t xml:space="preserve"> </w:t>
      </w:r>
      <w:proofErr w:type="spellStart"/>
      <w:r w:rsidR="00001011" w:rsidRPr="00AE4591">
        <w:rPr>
          <w:rFonts w:ascii="Trebuchet MS" w:hAnsi="Trebuchet MS"/>
          <w:color w:val="000000"/>
        </w:rPr>
        <w:t>pietre</w:t>
      </w:r>
      <w:proofErr w:type="spellEnd"/>
      <w:r w:rsidR="00001011" w:rsidRPr="00AE4591">
        <w:rPr>
          <w:rFonts w:ascii="Trebuchet MS" w:eastAsia="Times New Roman" w:hAnsi="Trebuchet MS"/>
          <w:lang w:val="ro-RO"/>
        </w:rPr>
        <w:t xml:space="preserve"> </w:t>
      </w:r>
    </w:p>
    <w:p w14:paraId="68A4A100" w14:textId="77777777" w:rsidR="00001011" w:rsidRPr="00AE4591" w:rsidRDefault="00001011" w:rsidP="00AE4591">
      <w:pPr>
        <w:spacing w:after="0" w:line="360" w:lineRule="auto"/>
        <w:jc w:val="both"/>
        <w:rPr>
          <w:rFonts w:ascii="Trebuchet MS" w:hAnsi="Trebuchet MS"/>
          <w:color w:val="000000"/>
        </w:rPr>
      </w:pPr>
      <w:r w:rsidRPr="00AE4591">
        <w:rPr>
          <w:rFonts w:ascii="Trebuchet MS" w:hAnsi="Trebuchet MS"/>
          <w:color w:val="000000"/>
        </w:rPr>
        <w:t xml:space="preserve">         Deşeurile de pamânt şi pietre, beton, vor fi reciclate în lucrările de terasamente, în umpluturi, cât şi pentru lucrări provizorii la drumul de acces, platforme, nivelări şi ca material inert etc.</w:t>
      </w:r>
    </w:p>
    <w:p w14:paraId="0EC17B8F" w14:textId="77777777" w:rsidR="00001011" w:rsidRPr="00AE4591" w:rsidRDefault="00001011" w:rsidP="00AE4591">
      <w:pPr>
        <w:spacing w:after="0" w:line="360" w:lineRule="auto"/>
        <w:jc w:val="both"/>
        <w:rPr>
          <w:rFonts w:ascii="Trebuchet MS" w:hAnsi="Trebuchet MS"/>
          <w:color w:val="000000"/>
        </w:rPr>
      </w:pPr>
      <w:r w:rsidRPr="00AE4591">
        <w:rPr>
          <w:rFonts w:ascii="Trebuchet MS" w:hAnsi="Trebuchet MS"/>
        </w:rPr>
        <w:lastRenderedPageBreak/>
        <w:t xml:space="preserve">          Deşeurile rezultate în perioada de execuţie a proiectului vor fi gestionate conform prevederilor OUG 92/2021, privind regimul deşeurilor.</w:t>
      </w:r>
    </w:p>
    <w:p w14:paraId="2FADC869" w14:textId="77777777" w:rsidR="00001011" w:rsidRPr="00AE4591" w:rsidRDefault="00001011" w:rsidP="00AE4591">
      <w:pPr>
        <w:pStyle w:val="Default"/>
        <w:numPr>
          <w:ilvl w:val="0"/>
          <w:numId w:val="2"/>
        </w:numPr>
        <w:spacing w:line="360" w:lineRule="auto"/>
        <w:ind w:left="284" w:firstLine="142"/>
        <w:rPr>
          <w:rFonts w:ascii="Trebuchet MS" w:hAnsi="Trebuchet MS" w:cs="Times New Roman"/>
          <w:sz w:val="22"/>
          <w:szCs w:val="22"/>
        </w:rPr>
      </w:pPr>
      <w:r w:rsidRPr="00AE4591">
        <w:rPr>
          <w:rFonts w:ascii="Trebuchet MS" w:eastAsia="Times New Roman" w:hAnsi="Trebuchet MS"/>
          <w:sz w:val="22"/>
          <w:szCs w:val="22"/>
        </w:rPr>
        <w:t xml:space="preserve">poluarea și efectele negative: </w:t>
      </w:r>
      <w:r w:rsidRPr="00AE4591">
        <w:rPr>
          <w:rFonts w:ascii="Trebuchet MS" w:hAnsi="Trebuchet MS" w:cs="Times New Roman"/>
          <w:sz w:val="22"/>
          <w:szCs w:val="22"/>
        </w:rPr>
        <w:t xml:space="preserve">în perioada de realizare a proiectului: local, în zona de lucru, emisii de la mijloacele de transport/utilajele utilizate </w:t>
      </w:r>
    </w:p>
    <w:p w14:paraId="38EE251C" w14:textId="77777777" w:rsidR="00001011" w:rsidRPr="00AE4591" w:rsidRDefault="00001011" w:rsidP="00AE4591">
      <w:pPr>
        <w:pStyle w:val="ListParagraph"/>
        <w:numPr>
          <w:ilvl w:val="0"/>
          <w:numId w:val="2"/>
        </w:numPr>
        <w:spacing w:after="0" w:line="360" w:lineRule="auto"/>
        <w:ind w:left="284" w:firstLine="142"/>
        <w:jc w:val="both"/>
        <w:textAlignment w:val="baseline"/>
        <w:rPr>
          <w:rFonts w:ascii="Trebuchet MS" w:eastAsia="Times New Roman" w:hAnsi="Trebuchet MS"/>
          <w:lang w:val="ro-RO"/>
        </w:rPr>
      </w:pPr>
      <w:r w:rsidRPr="00AE4591">
        <w:rPr>
          <w:rFonts w:ascii="Trebuchet MS" w:eastAsia="Times New Roman" w:hAnsi="Trebuchet MS"/>
          <w:color w:val="191919"/>
          <w:lang w:val="ro-RO"/>
        </w:rPr>
        <w:t xml:space="preserve"> riscurile de accidente majore și/sau dezastre relevante pentru proiectul în cauză, inclusiv cele cauzate de schimbările climatice, conform informațiilor științifice:  nu se vor utiliza substanţe periculoase, tehnologia nu prezintă risc de accidente majore.</w:t>
      </w:r>
    </w:p>
    <w:p w14:paraId="23126928" w14:textId="52A99BF4" w:rsidR="00001011" w:rsidRPr="00AE4591" w:rsidRDefault="00001011" w:rsidP="00AE4591">
      <w:pPr>
        <w:pStyle w:val="ListParagraph"/>
        <w:numPr>
          <w:ilvl w:val="0"/>
          <w:numId w:val="2"/>
        </w:numPr>
        <w:spacing w:after="0" w:line="360" w:lineRule="auto"/>
        <w:jc w:val="both"/>
        <w:textAlignment w:val="baseline"/>
        <w:rPr>
          <w:rFonts w:ascii="Trebuchet MS" w:eastAsia="Times New Roman" w:hAnsi="Trebuchet MS"/>
          <w:lang w:val="ro-RO"/>
        </w:rPr>
      </w:pPr>
      <w:r w:rsidRPr="00AE4591">
        <w:rPr>
          <w:rFonts w:ascii="Trebuchet MS" w:eastAsia="Times New Roman" w:hAnsi="Trebuchet MS"/>
          <w:color w:val="191919"/>
          <w:lang w:val="ro-RO"/>
        </w:rPr>
        <w:t xml:space="preserve">riscurile pentru sănătatea </w:t>
      </w:r>
      <w:r w:rsidR="00AE4591">
        <w:rPr>
          <w:rFonts w:ascii="Trebuchet MS" w:eastAsia="Times New Roman" w:hAnsi="Trebuchet MS"/>
          <w:color w:val="191919"/>
          <w:lang w:val="ro-RO"/>
        </w:rPr>
        <w:t>umană: nu sunt identificate</w:t>
      </w:r>
      <w:r w:rsidRPr="00AE4591">
        <w:rPr>
          <w:rFonts w:ascii="Trebuchet MS" w:eastAsia="Times New Roman" w:hAnsi="Trebuchet MS"/>
          <w:color w:val="191919"/>
          <w:lang w:val="ro-RO"/>
        </w:rPr>
        <w:t xml:space="preserve">. </w:t>
      </w:r>
    </w:p>
    <w:p w14:paraId="1458F009" w14:textId="77777777" w:rsidR="00001011" w:rsidRPr="00AE4591" w:rsidRDefault="00001011" w:rsidP="00AE4591">
      <w:pPr>
        <w:spacing w:after="0" w:line="360" w:lineRule="auto"/>
        <w:ind w:left="360"/>
        <w:jc w:val="both"/>
        <w:textAlignment w:val="baseline"/>
        <w:rPr>
          <w:rFonts w:ascii="Trebuchet MS" w:eastAsia="Times New Roman" w:hAnsi="Trebuchet MS"/>
        </w:rPr>
      </w:pPr>
      <w:r w:rsidRPr="00AE4591">
        <w:rPr>
          <w:rFonts w:ascii="Trebuchet MS" w:eastAsia="Times New Roman" w:hAnsi="Trebuchet MS"/>
          <w:color w:val="191919"/>
          <w:u w:val="single"/>
        </w:rPr>
        <w:t>Amplasarea proiectului</w:t>
      </w:r>
      <w:r w:rsidRPr="00AE4591">
        <w:rPr>
          <w:rFonts w:ascii="Trebuchet MS" w:eastAsia="Times New Roman" w:hAnsi="Trebuchet MS"/>
          <w:color w:val="191919"/>
        </w:rPr>
        <w:t>:</w:t>
      </w:r>
    </w:p>
    <w:p w14:paraId="32FD4E34" w14:textId="63A3EB5E" w:rsidR="00001011" w:rsidRPr="00AE4591" w:rsidRDefault="00001011" w:rsidP="00AE4591">
      <w:pPr>
        <w:pStyle w:val="ListParagraph"/>
        <w:numPr>
          <w:ilvl w:val="0"/>
          <w:numId w:val="3"/>
        </w:numPr>
        <w:spacing w:after="0" w:line="360" w:lineRule="auto"/>
        <w:jc w:val="both"/>
        <w:textAlignment w:val="baseline"/>
        <w:rPr>
          <w:rFonts w:ascii="Trebuchet MS" w:eastAsia="Times New Roman" w:hAnsi="Trebuchet MS"/>
          <w:lang w:val="ro-RO"/>
        </w:rPr>
      </w:pPr>
      <w:r w:rsidRPr="00AE4591">
        <w:rPr>
          <w:rFonts w:ascii="Trebuchet MS" w:eastAsia="Times New Roman" w:hAnsi="Trebuchet MS"/>
          <w:color w:val="191919"/>
          <w:lang w:val="ro-RO"/>
        </w:rPr>
        <w:t>utilizarea actuală și aprobată a terenurilor: confor</w:t>
      </w:r>
      <w:r w:rsidR="00AE4591" w:rsidRPr="00AE4591">
        <w:rPr>
          <w:rFonts w:ascii="Trebuchet MS" w:eastAsia="Times New Roman" w:hAnsi="Trebuchet MS"/>
          <w:color w:val="191919"/>
          <w:lang w:val="ro-RO"/>
        </w:rPr>
        <w:t>m Certificat de Urbanism nr. 44/11.03.2024</w:t>
      </w:r>
      <w:r w:rsidRPr="00AE4591">
        <w:rPr>
          <w:rFonts w:ascii="Trebuchet MS" w:eastAsia="Times New Roman" w:hAnsi="Trebuchet MS"/>
          <w:color w:val="191919"/>
          <w:lang w:val="ro-RO"/>
        </w:rPr>
        <w:t xml:space="preserve"> eliberat de Consili</w:t>
      </w:r>
      <w:r w:rsidR="00AE4591" w:rsidRPr="00AE4591">
        <w:rPr>
          <w:rFonts w:ascii="Trebuchet MS" w:eastAsia="Times New Roman" w:hAnsi="Trebuchet MS"/>
          <w:color w:val="191919"/>
          <w:lang w:val="ro-RO"/>
        </w:rPr>
        <w:t>ul Judeţean Mehedinţi terenul este situat</w:t>
      </w:r>
      <w:r w:rsidRPr="00AE4591">
        <w:rPr>
          <w:rFonts w:ascii="Trebuchet MS" w:eastAsia="Times New Roman" w:hAnsi="Trebuchet MS"/>
          <w:color w:val="191919"/>
          <w:lang w:val="ro-RO"/>
        </w:rPr>
        <w:t xml:space="preserve"> în intravilanul </w:t>
      </w:r>
      <w:r w:rsidR="00AE4591" w:rsidRPr="00AE4591">
        <w:rPr>
          <w:rFonts w:ascii="Trebuchet MS" w:eastAsia="Times New Roman" w:hAnsi="Trebuchet MS"/>
          <w:color w:val="191919"/>
          <w:lang w:val="ro-RO"/>
        </w:rPr>
        <w:t xml:space="preserve">şi extravilanul </w:t>
      </w:r>
      <w:r w:rsidRPr="00AE4591">
        <w:rPr>
          <w:rFonts w:ascii="Trebuchet MS" w:eastAsia="Times New Roman" w:hAnsi="Trebuchet MS"/>
          <w:color w:val="191919"/>
          <w:lang w:val="ro-RO"/>
        </w:rPr>
        <w:t xml:space="preserve">localităţii </w:t>
      </w:r>
      <w:r w:rsidR="00AE4591" w:rsidRPr="00AE4591">
        <w:rPr>
          <w:rFonts w:ascii="Trebuchet MS" w:eastAsia="Times New Roman" w:hAnsi="Trebuchet MS"/>
          <w:color w:val="191919"/>
          <w:lang w:val="ro-RO"/>
        </w:rPr>
        <w:t>Comanda</w:t>
      </w:r>
      <w:r w:rsidRPr="00AE4591">
        <w:rPr>
          <w:rFonts w:ascii="Trebuchet MS" w:eastAsia="Times New Roman" w:hAnsi="Trebuchet MS"/>
          <w:color w:val="191919"/>
          <w:lang w:val="ro-RO"/>
        </w:rPr>
        <w:t xml:space="preserve"> şi aparţin domeniului public. Folosinţa şi destinaţia conform PUG aproba</w:t>
      </w:r>
      <w:r w:rsidR="00AE4591" w:rsidRPr="00AE4591">
        <w:rPr>
          <w:rFonts w:ascii="Trebuchet MS" w:eastAsia="Times New Roman" w:hAnsi="Trebuchet MS"/>
          <w:color w:val="191919"/>
          <w:lang w:val="ro-RO"/>
        </w:rPr>
        <w:t>t: zonă drumuri publice şi reţele de utilităţi</w:t>
      </w:r>
      <w:r w:rsidRPr="00AE4591">
        <w:rPr>
          <w:rFonts w:ascii="Trebuchet MS" w:eastAsia="Times New Roman" w:hAnsi="Trebuchet MS"/>
          <w:color w:val="191919"/>
          <w:lang w:val="ro-RO"/>
        </w:rPr>
        <w:t>;</w:t>
      </w:r>
    </w:p>
    <w:p w14:paraId="3AADFEED" w14:textId="77777777" w:rsidR="00001011" w:rsidRPr="00AE4591" w:rsidRDefault="00001011" w:rsidP="00AE4591">
      <w:pPr>
        <w:pStyle w:val="ListParagraph"/>
        <w:numPr>
          <w:ilvl w:val="0"/>
          <w:numId w:val="3"/>
        </w:numPr>
        <w:spacing w:after="0" w:line="360" w:lineRule="auto"/>
        <w:jc w:val="both"/>
        <w:textAlignment w:val="baseline"/>
        <w:rPr>
          <w:rFonts w:ascii="Trebuchet MS" w:eastAsia="Times New Roman" w:hAnsi="Trebuchet MS"/>
          <w:lang w:val="ro-RO"/>
        </w:rPr>
      </w:pPr>
      <w:r w:rsidRPr="00AE4591">
        <w:rPr>
          <w:rFonts w:ascii="Trebuchet MS" w:eastAsia="Times New Roman" w:hAnsi="Trebuchet MS"/>
          <w:color w:val="191919"/>
          <w:lang w:val="ro-RO"/>
        </w:rPr>
        <w:t>bogăția, disponibilitatea, calitatea și capacitatea de regenerare relative ale resurselor naturale (inclusiv solul, terenurile, apa și biodiversitatea) din zonă și din subteranul acesteia –   nu e cazul;</w:t>
      </w:r>
    </w:p>
    <w:p w14:paraId="4019A25D" w14:textId="77777777" w:rsidR="00001011" w:rsidRPr="00AE4591" w:rsidRDefault="00001011" w:rsidP="00AE4591">
      <w:pPr>
        <w:pStyle w:val="ListParagraph"/>
        <w:numPr>
          <w:ilvl w:val="0"/>
          <w:numId w:val="3"/>
        </w:numPr>
        <w:spacing w:after="0" w:line="360" w:lineRule="auto"/>
        <w:jc w:val="both"/>
        <w:textAlignment w:val="baseline"/>
        <w:rPr>
          <w:rFonts w:ascii="Trebuchet MS" w:eastAsia="Times New Roman" w:hAnsi="Trebuchet MS"/>
          <w:lang w:val="ro-RO"/>
        </w:rPr>
      </w:pPr>
      <w:r w:rsidRPr="00AE4591">
        <w:rPr>
          <w:rFonts w:ascii="Trebuchet MS" w:eastAsia="Times New Roman" w:hAnsi="Trebuchet MS"/>
          <w:color w:val="191919"/>
          <w:lang w:val="ro-RO"/>
        </w:rPr>
        <w:t xml:space="preserve">capacitatea de absorbţie a mediului natural: </w:t>
      </w:r>
    </w:p>
    <w:p w14:paraId="3276A294"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lang w:val="ro-RO"/>
        </w:rPr>
        <w:t>zone umede, zone riverane, guri ale râurilor: nu este cazul;</w:t>
      </w:r>
    </w:p>
    <w:p w14:paraId="0C47C49C"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lang w:val="ro-RO"/>
        </w:rPr>
        <w:t>zone costiere și mediul marin: nu este cazul;</w:t>
      </w:r>
    </w:p>
    <w:p w14:paraId="384E5B08"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lang w:val="ro-RO"/>
        </w:rPr>
        <w:t>zonele montane și forestiere: nu este cazul;</w:t>
      </w:r>
    </w:p>
    <w:p w14:paraId="31070AE3"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color w:val="191919"/>
          <w:lang w:val="ro-RO"/>
        </w:rPr>
        <w:t xml:space="preserve">arii naturale protejate de interes național, comunitar, internațional: nu este cazul; </w:t>
      </w:r>
    </w:p>
    <w:p w14:paraId="76397D27"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color w:val="191919"/>
          <w:lang w:val="ro-RO"/>
        </w:rPr>
        <w:t>zone clasificate sau protejate conform legislației în vigoare:</w:t>
      </w:r>
      <w:r w:rsidRPr="00AE4591">
        <w:rPr>
          <w:rFonts w:ascii="Trebuchet MS" w:eastAsia="Times New Roman" w:hAnsi="Trebuchet MS"/>
          <w:lang w:val="ro-RO"/>
        </w:rPr>
        <w:t xml:space="preserve"> </w:t>
      </w:r>
      <w:r w:rsidRPr="00AE4591">
        <w:rPr>
          <w:rFonts w:ascii="Trebuchet MS" w:eastAsia="Times New Roman" w:hAnsi="Trebuchet MS"/>
          <w:color w:val="191919"/>
          <w:lang w:val="ro-RO"/>
        </w:rPr>
        <w:t>nu este cazul;</w:t>
      </w:r>
    </w:p>
    <w:p w14:paraId="16834771"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lang w:val="ro-RO"/>
        </w:rPr>
        <w:t>zonele cu o densitate mare a populației: nu este cazul;</w:t>
      </w:r>
    </w:p>
    <w:p w14:paraId="455880B5" w14:textId="77777777" w:rsidR="00001011" w:rsidRPr="00AE4591" w:rsidRDefault="00001011" w:rsidP="00AE4591">
      <w:pPr>
        <w:pStyle w:val="ListParagraph"/>
        <w:numPr>
          <w:ilvl w:val="0"/>
          <w:numId w:val="4"/>
        </w:numPr>
        <w:spacing w:after="0" w:line="360" w:lineRule="auto"/>
        <w:ind w:left="993" w:hanging="142"/>
        <w:jc w:val="both"/>
        <w:textAlignment w:val="baseline"/>
        <w:rPr>
          <w:rFonts w:ascii="Trebuchet MS" w:eastAsia="Times New Roman" w:hAnsi="Trebuchet MS"/>
          <w:lang w:val="ro-RO"/>
        </w:rPr>
      </w:pPr>
      <w:r w:rsidRPr="00AE4591">
        <w:rPr>
          <w:rFonts w:ascii="Trebuchet MS" w:eastAsia="Times New Roman" w:hAnsi="Trebuchet MS"/>
          <w:lang w:val="ro-RO"/>
        </w:rPr>
        <w:t xml:space="preserve">peisajele și situri importante din punct de vedere istoric, cultural sau arheologic:-. </w:t>
      </w:r>
    </w:p>
    <w:p w14:paraId="6F4E849B" w14:textId="77777777" w:rsidR="00001011" w:rsidRPr="00AE4591" w:rsidRDefault="00001011" w:rsidP="00AE4591">
      <w:pPr>
        <w:shd w:val="clear" w:color="auto" w:fill="FFFFFF"/>
        <w:spacing w:after="0" w:line="360" w:lineRule="auto"/>
        <w:ind w:left="360"/>
        <w:jc w:val="both"/>
        <w:textAlignment w:val="baseline"/>
        <w:rPr>
          <w:rFonts w:ascii="Trebuchet MS" w:eastAsia="Times New Roman" w:hAnsi="Trebuchet MS"/>
          <w:color w:val="191919"/>
        </w:rPr>
      </w:pPr>
      <w:r w:rsidRPr="00AE4591">
        <w:rPr>
          <w:rFonts w:ascii="Trebuchet MS" w:hAnsi="Trebuchet MS"/>
          <w:u w:val="single"/>
        </w:rPr>
        <w:t>Tipurile și caracteristicile impactului potențial</w:t>
      </w:r>
      <w:r w:rsidRPr="00AE4591">
        <w:rPr>
          <w:rFonts w:ascii="Trebuchet MS" w:hAnsi="Trebuchet MS"/>
        </w:rPr>
        <w:t>:</w:t>
      </w:r>
    </w:p>
    <w:p w14:paraId="32421AE1"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r w:rsidRPr="00AE4591">
        <w:rPr>
          <w:rFonts w:ascii="Trebuchet MS" w:eastAsia="Times New Roman" w:hAnsi="Trebuchet MS"/>
          <w:color w:val="191919"/>
          <w:lang w:val="ro-RO"/>
        </w:rPr>
        <w:t xml:space="preserve">importanța și extinderea spațială a impactului: proiectul va avea impact </w:t>
      </w:r>
      <w:r w:rsidRPr="00AE4591">
        <w:rPr>
          <w:rFonts w:ascii="Trebuchet MS" w:eastAsia="Times New Roman" w:hAnsi="Trebuchet MS"/>
          <w:lang w:val="ro-RO"/>
        </w:rPr>
        <w:t>local, în zona de lucru, în perioada de execuție;</w:t>
      </w:r>
    </w:p>
    <w:p w14:paraId="2D0E0B39"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proofErr w:type="spellStart"/>
      <w:r w:rsidRPr="00AE4591">
        <w:rPr>
          <w:rFonts w:ascii="Trebuchet MS" w:hAnsi="Trebuchet MS"/>
        </w:rPr>
        <w:t>natura</w:t>
      </w:r>
      <w:proofErr w:type="spellEnd"/>
      <w:r w:rsidRPr="00AE4591">
        <w:rPr>
          <w:rFonts w:ascii="Trebuchet MS" w:hAnsi="Trebuchet MS"/>
        </w:rPr>
        <w:t xml:space="preserve"> </w:t>
      </w:r>
      <w:proofErr w:type="spellStart"/>
      <w:r w:rsidRPr="00AE4591">
        <w:rPr>
          <w:rFonts w:ascii="Trebuchet MS" w:hAnsi="Trebuchet MS"/>
        </w:rPr>
        <w:t>impactului</w:t>
      </w:r>
      <w:proofErr w:type="spellEnd"/>
      <w:r w:rsidRPr="00AE4591">
        <w:rPr>
          <w:rFonts w:ascii="Trebuchet MS" w:hAnsi="Trebuchet MS"/>
        </w:rPr>
        <w:t xml:space="preserve">: direct </w:t>
      </w:r>
      <w:proofErr w:type="spellStart"/>
      <w:r w:rsidRPr="00AE4591">
        <w:rPr>
          <w:rFonts w:ascii="Trebuchet MS" w:hAnsi="Trebuchet MS"/>
        </w:rPr>
        <w:t>şi</w:t>
      </w:r>
      <w:proofErr w:type="spellEnd"/>
      <w:r w:rsidRPr="00AE4591">
        <w:rPr>
          <w:rFonts w:ascii="Trebuchet MS" w:hAnsi="Trebuchet MS"/>
        </w:rPr>
        <w:t xml:space="preserve"> </w:t>
      </w:r>
      <w:proofErr w:type="spellStart"/>
      <w:r w:rsidRPr="00AE4591">
        <w:rPr>
          <w:rFonts w:ascii="Trebuchet MS" w:hAnsi="Trebuchet MS"/>
        </w:rPr>
        <w:t>temporar</w:t>
      </w:r>
      <w:proofErr w:type="spellEnd"/>
      <w:r w:rsidRPr="00AE4591">
        <w:rPr>
          <w:rFonts w:ascii="Trebuchet MS" w:hAnsi="Trebuchet MS"/>
        </w:rPr>
        <w:t xml:space="preserve">, </w:t>
      </w:r>
      <w:proofErr w:type="spellStart"/>
      <w:r w:rsidRPr="00AE4591">
        <w:rPr>
          <w:rFonts w:ascii="Trebuchet MS" w:hAnsi="Trebuchet MS"/>
        </w:rPr>
        <w:t>în</w:t>
      </w:r>
      <w:proofErr w:type="spellEnd"/>
      <w:r w:rsidRPr="00AE4591">
        <w:rPr>
          <w:rFonts w:ascii="Trebuchet MS" w:hAnsi="Trebuchet MS"/>
        </w:rPr>
        <w:t xml:space="preserve"> </w:t>
      </w:r>
      <w:proofErr w:type="spellStart"/>
      <w:r w:rsidRPr="00AE4591">
        <w:rPr>
          <w:rFonts w:ascii="Trebuchet MS" w:hAnsi="Trebuchet MS"/>
        </w:rPr>
        <w:t>perioada</w:t>
      </w:r>
      <w:proofErr w:type="spellEnd"/>
      <w:r w:rsidRPr="00AE4591">
        <w:rPr>
          <w:rFonts w:ascii="Trebuchet MS" w:hAnsi="Trebuchet MS"/>
        </w:rPr>
        <w:t xml:space="preserve"> de </w:t>
      </w:r>
      <w:proofErr w:type="spellStart"/>
      <w:r w:rsidRPr="00AE4591">
        <w:rPr>
          <w:rFonts w:ascii="Trebuchet MS" w:hAnsi="Trebuchet MS"/>
        </w:rPr>
        <w:t>realizare</w:t>
      </w:r>
      <w:proofErr w:type="spellEnd"/>
      <w:r w:rsidRPr="00AE4591">
        <w:rPr>
          <w:rFonts w:ascii="Trebuchet MS" w:hAnsi="Trebuchet MS"/>
        </w:rPr>
        <w:t xml:space="preserve"> a </w:t>
      </w:r>
      <w:proofErr w:type="spellStart"/>
      <w:r w:rsidRPr="00AE4591">
        <w:rPr>
          <w:rFonts w:ascii="Trebuchet MS" w:hAnsi="Trebuchet MS"/>
        </w:rPr>
        <w:t>lucrărilor</w:t>
      </w:r>
      <w:proofErr w:type="spellEnd"/>
      <w:r w:rsidRPr="00AE4591">
        <w:rPr>
          <w:rFonts w:ascii="Trebuchet MS" w:hAnsi="Trebuchet MS"/>
        </w:rPr>
        <w:t>;</w:t>
      </w:r>
    </w:p>
    <w:p w14:paraId="0ED14940"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r w:rsidRPr="00AE4591">
        <w:rPr>
          <w:rFonts w:ascii="Trebuchet MS" w:eastAsia="Times New Roman" w:hAnsi="Trebuchet MS"/>
          <w:color w:val="191919"/>
          <w:lang w:val="ro-RO"/>
        </w:rPr>
        <w:t>natura transfrontieră a impactului – nu este cazul</w:t>
      </w:r>
      <w:r w:rsidRPr="00AE4591">
        <w:rPr>
          <w:rFonts w:ascii="Trebuchet MS" w:hAnsi="Trebuchet MS"/>
        </w:rPr>
        <w:t xml:space="preserve"> – </w:t>
      </w:r>
      <w:proofErr w:type="spellStart"/>
      <w:r w:rsidRPr="00AE4591">
        <w:rPr>
          <w:rFonts w:ascii="Trebuchet MS" w:hAnsi="Trebuchet MS"/>
        </w:rPr>
        <w:t>proiectul</w:t>
      </w:r>
      <w:proofErr w:type="spellEnd"/>
      <w:r w:rsidRPr="00AE4591">
        <w:rPr>
          <w:rFonts w:ascii="Trebuchet MS" w:hAnsi="Trebuchet MS"/>
        </w:rPr>
        <w:t xml:space="preserve"> nu </w:t>
      </w:r>
      <w:proofErr w:type="spellStart"/>
      <w:r w:rsidRPr="00AE4591">
        <w:rPr>
          <w:rFonts w:ascii="Trebuchet MS" w:hAnsi="Trebuchet MS"/>
        </w:rPr>
        <w:t>intră</w:t>
      </w:r>
      <w:proofErr w:type="spellEnd"/>
      <w:r w:rsidRPr="00AE4591">
        <w:rPr>
          <w:rFonts w:ascii="Trebuchet MS" w:hAnsi="Trebuchet MS"/>
        </w:rPr>
        <w:t xml:space="preserve"> sub </w:t>
      </w:r>
      <w:proofErr w:type="spellStart"/>
      <w:r w:rsidRPr="00AE4591">
        <w:rPr>
          <w:rFonts w:ascii="Trebuchet MS" w:hAnsi="Trebuchet MS"/>
        </w:rPr>
        <w:t>incidenţa</w:t>
      </w:r>
      <w:proofErr w:type="spellEnd"/>
      <w:r w:rsidRPr="00AE4591">
        <w:rPr>
          <w:rFonts w:ascii="Trebuchet MS" w:hAnsi="Trebuchet MS"/>
        </w:rPr>
        <w:t xml:space="preserve"> </w:t>
      </w:r>
      <w:proofErr w:type="spellStart"/>
      <w:r w:rsidRPr="00AE4591">
        <w:rPr>
          <w:rFonts w:ascii="Trebuchet MS" w:hAnsi="Trebuchet MS"/>
        </w:rPr>
        <w:t>Convenţiei</w:t>
      </w:r>
      <w:proofErr w:type="spellEnd"/>
      <w:r w:rsidRPr="00AE4591">
        <w:rPr>
          <w:rFonts w:ascii="Trebuchet MS" w:hAnsi="Trebuchet MS"/>
        </w:rPr>
        <w:t xml:space="preserve"> din 25 </w:t>
      </w:r>
      <w:proofErr w:type="spellStart"/>
      <w:r w:rsidRPr="00AE4591">
        <w:rPr>
          <w:rFonts w:ascii="Trebuchet MS" w:hAnsi="Trebuchet MS"/>
        </w:rPr>
        <w:t>februarie</w:t>
      </w:r>
      <w:proofErr w:type="spellEnd"/>
      <w:r w:rsidRPr="00AE4591">
        <w:rPr>
          <w:rFonts w:ascii="Trebuchet MS" w:hAnsi="Trebuchet MS"/>
        </w:rPr>
        <w:t xml:space="preserve"> 1991 </w:t>
      </w:r>
      <w:proofErr w:type="spellStart"/>
      <w:r w:rsidRPr="00AE4591">
        <w:rPr>
          <w:rFonts w:ascii="Trebuchet MS" w:hAnsi="Trebuchet MS"/>
        </w:rPr>
        <w:t>privind</w:t>
      </w:r>
      <w:proofErr w:type="spellEnd"/>
      <w:r w:rsidRPr="00AE4591">
        <w:rPr>
          <w:rFonts w:ascii="Trebuchet MS" w:hAnsi="Trebuchet MS"/>
        </w:rPr>
        <w:t xml:space="preserve"> </w:t>
      </w:r>
      <w:proofErr w:type="spellStart"/>
      <w:r w:rsidRPr="00AE4591">
        <w:rPr>
          <w:rFonts w:ascii="Trebuchet MS" w:hAnsi="Trebuchet MS"/>
        </w:rPr>
        <w:t>evaluarea</w:t>
      </w:r>
      <w:proofErr w:type="spellEnd"/>
      <w:r w:rsidRPr="00AE4591">
        <w:rPr>
          <w:rFonts w:ascii="Trebuchet MS" w:hAnsi="Trebuchet MS"/>
        </w:rPr>
        <w:t xml:space="preserve"> </w:t>
      </w:r>
      <w:proofErr w:type="spellStart"/>
      <w:r w:rsidRPr="00AE4591">
        <w:rPr>
          <w:rFonts w:ascii="Trebuchet MS" w:hAnsi="Trebuchet MS"/>
        </w:rPr>
        <w:t>impactului</w:t>
      </w:r>
      <w:proofErr w:type="spellEnd"/>
      <w:r w:rsidRPr="00AE4591">
        <w:rPr>
          <w:rFonts w:ascii="Trebuchet MS" w:hAnsi="Trebuchet MS"/>
        </w:rPr>
        <w:t xml:space="preserve"> </w:t>
      </w:r>
      <w:proofErr w:type="spellStart"/>
      <w:r w:rsidRPr="00AE4591">
        <w:rPr>
          <w:rFonts w:ascii="Trebuchet MS" w:hAnsi="Trebuchet MS"/>
        </w:rPr>
        <w:t>asupra</w:t>
      </w:r>
      <w:proofErr w:type="spellEnd"/>
      <w:r w:rsidRPr="00AE4591">
        <w:rPr>
          <w:rFonts w:ascii="Trebuchet MS" w:hAnsi="Trebuchet MS"/>
        </w:rPr>
        <w:t xml:space="preserve"> </w:t>
      </w:r>
      <w:proofErr w:type="spellStart"/>
      <w:r w:rsidRPr="00AE4591">
        <w:rPr>
          <w:rFonts w:ascii="Trebuchet MS" w:hAnsi="Trebuchet MS"/>
        </w:rPr>
        <w:t>mediului</w:t>
      </w:r>
      <w:proofErr w:type="spellEnd"/>
      <w:r w:rsidRPr="00AE4591">
        <w:rPr>
          <w:rFonts w:ascii="Trebuchet MS" w:hAnsi="Trebuchet MS"/>
        </w:rPr>
        <w:t xml:space="preserve"> </w:t>
      </w:r>
      <w:proofErr w:type="spellStart"/>
      <w:r w:rsidRPr="00AE4591">
        <w:rPr>
          <w:rFonts w:ascii="Trebuchet MS" w:hAnsi="Trebuchet MS"/>
        </w:rPr>
        <w:t>în</w:t>
      </w:r>
      <w:proofErr w:type="spellEnd"/>
      <w:r w:rsidRPr="00AE4591">
        <w:rPr>
          <w:rFonts w:ascii="Trebuchet MS" w:hAnsi="Trebuchet MS"/>
        </w:rPr>
        <w:t xml:space="preserve"> context </w:t>
      </w:r>
      <w:proofErr w:type="spellStart"/>
      <w:r w:rsidRPr="00AE4591">
        <w:rPr>
          <w:rFonts w:ascii="Trebuchet MS" w:hAnsi="Trebuchet MS"/>
        </w:rPr>
        <w:t>transfrontieră</w:t>
      </w:r>
      <w:proofErr w:type="spellEnd"/>
      <w:r w:rsidRPr="00AE4591">
        <w:rPr>
          <w:rFonts w:ascii="Trebuchet MS" w:hAnsi="Trebuchet MS"/>
        </w:rPr>
        <w:t xml:space="preserve">, </w:t>
      </w:r>
      <w:proofErr w:type="spellStart"/>
      <w:r w:rsidRPr="00AE4591">
        <w:rPr>
          <w:rFonts w:ascii="Trebuchet MS" w:hAnsi="Trebuchet MS"/>
        </w:rPr>
        <w:t>adoptată</w:t>
      </w:r>
      <w:proofErr w:type="spellEnd"/>
      <w:r w:rsidRPr="00AE4591">
        <w:rPr>
          <w:rFonts w:ascii="Trebuchet MS" w:hAnsi="Trebuchet MS"/>
        </w:rPr>
        <w:t xml:space="preserve"> la Espoo la 25 </w:t>
      </w:r>
      <w:proofErr w:type="spellStart"/>
      <w:r w:rsidRPr="00AE4591">
        <w:rPr>
          <w:rFonts w:ascii="Trebuchet MS" w:hAnsi="Trebuchet MS"/>
        </w:rPr>
        <w:t>februarie</w:t>
      </w:r>
      <w:proofErr w:type="spellEnd"/>
      <w:r w:rsidRPr="00AE4591">
        <w:rPr>
          <w:rFonts w:ascii="Trebuchet MS" w:hAnsi="Trebuchet MS"/>
        </w:rPr>
        <w:t xml:space="preserve"> 1991, </w:t>
      </w:r>
      <w:proofErr w:type="spellStart"/>
      <w:r w:rsidRPr="00AE4591">
        <w:rPr>
          <w:rFonts w:ascii="Trebuchet MS" w:hAnsi="Trebuchet MS"/>
        </w:rPr>
        <w:t>ratificată</w:t>
      </w:r>
      <w:proofErr w:type="spellEnd"/>
      <w:r w:rsidRPr="00AE4591">
        <w:rPr>
          <w:rFonts w:ascii="Trebuchet MS" w:hAnsi="Trebuchet MS"/>
        </w:rPr>
        <w:t xml:space="preserve"> </w:t>
      </w:r>
      <w:proofErr w:type="spellStart"/>
      <w:r w:rsidRPr="00AE4591">
        <w:rPr>
          <w:rFonts w:ascii="Trebuchet MS" w:hAnsi="Trebuchet MS"/>
        </w:rPr>
        <w:t>prin</w:t>
      </w:r>
      <w:proofErr w:type="spellEnd"/>
      <w:r w:rsidRPr="00AE4591">
        <w:rPr>
          <w:rFonts w:ascii="Trebuchet MS" w:hAnsi="Trebuchet MS"/>
        </w:rPr>
        <w:t xml:space="preserve"> </w:t>
      </w:r>
      <w:proofErr w:type="spellStart"/>
      <w:r w:rsidRPr="00AE4591">
        <w:rPr>
          <w:rFonts w:ascii="Trebuchet MS" w:hAnsi="Trebuchet MS"/>
        </w:rPr>
        <w:t>Legea</w:t>
      </w:r>
      <w:proofErr w:type="spellEnd"/>
      <w:r w:rsidRPr="00AE4591">
        <w:rPr>
          <w:rFonts w:ascii="Trebuchet MS" w:hAnsi="Trebuchet MS"/>
        </w:rPr>
        <w:t xml:space="preserve"> </w:t>
      </w:r>
      <w:proofErr w:type="spellStart"/>
      <w:r w:rsidRPr="00AE4591">
        <w:rPr>
          <w:rFonts w:ascii="Trebuchet MS" w:hAnsi="Trebuchet MS"/>
        </w:rPr>
        <w:t>nr</w:t>
      </w:r>
      <w:proofErr w:type="spellEnd"/>
      <w:r w:rsidRPr="00AE4591">
        <w:rPr>
          <w:rFonts w:ascii="Trebuchet MS" w:hAnsi="Trebuchet MS"/>
        </w:rPr>
        <w:t>. 22/2001</w:t>
      </w:r>
      <w:r w:rsidRPr="00AE4591">
        <w:rPr>
          <w:rFonts w:ascii="Trebuchet MS" w:eastAsia="Times New Roman" w:hAnsi="Trebuchet MS"/>
          <w:color w:val="191919"/>
          <w:lang w:val="ro-RO"/>
        </w:rPr>
        <w:t>;</w:t>
      </w:r>
    </w:p>
    <w:p w14:paraId="0DF3D0EE"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r w:rsidRPr="00AE4591">
        <w:rPr>
          <w:rFonts w:ascii="Trebuchet MS" w:eastAsia="Times New Roman" w:hAnsi="Trebuchet MS"/>
          <w:color w:val="191919"/>
          <w:lang w:val="ro-RO"/>
        </w:rPr>
        <w:t xml:space="preserve">intensitatea şi complexitatea impactului </w:t>
      </w:r>
      <w:proofErr w:type="spellStart"/>
      <w:r w:rsidRPr="00AE4591">
        <w:rPr>
          <w:rFonts w:ascii="Trebuchet MS" w:hAnsi="Trebuchet MS"/>
        </w:rPr>
        <w:t>în</w:t>
      </w:r>
      <w:proofErr w:type="spellEnd"/>
      <w:r w:rsidRPr="00AE4591">
        <w:rPr>
          <w:rFonts w:ascii="Trebuchet MS" w:hAnsi="Trebuchet MS"/>
        </w:rPr>
        <w:t xml:space="preserve"> </w:t>
      </w:r>
      <w:proofErr w:type="spellStart"/>
      <w:r w:rsidRPr="00AE4591">
        <w:rPr>
          <w:rFonts w:ascii="Trebuchet MS" w:hAnsi="Trebuchet MS"/>
        </w:rPr>
        <w:t>perioada</w:t>
      </w:r>
      <w:proofErr w:type="spellEnd"/>
      <w:r w:rsidRPr="00AE4591">
        <w:rPr>
          <w:rFonts w:ascii="Trebuchet MS" w:hAnsi="Trebuchet MS"/>
        </w:rPr>
        <w:t xml:space="preserve"> de </w:t>
      </w:r>
      <w:proofErr w:type="spellStart"/>
      <w:r w:rsidRPr="00AE4591">
        <w:rPr>
          <w:rFonts w:ascii="Trebuchet MS" w:hAnsi="Trebuchet MS"/>
        </w:rPr>
        <w:t>execuţie</w:t>
      </w:r>
      <w:proofErr w:type="spellEnd"/>
      <w:r w:rsidRPr="00AE4591">
        <w:rPr>
          <w:rFonts w:ascii="Trebuchet MS" w:hAnsi="Trebuchet MS"/>
        </w:rPr>
        <w:t xml:space="preserve"> a </w:t>
      </w:r>
      <w:proofErr w:type="spellStart"/>
      <w:r w:rsidRPr="00AE4591">
        <w:rPr>
          <w:rFonts w:ascii="Trebuchet MS" w:hAnsi="Trebuchet MS"/>
        </w:rPr>
        <w:t>proiectului</w:t>
      </w:r>
      <w:proofErr w:type="spellEnd"/>
      <w:r w:rsidRPr="00AE4591">
        <w:rPr>
          <w:rFonts w:ascii="Trebuchet MS" w:hAnsi="Trebuchet MS"/>
        </w:rPr>
        <w:t xml:space="preserve">, </w:t>
      </w:r>
      <w:proofErr w:type="spellStart"/>
      <w:r w:rsidRPr="00AE4591">
        <w:rPr>
          <w:rFonts w:ascii="Trebuchet MS" w:hAnsi="Trebuchet MS"/>
        </w:rPr>
        <w:t>intensitatea</w:t>
      </w:r>
      <w:proofErr w:type="spellEnd"/>
      <w:r w:rsidRPr="00AE4591">
        <w:rPr>
          <w:rFonts w:ascii="Trebuchet MS" w:hAnsi="Trebuchet MS"/>
        </w:rPr>
        <w:t xml:space="preserve"> </w:t>
      </w:r>
      <w:proofErr w:type="spellStart"/>
      <w:r w:rsidRPr="00AE4591">
        <w:rPr>
          <w:rFonts w:ascii="Trebuchet MS" w:hAnsi="Trebuchet MS"/>
        </w:rPr>
        <w:t>impactului</w:t>
      </w:r>
      <w:proofErr w:type="spellEnd"/>
      <w:r w:rsidRPr="00AE4591">
        <w:rPr>
          <w:rFonts w:ascii="Trebuchet MS" w:hAnsi="Trebuchet MS"/>
        </w:rPr>
        <w:t xml:space="preserve"> </w:t>
      </w:r>
      <w:proofErr w:type="spellStart"/>
      <w:r w:rsidRPr="00AE4591">
        <w:rPr>
          <w:rFonts w:ascii="Trebuchet MS" w:hAnsi="Trebuchet MS"/>
        </w:rPr>
        <w:t>asupra</w:t>
      </w:r>
      <w:proofErr w:type="spellEnd"/>
      <w:r w:rsidRPr="00AE4591">
        <w:rPr>
          <w:rFonts w:ascii="Trebuchet MS" w:hAnsi="Trebuchet MS"/>
        </w:rPr>
        <w:t xml:space="preserve"> </w:t>
      </w:r>
      <w:proofErr w:type="spellStart"/>
      <w:r w:rsidRPr="00AE4591">
        <w:rPr>
          <w:rFonts w:ascii="Trebuchet MS" w:hAnsi="Trebuchet MS"/>
        </w:rPr>
        <w:t>factorilor</w:t>
      </w:r>
      <w:proofErr w:type="spellEnd"/>
      <w:r w:rsidRPr="00AE4591">
        <w:rPr>
          <w:rFonts w:ascii="Trebuchet MS" w:hAnsi="Trebuchet MS"/>
        </w:rPr>
        <w:t xml:space="preserve"> de </w:t>
      </w:r>
      <w:proofErr w:type="spellStart"/>
      <w:r w:rsidRPr="00AE4591">
        <w:rPr>
          <w:rFonts w:ascii="Trebuchet MS" w:hAnsi="Trebuchet MS"/>
        </w:rPr>
        <w:t>mediu</w:t>
      </w:r>
      <w:proofErr w:type="spellEnd"/>
      <w:r w:rsidRPr="00AE4591">
        <w:rPr>
          <w:rFonts w:ascii="Trebuchet MS" w:hAnsi="Trebuchet MS"/>
        </w:rPr>
        <w:t xml:space="preserve"> </w:t>
      </w:r>
      <w:proofErr w:type="spellStart"/>
      <w:r w:rsidRPr="00AE4591">
        <w:rPr>
          <w:rFonts w:ascii="Trebuchet MS" w:hAnsi="Trebuchet MS"/>
        </w:rPr>
        <w:t>va</w:t>
      </w:r>
      <w:proofErr w:type="spellEnd"/>
      <w:r w:rsidRPr="00AE4591">
        <w:rPr>
          <w:rFonts w:ascii="Trebuchet MS" w:hAnsi="Trebuchet MS"/>
        </w:rPr>
        <w:t xml:space="preserve"> fi </w:t>
      </w:r>
      <w:proofErr w:type="spellStart"/>
      <w:r w:rsidRPr="00AE4591">
        <w:rPr>
          <w:rFonts w:ascii="Trebuchet MS" w:hAnsi="Trebuchet MS"/>
        </w:rPr>
        <w:t>redusă</w:t>
      </w:r>
      <w:proofErr w:type="spellEnd"/>
      <w:r w:rsidRPr="00AE4591">
        <w:rPr>
          <w:rFonts w:ascii="Trebuchet MS" w:eastAsia="Times New Roman" w:hAnsi="Trebuchet MS"/>
          <w:color w:val="191919"/>
          <w:lang w:val="ro-RO"/>
        </w:rPr>
        <w:t>;</w:t>
      </w:r>
    </w:p>
    <w:p w14:paraId="5DA2E22C"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r w:rsidRPr="00AE4591">
        <w:rPr>
          <w:rFonts w:ascii="Trebuchet MS" w:eastAsia="Times New Roman" w:hAnsi="Trebuchet MS"/>
          <w:color w:val="191919"/>
          <w:lang w:val="ro-RO"/>
        </w:rPr>
        <w:t xml:space="preserve"> probabilitatea impactului – </w:t>
      </w:r>
      <w:proofErr w:type="spellStart"/>
      <w:r w:rsidRPr="00AE4591">
        <w:rPr>
          <w:rFonts w:ascii="Trebuchet MS" w:hAnsi="Trebuchet MS"/>
        </w:rPr>
        <w:t>scăzută</w:t>
      </w:r>
      <w:proofErr w:type="spellEnd"/>
      <w:r w:rsidRPr="00AE4591">
        <w:rPr>
          <w:rFonts w:ascii="Trebuchet MS" w:hAnsi="Trebuchet MS"/>
        </w:rPr>
        <w:t>,</w:t>
      </w:r>
      <w:r w:rsidRPr="00AE4591">
        <w:rPr>
          <w:rFonts w:ascii="Trebuchet MS" w:eastAsia="Times New Roman" w:hAnsi="Trebuchet MS"/>
          <w:color w:val="191919"/>
          <w:lang w:val="ro-RO"/>
        </w:rPr>
        <w:t xml:space="preserve"> pe perioada de execuţie cât şi la funcţionare prin buna gestionare a activităţii;</w:t>
      </w:r>
    </w:p>
    <w:p w14:paraId="4CCB962A"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r w:rsidRPr="00AE4591">
        <w:rPr>
          <w:rFonts w:ascii="Trebuchet MS" w:eastAsia="Times New Roman" w:hAnsi="Trebuchet MS"/>
          <w:color w:val="191919"/>
          <w:lang w:val="ro-RO"/>
        </w:rPr>
        <w:lastRenderedPageBreak/>
        <w:t>debutul, durata, frecvenţa şi reversibilitatea preconizate ale impactului –</w:t>
      </w:r>
      <w:r w:rsidRPr="00AE4591">
        <w:rPr>
          <w:rFonts w:ascii="Trebuchet MS" w:hAnsi="Trebuchet MS"/>
        </w:rPr>
        <w:t xml:space="preserve"> </w:t>
      </w:r>
      <w:proofErr w:type="spellStart"/>
      <w:r w:rsidRPr="00AE4591">
        <w:rPr>
          <w:rFonts w:ascii="Trebuchet MS" w:hAnsi="Trebuchet MS"/>
        </w:rPr>
        <w:t>impactul</w:t>
      </w:r>
      <w:proofErr w:type="spellEnd"/>
      <w:r w:rsidRPr="00AE4591">
        <w:rPr>
          <w:rFonts w:ascii="Trebuchet MS" w:hAnsi="Trebuchet MS"/>
        </w:rPr>
        <w:t xml:space="preserve"> </w:t>
      </w:r>
      <w:proofErr w:type="spellStart"/>
      <w:r w:rsidRPr="00AE4591">
        <w:rPr>
          <w:rFonts w:ascii="Trebuchet MS" w:hAnsi="Trebuchet MS"/>
        </w:rPr>
        <w:t>lucrărilor</w:t>
      </w:r>
      <w:proofErr w:type="spellEnd"/>
      <w:r w:rsidRPr="00AE4591">
        <w:rPr>
          <w:rFonts w:ascii="Trebuchet MS" w:hAnsi="Trebuchet MS"/>
        </w:rPr>
        <w:t xml:space="preserve"> </w:t>
      </w:r>
      <w:proofErr w:type="spellStart"/>
      <w:r w:rsidRPr="00AE4591">
        <w:rPr>
          <w:rFonts w:ascii="Trebuchet MS" w:hAnsi="Trebuchet MS"/>
        </w:rPr>
        <w:t>asupra</w:t>
      </w:r>
      <w:proofErr w:type="spellEnd"/>
      <w:r w:rsidRPr="00AE4591">
        <w:rPr>
          <w:rFonts w:ascii="Trebuchet MS" w:hAnsi="Trebuchet MS"/>
        </w:rPr>
        <w:t xml:space="preserve"> </w:t>
      </w:r>
      <w:proofErr w:type="spellStart"/>
      <w:r w:rsidRPr="00AE4591">
        <w:rPr>
          <w:rFonts w:ascii="Trebuchet MS" w:hAnsi="Trebuchet MS"/>
        </w:rPr>
        <w:t>factorilor</w:t>
      </w:r>
      <w:proofErr w:type="spellEnd"/>
      <w:r w:rsidRPr="00AE4591">
        <w:rPr>
          <w:rFonts w:ascii="Trebuchet MS" w:hAnsi="Trebuchet MS"/>
        </w:rPr>
        <w:t xml:space="preserve"> de </w:t>
      </w:r>
      <w:proofErr w:type="spellStart"/>
      <w:r w:rsidRPr="00AE4591">
        <w:rPr>
          <w:rFonts w:ascii="Trebuchet MS" w:hAnsi="Trebuchet MS"/>
        </w:rPr>
        <w:t>mediu</w:t>
      </w:r>
      <w:proofErr w:type="spellEnd"/>
      <w:r w:rsidRPr="00AE4591">
        <w:rPr>
          <w:rFonts w:ascii="Trebuchet MS" w:hAnsi="Trebuchet MS"/>
        </w:rPr>
        <w:t xml:space="preserve"> </w:t>
      </w:r>
      <w:proofErr w:type="spellStart"/>
      <w:r w:rsidRPr="00AE4591">
        <w:rPr>
          <w:rFonts w:ascii="Trebuchet MS" w:hAnsi="Trebuchet MS"/>
        </w:rPr>
        <w:t>va</w:t>
      </w:r>
      <w:proofErr w:type="spellEnd"/>
      <w:r w:rsidRPr="00AE4591">
        <w:rPr>
          <w:rFonts w:ascii="Trebuchet MS" w:hAnsi="Trebuchet MS"/>
        </w:rPr>
        <w:t xml:space="preserve"> </w:t>
      </w:r>
      <w:proofErr w:type="spellStart"/>
      <w:r w:rsidRPr="00AE4591">
        <w:rPr>
          <w:rFonts w:ascii="Trebuchet MS" w:hAnsi="Trebuchet MS"/>
        </w:rPr>
        <w:t>debuta</w:t>
      </w:r>
      <w:proofErr w:type="spellEnd"/>
      <w:r w:rsidRPr="00AE4591">
        <w:rPr>
          <w:rFonts w:ascii="Trebuchet MS" w:hAnsi="Trebuchet MS"/>
        </w:rPr>
        <w:t xml:space="preserve"> </w:t>
      </w:r>
      <w:proofErr w:type="spellStart"/>
      <w:r w:rsidRPr="00AE4591">
        <w:rPr>
          <w:rFonts w:ascii="Trebuchet MS" w:hAnsi="Trebuchet MS"/>
        </w:rPr>
        <w:t>odată</w:t>
      </w:r>
      <w:proofErr w:type="spellEnd"/>
      <w:r w:rsidRPr="00AE4591">
        <w:rPr>
          <w:rFonts w:ascii="Trebuchet MS" w:hAnsi="Trebuchet MS"/>
        </w:rPr>
        <w:t xml:space="preserve"> cu </w:t>
      </w:r>
      <w:proofErr w:type="spellStart"/>
      <w:r w:rsidRPr="00AE4591">
        <w:rPr>
          <w:rFonts w:ascii="Trebuchet MS" w:hAnsi="Trebuchet MS"/>
        </w:rPr>
        <w:t>începerea</w:t>
      </w:r>
      <w:proofErr w:type="spellEnd"/>
      <w:r w:rsidRPr="00AE4591">
        <w:rPr>
          <w:rFonts w:ascii="Trebuchet MS" w:hAnsi="Trebuchet MS"/>
        </w:rPr>
        <w:t xml:space="preserve"> </w:t>
      </w:r>
      <w:proofErr w:type="spellStart"/>
      <w:r w:rsidRPr="00AE4591">
        <w:rPr>
          <w:rFonts w:ascii="Trebuchet MS" w:hAnsi="Trebuchet MS"/>
        </w:rPr>
        <w:t>execuţiei</w:t>
      </w:r>
      <w:proofErr w:type="spellEnd"/>
      <w:r w:rsidRPr="00AE4591">
        <w:rPr>
          <w:rFonts w:ascii="Trebuchet MS" w:hAnsi="Trebuchet MS"/>
        </w:rPr>
        <w:t xml:space="preserve"> </w:t>
      </w:r>
      <w:proofErr w:type="spellStart"/>
      <w:r w:rsidRPr="00AE4591">
        <w:rPr>
          <w:rFonts w:ascii="Trebuchet MS" w:hAnsi="Trebuchet MS"/>
        </w:rPr>
        <w:t>lucrărilor</w:t>
      </w:r>
      <w:proofErr w:type="spellEnd"/>
      <w:r w:rsidRPr="00AE4591">
        <w:rPr>
          <w:rFonts w:ascii="Trebuchet MS" w:hAnsi="Trebuchet MS"/>
        </w:rPr>
        <w:t xml:space="preserve">; </w:t>
      </w:r>
      <w:proofErr w:type="spellStart"/>
      <w:r w:rsidRPr="00AE4591">
        <w:rPr>
          <w:rFonts w:ascii="Trebuchet MS" w:hAnsi="Trebuchet MS"/>
        </w:rPr>
        <w:t>impactul</w:t>
      </w:r>
      <w:proofErr w:type="spellEnd"/>
      <w:r w:rsidRPr="00AE4591">
        <w:rPr>
          <w:rFonts w:ascii="Trebuchet MS" w:hAnsi="Trebuchet MS"/>
        </w:rPr>
        <w:t xml:space="preserve"> </w:t>
      </w:r>
      <w:proofErr w:type="spellStart"/>
      <w:r w:rsidRPr="00AE4591">
        <w:rPr>
          <w:rFonts w:ascii="Trebuchet MS" w:hAnsi="Trebuchet MS"/>
        </w:rPr>
        <w:t>va</w:t>
      </w:r>
      <w:proofErr w:type="spellEnd"/>
      <w:r w:rsidRPr="00AE4591">
        <w:rPr>
          <w:rFonts w:ascii="Trebuchet MS" w:hAnsi="Trebuchet MS"/>
        </w:rPr>
        <w:t xml:space="preserve"> fi de </w:t>
      </w:r>
      <w:proofErr w:type="spellStart"/>
      <w:r w:rsidRPr="00AE4591">
        <w:rPr>
          <w:rFonts w:ascii="Trebuchet MS" w:hAnsi="Trebuchet MS"/>
        </w:rPr>
        <w:t>scurtă</w:t>
      </w:r>
      <w:proofErr w:type="spellEnd"/>
      <w:r w:rsidRPr="00AE4591">
        <w:rPr>
          <w:rFonts w:ascii="Trebuchet MS" w:hAnsi="Trebuchet MS"/>
        </w:rPr>
        <w:t xml:space="preserve"> </w:t>
      </w:r>
      <w:proofErr w:type="spellStart"/>
      <w:r w:rsidRPr="00AE4591">
        <w:rPr>
          <w:rFonts w:ascii="Trebuchet MS" w:hAnsi="Trebuchet MS"/>
        </w:rPr>
        <w:t>durată</w:t>
      </w:r>
      <w:proofErr w:type="spellEnd"/>
      <w:r w:rsidRPr="00AE4591">
        <w:rPr>
          <w:rFonts w:ascii="Trebuchet MS" w:hAnsi="Trebuchet MS"/>
        </w:rPr>
        <w:t xml:space="preserve"> </w:t>
      </w:r>
      <w:proofErr w:type="spellStart"/>
      <w:r w:rsidRPr="00AE4591">
        <w:rPr>
          <w:rFonts w:ascii="Trebuchet MS" w:hAnsi="Trebuchet MS"/>
        </w:rPr>
        <w:t>şi</w:t>
      </w:r>
      <w:proofErr w:type="spellEnd"/>
      <w:r w:rsidRPr="00AE4591">
        <w:rPr>
          <w:rFonts w:ascii="Trebuchet MS" w:hAnsi="Trebuchet MS"/>
        </w:rPr>
        <w:t xml:space="preserve"> </w:t>
      </w:r>
      <w:proofErr w:type="spellStart"/>
      <w:r w:rsidRPr="00AE4591">
        <w:rPr>
          <w:rFonts w:ascii="Trebuchet MS" w:hAnsi="Trebuchet MS"/>
        </w:rPr>
        <w:t>reversibil</w:t>
      </w:r>
      <w:proofErr w:type="spellEnd"/>
      <w:r w:rsidRPr="00AE4591">
        <w:rPr>
          <w:rFonts w:ascii="Trebuchet MS" w:hAnsi="Trebuchet MS"/>
        </w:rPr>
        <w:t xml:space="preserve">; </w:t>
      </w:r>
      <w:r w:rsidRPr="00AE4591">
        <w:rPr>
          <w:rFonts w:ascii="Trebuchet MS" w:eastAsia="Times New Roman" w:hAnsi="Trebuchet MS"/>
          <w:color w:val="191919"/>
          <w:lang w:val="ro-RO"/>
        </w:rPr>
        <w:t xml:space="preserve"> </w:t>
      </w:r>
    </w:p>
    <w:p w14:paraId="394C9D7A" w14:textId="77777777" w:rsidR="00001011" w:rsidRPr="00AE4591" w:rsidRDefault="00001011" w:rsidP="00AE4591">
      <w:pPr>
        <w:pStyle w:val="ListParagraph"/>
        <w:numPr>
          <w:ilvl w:val="0"/>
          <w:numId w:val="5"/>
        </w:numPr>
        <w:shd w:val="clear" w:color="auto" w:fill="FFFFFF"/>
        <w:spacing w:after="0" w:line="360" w:lineRule="auto"/>
        <w:jc w:val="both"/>
        <w:textAlignment w:val="baseline"/>
        <w:rPr>
          <w:rFonts w:ascii="Trebuchet MS" w:eastAsia="Times New Roman" w:hAnsi="Trebuchet MS"/>
          <w:color w:val="191919"/>
          <w:lang w:val="ro-RO"/>
        </w:rPr>
      </w:pPr>
      <w:r w:rsidRPr="00AE4591">
        <w:rPr>
          <w:rFonts w:ascii="Trebuchet MS" w:eastAsia="Times New Roman" w:hAnsi="Trebuchet MS"/>
          <w:color w:val="191919"/>
          <w:lang w:val="ro-RO"/>
        </w:rPr>
        <w:t>cumularea impactului cu impactul altor proiecte existente și/sau aprobate:</w:t>
      </w:r>
      <w:r w:rsidRPr="00AE4591">
        <w:rPr>
          <w:rFonts w:ascii="Trebuchet MS" w:hAnsi="Trebuchet MS"/>
        </w:rPr>
        <w:t xml:space="preserve"> nu s-a </w:t>
      </w:r>
      <w:proofErr w:type="spellStart"/>
      <w:r w:rsidRPr="00AE4591">
        <w:rPr>
          <w:rFonts w:ascii="Trebuchet MS" w:hAnsi="Trebuchet MS"/>
        </w:rPr>
        <w:t>constatat</w:t>
      </w:r>
      <w:proofErr w:type="spellEnd"/>
      <w:r w:rsidRPr="00AE4591">
        <w:rPr>
          <w:rFonts w:ascii="Trebuchet MS" w:hAnsi="Trebuchet MS"/>
        </w:rPr>
        <w:t xml:space="preserve"> un impact </w:t>
      </w:r>
      <w:proofErr w:type="spellStart"/>
      <w:r w:rsidRPr="00AE4591">
        <w:rPr>
          <w:rFonts w:ascii="Trebuchet MS" w:hAnsi="Trebuchet MS"/>
        </w:rPr>
        <w:t>cumulativ</w:t>
      </w:r>
      <w:proofErr w:type="spellEnd"/>
      <w:r w:rsidRPr="00AE4591">
        <w:rPr>
          <w:rFonts w:ascii="Trebuchet MS" w:hAnsi="Trebuchet MS"/>
        </w:rPr>
        <w:t xml:space="preserve"> cu </w:t>
      </w:r>
      <w:proofErr w:type="spellStart"/>
      <w:r w:rsidRPr="00AE4591">
        <w:rPr>
          <w:rFonts w:ascii="Trebuchet MS" w:hAnsi="Trebuchet MS"/>
        </w:rPr>
        <w:t>alte</w:t>
      </w:r>
      <w:proofErr w:type="spellEnd"/>
      <w:r w:rsidRPr="00AE4591">
        <w:rPr>
          <w:rFonts w:ascii="Trebuchet MS" w:hAnsi="Trebuchet MS"/>
        </w:rPr>
        <w:t xml:space="preserve"> </w:t>
      </w:r>
      <w:proofErr w:type="spellStart"/>
      <w:r w:rsidRPr="00AE4591">
        <w:rPr>
          <w:rFonts w:ascii="Trebuchet MS" w:hAnsi="Trebuchet MS"/>
        </w:rPr>
        <w:t>proiecte</w:t>
      </w:r>
      <w:proofErr w:type="spellEnd"/>
      <w:r w:rsidRPr="00AE4591">
        <w:rPr>
          <w:rFonts w:ascii="Trebuchet MS" w:hAnsi="Trebuchet MS"/>
        </w:rPr>
        <w:t>.</w:t>
      </w:r>
    </w:p>
    <w:p w14:paraId="4B423174" w14:textId="77777777" w:rsidR="00001011" w:rsidRPr="001C1C78" w:rsidRDefault="00001011" w:rsidP="00001011">
      <w:pPr>
        <w:pStyle w:val="ListParagraph"/>
        <w:shd w:val="clear" w:color="auto" w:fill="FFFFFF"/>
        <w:spacing w:after="0" w:line="240" w:lineRule="auto"/>
        <w:ind w:left="786"/>
        <w:jc w:val="both"/>
        <w:textAlignment w:val="baseline"/>
        <w:rPr>
          <w:rFonts w:ascii="Times New Roman" w:eastAsia="Times New Roman" w:hAnsi="Times New Roman"/>
          <w:color w:val="191919"/>
          <w:sz w:val="28"/>
          <w:szCs w:val="28"/>
          <w:lang w:val="ro-RO"/>
        </w:rPr>
      </w:pPr>
    </w:p>
    <w:p w14:paraId="14056C70" w14:textId="77777777" w:rsidR="00001011" w:rsidRPr="004A7A93" w:rsidRDefault="00001011" w:rsidP="00001011">
      <w:pPr>
        <w:pStyle w:val="ListParagraph"/>
        <w:shd w:val="clear" w:color="auto" w:fill="FFFFFF"/>
        <w:spacing w:after="0" w:line="240" w:lineRule="auto"/>
        <w:ind w:left="1004"/>
        <w:jc w:val="both"/>
        <w:textAlignment w:val="baseline"/>
        <w:rPr>
          <w:rFonts w:ascii="Times New Roman" w:eastAsiaTheme="minorHAnsi" w:hAnsi="Times New Roman"/>
          <w:color w:val="000000"/>
          <w:sz w:val="28"/>
          <w:szCs w:val="28"/>
          <w:lang w:val="ro-RO"/>
        </w:rPr>
      </w:pPr>
    </w:p>
    <w:p w14:paraId="2F1DB52B" w14:textId="77777777" w:rsidR="00001011" w:rsidRPr="00C86110" w:rsidRDefault="00001011" w:rsidP="00C86110">
      <w:pPr>
        <w:autoSpaceDE w:val="0"/>
        <w:autoSpaceDN w:val="0"/>
        <w:adjustRightInd w:val="0"/>
        <w:spacing w:after="0" w:line="360" w:lineRule="auto"/>
        <w:rPr>
          <w:rFonts w:ascii="Trebuchet MS" w:eastAsia="Times New Roman,Bold" w:hAnsi="Trebuchet MS"/>
          <w:b/>
          <w:bCs/>
        </w:rPr>
      </w:pPr>
      <w:r w:rsidRPr="00C86110">
        <w:rPr>
          <w:rFonts w:ascii="Trebuchet MS" w:eastAsia="Times New Roman,Bold" w:hAnsi="Trebuchet MS"/>
          <w:b/>
          <w:bCs/>
        </w:rPr>
        <w:t xml:space="preserve">        Condiţii de realizare a proiectului:</w:t>
      </w:r>
    </w:p>
    <w:p w14:paraId="21BBFA1B" w14:textId="77777777" w:rsidR="00001011" w:rsidRPr="00C86110" w:rsidRDefault="00001011" w:rsidP="00C86110">
      <w:pPr>
        <w:pStyle w:val="ListParagraph"/>
        <w:numPr>
          <w:ilvl w:val="1"/>
          <w:numId w:val="6"/>
        </w:numPr>
        <w:autoSpaceDE w:val="0"/>
        <w:autoSpaceDN w:val="0"/>
        <w:adjustRightInd w:val="0"/>
        <w:spacing w:after="0" w:line="360" w:lineRule="auto"/>
        <w:ind w:left="284" w:firstLine="0"/>
        <w:rPr>
          <w:rFonts w:ascii="Trebuchet MS" w:eastAsiaTheme="minorHAnsi" w:hAnsi="Trebuchet MS"/>
          <w:color w:val="000000"/>
          <w:lang w:val="ro-RO"/>
        </w:rPr>
      </w:pPr>
      <w:r w:rsidRPr="00C86110">
        <w:rPr>
          <w:rFonts w:ascii="Trebuchet MS" w:eastAsiaTheme="minorHAnsi" w:hAnsi="Trebuchet MS"/>
          <w:color w:val="000000"/>
          <w:lang w:val="ro-RO"/>
        </w:rPr>
        <w:t xml:space="preserve">se vor respecta datele şi specificaţiile din documentaţia tehnică, precum şi legislaţia de mediu în vigoare; se vor respecta măsurile prevăzute prin proiect în vederea diminuării impactului asupra factorilor de mediu; lucrările se vor desfăşura cu respectarea condiţiilor tehnice prevăzute prin actele de reglementare prealabile, emise de alte autorităţi; </w:t>
      </w:r>
    </w:p>
    <w:p w14:paraId="43769C39" w14:textId="77777777" w:rsidR="00001011" w:rsidRPr="00C86110" w:rsidRDefault="00001011" w:rsidP="00C86110">
      <w:pPr>
        <w:autoSpaceDE w:val="0"/>
        <w:autoSpaceDN w:val="0"/>
        <w:adjustRightInd w:val="0"/>
        <w:spacing w:after="0" w:line="360" w:lineRule="auto"/>
        <w:ind w:left="284"/>
        <w:rPr>
          <w:rFonts w:ascii="Trebuchet MS" w:hAnsi="Trebuchet MS"/>
          <w:color w:val="000000"/>
        </w:rPr>
      </w:pPr>
      <w:r w:rsidRPr="00C86110">
        <w:rPr>
          <w:rFonts w:ascii="Trebuchet MS" w:hAnsi="Trebuchet MS"/>
          <w:color w:val="000000"/>
        </w:rPr>
        <w:t>- beneficiarul răspunde de realizarea corectă a lucrărilor propuse, prezentate în Memoriul de prezentare;</w:t>
      </w:r>
    </w:p>
    <w:p w14:paraId="38541C50" w14:textId="77777777" w:rsidR="00001011" w:rsidRPr="00C86110" w:rsidRDefault="00001011" w:rsidP="00C86110">
      <w:pPr>
        <w:pStyle w:val="ListParagraph"/>
        <w:numPr>
          <w:ilvl w:val="1"/>
          <w:numId w:val="6"/>
        </w:numPr>
        <w:autoSpaceDE w:val="0"/>
        <w:autoSpaceDN w:val="0"/>
        <w:adjustRightInd w:val="0"/>
        <w:spacing w:after="0" w:line="360" w:lineRule="auto"/>
        <w:ind w:left="284" w:firstLine="0"/>
        <w:rPr>
          <w:rFonts w:ascii="Trebuchet MS" w:eastAsiaTheme="minorHAnsi" w:hAnsi="Trebuchet MS"/>
          <w:color w:val="000000"/>
          <w:lang w:val="ro-RO"/>
        </w:rPr>
      </w:pPr>
      <w:r w:rsidRPr="00C86110">
        <w:rPr>
          <w:rFonts w:ascii="Trebuchet MS" w:eastAsiaTheme="minorHAnsi" w:hAnsi="Trebuchet MS"/>
          <w:color w:val="000000"/>
          <w:lang w:val="ro-RO"/>
        </w:rPr>
        <w:t xml:space="preserve"> lucrările se vor desfăşura cu respectarea condiţiilor tehnice şi a regimului juridic prevăzute prin actele de reglementare prealabile, emise de alte autorităţi; </w:t>
      </w:r>
    </w:p>
    <w:p w14:paraId="0DCEE83B" w14:textId="51A83E3D" w:rsidR="00001011" w:rsidRPr="00C86110" w:rsidRDefault="00001011" w:rsidP="00C86110">
      <w:pPr>
        <w:pStyle w:val="ListParagraph"/>
        <w:numPr>
          <w:ilvl w:val="0"/>
          <w:numId w:val="9"/>
        </w:numPr>
        <w:autoSpaceDE w:val="0"/>
        <w:autoSpaceDN w:val="0"/>
        <w:adjustRightInd w:val="0"/>
        <w:spacing w:after="0" w:line="360" w:lineRule="auto"/>
        <w:ind w:left="284" w:firstLine="436"/>
        <w:rPr>
          <w:rFonts w:ascii="Trebuchet MS" w:eastAsiaTheme="minorHAnsi" w:hAnsi="Trebuchet MS"/>
          <w:lang w:val="ro-RO"/>
        </w:rPr>
      </w:pPr>
      <w:r w:rsidRPr="00C86110">
        <w:rPr>
          <w:rFonts w:ascii="Trebuchet MS" w:eastAsiaTheme="minorHAnsi" w:hAnsi="Trebuchet MS"/>
          <w:bCs/>
          <w:lang w:val="ro-RO"/>
        </w:rPr>
        <w:t xml:space="preserve">se vor respecta condiţiile impuse prin </w:t>
      </w:r>
      <w:r w:rsidR="00C86110" w:rsidRPr="00C86110">
        <w:rPr>
          <w:rFonts w:ascii="Trebuchet MS" w:eastAsiaTheme="minorHAnsi" w:hAnsi="Trebuchet MS"/>
          <w:b/>
          <w:bCs/>
          <w:lang w:val="ro-RO"/>
        </w:rPr>
        <w:t>Consultanţa tehnică</w:t>
      </w:r>
      <w:r w:rsidRPr="00C86110">
        <w:rPr>
          <w:rFonts w:ascii="Trebuchet MS" w:eastAsiaTheme="minorHAnsi" w:hAnsi="Trebuchet MS"/>
          <w:b/>
          <w:bCs/>
          <w:lang w:val="ro-RO"/>
        </w:rPr>
        <w:t xml:space="preserve"> din</w:t>
      </w:r>
      <w:r w:rsidRPr="00C86110">
        <w:rPr>
          <w:rFonts w:ascii="Trebuchet MS" w:eastAsiaTheme="minorHAnsi" w:hAnsi="Trebuchet MS"/>
          <w:bCs/>
          <w:lang w:val="ro-RO"/>
        </w:rPr>
        <w:t xml:space="preserve"> </w:t>
      </w:r>
      <w:r w:rsidR="00C86110" w:rsidRPr="00C86110">
        <w:rPr>
          <w:rFonts w:ascii="Trebuchet MS" w:eastAsiaTheme="minorHAnsi" w:hAnsi="Trebuchet MS"/>
          <w:b/>
          <w:bCs/>
          <w:lang w:val="ro-RO"/>
        </w:rPr>
        <w:t>.05.2024</w:t>
      </w:r>
      <w:r w:rsidRPr="00C86110">
        <w:rPr>
          <w:rFonts w:ascii="Trebuchet MS" w:eastAsiaTheme="minorHAnsi" w:hAnsi="Trebuchet MS"/>
          <w:bCs/>
          <w:lang w:val="ro-RO"/>
        </w:rPr>
        <w:t xml:space="preserve"> emis</w:t>
      </w:r>
      <w:r w:rsidR="00C86110" w:rsidRPr="00C86110">
        <w:rPr>
          <w:rFonts w:ascii="Trebuchet MS" w:eastAsiaTheme="minorHAnsi" w:hAnsi="Trebuchet MS"/>
          <w:bCs/>
          <w:lang w:val="ro-RO"/>
        </w:rPr>
        <w:t>ă</w:t>
      </w:r>
      <w:r w:rsidRPr="00C86110">
        <w:rPr>
          <w:rFonts w:ascii="Trebuchet MS" w:eastAsiaTheme="minorHAnsi" w:hAnsi="Trebuchet MS"/>
          <w:bCs/>
          <w:lang w:val="ro-RO"/>
        </w:rPr>
        <w:t xml:space="preserve"> de A.B.A. Jiu</w:t>
      </w:r>
      <w:r w:rsidRPr="00C86110">
        <w:rPr>
          <w:rFonts w:ascii="Trebuchet MS" w:eastAsiaTheme="minorHAnsi" w:hAnsi="Trebuchet MS"/>
          <w:b/>
          <w:bCs/>
          <w:lang w:val="ro-RO"/>
        </w:rPr>
        <w:t xml:space="preserve"> - Sistemul de Gospodărire a Apelor Mehedinţi:</w:t>
      </w:r>
    </w:p>
    <w:p w14:paraId="2C1414AC" w14:textId="77777777" w:rsidR="00001011" w:rsidRPr="00AA0208" w:rsidRDefault="00001011" w:rsidP="00AA0208">
      <w:pPr>
        <w:pStyle w:val="ListParagraph"/>
        <w:numPr>
          <w:ilvl w:val="0"/>
          <w:numId w:val="9"/>
        </w:numPr>
        <w:autoSpaceDE w:val="0"/>
        <w:autoSpaceDN w:val="0"/>
        <w:adjustRightInd w:val="0"/>
        <w:spacing w:after="0" w:line="360" w:lineRule="auto"/>
        <w:ind w:left="0" w:firstLine="720"/>
        <w:rPr>
          <w:rFonts w:ascii="Trebuchet MS" w:eastAsiaTheme="minorHAnsi" w:hAnsi="Trebuchet MS"/>
          <w:lang w:val="ro-RO"/>
        </w:rPr>
      </w:pPr>
      <w:r w:rsidRPr="00AA0208">
        <w:rPr>
          <w:rFonts w:ascii="Trebuchet MS" w:eastAsiaTheme="minorHAnsi" w:hAnsi="Trebuchet MS"/>
          <w:lang w:val="ro-RO"/>
        </w:rPr>
        <w:t xml:space="preserve">organizarea de şantier pentru lucrările prevăzute prin proiect se va realiza în interiorul amplasamentului şi va respecta obligatoriu măsurile specifice pentru reducerea şi/sau eliminarea efectelor generate de acestea asupra sănătăţii umane şi mediului înconjurător. Se au în vedere: </w:t>
      </w:r>
    </w:p>
    <w:p w14:paraId="1969E1DA" w14:textId="77777777" w:rsidR="00001011" w:rsidRPr="00AA0208" w:rsidRDefault="00001011" w:rsidP="00AA0208">
      <w:pPr>
        <w:autoSpaceDE w:val="0"/>
        <w:autoSpaceDN w:val="0"/>
        <w:adjustRightInd w:val="0"/>
        <w:spacing w:after="25" w:line="360" w:lineRule="auto"/>
        <w:rPr>
          <w:rFonts w:ascii="Trebuchet MS" w:hAnsi="Trebuchet MS"/>
          <w:color w:val="000000"/>
        </w:rPr>
      </w:pPr>
      <w:r w:rsidRPr="00AA0208">
        <w:rPr>
          <w:rFonts w:ascii="Trebuchet MS" w:hAnsi="Trebuchet MS"/>
          <w:color w:val="000000"/>
        </w:rPr>
        <w:t xml:space="preserve">- împrejmuirea corespunzătoare a zonelor de lucru, montarea de avertizoare, etc.; </w:t>
      </w:r>
    </w:p>
    <w:p w14:paraId="396372A7" w14:textId="77777777" w:rsidR="00001011" w:rsidRPr="00AA0208" w:rsidRDefault="00001011" w:rsidP="00AA0208">
      <w:pPr>
        <w:autoSpaceDE w:val="0"/>
        <w:autoSpaceDN w:val="0"/>
        <w:adjustRightInd w:val="0"/>
        <w:spacing w:after="25" w:line="360" w:lineRule="auto"/>
        <w:rPr>
          <w:rFonts w:ascii="Trebuchet MS" w:hAnsi="Trebuchet MS"/>
          <w:color w:val="000000"/>
        </w:rPr>
      </w:pPr>
      <w:r w:rsidRPr="00AA0208">
        <w:rPr>
          <w:rFonts w:ascii="Trebuchet MS" w:hAnsi="Trebuchet MS"/>
          <w:color w:val="000000"/>
        </w:rPr>
        <w:t xml:space="preserve">- organizarea de şantier va fi amenajată astfel încât să asigure facilităţile de bază conform prevederilor Legii nr. 50/1991 privind autorizarea executării lucrărilor de construcţii, republicată; </w:t>
      </w:r>
    </w:p>
    <w:p w14:paraId="37323288" w14:textId="77777777" w:rsidR="00001011" w:rsidRPr="00AA0208" w:rsidRDefault="00001011" w:rsidP="00AA0208">
      <w:pPr>
        <w:autoSpaceDE w:val="0"/>
        <w:autoSpaceDN w:val="0"/>
        <w:adjustRightInd w:val="0"/>
        <w:spacing w:after="25" w:line="360" w:lineRule="auto"/>
        <w:rPr>
          <w:rFonts w:ascii="Trebuchet MS" w:hAnsi="Trebuchet MS"/>
          <w:color w:val="000000"/>
        </w:rPr>
      </w:pPr>
      <w:r w:rsidRPr="00AA0208">
        <w:rPr>
          <w:rFonts w:ascii="Trebuchet MS" w:hAnsi="Trebuchet MS"/>
          <w:color w:val="000000"/>
        </w:rPr>
        <w:t xml:space="preserve">- întreţinerea/repararea utilajelor, instalaţiilor şi mijloacelor de transport etc. se va realiza numai de către societăţi specializate autorizate; </w:t>
      </w:r>
    </w:p>
    <w:p w14:paraId="1BC95849" w14:textId="77777777" w:rsidR="00001011" w:rsidRPr="00AA0208" w:rsidRDefault="00001011" w:rsidP="00AA0208">
      <w:pPr>
        <w:autoSpaceDE w:val="0"/>
        <w:autoSpaceDN w:val="0"/>
        <w:adjustRightInd w:val="0"/>
        <w:spacing w:after="25" w:line="360" w:lineRule="auto"/>
        <w:rPr>
          <w:rFonts w:ascii="Trebuchet MS" w:hAnsi="Trebuchet MS"/>
          <w:color w:val="000000"/>
        </w:rPr>
      </w:pPr>
      <w:r w:rsidRPr="00AA0208">
        <w:rPr>
          <w:rFonts w:ascii="Trebuchet MS" w:hAnsi="Trebuchet MS"/>
          <w:color w:val="000000"/>
        </w:rPr>
        <w:t xml:space="preserve">- întreţinerea corespunzătoare a utilajelor/mijloacelor de transport utilizate în lucrările de construcţii în vederea evitării scurgerilor de combustibili şi uleiuri uzate pe sol/apă şi de alte substanţe toxice şi periculoase; </w:t>
      </w:r>
    </w:p>
    <w:p w14:paraId="164CA9EF" w14:textId="77777777" w:rsidR="00001011" w:rsidRPr="00AA0208" w:rsidRDefault="00001011" w:rsidP="00AA0208">
      <w:pPr>
        <w:autoSpaceDE w:val="0"/>
        <w:autoSpaceDN w:val="0"/>
        <w:adjustRightInd w:val="0"/>
        <w:spacing w:after="0" w:line="360" w:lineRule="auto"/>
        <w:rPr>
          <w:rFonts w:ascii="Trebuchet MS" w:hAnsi="Trebuchet MS"/>
          <w:color w:val="000000"/>
        </w:rPr>
      </w:pPr>
      <w:r w:rsidRPr="00AA0208">
        <w:rPr>
          <w:rFonts w:ascii="Trebuchet MS" w:hAnsi="Trebuchet MS"/>
          <w:color w:val="000000"/>
        </w:rPr>
        <w:t xml:space="preserve">- se interzice stocarea temporară şi depozitarea carburanţilor şi substanţelor periculoase în zona aferentă amplasamentului; </w:t>
      </w:r>
    </w:p>
    <w:p w14:paraId="161FFF42" w14:textId="77777777" w:rsidR="00001011" w:rsidRPr="00AA0208" w:rsidRDefault="00001011" w:rsidP="00AA0208">
      <w:pPr>
        <w:autoSpaceDE w:val="0"/>
        <w:autoSpaceDN w:val="0"/>
        <w:adjustRightInd w:val="0"/>
        <w:spacing w:after="30" w:line="360" w:lineRule="auto"/>
        <w:rPr>
          <w:rFonts w:ascii="Trebuchet MS" w:hAnsi="Trebuchet MS"/>
          <w:color w:val="000000"/>
        </w:rPr>
      </w:pPr>
      <w:r w:rsidRPr="00AA0208">
        <w:rPr>
          <w:rFonts w:ascii="Trebuchet MS" w:hAnsi="Trebuchet MS"/>
          <w:color w:val="000000"/>
        </w:rPr>
        <w:t xml:space="preserve">- se vor evita scurgerile de combustibili şi uleiuri uzate pe sol (folosite de maşinile, utilajele şi echipamentele/instalaţiile de pe amplasament) şi de alte substanţe toxice şi periculoase, după caz; </w:t>
      </w:r>
    </w:p>
    <w:p w14:paraId="64903AC0" w14:textId="77777777" w:rsidR="00001011" w:rsidRPr="00AA0208" w:rsidRDefault="00001011" w:rsidP="00AA0208">
      <w:pPr>
        <w:autoSpaceDE w:val="0"/>
        <w:autoSpaceDN w:val="0"/>
        <w:adjustRightInd w:val="0"/>
        <w:spacing w:after="30" w:line="360" w:lineRule="auto"/>
        <w:rPr>
          <w:rFonts w:ascii="Trebuchet MS" w:hAnsi="Trebuchet MS"/>
          <w:color w:val="000000"/>
        </w:rPr>
      </w:pPr>
      <w:r w:rsidRPr="00AA0208">
        <w:rPr>
          <w:rFonts w:ascii="Trebuchet MS" w:hAnsi="Trebuchet MS"/>
          <w:color w:val="000000"/>
        </w:rPr>
        <w:t xml:space="preserve">- depozitarea provizorie a pământului excavat se va face pe suprafeţe cât mai reduse; pământul în exces nu va fi păstrat pe amplasament; </w:t>
      </w:r>
    </w:p>
    <w:p w14:paraId="0C2AC54C" w14:textId="77777777" w:rsidR="00001011" w:rsidRPr="00AA0208" w:rsidRDefault="00001011" w:rsidP="00AA0208">
      <w:pPr>
        <w:autoSpaceDE w:val="0"/>
        <w:autoSpaceDN w:val="0"/>
        <w:adjustRightInd w:val="0"/>
        <w:spacing w:after="30" w:line="360" w:lineRule="auto"/>
        <w:rPr>
          <w:rFonts w:ascii="Trebuchet MS" w:hAnsi="Trebuchet MS"/>
          <w:color w:val="000000"/>
        </w:rPr>
      </w:pPr>
      <w:r w:rsidRPr="00AA0208">
        <w:rPr>
          <w:rFonts w:ascii="Trebuchet MS" w:hAnsi="Trebuchet MS"/>
          <w:color w:val="000000"/>
        </w:rPr>
        <w:lastRenderedPageBreak/>
        <w:t xml:space="preserve">- întregul șantier va fi protejat de plase de protecție în vederea limitării pulberilor rezultate astfel încât să se asigure respectarea prevederilor Legii nr. 104/2011 privind calitatea aerului înconjurător, cu completarile si modificarile ulterioare şi STAS 12574/87, privind condiţiile de calitate ale aerului din zonele protejate; </w:t>
      </w:r>
    </w:p>
    <w:p w14:paraId="5FDFBD83" w14:textId="77777777" w:rsidR="00001011" w:rsidRPr="00AA0208" w:rsidRDefault="00001011" w:rsidP="00AA0208">
      <w:pPr>
        <w:autoSpaceDE w:val="0"/>
        <w:autoSpaceDN w:val="0"/>
        <w:adjustRightInd w:val="0"/>
        <w:spacing w:after="30" w:line="360" w:lineRule="auto"/>
        <w:rPr>
          <w:rFonts w:ascii="Trebuchet MS" w:hAnsi="Trebuchet MS"/>
          <w:color w:val="000000"/>
        </w:rPr>
      </w:pPr>
      <w:r w:rsidRPr="00AA0208">
        <w:rPr>
          <w:rFonts w:ascii="Trebuchet MS" w:hAnsi="Trebuchet MS"/>
          <w:color w:val="000000"/>
        </w:rPr>
        <w:t xml:space="preserve">- realizarea lucrărilor pe baza unui grafic de lucrări care să afecteze cel mai puţin riveranii din zonă; </w:t>
      </w:r>
    </w:p>
    <w:p w14:paraId="257640AE" w14:textId="77777777" w:rsidR="00001011" w:rsidRPr="00AA0208" w:rsidRDefault="00001011" w:rsidP="00AA0208">
      <w:pPr>
        <w:autoSpaceDE w:val="0"/>
        <w:autoSpaceDN w:val="0"/>
        <w:adjustRightInd w:val="0"/>
        <w:spacing w:after="30" w:line="360" w:lineRule="auto"/>
        <w:rPr>
          <w:rFonts w:ascii="Trebuchet MS" w:hAnsi="Trebuchet MS"/>
          <w:color w:val="000000"/>
        </w:rPr>
      </w:pPr>
      <w:r w:rsidRPr="00AA0208">
        <w:rPr>
          <w:rFonts w:ascii="Trebuchet MS" w:hAnsi="Trebuchet MS"/>
          <w:color w:val="000000"/>
        </w:rPr>
        <w:t xml:space="preserve">- adaptarea programului de lucru în vederea respectării orelor de odihnă ale riveranilor;; </w:t>
      </w:r>
    </w:p>
    <w:p w14:paraId="449C10E1" w14:textId="77777777" w:rsidR="00001011" w:rsidRPr="00AA0208" w:rsidRDefault="00001011" w:rsidP="00AA0208">
      <w:pPr>
        <w:pStyle w:val="ListParagraph"/>
        <w:numPr>
          <w:ilvl w:val="0"/>
          <w:numId w:val="8"/>
        </w:numPr>
        <w:autoSpaceDE w:val="0"/>
        <w:autoSpaceDN w:val="0"/>
        <w:adjustRightInd w:val="0"/>
        <w:spacing w:after="30" w:line="360" w:lineRule="auto"/>
        <w:ind w:left="142" w:firstLine="293"/>
        <w:rPr>
          <w:rFonts w:ascii="Trebuchet MS" w:eastAsiaTheme="minorHAnsi" w:hAnsi="Trebuchet MS"/>
          <w:color w:val="000000"/>
          <w:lang w:val="ro-RO"/>
        </w:rPr>
      </w:pPr>
      <w:r w:rsidRPr="00AA0208">
        <w:rPr>
          <w:rFonts w:ascii="Trebuchet MS" w:eastAsiaTheme="minorHAnsi" w:hAnsi="Trebuchet MS"/>
          <w:color w:val="000000"/>
          <w:lang w:val="ro-RO"/>
        </w:rPr>
        <w:t xml:space="preserve">managementul deşeurilor generate în urma execuţiei lucrărilor prevăzute în proiect se va realiza în conformitate cu legislaţia specifică de mediu şi va fi în responsabilitatea societăţilor care realizează lucrările, astfel: </w:t>
      </w:r>
    </w:p>
    <w:p w14:paraId="32404E06" w14:textId="77777777" w:rsidR="00001011" w:rsidRPr="00AA0208" w:rsidRDefault="00001011" w:rsidP="00AA0208">
      <w:pPr>
        <w:autoSpaceDE w:val="0"/>
        <w:autoSpaceDN w:val="0"/>
        <w:adjustRightInd w:val="0"/>
        <w:spacing w:after="30" w:line="360" w:lineRule="auto"/>
        <w:ind w:firstLine="142"/>
        <w:rPr>
          <w:rFonts w:ascii="Trebuchet MS" w:hAnsi="Trebuchet MS"/>
          <w:color w:val="000000"/>
        </w:rPr>
      </w:pPr>
      <w:r w:rsidRPr="00AA0208">
        <w:rPr>
          <w:rFonts w:ascii="Trebuchet MS" w:hAnsi="Trebuchet MS"/>
          <w:color w:val="000000"/>
        </w:rPr>
        <w:t xml:space="preserve">- deşeurile generate vor fi colectate selectiv, în vederea predării către societăţi autorizate pe bază de contract, </w:t>
      </w:r>
    </w:p>
    <w:p w14:paraId="67FDFE30" w14:textId="77777777" w:rsidR="00001011" w:rsidRPr="00AA0208" w:rsidRDefault="00001011" w:rsidP="00AA0208">
      <w:pPr>
        <w:autoSpaceDE w:val="0"/>
        <w:autoSpaceDN w:val="0"/>
        <w:adjustRightInd w:val="0"/>
        <w:spacing w:after="30" w:line="360" w:lineRule="auto"/>
        <w:ind w:firstLine="142"/>
        <w:rPr>
          <w:rFonts w:ascii="Trebuchet MS" w:hAnsi="Trebuchet MS"/>
          <w:color w:val="000000"/>
        </w:rPr>
      </w:pPr>
      <w:r w:rsidRPr="00AA0208">
        <w:rPr>
          <w:rFonts w:ascii="Trebuchet MS" w:hAnsi="Trebuchet MS"/>
          <w:color w:val="000000"/>
        </w:rPr>
        <w:t xml:space="preserve">- deşeurile municipale amestecate generate în perioada lucrărilor de construcţii vor fi stocate temporar în pubele şi eliminate prin depozitare la un depozit conform; </w:t>
      </w:r>
    </w:p>
    <w:p w14:paraId="160D789E" w14:textId="77777777" w:rsidR="00001011" w:rsidRPr="00AA0208" w:rsidRDefault="00001011" w:rsidP="00AA0208">
      <w:pPr>
        <w:autoSpaceDE w:val="0"/>
        <w:autoSpaceDN w:val="0"/>
        <w:adjustRightInd w:val="0"/>
        <w:spacing w:after="30" w:line="360" w:lineRule="auto"/>
        <w:ind w:firstLine="142"/>
        <w:rPr>
          <w:rFonts w:ascii="Trebuchet MS" w:hAnsi="Trebuchet MS"/>
          <w:color w:val="000000"/>
        </w:rPr>
      </w:pPr>
      <w:r w:rsidRPr="00AA0208">
        <w:rPr>
          <w:rFonts w:ascii="Trebuchet MS" w:hAnsi="Trebuchet MS"/>
          <w:color w:val="000000"/>
        </w:rPr>
        <w:t xml:space="preserve">- deşeurile industriale reciclabile rezultate în perioada lucrărilor de construcţii (metalice feroase şi neferoase, hârtie şi carton, materiale plastice, textile, etc.) vor fi colectate selectiv, stocate temporar pe tipuri, în funcţie de sortimente, în recipiente speciale, în vederea valorificării prin societăţi autorizate specializate; </w:t>
      </w:r>
    </w:p>
    <w:p w14:paraId="1DD8FE92" w14:textId="11BF49C4" w:rsidR="00001011" w:rsidRPr="00AA0208" w:rsidRDefault="00001011" w:rsidP="00AA0208">
      <w:pPr>
        <w:autoSpaceDE w:val="0"/>
        <w:autoSpaceDN w:val="0"/>
        <w:adjustRightInd w:val="0"/>
        <w:spacing w:after="30" w:line="360" w:lineRule="auto"/>
        <w:ind w:firstLine="142"/>
        <w:rPr>
          <w:rFonts w:ascii="Trebuchet MS" w:hAnsi="Trebuchet MS"/>
          <w:color w:val="000000"/>
        </w:rPr>
      </w:pPr>
      <w:r w:rsidRPr="00AA0208">
        <w:rPr>
          <w:rFonts w:ascii="Trebuchet MS" w:hAnsi="Trebuchet MS"/>
          <w:color w:val="000000"/>
        </w:rPr>
        <w:t>- în conformitate cu prevederile art. 17, alin. (4), din O</w:t>
      </w:r>
      <w:r w:rsidR="00DE361B" w:rsidRPr="00AA0208">
        <w:rPr>
          <w:rFonts w:ascii="Trebuchet MS" w:hAnsi="Trebuchet MS"/>
          <w:color w:val="000000"/>
        </w:rPr>
        <w:t>.</w:t>
      </w:r>
      <w:r w:rsidRPr="00AA0208">
        <w:rPr>
          <w:rFonts w:ascii="Trebuchet MS" w:hAnsi="Trebuchet MS"/>
          <w:color w:val="000000"/>
        </w:rPr>
        <w:t>U</w:t>
      </w:r>
      <w:r w:rsidR="00DE361B" w:rsidRPr="00AA0208">
        <w:rPr>
          <w:rFonts w:ascii="Trebuchet MS" w:hAnsi="Trebuchet MS"/>
          <w:color w:val="000000"/>
        </w:rPr>
        <w:t>.</w:t>
      </w:r>
      <w:r w:rsidRPr="00AA0208">
        <w:rPr>
          <w:rFonts w:ascii="Trebuchet MS" w:hAnsi="Trebuchet MS"/>
          <w:color w:val="000000"/>
        </w:rPr>
        <w:t>G</w:t>
      </w:r>
      <w:r w:rsidR="00DE361B" w:rsidRPr="00AA0208">
        <w:rPr>
          <w:rFonts w:ascii="Trebuchet MS" w:hAnsi="Trebuchet MS"/>
          <w:color w:val="000000"/>
        </w:rPr>
        <w:t>.</w:t>
      </w:r>
      <w:r w:rsidRPr="00AA0208">
        <w:rPr>
          <w:rFonts w:ascii="Trebuchet MS" w:hAnsi="Trebuchet MS"/>
          <w:color w:val="000000"/>
        </w:rPr>
        <w:t xml:space="preserve"> 92/2021, privind regimul deșeurilor, titularul are obligaţia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 </w:t>
      </w:r>
    </w:p>
    <w:p w14:paraId="28AAF138" w14:textId="77777777" w:rsidR="00001011" w:rsidRPr="00AA0208" w:rsidRDefault="00001011" w:rsidP="00AA0208">
      <w:pPr>
        <w:autoSpaceDE w:val="0"/>
        <w:autoSpaceDN w:val="0"/>
        <w:adjustRightInd w:val="0"/>
        <w:spacing w:after="30" w:line="360" w:lineRule="auto"/>
        <w:ind w:firstLine="142"/>
        <w:rPr>
          <w:rFonts w:ascii="Trebuchet MS" w:hAnsi="Trebuchet MS"/>
          <w:color w:val="000000"/>
        </w:rPr>
      </w:pPr>
      <w:r w:rsidRPr="00AA0208">
        <w:rPr>
          <w:rFonts w:ascii="Trebuchet MS" w:hAnsi="Trebuchet MS"/>
          <w:color w:val="000000"/>
        </w:rPr>
        <w:t xml:space="preserve">- titularul are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 </w:t>
      </w:r>
    </w:p>
    <w:p w14:paraId="4E598D9E" w14:textId="78375DDE" w:rsidR="00001011" w:rsidRPr="00AA0208" w:rsidRDefault="00001011" w:rsidP="00AA0208">
      <w:pPr>
        <w:autoSpaceDE w:val="0"/>
        <w:autoSpaceDN w:val="0"/>
        <w:adjustRightInd w:val="0"/>
        <w:spacing w:after="25" w:line="360" w:lineRule="auto"/>
        <w:rPr>
          <w:rFonts w:ascii="Trebuchet MS" w:hAnsi="Trebuchet MS"/>
          <w:color w:val="000000"/>
        </w:rPr>
      </w:pPr>
      <w:r w:rsidRPr="00AA0208">
        <w:rPr>
          <w:rFonts w:ascii="Trebuchet MS" w:hAnsi="Trebuchet MS"/>
          <w:i/>
          <w:iCs/>
          <w:color w:val="000000"/>
        </w:rPr>
        <w:lastRenderedPageBreak/>
        <w:t xml:space="preserve">- </w:t>
      </w:r>
      <w:r w:rsidRPr="00AA0208">
        <w:rPr>
          <w:rFonts w:ascii="Trebuchet MS" w:hAnsi="Trebuchet MS"/>
          <w:color w:val="000000"/>
        </w:rPr>
        <w:t xml:space="preserve">se vor evita scurgerile de combustibili şi uleiuri uzate pe sol (folosite de maşinile, utilajele şi echipamentele/instalaţiile de pe amplasament) şi de alte substanţe toxice şi periculoase, după caz; </w:t>
      </w:r>
    </w:p>
    <w:p w14:paraId="36C261DC" w14:textId="718F4CBD" w:rsidR="00001011" w:rsidRPr="00AA0208" w:rsidRDefault="00001011" w:rsidP="00AA0208">
      <w:pPr>
        <w:autoSpaceDE w:val="0"/>
        <w:autoSpaceDN w:val="0"/>
        <w:adjustRightInd w:val="0"/>
        <w:spacing w:after="0" w:line="360" w:lineRule="auto"/>
        <w:rPr>
          <w:rFonts w:ascii="Trebuchet MS" w:hAnsi="Trebuchet MS"/>
          <w:color w:val="000000"/>
        </w:rPr>
      </w:pPr>
      <w:r w:rsidRPr="00AA0208">
        <w:rPr>
          <w:rFonts w:ascii="Trebuchet MS" w:hAnsi="Trebuchet MS"/>
          <w:i/>
          <w:iCs/>
          <w:color w:val="000000"/>
        </w:rPr>
        <w:t xml:space="preserve">- </w:t>
      </w:r>
      <w:r w:rsidRPr="00AA0208">
        <w:rPr>
          <w:rFonts w:ascii="Trebuchet MS" w:hAnsi="Trebuchet MS"/>
          <w:color w:val="000000"/>
        </w:rPr>
        <w:t xml:space="preserve">adaptarea programului de lucru în vederea respectării orelor de odihnă ale riveranilor; </w:t>
      </w:r>
    </w:p>
    <w:p w14:paraId="5A310DEF" w14:textId="77777777" w:rsidR="00001011" w:rsidRPr="00AA0208" w:rsidRDefault="00001011" w:rsidP="00AA0208">
      <w:pPr>
        <w:autoSpaceDE w:val="0"/>
        <w:autoSpaceDN w:val="0"/>
        <w:adjustRightInd w:val="0"/>
        <w:spacing w:after="25" w:line="360" w:lineRule="auto"/>
        <w:rPr>
          <w:rFonts w:ascii="Trebuchet MS" w:hAnsi="Trebuchet MS"/>
          <w:color w:val="000000"/>
        </w:rPr>
      </w:pPr>
      <w:r w:rsidRPr="00AA0208">
        <w:rPr>
          <w:rFonts w:ascii="Trebuchet MS" w:hAnsi="Trebuchet MS"/>
          <w:color w:val="000000"/>
        </w:rPr>
        <w:t xml:space="preserve">- refacerea suprafeţelor de teren afectate temporar de lucrări: pe perioada execuţiei lucrărilor se va menţine curăţenia, după executarea lucrărilor se vor reface şi aduce la starea iniţială terenurile ce au fost afectate de execuţia lucrărilor, cu refacerea spațiilor verzi; </w:t>
      </w:r>
    </w:p>
    <w:p w14:paraId="73B58E2E" w14:textId="77777777" w:rsidR="00001011" w:rsidRPr="00AA0208" w:rsidRDefault="00001011" w:rsidP="00AA0208">
      <w:pPr>
        <w:autoSpaceDE w:val="0"/>
        <w:autoSpaceDN w:val="0"/>
        <w:adjustRightInd w:val="0"/>
        <w:spacing w:after="54" w:line="360" w:lineRule="auto"/>
        <w:rPr>
          <w:rFonts w:ascii="Trebuchet MS" w:hAnsi="Trebuchet MS"/>
          <w:color w:val="000000"/>
        </w:rPr>
      </w:pPr>
      <w:r w:rsidRPr="00AA0208">
        <w:rPr>
          <w:rFonts w:ascii="Trebuchet MS" w:hAnsi="Trebuchet MS"/>
          <w:color w:val="000000"/>
        </w:rPr>
        <w:t>- în cazul poluării accidentale a solului cu produse petroliere şi uleiuri minerale de la vehiculele grele şi echipamentele mobile se va proceda imediat la decopertarea solului contaminat, stocarea lui în saci, tratarea de către firme autorizate/depozitarea în depozite de deşeuri autorizate.</w:t>
      </w:r>
    </w:p>
    <w:p w14:paraId="171C6B2E" w14:textId="57DB97F3" w:rsidR="00001011" w:rsidRPr="007C2EFB" w:rsidRDefault="00001011" w:rsidP="007C2EFB">
      <w:pPr>
        <w:autoSpaceDE w:val="0"/>
        <w:autoSpaceDN w:val="0"/>
        <w:adjustRightInd w:val="0"/>
        <w:spacing w:after="0" w:line="360" w:lineRule="auto"/>
        <w:ind w:firstLine="629"/>
        <w:jc w:val="both"/>
        <w:textAlignment w:val="baseline"/>
        <w:rPr>
          <w:rFonts w:ascii="Trebuchet MS" w:hAnsi="Trebuchet MS"/>
        </w:rPr>
      </w:pPr>
      <w:r w:rsidRPr="007C2EFB">
        <w:rPr>
          <w:rFonts w:ascii="Trebuchet MS" w:eastAsia="Times New Roman" w:hAnsi="Trebuchet MS"/>
        </w:rPr>
        <w:t>La finalizarea proiectului va fi notificată A</w:t>
      </w:r>
      <w:r w:rsidR="00DE361B">
        <w:rPr>
          <w:rFonts w:ascii="Trebuchet MS" w:eastAsia="Times New Roman" w:hAnsi="Trebuchet MS"/>
        </w:rPr>
        <w:t>.</w:t>
      </w:r>
      <w:r w:rsidRPr="007C2EFB">
        <w:rPr>
          <w:rFonts w:ascii="Trebuchet MS" w:eastAsia="Times New Roman" w:hAnsi="Trebuchet MS"/>
        </w:rPr>
        <w:t>P</w:t>
      </w:r>
      <w:r w:rsidR="00DE361B">
        <w:rPr>
          <w:rFonts w:ascii="Trebuchet MS" w:eastAsia="Times New Roman" w:hAnsi="Trebuchet MS"/>
        </w:rPr>
        <w:t>.</w:t>
      </w:r>
      <w:r w:rsidRPr="007C2EFB">
        <w:rPr>
          <w:rFonts w:ascii="Trebuchet MS" w:eastAsia="Times New Roman" w:hAnsi="Trebuchet MS"/>
        </w:rPr>
        <w:t>M</w:t>
      </w:r>
      <w:r w:rsidR="00DE361B">
        <w:rPr>
          <w:rFonts w:ascii="Trebuchet MS" w:eastAsia="Times New Roman" w:hAnsi="Trebuchet MS"/>
        </w:rPr>
        <w:t>.</w:t>
      </w:r>
      <w:r w:rsidRPr="007C2EFB">
        <w:rPr>
          <w:rFonts w:ascii="Trebuchet MS" w:eastAsia="Times New Roman" w:hAnsi="Trebuchet MS"/>
        </w:rPr>
        <w:t xml:space="preserve"> Mehedinți, în vederea  întocmirii procesului verbal de constatare a respectării</w:t>
      </w:r>
      <w:r w:rsidRPr="007C2EFB">
        <w:rPr>
          <w:rFonts w:ascii="Trebuchet MS" w:hAnsi="Trebuchet MS"/>
        </w:rPr>
        <w:t xml:space="preserve"> prevederilor deciziei etapei de încadrare</w:t>
      </w:r>
      <w:r w:rsidRPr="007C2EFB">
        <w:rPr>
          <w:rFonts w:ascii="Trebuchet MS" w:eastAsia="Times New Roman" w:hAnsi="Trebuchet MS"/>
        </w:rPr>
        <w:t>.</w:t>
      </w:r>
      <w:r w:rsidRPr="007C2EFB">
        <w:rPr>
          <w:rFonts w:ascii="Trebuchet MS" w:hAnsi="Trebuchet MS"/>
        </w:rPr>
        <w:t xml:space="preserve"> </w:t>
      </w:r>
    </w:p>
    <w:p w14:paraId="38488FEA" w14:textId="09E78987" w:rsidR="00001011" w:rsidRPr="007C2EFB" w:rsidRDefault="00001011" w:rsidP="007C2EFB">
      <w:pPr>
        <w:autoSpaceDE w:val="0"/>
        <w:autoSpaceDN w:val="0"/>
        <w:adjustRightInd w:val="0"/>
        <w:spacing w:after="0" w:line="360" w:lineRule="auto"/>
        <w:ind w:firstLine="629"/>
        <w:jc w:val="both"/>
        <w:textAlignment w:val="baseline"/>
        <w:rPr>
          <w:rFonts w:ascii="Trebuchet MS" w:eastAsia="Times New Roman" w:hAnsi="Trebuchet MS"/>
        </w:rPr>
      </w:pPr>
      <w:r w:rsidRPr="007C2EFB">
        <w:rPr>
          <w:rFonts w:ascii="Trebuchet MS" w:hAnsi="Trebuchet MS"/>
        </w:rPr>
        <w:t>Procesul-verbal întocmit se anexează şi face parte integr</w:t>
      </w:r>
      <w:r w:rsidR="00DE361B">
        <w:rPr>
          <w:rFonts w:ascii="Trebuchet MS" w:hAnsi="Trebuchet MS"/>
        </w:rPr>
        <w:t>antă din procesul-verbal de</w:t>
      </w:r>
      <w:r w:rsidRPr="007C2EFB">
        <w:rPr>
          <w:rFonts w:ascii="Trebuchet MS" w:hAnsi="Trebuchet MS"/>
        </w:rPr>
        <w:t xml:space="preserve"> recepţie la terminarea lucrărilor.</w:t>
      </w:r>
    </w:p>
    <w:p w14:paraId="52C5D36E" w14:textId="77777777" w:rsidR="00001011" w:rsidRPr="007C2EFB" w:rsidRDefault="00001011" w:rsidP="007C2EFB">
      <w:pPr>
        <w:autoSpaceDE w:val="0"/>
        <w:autoSpaceDN w:val="0"/>
        <w:adjustRightInd w:val="0"/>
        <w:spacing w:after="0" w:line="360" w:lineRule="auto"/>
        <w:ind w:left="284" w:firstLine="142"/>
        <w:rPr>
          <w:rFonts w:ascii="Trebuchet MS" w:hAnsi="Trebuchet MS"/>
        </w:rPr>
      </w:pPr>
      <w:r w:rsidRPr="007C2EFB">
        <w:rPr>
          <w:rFonts w:ascii="Trebuchet MS" w:hAnsi="Trebuchet MS"/>
          <w:b/>
        </w:rPr>
        <w:tab/>
      </w:r>
      <w:r w:rsidRPr="007C2EFB">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49A47273" w14:textId="6EA1648D" w:rsidR="00001011" w:rsidRPr="00DE361B" w:rsidRDefault="00001011" w:rsidP="00DE361B">
      <w:pPr>
        <w:pStyle w:val="ListParagraph"/>
        <w:autoSpaceDE w:val="0"/>
        <w:autoSpaceDN w:val="0"/>
        <w:adjustRightInd w:val="0"/>
        <w:spacing w:after="0" w:line="360" w:lineRule="auto"/>
        <w:ind w:left="284" w:firstLine="142"/>
        <w:jc w:val="both"/>
        <w:textAlignment w:val="baseline"/>
        <w:rPr>
          <w:rFonts w:ascii="Trebuchet MS" w:hAnsi="Trebuchet MS"/>
          <w:lang w:val="ro-RO"/>
        </w:rPr>
      </w:pPr>
      <w:r w:rsidRPr="007C2EFB">
        <w:rPr>
          <w:rFonts w:ascii="Trebuchet MS" w:hAnsi="Trebuchet MS"/>
          <w:lang w:val="ro-RO"/>
        </w:rPr>
        <w:t>Orice persoană care face parte din publicul interesat și care se consideră vătămată într-un drept al său ori într-un interes legitim se poate adresa instanței de contencios</w:t>
      </w:r>
      <w:r w:rsidR="00DE361B">
        <w:rPr>
          <w:rFonts w:ascii="Trebuchet MS" w:hAnsi="Trebuchet MS"/>
          <w:lang w:val="ro-RO"/>
        </w:rPr>
        <w:t xml:space="preserve"> </w:t>
      </w:r>
      <w:r w:rsidRPr="00DE361B">
        <w:rPr>
          <w:rFonts w:ascii="Trebuchet MS" w:hAnsi="Trebuchet MS"/>
          <w:lang w:val="ro-RO"/>
        </w:rPr>
        <w:t>administrativ competente pentru a ataca, din punct de vedere procedural sau substanțial, actele deciziile sau omisiunile autorității publice competente care fac obiectul participării publicului, inclusiv aprobarea de dezvoltare, potrivit prevederilor Legii contenciosului administrativ nr. 544/2004, cu modificările și completările ulterioare.</w:t>
      </w:r>
    </w:p>
    <w:p w14:paraId="44C78CA7" w14:textId="20799C72" w:rsidR="00001011" w:rsidRPr="007C2EFB" w:rsidRDefault="00001011" w:rsidP="007C2EFB">
      <w:pPr>
        <w:pStyle w:val="ListParagraph"/>
        <w:autoSpaceDE w:val="0"/>
        <w:autoSpaceDN w:val="0"/>
        <w:adjustRightInd w:val="0"/>
        <w:spacing w:after="0" w:line="360" w:lineRule="auto"/>
        <w:ind w:left="284" w:firstLine="142"/>
        <w:jc w:val="both"/>
        <w:textAlignment w:val="baseline"/>
        <w:rPr>
          <w:rFonts w:ascii="Trebuchet MS" w:hAnsi="Trebuchet MS"/>
          <w:lang w:val="ro-RO"/>
        </w:rPr>
      </w:pPr>
      <w:r w:rsidRPr="007C2EFB">
        <w:rPr>
          <w:rFonts w:ascii="Trebuchet MS" w:hAnsi="Trebuchet MS"/>
          <w:lang w:val="ro-RO"/>
        </w:rPr>
        <w:t>Se poate adresa instanței de contencios administrativ competente și orice organizație neguvernamentală care îndeplinește cerințele prevăzute la art. 2 lit.</w:t>
      </w:r>
      <w:r w:rsidR="00DE361B">
        <w:rPr>
          <w:rFonts w:ascii="Trebuchet MS" w:hAnsi="Trebuchet MS"/>
          <w:lang w:val="ro-RO"/>
        </w:rPr>
        <w:t xml:space="preserve"> </w:t>
      </w:r>
      <w:r w:rsidRPr="007C2EFB">
        <w:rPr>
          <w:rFonts w:ascii="Trebuchet MS" w:hAnsi="Trebuchet MS"/>
          <w:lang w:val="ro-RO"/>
        </w:rPr>
        <w:t>f), considerându-se că acestea sunt vătămate într-un drept al lor sau într-un interes legitim.</w:t>
      </w:r>
    </w:p>
    <w:p w14:paraId="366BCB92" w14:textId="77777777" w:rsidR="00001011" w:rsidRPr="007C2EFB" w:rsidRDefault="00001011" w:rsidP="007C2EFB">
      <w:pPr>
        <w:pStyle w:val="ListParagraph"/>
        <w:autoSpaceDE w:val="0"/>
        <w:autoSpaceDN w:val="0"/>
        <w:adjustRightInd w:val="0"/>
        <w:spacing w:after="0" w:line="360" w:lineRule="auto"/>
        <w:ind w:left="284" w:firstLine="142"/>
        <w:jc w:val="both"/>
        <w:textAlignment w:val="baseline"/>
        <w:rPr>
          <w:rFonts w:ascii="Trebuchet MS" w:hAnsi="Trebuchet MS"/>
          <w:lang w:val="ro-RO"/>
        </w:rPr>
      </w:pPr>
      <w:r w:rsidRPr="007C2EFB">
        <w:rPr>
          <w:rFonts w:ascii="Trebuchet MS" w:hAnsi="Trebuchet MS"/>
          <w:lang w:val="ro-RO"/>
        </w:rPr>
        <w:t>Actele sau omisiunile autorității publice competente care fac obiectul participării publicului se atacă în instanțe odată cu decizia etapei de încadrare, respectiv cu aprobarea de dezvoltare sau, după caz, cu decizia de respingere a solicitării aprobării de dezvoltare.</w:t>
      </w:r>
    </w:p>
    <w:p w14:paraId="5EDEACF7" w14:textId="29A5322E" w:rsidR="00001011" w:rsidRPr="00DE361B" w:rsidRDefault="00001011" w:rsidP="00DE361B">
      <w:pPr>
        <w:pStyle w:val="ListParagraph"/>
        <w:autoSpaceDE w:val="0"/>
        <w:autoSpaceDN w:val="0"/>
        <w:adjustRightInd w:val="0"/>
        <w:spacing w:after="0" w:line="360" w:lineRule="auto"/>
        <w:ind w:left="284" w:firstLine="142"/>
        <w:jc w:val="both"/>
        <w:textAlignment w:val="baseline"/>
        <w:rPr>
          <w:rFonts w:ascii="Trebuchet MS" w:hAnsi="Trebuchet MS"/>
          <w:lang w:val="ro-RO"/>
        </w:rPr>
      </w:pPr>
      <w:r w:rsidRPr="007C2EFB">
        <w:rPr>
          <w:rFonts w:ascii="Trebuchet MS" w:hAnsi="Trebuchet MS"/>
          <w:lang w:val="ro-RO"/>
        </w:rPr>
        <w:t>Înainte de a se adresa instanței de contencios administrativ competente, persoanele prevăzute la art. 21 au obligația să solicite autorității publice emitente a deciziei</w:t>
      </w:r>
      <w:r w:rsidR="00DE361B">
        <w:rPr>
          <w:rFonts w:ascii="Trebuchet MS" w:hAnsi="Trebuchet MS"/>
          <w:lang w:val="ro-RO"/>
        </w:rPr>
        <w:t xml:space="preserve"> </w:t>
      </w:r>
      <w:r w:rsidRPr="00DE361B">
        <w:rPr>
          <w:rFonts w:ascii="Trebuchet MS" w:hAnsi="Trebuchet MS"/>
          <w:lang w:val="ro-RO"/>
        </w:rPr>
        <w:t xml:space="preserve">menționate la art. 21 alin (3) sau autorității ierarhic superioare revocarea, în tot sau în parte, a respectivei decizii. Solicitarea trebuie înregistrată în termen de 30 zile de la data aducerii la cunoștința publicului a deciziei.  </w:t>
      </w:r>
    </w:p>
    <w:p w14:paraId="1F9E72E6" w14:textId="77777777" w:rsidR="00001011" w:rsidRPr="007C2EFB" w:rsidRDefault="00001011" w:rsidP="007C2EFB">
      <w:pPr>
        <w:pStyle w:val="ListParagraph"/>
        <w:autoSpaceDE w:val="0"/>
        <w:autoSpaceDN w:val="0"/>
        <w:adjustRightInd w:val="0"/>
        <w:spacing w:after="0" w:line="360" w:lineRule="auto"/>
        <w:ind w:left="284" w:firstLine="142"/>
        <w:jc w:val="both"/>
        <w:textAlignment w:val="baseline"/>
        <w:rPr>
          <w:rFonts w:ascii="Trebuchet MS" w:hAnsi="Trebuchet MS"/>
          <w:lang w:val="ro-RO"/>
        </w:rPr>
      </w:pPr>
      <w:r w:rsidRPr="007C2EFB">
        <w:rPr>
          <w:rFonts w:ascii="Trebuchet MS" w:hAnsi="Trebuchet MS"/>
          <w:lang w:val="ro-RO"/>
        </w:rPr>
        <w:t xml:space="preserve">   Autoritatea publică emitentă are obligația de a răspunde la plângerea prealabilă prevăzută la alin. (1) în termen de 30 de zile de la data înregistrării acesteia la acea autoritate.</w:t>
      </w:r>
    </w:p>
    <w:p w14:paraId="1CAA9C00" w14:textId="77777777" w:rsidR="00001011" w:rsidRPr="007C2EFB" w:rsidRDefault="00001011" w:rsidP="007C2EFB">
      <w:pPr>
        <w:pStyle w:val="ListParagraph"/>
        <w:autoSpaceDE w:val="0"/>
        <w:autoSpaceDN w:val="0"/>
        <w:adjustRightInd w:val="0"/>
        <w:spacing w:after="0" w:line="360" w:lineRule="auto"/>
        <w:ind w:left="284" w:firstLine="142"/>
        <w:jc w:val="both"/>
        <w:textAlignment w:val="baseline"/>
        <w:rPr>
          <w:rFonts w:ascii="Trebuchet MS" w:hAnsi="Trebuchet MS"/>
          <w:lang w:val="ro-RO"/>
        </w:rPr>
      </w:pPr>
      <w:r w:rsidRPr="007C2EFB">
        <w:rPr>
          <w:rFonts w:ascii="Trebuchet MS" w:hAnsi="Trebuchet MS"/>
          <w:lang w:val="ro-RO"/>
        </w:rPr>
        <w:lastRenderedPageBreak/>
        <w:t xml:space="preserve">    Procedura de soluționare a plângerii prealabile prevăzută la alin. (1) și (2) este gratuită și trebuie să fie echitabilă, rapidă și corectă.</w:t>
      </w:r>
    </w:p>
    <w:p w14:paraId="582F798D" w14:textId="77777777" w:rsidR="00001011" w:rsidRPr="007C2EFB" w:rsidRDefault="00001011" w:rsidP="007C2EFB">
      <w:pPr>
        <w:autoSpaceDE w:val="0"/>
        <w:autoSpaceDN w:val="0"/>
        <w:adjustRightInd w:val="0"/>
        <w:spacing w:after="0" w:line="360" w:lineRule="auto"/>
        <w:ind w:left="284" w:firstLine="142"/>
        <w:jc w:val="both"/>
        <w:rPr>
          <w:rFonts w:ascii="Trebuchet MS" w:hAnsi="Trebuchet MS"/>
        </w:rPr>
      </w:pPr>
      <w:r w:rsidRPr="00327222">
        <w:rPr>
          <w:rFonts w:ascii="Times New Roman" w:hAnsi="Times New Roman"/>
          <w:sz w:val="28"/>
          <w:szCs w:val="28"/>
        </w:rPr>
        <w:t xml:space="preserve">      </w:t>
      </w:r>
      <w:r w:rsidRPr="007C2EFB">
        <w:rPr>
          <w:rFonts w:ascii="Trebuchet MS" w:hAnsi="Trebuchet MS"/>
        </w:rPr>
        <w:t>Prezenta decizie poate fi contestată în conformitate cu prevederile Legii nr. 292/2018 privind evaluarea impactului anumitor proiecte publice şi private asupra mediului şi ale Legii contenciosului administrativ nr. 554/2004, cu modificările şi completările ulterioare.</w:t>
      </w:r>
    </w:p>
    <w:p w14:paraId="3056EFFD" w14:textId="77777777" w:rsidR="00001011" w:rsidRPr="00C25F20" w:rsidRDefault="00001011" w:rsidP="00001011">
      <w:pPr>
        <w:autoSpaceDE w:val="0"/>
        <w:autoSpaceDN w:val="0"/>
        <w:adjustRightInd w:val="0"/>
        <w:spacing w:after="0" w:line="240" w:lineRule="auto"/>
        <w:ind w:left="284" w:firstLine="142"/>
        <w:jc w:val="both"/>
        <w:rPr>
          <w:rFonts w:ascii="Times New Roman" w:hAnsi="Times New Roman"/>
          <w:sz w:val="28"/>
          <w:szCs w:val="28"/>
        </w:rPr>
      </w:pPr>
    </w:p>
    <w:p w14:paraId="25AB4CC6" w14:textId="1FB3DF86" w:rsidR="005863C9" w:rsidRDefault="006E519D" w:rsidP="00001011">
      <w:pPr>
        <w:spacing w:line="360" w:lineRule="auto"/>
        <w:rPr>
          <w:rFonts w:ascii="Trebuchet MS" w:hAnsi="Trebuchet MS"/>
        </w:rPr>
      </w:pPr>
      <w:r w:rsidRPr="006E519D">
        <w:rPr>
          <w:rFonts w:ascii="Trebuchet MS" w:hAnsi="Trebuchet MS"/>
        </w:rPr>
        <w:t xml:space="preserve"> </w:t>
      </w:r>
    </w:p>
    <w:p w14:paraId="5292E11C" w14:textId="684F4B49" w:rsidR="007B04C9" w:rsidRDefault="007B04C9" w:rsidP="00001011">
      <w:pPr>
        <w:spacing w:line="360" w:lineRule="auto"/>
        <w:rPr>
          <w:rFonts w:ascii="Trebuchet MS" w:hAnsi="Trebuchet MS"/>
        </w:rPr>
      </w:pPr>
    </w:p>
    <w:p w14:paraId="141C5CDB" w14:textId="77777777" w:rsidR="00677E90" w:rsidRPr="00BA7EEF" w:rsidRDefault="00677E90" w:rsidP="00677E90">
      <w:pPr>
        <w:spacing w:line="360" w:lineRule="auto"/>
        <w:jc w:val="both"/>
        <w:rPr>
          <w:rFonts w:ascii="Trebuchet MS" w:hAnsi="Trebuchet MS"/>
          <w:sz w:val="20"/>
          <w:szCs w:val="20"/>
        </w:rPr>
      </w:pPr>
    </w:p>
    <w:sectPr w:rsidR="00677E90" w:rsidRPr="00BA7EEF" w:rsidSect="00DD65FA">
      <w:headerReference w:type="even" r:id="rId8"/>
      <w:headerReference w:type="default" r:id="rId9"/>
      <w:footerReference w:type="even"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BEF3" w14:textId="77777777" w:rsidR="000475A3" w:rsidRDefault="000475A3" w:rsidP="00143ACD">
      <w:pPr>
        <w:spacing w:after="0" w:line="240" w:lineRule="auto"/>
      </w:pPr>
      <w:r>
        <w:separator/>
      </w:r>
    </w:p>
  </w:endnote>
  <w:endnote w:type="continuationSeparator" w:id="0">
    <w:p w14:paraId="2604D221" w14:textId="77777777" w:rsidR="000475A3" w:rsidRDefault="000475A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E936" w14:textId="77777777" w:rsidR="00350206" w:rsidRDefault="0035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23C25CF6"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GENȚIA PENTRU PROTECȚIA M</w:t>
    </w:r>
    <w:r w:rsidR="00635DAF">
      <w:rPr>
        <w:rFonts w:ascii="Trebuchet MS" w:hAnsi="Trebuchet MS"/>
        <w:sz w:val="16"/>
        <w:szCs w:val="16"/>
      </w:rPr>
      <w:t>EDIULUI MEHEDINŢI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BC3B2E">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BC3B2E">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548B07EA" w14:textId="77777777" w:rsidR="003364BC" w:rsidRPr="00DD65FA" w:rsidRDefault="00350206" w:rsidP="003364BC">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3364BC">
      <w:rPr>
        <w:rFonts w:ascii="Trebuchet MS" w:hAnsi="Trebuchet MS"/>
        <w:sz w:val="16"/>
        <w:szCs w:val="16"/>
      </w:rPr>
      <w:t>Str. Băile Romane, nr. 3, Drobeta Turnu Severin, cod 220234</w:t>
    </w:r>
  </w:p>
  <w:p w14:paraId="7EBF8EB3" w14:textId="5ACAC664" w:rsidR="00DD65FA" w:rsidRPr="00B57F87" w:rsidRDefault="003364BC" w:rsidP="003364BC">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+40252/320396 Fax: 0040252/306018 </w:t>
    </w:r>
    <w:r w:rsidRPr="00DD65FA">
      <w:rPr>
        <w:color w:val="auto"/>
        <w:sz w:val="16"/>
        <w:szCs w:val="16"/>
      </w:rPr>
      <w:t xml:space="preserve">e-mail: </w:t>
    </w:r>
    <w:hyperlink r:id="rId1" w:history="1">
      <w:r w:rsidRPr="008C5C6B">
        <w:rPr>
          <w:rStyle w:val="Hyperlink"/>
          <w:rFonts w:eastAsia="Times New Roman"/>
          <w:sz w:val="16"/>
          <w:szCs w:val="16"/>
          <w:lang w:val="en-US"/>
        </w:rPr>
        <w:t>office@apmmh.anpm.ro</w:t>
      </w:r>
    </w:hyperlink>
    <w:r>
      <w:rPr>
        <w:rFonts w:eastAsia="Times New Roman"/>
        <w:sz w:val="16"/>
        <w:szCs w:val="16"/>
        <w:lang w:val="en-US"/>
      </w:rPr>
      <w:t>.</w:t>
    </w:r>
    <w:r>
      <w:rPr>
        <w:rStyle w:val="Hyperlink"/>
        <w:rFonts w:eastAsia="Times New Roman"/>
        <w:color w:val="auto"/>
        <w:sz w:val="16"/>
        <w:szCs w:val="16"/>
        <w:u w:val="none"/>
        <w:lang w:val="en-US"/>
      </w:rPr>
      <w:t xml:space="preserve"> </w:t>
    </w:r>
    <w:r w:rsidRPr="00DD65FA">
      <w:rPr>
        <w:sz w:val="16"/>
        <w:szCs w:val="16"/>
      </w:rPr>
      <w:t xml:space="preserve">website: </w:t>
    </w:r>
    <w:r w:rsidRPr="003364BC">
      <w:rPr>
        <w:rFonts w:eastAsia="Times New Roman"/>
        <w:sz w:val="16"/>
        <w:szCs w:val="16"/>
        <w:lang w:val="en-US"/>
      </w:rPr>
      <w:t>http://apmmh.</w:t>
    </w:r>
    <w:r>
      <w:rPr>
        <w:rFonts w:eastAsia="Times New Roman"/>
        <w:sz w:val="16"/>
        <w:szCs w:val="16"/>
        <w:lang w:val="en-US"/>
      </w:rPr>
      <w:t>anpm.ro</w:t>
    </w:r>
    <w:r w:rsidR="00DD65FA" w:rsidRPr="00DD65FA">
      <w:rPr>
        <w:color w:val="auto"/>
        <w:sz w:val="16"/>
        <w:szCs w:val="16"/>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D65FA" w:rsidRPr="00DD65FA" w14:paraId="44388CE3" w14:textId="77777777" w:rsidTr="003364BC">
      <w:trPr>
        <w:trHeight w:val="254"/>
      </w:trPr>
      <w:tc>
        <w:tcPr>
          <w:tcW w:w="6579" w:type="dxa"/>
          <w:shd w:val="clear" w:color="auto" w:fill="auto"/>
          <w:vAlign w:val="center"/>
        </w:tcPr>
        <w:p w14:paraId="15D269FB" w14:textId="77777777" w:rsidR="00DD65FA" w:rsidRPr="00DD65FA" w:rsidRDefault="00DD65FA" w:rsidP="003364BC">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532ED28B"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635DAF">
      <w:rPr>
        <w:rFonts w:ascii="Trebuchet MS" w:hAnsi="Trebuchet MS"/>
        <w:sz w:val="16"/>
        <w:szCs w:val="16"/>
      </w:rPr>
      <w:t>IULUI MEHEDINŢI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046DB">
              <w:rPr>
                <w:rFonts w:ascii="Trebuchet MS" w:hAnsi="Trebuchet MS"/>
                <w:sz w:val="16"/>
                <w:szCs w:val="16"/>
              </w:rPr>
              <w:t xml:space="preserve">                         </w:t>
            </w:r>
          </w:sdtContent>
        </w:sdt>
      </w:sdtContent>
    </w:sdt>
  </w:p>
  <w:p w14:paraId="59B651B5" w14:textId="70DE1ABA"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350206">
      <w:rPr>
        <w:rFonts w:ascii="Trebuchet MS" w:hAnsi="Trebuchet MS"/>
        <w:sz w:val="16"/>
        <w:szCs w:val="16"/>
      </w:rPr>
      <w:t>Str. Băile Romane, nr. 3, Drobeta Turnu Severin, cod 220234</w:t>
    </w:r>
  </w:p>
  <w:p w14:paraId="051FD53C" w14:textId="6DF961AA" w:rsidR="001B47C8" w:rsidRPr="00B57F87" w:rsidRDefault="00350206"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w:t>
    </w:r>
    <w:r w:rsidR="003364BC">
      <w:rPr>
        <w:color w:val="auto"/>
        <w:sz w:val="16"/>
        <w:szCs w:val="16"/>
      </w:rPr>
      <w:t xml:space="preserve">52/320396 Fax: 0040252/306018 </w:t>
    </w:r>
    <w:r w:rsidR="00AE007A" w:rsidRPr="00DD65FA">
      <w:rPr>
        <w:color w:val="auto"/>
        <w:sz w:val="16"/>
        <w:szCs w:val="16"/>
      </w:rPr>
      <w:t xml:space="preserve">e-mail: </w:t>
    </w:r>
    <w:hyperlink r:id="rId1" w:history="1">
      <w:r w:rsidR="003364BC" w:rsidRPr="008C5C6B">
        <w:rPr>
          <w:rStyle w:val="Hyperlink"/>
          <w:rFonts w:eastAsia="Times New Roman"/>
          <w:sz w:val="16"/>
          <w:szCs w:val="16"/>
          <w:lang w:val="en-US"/>
        </w:rPr>
        <w:t>office@apmmh.anpm.ro</w:t>
      </w:r>
    </w:hyperlink>
    <w:r>
      <w:rPr>
        <w:rFonts w:eastAsia="Times New Roman"/>
        <w:sz w:val="16"/>
        <w:szCs w:val="16"/>
        <w:lang w:val="en-US"/>
      </w:rPr>
      <w:t>.</w:t>
    </w:r>
    <w:r w:rsidR="003364BC">
      <w:rPr>
        <w:rStyle w:val="Hyperlink"/>
        <w:rFonts w:eastAsia="Times New Roman"/>
        <w:color w:val="auto"/>
        <w:sz w:val="16"/>
        <w:szCs w:val="16"/>
        <w:u w:val="none"/>
        <w:lang w:val="en-US"/>
      </w:rPr>
      <w:t xml:space="preserve"> </w:t>
    </w:r>
    <w:r w:rsidR="00AE007A" w:rsidRPr="00DD65FA">
      <w:rPr>
        <w:sz w:val="16"/>
        <w:szCs w:val="16"/>
      </w:rPr>
      <w:t xml:space="preserve">website: </w:t>
    </w:r>
    <w:hyperlink r:id="rId2" w:history="1">
      <w:r w:rsidRPr="008C5C6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DA65" w14:textId="77777777" w:rsidR="000475A3" w:rsidRDefault="000475A3" w:rsidP="00143ACD">
      <w:pPr>
        <w:spacing w:after="0" w:line="240" w:lineRule="auto"/>
      </w:pPr>
      <w:r>
        <w:separator/>
      </w:r>
    </w:p>
  </w:footnote>
  <w:footnote w:type="continuationSeparator" w:id="0">
    <w:p w14:paraId="0BB700E1" w14:textId="77777777" w:rsidR="000475A3" w:rsidRDefault="000475A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77CE9" w14:textId="77777777" w:rsidR="00350206" w:rsidRDefault="00350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900"/>
        </w:tabs>
        <w:ind w:left="900" w:hanging="360"/>
      </w:pPr>
      <w:rPr>
        <w:rFonts w:ascii="Arial" w:hAnsi="Arial" w:cs="Arial"/>
      </w:rPr>
    </w:lvl>
  </w:abstractNum>
  <w:abstractNum w:abstractNumId="1" w15:restartNumberingAfterBreak="0">
    <w:nsid w:val="0000000C"/>
    <w:multiLevelType w:val="singleLevel"/>
    <w:tmpl w:val="0000000C"/>
    <w:name w:val="WW8Num12"/>
    <w:lvl w:ilvl="0">
      <w:start w:val="1"/>
      <w:numFmt w:val="bullet"/>
      <w:lvlText w:val=""/>
      <w:lvlJc w:val="left"/>
      <w:pPr>
        <w:tabs>
          <w:tab w:val="num" w:pos="1428"/>
        </w:tabs>
        <w:ind w:left="1428" w:hanging="360"/>
      </w:pPr>
      <w:rPr>
        <w:rFonts w:ascii="Symbol" w:hAnsi="Symbol" w:cs="Symbol" w:hint="default"/>
        <w:lang w:val="ro-RO"/>
      </w:rPr>
    </w:lvl>
  </w:abstractNum>
  <w:abstractNum w:abstractNumId="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1636A55"/>
    <w:multiLevelType w:val="hybridMultilevel"/>
    <w:tmpl w:val="90DA5D34"/>
    <w:lvl w:ilvl="0" w:tplc="364419D0">
      <w:numFmt w:val="bullet"/>
      <w:lvlText w:val="-"/>
      <w:lvlJc w:val="left"/>
      <w:pPr>
        <w:ind w:left="720" w:hanging="360"/>
      </w:pPr>
      <w:rPr>
        <w:rFonts w:ascii="Trebuchet MS" w:eastAsia="SimSun" w:hAnsi="Trebuchet MS"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3A3A68"/>
    <w:multiLevelType w:val="hybridMultilevel"/>
    <w:tmpl w:val="B84A9CD0"/>
    <w:lvl w:ilvl="0" w:tplc="04180017">
      <w:start w:val="1"/>
      <w:numFmt w:val="lowerLetter"/>
      <w:lvlText w:val="%1)"/>
      <w:lvlJc w:val="left"/>
      <w:pPr>
        <w:ind w:left="786"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 w15:restartNumberingAfterBreak="0">
    <w:nsid w:val="192B3E9D"/>
    <w:multiLevelType w:val="hybridMultilevel"/>
    <w:tmpl w:val="8C0C474C"/>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6" w15:restartNumberingAfterBreak="0">
    <w:nsid w:val="2E6F03B0"/>
    <w:multiLevelType w:val="hybridMultilevel"/>
    <w:tmpl w:val="E9DC3536"/>
    <w:lvl w:ilvl="0" w:tplc="C8E801E4">
      <w:start w:val="1"/>
      <w:numFmt w:val="lowerRoman"/>
      <w:lvlText w:val="%1."/>
      <w:lvlJc w:val="right"/>
      <w:pPr>
        <w:ind w:left="1920" w:hanging="360"/>
      </w:pPr>
      <w:rPr>
        <w:color w:val="auto"/>
      </w:r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7" w15:restartNumberingAfterBreak="0">
    <w:nsid w:val="3916343E"/>
    <w:multiLevelType w:val="hybridMultilevel"/>
    <w:tmpl w:val="4D10E6B6"/>
    <w:lvl w:ilvl="0" w:tplc="04180017">
      <w:start w:val="1"/>
      <w:numFmt w:val="lowerLetter"/>
      <w:lvlText w:val="%1)"/>
      <w:lvlJc w:val="left"/>
      <w:pPr>
        <w:ind w:left="720" w:hanging="360"/>
      </w:pPr>
    </w:lvl>
    <w:lvl w:ilvl="1" w:tplc="0A4EC4A2">
      <w:numFmt w:val="bullet"/>
      <w:lvlText w:val="-"/>
      <w:lvlJc w:val="left"/>
      <w:pPr>
        <w:ind w:left="1545" w:hanging="465"/>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DC4F29"/>
    <w:multiLevelType w:val="hybridMultilevel"/>
    <w:tmpl w:val="8A78C8C6"/>
    <w:lvl w:ilvl="0" w:tplc="501CA926">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453E1059"/>
    <w:multiLevelType w:val="hybridMultilevel"/>
    <w:tmpl w:val="C4A45C2A"/>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70791C4B"/>
    <w:multiLevelType w:val="hybridMultilevel"/>
    <w:tmpl w:val="61B4D0FA"/>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12"/>
  </w:num>
  <w:num w:numId="2">
    <w:abstractNumId w:val="4"/>
  </w:num>
  <w:num w:numId="3">
    <w:abstractNumId w:val="11"/>
  </w:num>
  <w:num w:numId="4">
    <w:abstractNumId w:val="6"/>
  </w:num>
  <w:num w:numId="5">
    <w:abstractNumId w:val="10"/>
  </w:num>
  <w:num w:numId="6">
    <w:abstractNumId w:val="7"/>
  </w:num>
  <w:num w:numId="7">
    <w:abstractNumId w:val="0"/>
  </w:num>
  <w:num w:numId="8">
    <w:abstractNumId w:val="5"/>
  </w:num>
  <w:num w:numId="9">
    <w:abstractNumId w:val="9"/>
  </w:num>
  <w:num w:numId="10">
    <w:abstractNumId w:val="1"/>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011"/>
    <w:rsid w:val="00013115"/>
    <w:rsid w:val="00042469"/>
    <w:rsid w:val="000475A3"/>
    <w:rsid w:val="000C14AB"/>
    <w:rsid w:val="000D2D22"/>
    <w:rsid w:val="000D587E"/>
    <w:rsid w:val="001103FC"/>
    <w:rsid w:val="001106DF"/>
    <w:rsid w:val="00143ACD"/>
    <w:rsid w:val="00150943"/>
    <w:rsid w:val="001B47C8"/>
    <w:rsid w:val="001C5923"/>
    <w:rsid w:val="001C7475"/>
    <w:rsid w:val="001F02EE"/>
    <w:rsid w:val="0020757D"/>
    <w:rsid w:val="00274282"/>
    <w:rsid w:val="002C59FB"/>
    <w:rsid w:val="002C77D2"/>
    <w:rsid w:val="002D19BC"/>
    <w:rsid w:val="002E3AED"/>
    <w:rsid w:val="003364BC"/>
    <w:rsid w:val="00350206"/>
    <w:rsid w:val="00354326"/>
    <w:rsid w:val="00367D52"/>
    <w:rsid w:val="0039346B"/>
    <w:rsid w:val="003C123B"/>
    <w:rsid w:val="00420F88"/>
    <w:rsid w:val="0044134C"/>
    <w:rsid w:val="004509F5"/>
    <w:rsid w:val="00482EF6"/>
    <w:rsid w:val="004B7417"/>
    <w:rsid w:val="004C0CE7"/>
    <w:rsid w:val="004C7186"/>
    <w:rsid w:val="004D7088"/>
    <w:rsid w:val="004F0F51"/>
    <w:rsid w:val="004F42C9"/>
    <w:rsid w:val="00520258"/>
    <w:rsid w:val="0053065D"/>
    <w:rsid w:val="00542B0D"/>
    <w:rsid w:val="005863C9"/>
    <w:rsid w:val="005F5671"/>
    <w:rsid w:val="00631BF9"/>
    <w:rsid w:val="00635DAF"/>
    <w:rsid w:val="00655A48"/>
    <w:rsid w:val="00677E90"/>
    <w:rsid w:val="006A19B3"/>
    <w:rsid w:val="006D65DB"/>
    <w:rsid w:val="006E519D"/>
    <w:rsid w:val="007046DB"/>
    <w:rsid w:val="00733B88"/>
    <w:rsid w:val="00740CA1"/>
    <w:rsid w:val="007544BF"/>
    <w:rsid w:val="007928F7"/>
    <w:rsid w:val="007A1135"/>
    <w:rsid w:val="007A7CDB"/>
    <w:rsid w:val="007B04C9"/>
    <w:rsid w:val="007C2EFB"/>
    <w:rsid w:val="007D4A5C"/>
    <w:rsid w:val="007E6483"/>
    <w:rsid w:val="0081504B"/>
    <w:rsid w:val="008507D9"/>
    <w:rsid w:val="0085259C"/>
    <w:rsid w:val="008631FB"/>
    <w:rsid w:val="0086549F"/>
    <w:rsid w:val="00884706"/>
    <w:rsid w:val="008A4384"/>
    <w:rsid w:val="008C7811"/>
    <w:rsid w:val="008D246C"/>
    <w:rsid w:val="008E19DC"/>
    <w:rsid w:val="0090061B"/>
    <w:rsid w:val="00905F68"/>
    <w:rsid w:val="009142A5"/>
    <w:rsid w:val="0092672B"/>
    <w:rsid w:val="00964A30"/>
    <w:rsid w:val="00966E40"/>
    <w:rsid w:val="009866BC"/>
    <w:rsid w:val="009B480A"/>
    <w:rsid w:val="009C2D1F"/>
    <w:rsid w:val="009F7F77"/>
    <w:rsid w:val="00A03891"/>
    <w:rsid w:val="00A0719A"/>
    <w:rsid w:val="00A3719B"/>
    <w:rsid w:val="00A448BD"/>
    <w:rsid w:val="00A906B5"/>
    <w:rsid w:val="00AA0208"/>
    <w:rsid w:val="00AB3069"/>
    <w:rsid w:val="00AC6CA8"/>
    <w:rsid w:val="00AE007A"/>
    <w:rsid w:val="00AE4591"/>
    <w:rsid w:val="00B57F87"/>
    <w:rsid w:val="00B66053"/>
    <w:rsid w:val="00BA6DE7"/>
    <w:rsid w:val="00BA7EEF"/>
    <w:rsid w:val="00BC1B81"/>
    <w:rsid w:val="00BC3B2E"/>
    <w:rsid w:val="00BE0746"/>
    <w:rsid w:val="00C02DFA"/>
    <w:rsid w:val="00C22600"/>
    <w:rsid w:val="00C35B1E"/>
    <w:rsid w:val="00C520C7"/>
    <w:rsid w:val="00C545F6"/>
    <w:rsid w:val="00C5562D"/>
    <w:rsid w:val="00C61733"/>
    <w:rsid w:val="00C75777"/>
    <w:rsid w:val="00C76F67"/>
    <w:rsid w:val="00C86110"/>
    <w:rsid w:val="00C9736E"/>
    <w:rsid w:val="00D1499F"/>
    <w:rsid w:val="00D356FA"/>
    <w:rsid w:val="00D41783"/>
    <w:rsid w:val="00D62259"/>
    <w:rsid w:val="00D8381D"/>
    <w:rsid w:val="00DB0510"/>
    <w:rsid w:val="00DD65FA"/>
    <w:rsid w:val="00DE361B"/>
    <w:rsid w:val="00DE792C"/>
    <w:rsid w:val="00E67960"/>
    <w:rsid w:val="00E8196C"/>
    <w:rsid w:val="00E82CD9"/>
    <w:rsid w:val="00E84F3C"/>
    <w:rsid w:val="00EA76FA"/>
    <w:rsid w:val="00ED25D0"/>
    <w:rsid w:val="00F1090C"/>
    <w:rsid w:val="00F24888"/>
    <w:rsid w:val="00F270A8"/>
    <w:rsid w:val="00F50543"/>
    <w:rsid w:val="00F6632E"/>
    <w:rsid w:val="00F83E65"/>
    <w:rsid w:val="00FA4087"/>
    <w:rsid w:val="00FB5C16"/>
    <w:rsid w:val="00FD6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001011"/>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eastAsia="ro-RO"/>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001011"/>
    <w:pPr>
      <w:keepNext/>
      <w:spacing w:before="240" w:after="60" w:line="276" w:lineRule="auto"/>
      <w:outlineLvl w:val="1"/>
    </w:pPr>
    <w:rPr>
      <w:rFonts w:ascii="Cambria" w:eastAsia="SimSu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Heading1Char">
    <w:name w:val="Heading 1 Char"/>
    <w:basedOn w:val="DefaultParagraphFont"/>
    <w:link w:val="Heading1"/>
    <w:rsid w:val="00001011"/>
    <w:rPr>
      <w:rFonts w:ascii="TimesNewRomanPSMT" w:eastAsia="Times New Roman" w:hAnsi="TimesNewRomanPSMT" w:cs="Times New Roman"/>
      <w:sz w:val="28"/>
      <w:szCs w:val="28"/>
      <w:lang w:eastAsia="ro-RO"/>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001011"/>
    <w:rPr>
      <w:rFonts w:ascii="Cambria" w:eastAsia="SimSun" w:hAnsi="Cambria" w:cs="Times New Roman"/>
      <w:b/>
      <w:bCs/>
      <w:i/>
      <w:iCs/>
      <w:sz w:val="28"/>
      <w:szCs w:val="28"/>
      <w:lang w:val="en-US"/>
      <w14:ligatures w14:val="none"/>
    </w:rPr>
  </w:style>
  <w:style w:type="paragraph" w:styleId="ListParagraph">
    <w:name w:val="List Paragraph"/>
    <w:aliases w:val="body 2,List Paragraph1,List Paragraph11,Header bold,Normal bullet 2,Forth level,List1,Listă colorată - Accentuare 11,Bullet,Citation List,bullets,Arial,Lettre d'introduction,List Paragraph111111,EU,List Paragraph111,List Paragraph1111"/>
    <w:basedOn w:val="Normal"/>
    <w:link w:val="ListParagraphChar"/>
    <w:uiPriority w:val="34"/>
    <w:qFormat/>
    <w:rsid w:val="00001011"/>
    <w:pPr>
      <w:spacing w:after="200" w:line="276" w:lineRule="auto"/>
      <w:ind w:left="720"/>
    </w:pPr>
    <w:rPr>
      <w:rFonts w:ascii="Calibri" w:eastAsia="Calibri" w:hAnsi="Calibri" w:cs="Times New Roman"/>
      <w:lang w:val="en-US"/>
      <w14:ligatures w14:val="none"/>
    </w:rPr>
  </w:style>
  <w:style w:type="character" w:customStyle="1" w:styleId="sttpar">
    <w:name w:val="st_tpar"/>
    <w:basedOn w:val="DefaultParagraphFont"/>
    <w:rsid w:val="00001011"/>
  </w:style>
  <w:style w:type="character" w:customStyle="1" w:styleId="ListParagraphChar">
    <w:name w:val="List Paragraph Char"/>
    <w:aliases w:val="body 2 Char,List Paragraph1 Char,List Paragraph11 Char,Header bold Char,Normal bullet 2 Char,Forth level Char,List1 Char,Listă colorată - Accentuare 11 Char,Bullet Char,Citation List Char,bullets Char,Arial Char,EU Char"/>
    <w:link w:val="ListParagraph"/>
    <w:uiPriority w:val="34"/>
    <w:qFormat/>
    <w:locked/>
    <w:rsid w:val="00001011"/>
    <w:rPr>
      <w:rFonts w:ascii="Calibri" w:eastAsia="Calibri" w:hAnsi="Calibri" w:cs="Times New Roman"/>
      <w:lang w:val="en-US"/>
      <w14:ligatures w14:val="none"/>
    </w:rPr>
  </w:style>
  <w:style w:type="paragraph" w:customStyle="1" w:styleId="Default">
    <w:name w:val="Default"/>
    <w:rsid w:val="00001011"/>
    <w:pPr>
      <w:autoSpaceDE w:val="0"/>
      <w:autoSpaceDN w:val="0"/>
      <w:adjustRightInd w:val="0"/>
      <w:spacing w:after="0" w:line="240" w:lineRule="auto"/>
    </w:pPr>
    <w:rPr>
      <w:rFonts w:ascii="Calibri" w:hAnsi="Calibri" w:cs="Calibri"/>
      <w:color w:val="000000"/>
      <w:sz w:val="24"/>
      <w:szCs w:val="24"/>
      <w14:ligatures w14:val="none"/>
    </w:rPr>
  </w:style>
  <w:style w:type="paragraph" w:styleId="BodyText2">
    <w:name w:val="Body Text 2"/>
    <w:basedOn w:val="Normal"/>
    <w:link w:val="BodyText2Char"/>
    <w:uiPriority w:val="99"/>
    <w:unhideWhenUsed/>
    <w:rsid w:val="00001011"/>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001011"/>
    <w:rPr>
      <w:rFonts w:ascii="Calibri" w:eastAsia="Calibri" w:hAnsi="Calibri" w:cs="Times New Roman"/>
      <w:lang w:val="en-US"/>
      <w14:ligatures w14:val="none"/>
    </w:rPr>
  </w:style>
  <w:style w:type="paragraph" w:styleId="BodyTextIndent3">
    <w:name w:val="Body Text Indent 3"/>
    <w:basedOn w:val="Normal"/>
    <w:link w:val="BodyTextIndent3Char"/>
    <w:uiPriority w:val="99"/>
    <w:semiHidden/>
    <w:unhideWhenUsed/>
    <w:rsid w:val="00001011"/>
    <w:pPr>
      <w:spacing w:after="120" w:line="276" w:lineRule="auto"/>
      <w:ind w:left="283"/>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001011"/>
    <w:rPr>
      <w:rFonts w:ascii="Calibri" w:eastAsia="Calibri" w:hAnsi="Calibri" w:cs="Times New Roman"/>
      <w:sz w:val="16"/>
      <w:szCs w:val="16"/>
      <w:lang w:val="en-US"/>
      <w14:ligatures w14:val="none"/>
    </w:rPr>
  </w:style>
  <w:style w:type="character" w:customStyle="1" w:styleId="stlinie">
    <w:name w:val="st_linie"/>
    <w:basedOn w:val="DefaultParagraphFont"/>
    <w:rsid w:val="00E8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mh.anpm.ro" TargetMode="External"/><Relationship Id="rId1" Type="http://schemas.openxmlformats.org/officeDocument/2006/relationships/hyperlink" Target="mailto:office@apmmh.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45D2-EE10-4F8D-B967-54429E99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2395</Words>
  <Characters>13893</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Eugenia Chicet</cp:lastModifiedBy>
  <cp:revision>61</cp:revision>
  <cp:lastPrinted>2024-01-19T09:26:00Z</cp:lastPrinted>
  <dcterms:created xsi:type="dcterms:W3CDTF">2023-12-08T11:08:00Z</dcterms:created>
  <dcterms:modified xsi:type="dcterms:W3CDTF">2024-05-15T06:55:00Z</dcterms:modified>
</cp:coreProperties>
</file>