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5ACCBB83"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b/>
          <w:bCs/>
        </w:rPr>
        <w:t>Decizia etapei de încadrare</w:t>
      </w:r>
    </w:p>
    <w:p w14:paraId="7B4285A0" w14:textId="77777777" w:rsidR="0020315D" w:rsidRPr="0020315D" w:rsidRDefault="0020315D" w:rsidP="0020315D">
      <w:pPr>
        <w:spacing w:after="0" w:line="240" w:lineRule="auto"/>
        <w:jc w:val="center"/>
        <w:rPr>
          <w:rFonts w:ascii="Trebuchet MS" w:hAnsi="Trebuchet MS"/>
        </w:rPr>
      </w:pPr>
      <w:r w:rsidRPr="0020315D">
        <w:rPr>
          <w:rFonts w:ascii="Trebuchet MS" w:hAnsi="Trebuchet MS"/>
        </w:rPr>
        <w:t>Proiect</w:t>
      </w:r>
    </w:p>
    <w:p w14:paraId="420D40B0" w14:textId="77777777" w:rsidR="0020315D" w:rsidRPr="0020315D" w:rsidRDefault="0020315D" w:rsidP="0020315D">
      <w:pPr>
        <w:spacing w:after="0" w:line="240" w:lineRule="auto"/>
        <w:rPr>
          <w:rFonts w:ascii="Trebuchet MS" w:hAnsi="Trebuchet MS"/>
        </w:rPr>
      </w:pPr>
    </w:p>
    <w:p w14:paraId="117779A1" w14:textId="77777777" w:rsidR="0020315D" w:rsidRPr="007058BD" w:rsidRDefault="0020315D" w:rsidP="007058BD">
      <w:pPr>
        <w:spacing w:after="0" w:line="360" w:lineRule="auto"/>
        <w:jc w:val="both"/>
        <w:rPr>
          <w:rFonts w:ascii="Trebuchet MS" w:hAnsi="Trebuchet MS"/>
        </w:rPr>
      </w:pPr>
      <w:r w:rsidRPr="0020315D">
        <w:rPr>
          <w:rFonts w:ascii="Trebuchet MS" w:hAnsi="Trebuchet MS"/>
        </w:rPr>
        <w:t xml:space="preserve">    </w:t>
      </w:r>
      <w:r w:rsidRPr="007058BD">
        <w:rPr>
          <w:rFonts w:ascii="Trebuchet MS" w:hAnsi="Trebuchet MS"/>
        </w:rPr>
        <w:t>Ca urmare a solicitării de emitere a acordului de mediu adresate de UNTARU MARINICĂ, cu domiciliul în municipiul Băile Herculane, str. Zăvoiului, nr. 3, județul Caraș-Severin, înregistrată la APM Mehedinţi  cu nr. 1336 din 30.01.2023 și completări înregistrate cu nr. 15234 din 15.12.2023,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de 18.01.2024 că proiectul "</w:t>
      </w:r>
      <w:r w:rsidRPr="007058BD">
        <w:rPr>
          <w:rFonts w:ascii="Trebuchet MS" w:hAnsi="Trebuchet MS"/>
          <w:b/>
        </w:rPr>
        <w:t>Construire imobil P+2 – locuință, anexă, foișor, debarcader, piscină, sauna, grătar, forare puț, bazin etanș vidanjabil, ponton plutitor, amenajare acces rutier  D.N. 57, parcare și alei pietonale</w:t>
      </w:r>
      <w:r w:rsidRPr="007058BD">
        <w:rPr>
          <w:rFonts w:ascii="Trebuchet MS" w:hAnsi="Trebuchet MS"/>
        </w:rPr>
        <w:t>" propus a fi amplasat în intravilanul comunei Dubova, str. Grăniceri, nr. 54-55, extras C.F. nr. 52928, judeţul Mehedinţi;</w:t>
      </w:r>
    </w:p>
    <w:p w14:paraId="2F81D93A"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 nu se supune evaluării impactului asupra mediului.</w:t>
      </w:r>
    </w:p>
    <w:p w14:paraId="2377415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Justificarea prezentei decizii:</w:t>
      </w:r>
    </w:p>
    <w:p w14:paraId="31127415"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I. Motivele pe baza cărora s-a stabilit necesitatea neefectuării evaluării impactului asupra mediului sunt următoarele:</w:t>
      </w:r>
    </w:p>
    <w:p w14:paraId="2BFC1C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ab/>
        <w:t>1. Caracteristicile proiectului:</w:t>
      </w:r>
    </w:p>
    <w:p w14:paraId="01DB506D"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 proiectul se încadrează în prevederile Legii nr.292/2018 privind evaluarea impactului anumitor proiecte publice şi private asupra mediului, anexa nr. 2, pct.10 lit b) – "proiecte de dezvoltare urbană" </w:t>
      </w:r>
    </w:p>
    <w:p w14:paraId="55A91C5F"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hAnsi="Trebuchet MS"/>
        </w:rPr>
        <w:t xml:space="preserve">  b) </w:t>
      </w:r>
      <w:r w:rsidRPr="007058BD">
        <w:rPr>
          <w:rFonts w:ascii="Trebuchet MS" w:eastAsia="Times New Roman" w:hAnsi="Trebuchet MS"/>
        </w:rPr>
        <w:t>dimensiunea și concepția întregului proiect: terenul pe care se propune realizarea investiției are o suprafață de 1361,00 mp, se află în intravilanul comunei Dubova, conform R.L.U. aferent P.U.G.  aprobat al comunei Dubova, terenul se află în zona de locuințe individuale și funcțiuni complementare POT 40%, CUT 0,6, RHM P+2.</w:t>
      </w:r>
    </w:p>
    <w:p w14:paraId="53B239E3"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 xml:space="preserve">Prin acest proiect se propune realizarea unei locuințe cu regim de înălțime P+2 - cu suprafața construită de 95,20 mp , suprafața desfășurată de 285,60 mp (parterul fiind structurat astfel: cameră de zi, bucătărie, 2 dormitoare, baie, etc; etajul 1 și etajul 2 având aceeași structură cu parterul </w:t>
      </w:r>
      <w:r w:rsidRPr="007058BD">
        <w:rPr>
          <w:rFonts w:ascii="Trebuchet MS" w:eastAsia="Times New Roman" w:hAnsi="Trebuchet MS"/>
        </w:rPr>
        <w:lastRenderedPageBreak/>
        <w:t xml:space="preserve">incluzând pe deasupra și casa scării), foișor și grătar cu suprafața de 77,00 mp în partea de S-E a proprietății, debarcader cu suprafața construită de 33,00 mp – în partea de S-E a proprietății,  piscină +saună – cu suprafața construită de 50,00 mp – în partea de Sud a proprietății, parcare betonată cu suprafața construită de 96,90 mp – amplasată pe limita de Nord a proprietății, alei pietonale – cu suprafața de 142, 50 mp, suprafață spațiu verde – 678,70 mp. POT=39,1%, CUT=0,716. </w:t>
      </w:r>
    </w:p>
    <w:p w14:paraId="77638DFB" w14:textId="389A779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Pontonul plutitor propus va avea o lungime de 12 m</w:t>
      </w:r>
      <w:r w:rsidR="009A0FC7">
        <w:rPr>
          <w:rFonts w:ascii="Trebuchet MS" w:eastAsia="Times New Roman" w:hAnsi="Trebuchet MS"/>
        </w:rPr>
        <w:t xml:space="preserve"> </w:t>
      </w:r>
      <w:r w:rsidRPr="007058BD">
        <w:rPr>
          <w:rFonts w:ascii="Trebuchet MS" w:eastAsia="Times New Roman" w:hAnsi="Trebuchet MS"/>
        </w:rPr>
        <w:t>și o lățime de 4 m și se va realiza din elemente metalice plutitooare, scheletaj metalic și podină din elemente de lemn tratate antiseptic. Accesul la ponton se face de pe terenul proprietate privată al titularului.</w:t>
      </w:r>
    </w:p>
    <w:p w14:paraId="414AD231"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Acesul la proprietate se face din D.N. 57 – în partea de Nord a proprietății, în partea de Vest – rest proprietate a titularului, Est – teren proprietate privată, Sud- fuviul Dunărea.</w:t>
      </w:r>
    </w:p>
    <w:p w14:paraId="6E6E6CF4"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Alimentarea cu apă a investiției – în scop igienico-sanitar – se va realiza un foraj cu următoarele caracteristici : Hmax=25,0m, Qexploatare=0,4 l/s, echipat cu electropompă cu debit instalat mai mic decât debitul de exploatre al forajului.</w:t>
      </w:r>
    </w:p>
    <w:p w14:paraId="1D56AD9A"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Debitele caracteristice, ale cerinței de apă: Qzi max=4,84 mc (0,0056 l/s), Q zi med=4,21 mc (0,0049 l/s), Qzi min= 2,91 mc (0,0034 l/s), Qorar max=0,403 mc (0,112 l/s).</w:t>
      </w:r>
    </w:p>
    <w:p w14:paraId="214EA239"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Timp de funcționare 180 zile/an, 7 zile /săptămână, 24 ore/zi.</w:t>
      </w:r>
    </w:p>
    <w:p w14:paraId="60B21DCD"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Rețeaua de aducțiune a apei va fi din conducte PE/PPR, L≈4m, diametre 1</w:t>
      </w:r>
      <w:r w:rsidRPr="007058BD">
        <w:rPr>
          <w:rFonts w:ascii="Trebuchet MS" w:eastAsia="Times New Roman" w:hAnsi="Trebuchet MS"/>
          <w:vertAlign w:val="superscript"/>
        </w:rPr>
        <w:t>"</w:t>
      </w:r>
      <w:r w:rsidRPr="007058BD">
        <w:rPr>
          <w:rFonts w:ascii="Trebuchet MS" w:eastAsia="Times New Roman" w:hAnsi="Trebuchet MS"/>
        </w:rPr>
        <w:t xml:space="preserve"> și 1¼</w:t>
      </w:r>
      <w:r w:rsidRPr="007058BD">
        <w:rPr>
          <w:rFonts w:ascii="Trebuchet MS" w:eastAsia="Times New Roman" w:hAnsi="Trebuchet MS"/>
          <w:vertAlign w:val="superscript"/>
        </w:rPr>
        <w:t>"</w:t>
      </w:r>
      <w:r w:rsidRPr="007058BD">
        <w:rPr>
          <w:rFonts w:ascii="Trebuchet MS" w:eastAsia="Times New Roman" w:hAnsi="Trebuchet MS"/>
        </w:rPr>
        <w:t>.</w:t>
      </w:r>
    </w:p>
    <w:p w14:paraId="2C2E2B0C"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Rețeaua de distribuție a apei va fi realizată din conducte PE/PPR, L≈95 m, diametre 1-½-¾</w:t>
      </w:r>
      <w:r w:rsidRPr="007058BD">
        <w:rPr>
          <w:rFonts w:ascii="Trebuchet MS" w:eastAsia="Times New Roman" w:hAnsi="Trebuchet MS"/>
          <w:vertAlign w:val="superscript"/>
        </w:rPr>
        <w:t>"</w:t>
      </w:r>
      <w:r w:rsidRPr="007058BD">
        <w:rPr>
          <w:rFonts w:ascii="Trebuchet MS" w:eastAsia="Times New Roman" w:hAnsi="Trebuchet MS"/>
        </w:rPr>
        <w:t>.</w:t>
      </w:r>
    </w:p>
    <w:p w14:paraId="02364294"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Evacuarea apelor uzate menajere – aceste a vor fi colectate prin intermediul rețelei de canalizare din conducte PVC, Ø40mm÷50mm÷110mm, L≈45 și evacuate într-un bazin etanș vidanjabil, V≈15 mc, de unde se vor vidanja și descărca în stația de epurare a localității Eșelnița – conform acordului de principiu nr. 12/12.01.2023 emis de S.C. Gospodărie Comunală Eșelnița S.R.L.</w:t>
      </w:r>
    </w:p>
    <w:p w14:paraId="76A4EBB9"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Debite caracteristice de ape uzate: Quz zi max=4,43 mc (0,051 l/s), Quz zi med=3,86 mc (0,0045 l/s), Quz zi min= 2,66 mc (0,031 l/s), Quz orar max=0,369 mc (0,103 l/s).</w:t>
      </w:r>
    </w:p>
    <w:p w14:paraId="2FF40EBF"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Apele pluviale convențional curate provenite de pe acoperișuri vor fi colectate prin intermediul jgheaburilor și burlanelor, fiind evacuate liber pe terenul beneficiarului. Apele pluviale provenite din zona parcării betonate – vor fi preepurate cu ajutorul unui separator de hidrocarburi, colectate într-un bazin de retenție și evacuate în fluviul Dunărea, printr-o conductă din PVC având L=50m și Ø110m. Încălzirea va fi asigurată cu ajutorul combustibilului lemnos, iar energia electrică va fi asigurată prin racord electric la rețeaua din zonă.</w:t>
      </w:r>
    </w:p>
    <w:p w14:paraId="40E68D94" w14:textId="77777777"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c) </w:t>
      </w:r>
      <w:r w:rsidRPr="007058BD">
        <w:rPr>
          <w:rFonts w:ascii="Trebuchet MS" w:eastAsia="Times New Roman" w:hAnsi="Trebuchet MS"/>
        </w:rPr>
        <w:t>cumularea cu alte proiecte: nu este cazul</w:t>
      </w:r>
      <w:r w:rsidRPr="007058BD">
        <w:rPr>
          <w:rFonts w:ascii="Trebuchet MS" w:hAnsi="Trebuchet MS"/>
        </w:rPr>
        <w:t>;</w:t>
      </w:r>
    </w:p>
    <w:p w14:paraId="67D23896" w14:textId="77777777" w:rsidR="0020315D" w:rsidRPr="007058BD" w:rsidRDefault="0020315D" w:rsidP="007058BD">
      <w:pPr>
        <w:spacing w:after="0" w:line="360" w:lineRule="auto"/>
        <w:jc w:val="both"/>
        <w:textAlignment w:val="baseline"/>
        <w:rPr>
          <w:rFonts w:ascii="Trebuchet MS" w:hAnsi="Trebuchet MS"/>
        </w:rPr>
      </w:pPr>
      <w:r w:rsidRPr="007058BD">
        <w:rPr>
          <w:rFonts w:ascii="Trebuchet MS" w:hAnsi="Trebuchet MS"/>
        </w:rPr>
        <w:t xml:space="preserve">d) </w:t>
      </w:r>
      <w:r w:rsidRPr="007058BD">
        <w:rPr>
          <w:rFonts w:ascii="Trebuchet MS" w:eastAsia="Times New Roman" w:hAnsi="Trebuchet MS"/>
        </w:rPr>
        <w:t>utilizarea resurselor naturale, în special a solului, a terenurilor, a apei şi a biodivesităţii:</w:t>
      </w:r>
    </w:p>
    <w:p w14:paraId="06D1B9D2"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eastAsia="Times New Roman" w:hAnsi="Trebuchet MS"/>
        </w:rPr>
        <w:t>se folosește apă, fier, beton, materiale plastice, balast, piatră spartă, pământ, combustibili  pentru utilaje, uleiuri, lemn, sârmă, etc. achiziționate de la firme autorizate;</w:t>
      </w:r>
    </w:p>
    <w:p w14:paraId="36D27346" w14:textId="77777777" w:rsidR="0020315D" w:rsidRPr="007058BD" w:rsidRDefault="0020315D" w:rsidP="007058BD">
      <w:pPr>
        <w:spacing w:after="0" w:line="360" w:lineRule="auto"/>
        <w:jc w:val="both"/>
        <w:textAlignment w:val="baseline"/>
        <w:rPr>
          <w:rFonts w:ascii="Trebuchet MS" w:eastAsia="Times New Roman" w:hAnsi="Trebuchet MS"/>
        </w:rPr>
      </w:pPr>
      <w:r w:rsidRPr="007058BD">
        <w:rPr>
          <w:rFonts w:ascii="Trebuchet MS" w:hAnsi="Trebuchet MS"/>
        </w:rPr>
        <w:t>e)</w:t>
      </w:r>
      <w:r w:rsidRPr="007058BD">
        <w:rPr>
          <w:rFonts w:ascii="Trebuchet MS" w:eastAsia="Times New Roman" w:hAnsi="Trebuchet MS"/>
        </w:rPr>
        <w:t xml:space="preserve">cantitate și tipurile de deșeuri generate/gestionate: </w:t>
      </w:r>
    </w:p>
    <w:p w14:paraId="429D10EF" w14:textId="77777777" w:rsidR="0020315D" w:rsidRPr="007058BD" w:rsidRDefault="0020315D" w:rsidP="007058BD">
      <w:pPr>
        <w:spacing w:after="0" w:line="360" w:lineRule="auto"/>
        <w:ind w:left="432"/>
        <w:jc w:val="both"/>
        <w:textAlignment w:val="baseline"/>
        <w:rPr>
          <w:rFonts w:ascii="Trebuchet MS" w:hAnsi="Trebuchet MS"/>
        </w:rPr>
      </w:pPr>
      <w:r w:rsidRPr="007058BD">
        <w:rPr>
          <w:rFonts w:ascii="Trebuchet MS" w:hAnsi="Trebuchet MS"/>
        </w:rPr>
        <w:lastRenderedPageBreak/>
        <w:t>- proiectul va genera deşeuri  fără caracter periculos  în etapa de execuţie, deşeuri menajere.</w:t>
      </w:r>
    </w:p>
    <w:p w14:paraId="1E9F65C3" w14:textId="77777777" w:rsidR="0020315D" w:rsidRPr="007058BD" w:rsidRDefault="0020315D" w:rsidP="007058BD">
      <w:pPr>
        <w:spacing w:after="0" w:line="360" w:lineRule="auto"/>
        <w:ind w:left="432"/>
        <w:jc w:val="both"/>
        <w:textAlignment w:val="baseline"/>
        <w:rPr>
          <w:rFonts w:ascii="Trebuchet MS" w:hAnsi="Trebuchet MS"/>
        </w:rPr>
      </w:pPr>
      <w:r w:rsidRPr="007058BD">
        <w:rPr>
          <w:rFonts w:ascii="Trebuchet MS" w:hAnsi="Trebuchet MS"/>
        </w:rPr>
        <w:t xml:space="preserve">f) </w:t>
      </w:r>
      <w:r w:rsidRPr="007058BD">
        <w:rPr>
          <w:rFonts w:ascii="Trebuchet MS" w:eastAsia="Times New Roman" w:hAnsi="Trebuchet MS"/>
        </w:rPr>
        <w:t xml:space="preserve">poluarea și alte efecte negative: </w:t>
      </w:r>
    </w:p>
    <w:p w14:paraId="640FA182"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AER: pe perioada execuţiei lucrărilor, sursele de poluare a aerului atmosferic sunt reprezentate de:</w:t>
      </w:r>
    </w:p>
    <w:p w14:paraId="46B3F6DB" w14:textId="77777777" w:rsidR="0020315D" w:rsidRPr="007058BD" w:rsidRDefault="0020315D" w:rsidP="007058BD">
      <w:pPr>
        <w:numPr>
          <w:ilvl w:val="0"/>
          <w:numId w:val="5"/>
        </w:numPr>
        <w:suppressAutoHyphens/>
        <w:spacing w:after="0" w:line="360" w:lineRule="auto"/>
        <w:ind w:right="-113"/>
        <w:jc w:val="both"/>
        <w:rPr>
          <w:rFonts w:ascii="Trebuchet MS" w:hAnsi="Trebuchet MS"/>
        </w:rPr>
      </w:pPr>
      <w:r w:rsidRPr="007058BD">
        <w:rPr>
          <w:rFonts w:ascii="Trebuchet MS" w:hAnsi="Trebuchet MS"/>
        </w:rPr>
        <w:t>transport materii prime, materiale, scule, muncitori – generează emisii slabe de praf în atmosferă – emisii specifice arderilor motoarelor cu combustie internă;</w:t>
      </w:r>
    </w:p>
    <w:p w14:paraId="0112085A"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pe perioada de funcţionare – nu este cazul.</w:t>
      </w:r>
    </w:p>
    <w:p w14:paraId="2BD7218A"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APĂ:pe perioada execuției sursele de poluare ale emisarului/pânzei freatice pot fi poluări accidentale cu produse petroliere sau uleiuri minerale provenite de la utilajele de execuție;</w:t>
      </w:r>
    </w:p>
    <w:p w14:paraId="772E717D"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pe perioada de funcţionare – se va asigura prin grija titularului vidanjarea periodică a bazinului etanș vidanjabil;</w:t>
      </w:r>
    </w:p>
    <w:p w14:paraId="4BC4C341"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SOL: în timpul perioadei de execuţie, solul ar putea fi poluat fie local, fie pe zone restrânse cu poluanţi de natura produselor petroliere sau uleiurilor minerale provenite de la utilajele de execuţie;</w:t>
      </w:r>
    </w:p>
    <w:p w14:paraId="568379FD"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pe perioada de funcţionare – nu este cazul;</w:t>
      </w:r>
    </w:p>
    <w:p w14:paraId="0CEBD5E6" w14:textId="77777777" w:rsidR="0020315D" w:rsidRPr="007058BD" w:rsidRDefault="0020315D" w:rsidP="007058BD">
      <w:pPr>
        <w:pStyle w:val="ListParagraph"/>
        <w:numPr>
          <w:ilvl w:val="0"/>
          <w:numId w:val="4"/>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ZGOMOT:zgomotul și alte surse de disconfort pot apărea de la utilaje doar în timpul executării proiectului;</w:t>
      </w:r>
    </w:p>
    <w:p w14:paraId="4E799D1D" w14:textId="77777777" w:rsidR="0020315D" w:rsidRPr="007058BD" w:rsidRDefault="0020315D" w:rsidP="007058BD">
      <w:pPr>
        <w:spacing w:after="0" w:line="360" w:lineRule="auto"/>
        <w:ind w:left="360"/>
        <w:jc w:val="both"/>
        <w:textAlignment w:val="baseline"/>
        <w:rPr>
          <w:rFonts w:ascii="Trebuchet MS" w:eastAsia="Times New Roman" w:hAnsi="Trebuchet MS" w:cs="Arial"/>
        </w:rPr>
      </w:pPr>
      <w:r w:rsidRPr="007058BD">
        <w:rPr>
          <w:rFonts w:ascii="Trebuchet MS" w:eastAsia="Times New Roman" w:hAnsi="Trebuchet MS" w:cs="Arial"/>
        </w:rPr>
        <w:t>g</w:t>
      </w:r>
      <w:r w:rsidRPr="007058BD">
        <w:rPr>
          <w:rFonts w:ascii="Trebuchet MS" w:hAnsi="Trebuchet MS"/>
        </w:rPr>
        <w:t xml:space="preserve">) </w:t>
      </w:r>
      <w:r w:rsidRPr="007058BD">
        <w:rPr>
          <w:rFonts w:ascii="Trebuchet MS" w:eastAsia="Times New Roman" w:hAnsi="Trebuchet MS"/>
        </w:rPr>
        <w:t>riscurile de accidente majore și/sau dezastre relevante pentru proiectul în cauză, inclusiv cele cauzate de schimbările climatice conform informațiilor științifice: nu este cazul. Datorită dimensiunilor proiectului nu se vor degaja cantități notabile de gaze cu efect de seră;</w:t>
      </w:r>
    </w:p>
    <w:p w14:paraId="2A8D4318" w14:textId="62B7F209"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cs="Arial"/>
        </w:rPr>
        <w:t>h</w:t>
      </w:r>
      <w:r w:rsidRPr="007058BD">
        <w:rPr>
          <w:rFonts w:ascii="Trebuchet MS" w:hAnsi="Trebuchet MS"/>
        </w:rPr>
        <w:t>)</w:t>
      </w:r>
      <w:r w:rsidRPr="007058BD">
        <w:rPr>
          <w:rFonts w:ascii="Trebuchet MS" w:eastAsia="Times New Roman" w:hAnsi="Trebuchet MS"/>
        </w:rPr>
        <w:t>riscurile pentru sănătatea umană: la faza de implementare a proiectului nu sunt identificate riscuri pentru sănătatea umană, conform punctului de ved</w:t>
      </w:r>
      <w:r w:rsidR="00D75F79">
        <w:rPr>
          <w:rFonts w:ascii="Trebuchet MS" w:eastAsia="Times New Roman" w:hAnsi="Trebuchet MS"/>
        </w:rPr>
        <w:t>e</w:t>
      </w:r>
      <w:r w:rsidRPr="007058BD">
        <w:rPr>
          <w:rFonts w:ascii="Trebuchet MS" w:eastAsia="Times New Roman" w:hAnsi="Trebuchet MS"/>
        </w:rPr>
        <w:t xml:space="preserve">re exprimat de online în data de 21.12.2023 de Direcția de Sănătate Publică Mehedinți. </w:t>
      </w:r>
    </w:p>
    <w:p w14:paraId="0853B63B" w14:textId="77777777" w:rsidR="0020315D" w:rsidRPr="007058BD" w:rsidRDefault="0020315D" w:rsidP="007058BD">
      <w:pPr>
        <w:spacing w:after="0" w:line="360" w:lineRule="auto"/>
        <w:jc w:val="both"/>
        <w:textAlignment w:val="baseline"/>
        <w:rPr>
          <w:rFonts w:ascii="Trebuchet MS" w:eastAsia="Times New Roman" w:hAnsi="Trebuchet MS" w:cs="Arial"/>
          <w:color w:val="FF0000"/>
        </w:rPr>
      </w:pPr>
    </w:p>
    <w:p w14:paraId="0E82A5FE"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lang w:val="ro-RO"/>
        </w:rPr>
      </w:pPr>
      <w:r w:rsidRPr="007058BD">
        <w:rPr>
          <w:rFonts w:ascii="Trebuchet MS" w:eastAsia="Times New Roman" w:hAnsi="Trebuchet MS" w:cs="Arial"/>
          <w:lang w:val="ro-RO"/>
        </w:rPr>
        <w:t>2.</w:t>
      </w:r>
      <w:r w:rsidRPr="007058BD">
        <w:rPr>
          <w:rFonts w:ascii="Trebuchet MS" w:eastAsia="Times New Roman" w:hAnsi="Trebuchet MS"/>
          <w:lang w:val="ro-RO"/>
        </w:rPr>
        <w:t>Amplasarea proiectului:</w:t>
      </w:r>
    </w:p>
    <w:p w14:paraId="4526A95C" w14:textId="77777777" w:rsidR="0020315D" w:rsidRPr="00E564D1" w:rsidRDefault="0020315D" w:rsidP="007058BD">
      <w:pPr>
        <w:pStyle w:val="ListParagraph"/>
        <w:numPr>
          <w:ilvl w:val="0"/>
          <w:numId w:val="2"/>
        </w:numPr>
        <w:spacing w:after="0" w:line="360" w:lineRule="auto"/>
        <w:jc w:val="both"/>
        <w:textAlignment w:val="baseline"/>
        <w:rPr>
          <w:rFonts w:ascii="Trebuchet MS" w:eastAsia="Times New Roman" w:hAnsi="Trebuchet MS"/>
          <w:color w:val="FF0000"/>
          <w:lang w:val="ro-RO"/>
        </w:rPr>
      </w:pPr>
      <w:r w:rsidRPr="007058BD">
        <w:rPr>
          <w:rFonts w:ascii="Trebuchet MS" w:eastAsia="Times New Roman" w:hAnsi="Trebuchet MS"/>
          <w:lang w:val="ro-RO"/>
        </w:rPr>
        <w:t xml:space="preserve">utilizarea actuală și aprobată a terenurilor: terenul pe care se va implementa proiectul este teren proprietate privată, intabulare drept de proprietate cu titlu de drept cumpărare, dobândit prin actul notarial nr. </w:t>
      </w:r>
      <w:r w:rsidRPr="00E564D1">
        <w:rPr>
          <w:rFonts w:ascii="Trebuchet MS" w:eastAsia="Times New Roman" w:hAnsi="Trebuchet MS"/>
          <w:color w:val="FF0000"/>
          <w:lang w:val="ro-RO"/>
        </w:rPr>
        <w:t>55/2022;</w:t>
      </w:r>
    </w:p>
    <w:p w14:paraId="773C0F14" w14:textId="77777777" w:rsidR="0020315D" w:rsidRPr="007058BD"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pentru utilaje,  pământ,  apă,  etc. - în etapa de realizare a proiectului;</w:t>
      </w:r>
    </w:p>
    <w:p w14:paraId="561B583E" w14:textId="77777777" w:rsidR="0020315D" w:rsidRPr="007058BD" w:rsidRDefault="0020315D" w:rsidP="007058BD">
      <w:pPr>
        <w:pStyle w:val="ListParagraph"/>
        <w:numPr>
          <w:ilvl w:val="0"/>
          <w:numId w:val="2"/>
        </w:numPr>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capacitatea de absorbţie a mediului natural: </w:t>
      </w:r>
    </w:p>
    <w:p w14:paraId="7215249A"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1.zone umede, zone riverane, guri ale râurilor: nu este cazul;</w:t>
      </w:r>
    </w:p>
    <w:p w14:paraId="302A1F3C"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2.zone costiere și mediul marin: nu este cazul;</w:t>
      </w:r>
    </w:p>
    <w:p w14:paraId="5AFCFADD"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lastRenderedPageBreak/>
        <w:t>3.zonele montane și forestiere: nu este cazul;</w:t>
      </w:r>
    </w:p>
    <w:p w14:paraId="3630E7B9"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 xml:space="preserve">4.arii naturale protejate de interes național, comunitar, internațional: </w:t>
      </w:r>
      <w:r w:rsidRPr="007058BD">
        <w:rPr>
          <w:rFonts w:ascii="Trebuchet MS" w:hAnsi="Trebuchet MS"/>
        </w:rPr>
        <w:t>amplasamentul pe care urmează să se realizeze proiectul se află situat în aria naturală protejate Porțile de Fier, Munții Almăjului și Locvei;</w:t>
      </w:r>
    </w:p>
    <w:p w14:paraId="0D366C37"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5.zone clasificate sau protejate conform legislațieiîn vigoare: nu este cazul;</w:t>
      </w:r>
    </w:p>
    <w:p w14:paraId="7BE242CF"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3229EE52" w14:textId="3CB21BAF"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 xml:space="preserve">7.zonele cu o densitate mare a populației: lucrările se vor realiza în intravilanul localității </w:t>
      </w:r>
      <w:r w:rsidR="00E564D1">
        <w:rPr>
          <w:rFonts w:ascii="Trebuchet MS" w:eastAsia="Times New Roman" w:hAnsi="Trebuchet MS"/>
        </w:rPr>
        <w:t>Dubova</w:t>
      </w:r>
      <w:r w:rsidRPr="007058BD">
        <w:rPr>
          <w:rFonts w:ascii="Trebuchet MS" w:eastAsia="Times New Roman" w:hAnsi="Trebuchet MS"/>
        </w:rPr>
        <w:t xml:space="preserve"> – într-o zonă </w:t>
      </w:r>
      <w:r w:rsidR="00E564D1">
        <w:rPr>
          <w:rFonts w:ascii="Trebuchet MS" w:eastAsia="Times New Roman" w:hAnsi="Trebuchet MS"/>
        </w:rPr>
        <w:t xml:space="preserve">mediu </w:t>
      </w:r>
      <w:r w:rsidRPr="007058BD">
        <w:rPr>
          <w:rFonts w:ascii="Trebuchet MS" w:eastAsia="Times New Roman" w:hAnsi="Trebuchet MS"/>
        </w:rPr>
        <w:t>populată</w:t>
      </w:r>
      <w:r w:rsidR="00E564D1">
        <w:rPr>
          <w:rFonts w:ascii="Trebuchet MS" w:eastAsia="Times New Roman" w:hAnsi="Trebuchet MS"/>
        </w:rPr>
        <w:t xml:space="preserve"> – cu case de vacanță, locuințe, pensiuni și alte unități de cazare</w:t>
      </w:r>
      <w:r w:rsidRPr="007058BD">
        <w:rPr>
          <w:rFonts w:ascii="Trebuchet MS" w:eastAsia="Times New Roman" w:hAnsi="Trebuchet MS"/>
        </w:rPr>
        <w:t>;</w:t>
      </w:r>
    </w:p>
    <w:p w14:paraId="0DA881A8"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8.peisajele și situri importante din punct de vedere istoric, cultural sau arheologic:</w:t>
      </w:r>
    </w:p>
    <w:p w14:paraId="1482B08C" w14:textId="77777777" w:rsidR="0020315D" w:rsidRPr="007058BD" w:rsidRDefault="0020315D" w:rsidP="007058BD">
      <w:pPr>
        <w:spacing w:after="0" w:line="360" w:lineRule="auto"/>
        <w:ind w:left="426"/>
        <w:jc w:val="both"/>
        <w:textAlignment w:val="baseline"/>
        <w:rPr>
          <w:rFonts w:ascii="Trebuchet MS" w:eastAsia="Times New Roman" w:hAnsi="Trebuchet MS"/>
        </w:rPr>
      </w:pPr>
      <w:r w:rsidRPr="007058BD">
        <w:rPr>
          <w:rFonts w:ascii="Trebuchet MS" w:eastAsia="Times New Roman" w:hAnsi="Trebuchet MS"/>
        </w:rPr>
        <w:t>conform punctului de vedere emis online în data de 18.12.2023 emis de Direcţia</w:t>
      </w:r>
    </w:p>
    <w:p w14:paraId="74BBAC45" w14:textId="77777777" w:rsidR="0020315D" w:rsidRPr="007058BD" w:rsidRDefault="0020315D" w:rsidP="007058BD">
      <w:pPr>
        <w:spacing w:after="0" w:line="360" w:lineRule="auto"/>
        <w:ind w:firstLine="426"/>
        <w:jc w:val="both"/>
        <w:textAlignment w:val="baseline"/>
        <w:rPr>
          <w:rFonts w:ascii="Trebuchet MS" w:eastAsia="Times New Roman" w:hAnsi="Trebuchet MS"/>
        </w:rPr>
      </w:pPr>
      <w:r w:rsidRPr="007058BD">
        <w:rPr>
          <w:rFonts w:ascii="Trebuchet MS" w:eastAsia="Times New Roman" w:hAnsi="Trebuchet MS"/>
        </w:rPr>
        <w:t xml:space="preserve">Județeană pentru Cultură Mehedinţi – nu  este necesară procedura de avizare. </w:t>
      </w:r>
    </w:p>
    <w:p w14:paraId="5ECCC2DC" w14:textId="77777777" w:rsidR="0020315D" w:rsidRPr="007058BD" w:rsidRDefault="0020315D" w:rsidP="007058BD">
      <w:pPr>
        <w:pStyle w:val="ListParagraph"/>
        <w:shd w:val="clear" w:color="auto" w:fill="FFFFFF"/>
        <w:spacing w:after="0" w:line="360" w:lineRule="auto"/>
        <w:ind w:left="426"/>
        <w:jc w:val="both"/>
        <w:textAlignment w:val="baseline"/>
        <w:rPr>
          <w:rFonts w:ascii="Trebuchet MS" w:eastAsia="Times New Roman" w:hAnsi="Trebuchet MS"/>
          <w:lang w:val="ro-RO"/>
        </w:rPr>
      </w:pPr>
      <w:r w:rsidRPr="007058BD">
        <w:rPr>
          <w:rFonts w:ascii="Trebuchet MS" w:hAnsi="Trebuchet MS"/>
          <w:lang w:val="ro-RO"/>
        </w:rPr>
        <w:t>3.Tipurile și caracteristicile impactului potențial:</w:t>
      </w:r>
    </w:p>
    <w:p w14:paraId="705C4C0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importanța și extinderea spațială a impactului: proiectul va avea impact local, numai în zona de lucru, şi numai în perioada de execuție ;</w:t>
      </w:r>
    </w:p>
    <w:p w14:paraId="1FDEC8FF"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natura impactului: </w:t>
      </w:r>
    </w:p>
    <w:p w14:paraId="40D1A7B1"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 xml:space="preserve">la faza de execuție sursele de poluare vor avea un impact minor asupra aerului din cauza emisiilor de particule în suspensie, operaţiunile de realizare a proiectului, emisii de poluanți specifici gazelor de eșapament rezultate de la utilajele și de la vehiculele pentru transportul materialelor, </w:t>
      </w:r>
    </w:p>
    <w:p w14:paraId="461B0EF6"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 asemenea la faza de execuție a proiectului, impactul asupra factorului de mediu sol/subsol şi apă - va fi unul nesemnificativ eventuale poluări accidentale ale solului cu produse petroliere provenite de la utilaje, stocarea necontrolată a deșeurilor, a materiilor prime, etc;</w:t>
      </w:r>
    </w:p>
    <w:p w14:paraId="1719CF28" w14:textId="77777777" w:rsidR="0020315D" w:rsidRPr="007058BD" w:rsidRDefault="0020315D" w:rsidP="007058BD">
      <w:pPr>
        <w:pStyle w:val="ListParagraph"/>
        <w:numPr>
          <w:ilvl w:val="0"/>
          <w:numId w:val="6"/>
        </w:numPr>
        <w:shd w:val="clear" w:color="auto" w:fill="FFFFFF"/>
        <w:spacing w:after="0" w:line="360" w:lineRule="auto"/>
        <w:jc w:val="both"/>
        <w:textAlignment w:val="baseline"/>
        <w:rPr>
          <w:rFonts w:ascii="Trebuchet MS" w:eastAsia="Times New Roman" w:hAnsi="Trebuchet MS" w:cs="Arial"/>
          <w:lang w:val="ro-RO"/>
        </w:rPr>
      </w:pPr>
      <w:r w:rsidRPr="007058BD">
        <w:rPr>
          <w:rFonts w:ascii="Trebuchet MS" w:eastAsia="Times New Roman" w:hAnsi="Trebuchet MS"/>
          <w:lang w:val="ro-RO"/>
        </w:rPr>
        <w:t>la implementarea proiectului sursele potențiale de zgomot sunt lucrările propriuzise de realizare a proiectului, transportul materialelor</w:t>
      </w:r>
      <w:r w:rsidRPr="007058BD">
        <w:rPr>
          <w:rFonts w:ascii="Trebuchet MS" w:eastAsia="Times New Roman" w:hAnsi="Trebuchet MS" w:cs="Arial"/>
          <w:lang w:val="ro-RO"/>
        </w:rPr>
        <w:t>;</w:t>
      </w:r>
    </w:p>
    <w:p w14:paraId="542CF89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natura transfrontieră a impactului – nu este cazul;</w:t>
      </w:r>
    </w:p>
    <w:p w14:paraId="5C488DA5"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intensitatea şi complexitatea impactului – în faza de realizare a proiectului, impactul este nesemnificativ în cazul în care se respectă toate condiţiile de realizare ale acestuia;</w:t>
      </w:r>
    </w:p>
    <w:p w14:paraId="666ECAE8"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probabilitatea impactului – redusă, atât pe perioada de execuţie cât şi în perioada de funcţionare dacă se respectă condițiile din prezentul acord ;</w:t>
      </w:r>
    </w:p>
    <w:p w14:paraId="436B099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debutul, durata, frecvenţa şi reversibilitatea preconizate ale impactului – durata aproximativă a implementării proiectului și implicit a impactului asupra mediului este evaluată la aproximativ 2 ani;</w:t>
      </w:r>
    </w:p>
    <w:p w14:paraId="7C5AA6A3"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lastRenderedPageBreak/>
        <w:t>cumularea impactului cu impactul altor proiecte existente și/sau aprobate: nu este cazul  ;</w:t>
      </w:r>
    </w:p>
    <w:p w14:paraId="3CB7A670" w14:textId="77777777" w:rsidR="0020315D" w:rsidRPr="007058BD" w:rsidRDefault="0020315D" w:rsidP="007058BD">
      <w:pPr>
        <w:pStyle w:val="ListParagraph"/>
        <w:numPr>
          <w:ilvl w:val="0"/>
          <w:numId w:val="3"/>
        </w:numPr>
        <w:shd w:val="clear" w:color="auto" w:fill="FFFFFF"/>
        <w:spacing w:after="0" w:line="360" w:lineRule="auto"/>
        <w:jc w:val="both"/>
        <w:textAlignment w:val="baseline"/>
        <w:rPr>
          <w:rFonts w:ascii="Trebuchet MS" w:eastAsia="Times New Roman" w:hAnsi="Trebuchet MS"/>
          <w:lang w:val="ro-RO"/>
        </w:rPr>
      </w:pPr>
      <w:r w:rsidRPr="007058BD">
        <w:rPr>
          <w:rFonts w:ascii="Trebuchet MS" w:eastAsia="Times New Roman" w:hAnsi="Trebuchet MS"/>
          <w:lang w:val="ro-RO"/>
        </w:rPr>
        <w:t>posibilitatea de reducere efectivă a impactului: se vor respecta condiţiile de realizare impuse prin prezentul act.</w:t>
      </w:r>
    </w:p>
    <w:p w14:paraId="6C78EDD4" w14:textId="77777777" w:rsidR="0020315D" w:rsidRPr="007058BD" w:rsidRDefault="0020315D" w:rsidP="007058BD">
      <w:pPr>
        <w:pStyle w:val="ListParagraph"/>
        <w:numPr>
          <w:ilvl w:val="0"/>
          <w:numId w:val="3"/>
        </w:numPr>
        <w:suppressAutoHyphens w:val="0"/>
        <w:spacing w:after="0" w:line="360" w:lineRule="auto"/>
        <w:jc w:val="both"/>
        <w:rPr>
          <w:rFonts w:ascii="Trebuchet MS" w:eastAsia="Times New Roman" w:hAnsi="Trebuchet MS"/>
          <w:color w:val="FF0000"/>
          <w:shd w:val="clear" w:color="auto" w:fill="FFFFFF"/>
        </w:rPr>
      </w:pPr>
      <w:r w:rsidRPr="007058BD">
        <w:rPr>
          <w:rFonts w:ascii="Trebuchet MS" w:eastAsia="Times New Roman" w:hAnsi="Trebuchet MS"/>
          <w:lang w:val="ro-RO"/>
        </w:rPr>
        <w:t>observații din partea publicului: pe perioada parcurgerii etapei de încadrare nu au fost observații din partea publicul</w:t>
      </w:r>
      <w:r w:rsidRPr="007058BD">
        <w:rPr>
          <w:rFonts w:ascii="Trebuchet MS" w:eastAsia="Times New Roman" w:hAnsi="Trebuchet MS"/>
        </w:rPr>
        <w:t>ui (au fost publicate anunțuri – anun</w:t>
      </w:r>
      <w:r w:rsidRPr="007058BD">
        <w:rPr>
          <w:rFonts w:ascii="Trebuchet MS" w:eastAsia="Times New Roman" w:hAnsi="Trebuchet MS"/>
          <w:lang w:val="ro-RO"/>
        </w:rPr>
        <w:t xml:space="preserve">ț </w:t>
      </w:r>
      <w:r w:rsidRPr="007058BD">
        <w:rPr>
          <w:rFonts w:ascii="Trebuchet MS" w:eastAsia="Times New Roman" w:hAnsi="Trebuchet MS"/>
        </w:rPr>
        <w:t>de solicitare acord de mediu -în ziarul InfoSTAR (04-11.01.2024), anunț solicitare acord de mediu - la sediul Primăriei Dubova (nr. 4306 din 19.12.2023),</w:t>
      </w:r>
      <w:r w:rsidRPr="007058BD">
        <w:rPr>
          <w:rFonts w:ascii="Trebuchet MS" w:eastAsia="Times New Roman" w:hAnsi="Trebuchet MS"/>
          <w:color w:val="FF0000"/>
        </w:rPr>
        <w:t xml:space="preserve"> anunț pentru luarea deciziei etapei de încadrare – în publicația Ziarul Anunț de Mediu din 07.07.2023, anunț  pentru luarea deciziei etapei de încadrare – la sediul Primăriei Dubova  cu nr. 2678/07.07.2023 și pe site-ul Agenției pentru Protecția Mediului Mehedinți- </w:t>
      </w:r>
      <w:r w:rsidRPr="007058BD">
        <w:rPr>
          <w:rFonts w:ascii="Trebuchet MS" w:eastAsia="Times New Roman" w:hAnsi="Trebuchet MS"/>
        </w:rPr>
        <w:t>anunt solicitare acord de mediu și memoriu titular – postat în data de 18.12.2023</w:t>
      </w:r>
      <w:r w:rsidRPr="007058BD">
        <w:rPr>
          <w:rFonts w:ascii="Trebuchet MS" w:eastAsia="Times New Roman" w:hAnsi="Trebuchet MS"/>
          <w:color w:val="FF0000"/>
        </w:rPr>
        <w:t xml:space="preserve"> și anunț luarea deciziei etapei de încadrare și draftul deciziei etapei de încadrare – postat în data de 10.07.2023.</w:t>
      </w:r>
    </w:p>
    <w:p w14:paraId="7648C15E" w14:textId="77777777" w:rsidR="0020315D" w:rsidRPr="007058BD" w:rsidRDefault="0020315D" w:rsidP="007058BD">
      <w:pPr>
        <w:spacing w:after="0" w:line="360" w:lineRule="auto"/>
        <w:ind w:left="426"/>
        <w:jc w:val="both"/>
        <w:rPr>
          <w:rFonts w:ascii="Trebuchet MS" w:hAnsi="Trebuchet MS"/>
        </w:rPr>
      </w:pPr>
      <w:r w:rsidRPr="007058BD">
        <w:rPr>
          <w:rFonts w:ascii="Trebuchet MS" w:hAnsi="Trebuchet MS"/>
        </w:rPr>
        <w:t>II. Motivele pe baza cărora s-a stabilit necesitatea neefectuării evaluării adecvate sunt următoarele:</w:t>
      </w:r>
    </w:p>
    <w:p w14:paraId="602F2DF4" w14:textId="62E48A34" w:rsidR="0020315D" w:rsidRPr="007058BD" w:rsidRDefault="0020315D" w:rsidP="007058BD">
      <w:pPr>
        <w:spacing w:after="0" w:line="360" w:lineRule="auto"/>
        <w:jc w:val="both"/>
        <w:rPr>
          <w:rFonts w:ascii="Trebuchet MS" w:hAnsi="Trebuchet MS"/>
        </w:rPr>
      </w:pPr>
      <w:r w:rsidRPr="007058BD">
        <w:rPr>
          <w:rFonts w:ascii="Trebuchet MS" w:hAnsi="Trebuchet MS"/>
        </w:rPr>
        <w:t>- proiectul  nu intră sub incidenţa art.28 din O.U.G. nr.57/2007 privind regimul ariilor naturale protejate, conservarea habitatelor naturale, a florei şi faunei sălbatice, cu modificările și completările ulterioare, aprobată prin Legea nr.49/2011, deoarece nu poate avea efecte negative semnificative asupra sepeciilor și habitatelor pentru care a fost declarant situl Natura 2000, singur sau în combinație cu alte planuri sau proiecte, acesta fiind imple</w:t>
      </w:r>
      <w:r w:rsidR="002556E1">
        <w:rPr>
          <w:rFonts w:ascii="Trebuchet MS" w:hAnsi="Trebuchet MS"/>
        </w:rPr>
        <w:t>mentat în intravilan, respectiv</w:t>
      </w:r>
      <w:bookmarkStart w:id="0" w:name="_GoBack"/>
      <w:bookmarkEnd w:id="0"/>
      <w:r w:rsidRPr="007058BD">
        <w:rPr>
          <w:rFonts w:ascii="Trebuchet MS" w:hAnsi="Trebuchet MS"/>
        </w:rPr>
        <w:t xml:space="preserve"> zona de dezvoltare durabilă a Parcului Natural Porțile de Fier, conform zonării interne din Planul de management aprobat prin H.G. 1048/2013 – conform punctului de vedere nr. 46/03.02.2023 al Biroului Calitatea Factorilor de Mediu – proiectul propus urmând a se realiza în aria naturală protejată – Porțile de Fier, Munții Almăjului și Locvei (RONPA0014, ROSCI0206, ROSPA0080). </w:t>
      </w:r>
    </w:p>
    <w:p w14:paraId="0D02DEC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Pentru proiect s-a obținut avizul nr. 2838/03.01.2023 emis de R.N.P. ROMSILVA – Administrația Parcului Natural Porțile de Fier.</w:t>
      </w:r>
    </w:p>
    <w:p w14:paraId="42286848"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III. Motivele pe baza cărora s-a stabilit necesitatea neefectuării evaluării impactului asupra corpurilor de apă – pentru acest proiect s-a obţinut Aviz de amplasament nr. 9 din 25.05.2023 și Aviz de gospodărire a apelor nr. 168 din 26.05.2023.</w:t>
      </w:r>
    </w:p>
    <w:p w14:paraId="233567A7" w14:textId="77777777" w:rsidR="0020315D" w:rsidRPr="007058BD" w:rsidRDefault="0020315D" w:rsidP="007058BD">
      <w:pPr>
        <w:spacing w:after="0" w:line="360" w:lineRule="auto"/>
        <w:jc w:val="both"/>
        <w:rPr>
          <w:rFonts w:ascii="Trebuchet MS" w:hAnsi="Trebuchet MS"/>
          <w:b/>
          <w:u w:val="single"/>
        </w:rPr>
      </w:pPr>
      <w:r w:rsidRPr="007058BD">
        <w:rPr>
          <w:rFonts w:ascii="Trebuchet MS" w:hAnsi="Trebuchet MS"/>
          <w:b/>
          <w:u w:val="single"/>
        </w:rPr>
        <w:t>Realizarea acestui proiect se va face cu respectarea următoarelor condiții :</w:t>
      </w:r>
    </w:p>
    <w:p w14:paraId="52D62ECF"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b/>
          <w:lang w:val="ro-RO"/>
        </w:rPr>
      </w:pPr>
      <w:r w:rsidRPr="007058BD">
        <w:rPr>
          <w:rFonts w:ascii="Trebuchet MS" w:eastAsia="Times New Roman" w:hAnsi="Trebuchet MS"/>
          <w:b/>
          <w:lang w:val="ro-RO"/>
        </w:rPr>
        <w:t>a). pentru factorul de mediu apă:</w:t>
      </w:r>
    </w:p>
    <w:p w14:paraId="7DCE9D6D" w14:textId="77777777" w:rsidR="0020315D" w:rsidRPr="007058BD" w:rsidRDefault="0020315D" w:rsidP="007058BD">
      <w:pPr>
        <w:spacing w:after="0" w:line="360" w:lineRule="auto"/>
        <w:ind w:left="426"/>
        <w:jc w:val="both"/>
        <w:textAlignment w:val="baseline"/>
        <w:rPr>
          <w:rStyle w:val="sttlitera"/>
          <w:rFonts w:ascii="Trebuchet MS" w:hAnsi="Trebuchet MS"/>
        </w:rPr>
      </w:pPr>
      <w:r w:rsidRPr="007058BD">
        <w:rPr>
          <w:rStyle w:val="sttlitera"/>
          <w:rFonts w:ascii="Trebuchet MS" w:hAnsi="Trebuchet MS"/>
        </w:rPr>
        <w:t>-în perioada de execuţie a proiectului se va delimita foarte bine zona de lucru şi se va evita ocuparea, suplimentarea sau lărgirea frontului de lucru în afara amplasamentului;</w:t>
      </w:r>
    </w:p>
    <w:p w14:paraId="7A7A63D1" w14:textId="77777777" w:rsidR="0020315D" w:rsidRPr="007058BD" w:rsidRDefault="0020315D" w:rsidP="007058BD">
      <w:pPr>
        <w:spacing w:after="0" w:line="360" w:lineRule="auto"/>
        <w:ind w:left="426"/>
        <w:jc w:val="both"/>
        <w:rPr>
          <w:rStyle w:val="sttlitera"/>
          <w:rFonts w:ascii="Trebuchet MS" w:hAnsi="Trebuchet MS"/>
        </w:rPr>
      </w:pPr>
      <w:r w:rsidRPr="007058BD">
        <w:rPr>
          <w:rStyle w:val="sttlitera"/>
          <w:rFonts w:ascii="Trebuchet MS" w:hAnsi="Trebuchet MS"/>
        </w:rPr>
        <w:t>- pentru personalul care va realiza proiectul - apa potabilă va fi  procurată din surse controlate iar grupul sanitar (toaletă ecologică) se va vidanja numai cu firme autorizate;</w:t>
      </w:r>
    </w:p>
    <w:p w14:paraId="445447A1" w14:textId="77777777" w:rsidR="0020315D" w:rsidRPr="007058BD" w:rsidRDefault="0020315D" w:rsidP="007058BD">
      <w:pPr>
        <w:spacing w:after="0" w:line="360" w:lineRule="auto"/>
        <w:ind w:firstLine="360"/>
        <w:jc w:val="both"/>
        <w:rPr>
          <w:rFonts w:ascii="Trebuchet MS" w:hAnsi="Trebuchet MS"/>
          <w:lang w:val="it-IT"/>
        </w:rPr>
      </w:pPr>
      <w:r w:rsidRPr="007058BD">
        <w:rPr>
          <w:rFonts w:ascii="Trebuchet MS" w:hAnsi="Trebuchet MS"/>
          <w:lang w:val="pt-BR"/>
        </w:rPr>
        <w:t>- lucrările se vor executa numai pe terenuri reglementate din punct de vedere juridic</w:t>
      </w:r>
      <w:r w:rsidRPr="007058BD">
        <w:rPr>
          <w:rFonts w:ascii="Trebuchet MS" w:hAnsi="Trebuchet MS"/>
          <w:lang w:val="it-IT"/>
        </w:rPr>
        <w:t>;</w:t>
      </w:r>
    </w:p>
    <w:p w14:paraId="704CCB52"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lastRenderedPageBreak/>
        <w:t>- nu vor fi evacuări de ape uzate în corpurile de apă;</w:t>
      </w:r>
    </w:p>
    <w:p w14:paraId="4D20EED7"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pe amplasament se vor regăsi substanțe absorbante destinate poluărilor accidentale;</w:t>
      </w:r>
    </w:p>
    <w:p w14:paraId="0377973C"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se vor amenaja corespunzător organizările de șantier - spațiile de depozitare materii prime/materiale/unelte/parcare utilaje;</w:t>
      </w:r>
    </w:p>
    <w:p w14:paraId="1DF18635"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-forajul se va executa numai cu o societate autorizată în acest sens, iar după finalizarea lucrărilor și a pompărilor de probă , se va întocmi fișa tehnică a forajului;</w:t>
      </w:r>
    </w:p>
    <w:p w14:paraId="55B65593"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în cazul în care se intenționează a se utiliza forajul și pentru apă potabilă – este necesar să se stabilească/verifice potabilitatea apei de către unitățile descentralozate ale Ministerului Sănătății numai pe baza analizelor de laborator; în funcție de rezultate apa va fi tratată corespunzător;</w:t>
      </w:r>
    </w:p>
    <w:p w14:paraId="4EFDDCB1" w14:textId="77777777" w:rsidR="0020315D" w:rsidRPr="007058BD" w:rsidRDefault="0020315D" w:rsidP="007058BD">
      <w:pPr>
        <w:spacing w:after="0" w:line="360" w:lineRule="auto"/>
        <w:ind w:left="360"/>
        <w:jc w:val="both"/>
        <w:rPr>
          <w:rFonts w:ascii="Trebuchet MS" w:hAnsi="Trebuchet MS"/>
          <w:lang w:val="it-IT"/>
        </w:rPr>
      </w:pPr>
      <w:r w:rsidRPr="007058BD">
        <w:rPr>
          <w:rFonts w:ascii="Trebuchet MS" w:hAnsi="Trebuchet MS"/>
          <w:lang w:val="it-IT"/>
        </w:rPr>
        <w:t>- în ceea ce privește apele pluviale evacuate în fluviul Dunărea – se vor respecta indicatorii de calitate specifici (pH 6,5-9, materii în suspensie 60 mg/dmc, substanțe extractibile cu solvenți organici 20 mg/dmc, produse petroliere 5 mg/dmc);</w:t>
      </w:r>
    </w:p>
    <w:p w14:paraId="7C08488A"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b/>
          <w:lang w:val="ro-RO"/>
        </w:rPr>
      </w:pPr>
      <w:r w:rsidRPr="007058BD">
        <w:rPr>
          <w:rFonts w:ascii="Trebuchet MS" w:eastAsia="Times New Roman" w:hAnsi="Trebuchet MS"/>
          <w:b/>
          <w:lang w:val="ro-RO"/>
        </w:rPr>
        <w:t>b). pentru factorul de mediu aer:</w:t>
      </w:r>
    </w:p>
    <w:p w14:paraId="64D3D8F5"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eastAsia="Times New Roman" w:hAnsi="Trebuchet MS"/>
          <w:lang w:val="ro-RO"/>
        </w:rPr>
        <w:t xml:space="preserve">-la implementarea proiectului se vor </w:t>
      </w:r>
      <w:r w:rsidRPr="007058BD">
        <w:rPr>
          <w:rFonts w:ascii="Trebuchet MS" w:hAnsi="Trebuchet MS"/>
          <w:lang w:val="ro-RO"/>
        </w:rPr>
        <w:t>folosi utilaje periodic verificate tehnic, de generație recentă, dotate  cu sisteme catalitice de reducere a poluanților;</w:t>
      </w:r>
    </w:p>
    <w:p w14:paraId="2E370E8A"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-transportul de materiale se va face pe trasee optime;</w:t>
      </w:r>
    </w:p>
    <w:p w14:paraId="11358E51"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 xml:space="preserve">-reducerea vitezei de circulație; </w:t>
      </w:r>
    </w:p>
    <w:p w14:paraId="4EA16628" w14:textId="77777777" w:rsidR="0020315D" w:rsidRPr="007058BD" w:rsidRDefault="0020315D" w:rsidP="007058BD">
      <w:pPr>
        <w:pStyle w:val="ListParagraph"/>
        <w:spacing w:after="0" w:line="360" w:lineRule="auto"/>
        <w:ind w:left="360"/>
        <w:jc w:val="both"/>
        <w:rPr>
          <w:rFonts w:ascii="Trebuchet MS" w:hAnsi="Trebuchet MS"/>
          <w:lang w:val="ro-RO"/>
        </w:rPr>
      </w:pPr>
      <w:r w:rsidRPr="007058BD">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0D8F73B"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Fonts w:ascii="Trebuchet MS" w:eastAsia="Times New Roman" w:hAnsi="Trebuchet MS"/>
          <w:lang w:val="ro-RO"/>
        </w:rPr>
        <w:t xml:space="preserve">-pentru realizarea investiției se vor utiliza doar căile de acces existente iar transportul      materialelor se va face </w:t>
      </w:r>
      <w:r w:rsidRPr="007058BD">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3E915F16" w14:textId="77777777" w:rsidR="0020315D" w:rsidRPr="007058BD" w:rsidRDefault="0020315D" w:rsidP="007058BD">
      <w:pPr>
        <w:pStyle w:val="ListParagraph"/>
        <w:spacing w:after="0" w:line="360" w:lineRule="auto"/>
        <w:ind w:left="360"/>
        <w:jc w:val="both"/>
        <w:rPr>
          <w:rStyle w:val="sttlitera"/>
          <w:rFonts w:ascii="Trebuchet MS" w:hAnsi="Trebuchet MS"/>
          <w:lang w:val="ro-RO"/>
        </w:rPr>
      </w:pPr>
      <w:r w:rsidRPr="007058BD">
        <w:rPr>
          <w:rStyle w:val="sttlitera"/>
          <w:rFonts w:ascii="Trebuchet MS" w:hAnsi="Trebuchet MS"/>
          <w:lang w:val="ro-RO"/>
        </w:rPr>
        <w:t>- nu se vor bloca căile de acces cu materii prime/auxiliare/materiale/scule/utilaje /organizări de șantier;</w:t>
      </w:r>
    </w:p>
    <w:p w14:paraId="69F9A1DC" w14:textId="77777777" w:rsidR="0020315D" w:rsidRPr="007058BD" w:rsidRDefault="0020315D" w:rsidP="007058BD">
      <w:pPr>
        <w:pStyle w:val="ListParagraph"/>
        <w:spacing w:after="0" w:line="360" w:lineRule="auto"/>
        <w:ind w:left="426"/>
        <w:jc w:val="both"/>
        <w:textAlignment w:val="baseline"/>
        <w:rPr>
          <w:rFonts w:ascii="Trebuchet MS" w:eastAsia="Times New Roman" w:hAnsi="Trebuchet MS"/>
          <w:b/>
          <w:lang w:val="ro-RO"/>
        </w:rPr>
      </w:pPr>
      <w:r w:rsidRPr="007058BD">
        <w:rPr>
          <w:rFonts w:ascii="Trebuchet MS" w:eastAsia="Times New Roman" w:hAnsi="Trebuchet MS"/>
          <w:b/>
          <w:lang w:val="ro-RO"/>
        </w:rPr>
        <w:t>c). pentru factorul de mediu sol:</w:t>
      </w:r>
    </w:p>
    <w:p w14:paraId="28C37114"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 în incinta amplasamentului este interzisă – aceste operaţiuni – în cazul în care se impun - se vor realiza doar în locuri special amenajate la societăţile autorizate în acest sens; alimentarea utilajelor se va face în stațiile autorizate de distribuție carburanți, în caz contrar se va amenaja un loc special impermeabilizat și se vor folosi cisterne/recipienți etanși în vederea evitării poluării solului cu carburanți;</w:t>
      </w:r>
    </w:p>
    <w:p w14:paraId="6CD5E547" w14:textId="77777777" w:rsidR="0020315D" w:rsidRPr="007058BD" w:rsidRDefault="0020315D" w:rsidP="007058BD">
      <w:pPr>
        <w:spacing w:after="0" w:line="360" w:lineRule="auto"/>
        <w:ind w:firstLine="360"/>
        <w:jc w:val="both"/>
        <w:rPr>
          <w:rStyle w:val="sttlitera"/>
          <w:rFonts w:ascii="Trebuchet MS" w:hAnsi="Trebuchet MS"/>
        </w:rPr>
      </w:pPr>
      <w:r w:rsidRPr="007058BD">
        <w:rPr>
          <w:rFonts w:ascii="Trebuchet MS" w:eastAsia="Times New Roman" w:hAnsi="Trebuchet MS"/>
        </w:rPr>
        <w:t>-</w:t>
      </w:r>
      <w:r w:rsidRPr="007058BD">
        <w:rPr>
          <w:rStyle w:val="sttlitera"/>
          <w:rFonts w:ascii="Trebuchet MS" w:hAnsi="Trebuchet MS"/>
        </w:rPr>
        <w:t xml:space="preserve">după terminarea lucrărilor suprafața ocupată – va fi adusă la starea iniţială; </w:t>
      </w:r>
    </w:p>
    <w:p w14:paraId="64C9CCE7" w14:textId="77777777" w:rsidR="0020315D" w:rsidRPr="007058BD" w:rsidRDefault="0020315D" w:rsidP="007058BD">
      <w:pPr>
        <w:pStyle w:val="ListParagraph"/>
        <w:spacing w:after="0" w:line="360" w:lineRule="auto"/>
        <w:ind w:left="0" w:firstLine="360"/>
        <w:jc w:val="both"/>
        <w:textAlignment w:val="baseline"/>
        <w:rPr>
          <w:rFonts w:ascii="Trebuchet MS" w:eastAsia="Times New Roman" w:hAnsi="Trebuchet MS"/>
          <w:lang w:val="ro-RO"/>
        </w:rPr>
      </w:pPr>
      <w:r w:rsidRPr="007058BD">
        <w:rPr>
          <w:rFonts w:ascii="Trebuchet MS" w:eastAsia="Times New Roman" w:hAnsi="Trebuchet MS"/>
          <w:b/>
          <w:lang w:val="ro-RO"/>
        </w:rPr>
        <w:lastRenderedPageBreak/>
        <w:t>d)</w:t>
      </w:r>
      <w:r w:rsidRPr="007058BD">
        <w:rPr>
          <w:rFonts w:ascii="Trebuchet MS" w:eastAsia="Times New Roman" w:hAnsi="Trebuchet MS"/>
          <w:lang w:val="ro-RO"/>
        </w:rPr>
        <w:t>.</w:t>
      </w:r>
      <w:r w:rsidRPr="007058BD">
        <w:rPr>
          <w:rFonts w:ascii="Trebuchet MS" w:eastAsia="Times New Roman" w:hAnsi="Trebuchet MS"/>
          <w:b/>
          <w:lang w:val="ro-RO"/>
        </w:rPr>
        <w:t>pentru factorul de mediu zgomo</w:t>
      </w:r>
      <w:r w:rsidRPr="007058BD">
        <w:rPr>
          <w:rFonts w:ascii="Trebuchet MS" w:eastAsia="Times New Roman" w:hAnsi="Trebuchet MS"/>
          <w:lang w:val="ro-RO"/>
        </w:rPr>
        <w:t xml:space="preserve">t: </w:t>
      </w:r>
    </w:p>
    <w:p w14:paraId="2CC69A5A"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rPr>
        <w:t xml:space="preserve">-investiția se va realiza doar in timpul zilei fără a se creea disconfort fonic  populației și cu respectarea programului de odihnă al acesteia; se vor folosi doar căile de acces existente iar tonajul utilajelor se va adapta tipului de drum folosit; se vor folosi amortizoare de zgomot pentru utilajele generatoare de zgomot; </w:t>
      </w:r>
    </w:p>
    <w:p w14:paraId="5A1C3FC4" w14:textId="77777777" w:rsidR="0020315D" w:rsidRPr="007058BD" w:rsidRDefault="0020315D" w:rsidP="007058BD">
      <w:pPr>
        <w:spacing w:after="0" w:line="360" w:lineRule="auto"/>
        <w:ind w:left="360"/>
        <w:jc w:val="both"/>
        <w:textAlignment w:val="baseline"/>
        <w:rPr>
          <w:rFonts w:ascii="Trebuchet MS" w:eastAsia="Times New Roman" w:hAnsi="Trebuchet MS"/>
        </w:rPr>
      </w:pPr>
      <w:r w:rsidRPr="007058BD">
        <w:rPr>
          <w:rFonts w:ascii="Trebuchet MS" w:eastAsia="Times New Roman" w:hAnsi="Trebuchet MS"/>
          <w:b/>
        </w:rPr>
        <w:t>e). gospodărirea deșeurilor rezultate pe amplasament</w:t>
      </w:r>
      <w:r w:rsidRPr="007058BD">
        <w:rPr>
          <w:rFonts w:ascii="Trebuchet MS" w:eastAsia="Times New Roman" w:hAnsi="Trebuchet MS"/>
        </w:rPr>
        <w:t>:</w:t>
      </w:r>
    </w:p>
    <w:p w14:paraId="08C73094"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depozitate controlat, în locuri bine stabilite şi amenajate corespunzător prevederilor în vigoare şi a unei depozitări temporare în pubele destinate fiecărui tip de deşeu în parte.</w:t>
      </w:r>
    </w:p>
    <w:p w14:paraId="5C9F403B" w14:textId="77777777" w:rsidR="0020315D" w:rsidRPr="007058BD" w:rsidRDefault="0020315D" w:rsidP="007058BD">
      <w:pPr>
        <w:pStyle w:val="ListParagraph"/>
        <w:spacing w:after="0" w:line="360" w:lineRule="auto"/>
        <w:ind w:left="360"/>
        <w:jc w:val="both"/>
        <w:textAlignment w:val="baseline"/>
        <w:rPr>
          <w:rFonts w:ascii="Trebuchet MS" w:eastAsia="Times New Roman" w:hAnsi="Trebuchet MS"/>
          <w:lang w:val="ro-RO"/>
        </w:rPr>
      </w:pPr>
      <w:r w:rsidRPr="007058BD">
        <w:rPr>
          <w:rFonts w:ascii="Trebuchet MS" w:eastAsia="Times New Roman" w:hAnsi="Trebuchet MS"/>
          <w:lang w:val="ro-RO"/>
        </w:rPr>
        <w:t>-deşeurile menajere vor fi preluate de către un operator de salubritate zonală, autorizat pentru activităţi precum colectarea, sortarea, transportul şi depozitarea deşeurilor menajere/reciclabile – până la predarea acestora către operator se vor amenaja locuri speciale pentru depozitarea temporară a acestora;</w:t>
      </w:r>
    </w:p>
    <w:p w14:paraId="6470068D"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 xml:space="preserve">-este interzisă depunerea şi acumularea de deşeuri menajere în locuri neconforme şi necontrolat; nu se vor creea stocuri de deșeuri în vederea evitării creeării oricărui fel de  disconfort locuitorilor din zonă  ; </w:t>
      </w:r>
    </w:p>
    <w:p w14:paraId="38B83760"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Style w:val="sttlitera"/>
          <w:rFonts w:ascii="Trebuchet MS" w:hAnsi="Trebuchet MS"/>
        </w:rPr>
        <w:t>-după executarea lucrărilor de investiţii amplasamentul va fi adus la starea iniţială; este interzis să se abandoneze orice tip de deşeu (menajer şi din construcţie)/materii prime/auxiliare/pământ poluat etc. pe amplasament sau în vecinatatea acestuia după executarea lucrărilor.</w:t>
      </w:r>
    </w:p>
    <w:p w14:paraId="0E3123C9" w14:textId="77777777" w:rsidR="0020315D" w:rsidRPr="007058BD" w:rsidRDefault="0020315D" w:rsidP="007058BD">
      <w:pPr>
        <w:spacing w:after="0" w:line="360" w:lineRule="auto"/>
        <w:ind w:left="360"/>
        <w:jc w:val="both"/>
        <w:textAlignment w:val="baseline"/>
        <w:rPr>
          <w:rFonts w:ascii="Trebuchet MS" w:hAnsi="Trebuchet MS"/>
        </w:rPr>
      </w:pPr>
      <w:r w:rsidRPr="00FD2351">
        <w:rPr>
          <w:rStyle w:val="sttlitera"/>
          <w:rFonts w:ascii="Trebuchet MS" w:hAnsi="Trebuchet MS"/>
          <w:u w:val="single"/>
        </w:rPr>
        <w:t>În cazul în care se schimbă destinația imobilului din locuință în unitate de cazare, se va solicita punct de vedere privind necesitatea solicitării și obținerii autorizației de mediu</w:t>
      </w:r>
      <w:r w:rsidRPr="007058BD">
        <w:rPr>
          <w:rStyle w:val="sttlitera"/>
          <w:rFonts w:ascii="Trebuchet MS" w:hAnsi="Trebuchet MS"/>
        </w:rPr>
        <w:t>.</w:t>
      </w:r>
    </w:p>
    <w:p w14:paraId="0E369B8E" w14:textId="77777777" w:rsidR="0020315D" w:rsidRPr="007058BD" w:rsidRDefault="0020315D" w:rsidP="007058BD">
      <w:pPr>
        <w:spacing w:after="0" w:line="360" w:lineRule="auto"/>
        <w:ind w:left="360"/>
        <w:jc w:val="both"/>
        <w:textAlignment w:val="baseline"/>
        <w:rPr>
          <w:rStyle w:val="sttlitera"/>
          <w:rFonts w:ascii="Trebuchet MS" w:hAnsi="Trebuchet MS"/>
        </w:rPr>
      </w:pPr>
      <w:r w:rsidRPr="007058BD">
        <w:rPr>
          <w:rFonts w:ascii="Trebuchet MS" w:hAnsi="Trebuchet MS"/>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7058BD">
        <w:rPr>
          <w:rStyle w:val="sttlitera"/>
          <w:rFonts w:ascii="Trebuchet MS" w:hAnsi="Trebuchet MS" w:cs="Arial"/>
        </w:rPr>
        <w:t>.</w:t>
      </w:r>
    </w:p>
    <w:p w14:paraId="5FFA5FA4" w14:textId="77777777" w:rsidR="0020315D" w:rsidRPr="007058BD" w:rsidRDefault="0020315D" w:rsidP="007058BD">
      <w:pPr>
        <w:spacing w:line="360" w:lineRule="auto"/>
        <w:ind w:left="360"/>
        <w:jc w:val="both"/>
        <w:textAlignment w:val="baseline"/>
        <w:rPr>
          <w:rStyle w:val="sttlitera"/>
          <w:rFonts w:ascii="Trebuchet MS" w:hAnsi="Trebuchet MS"/>
        </w:rPr>
      </w:pPr>
      <w:r w:rsidRPr="007058BD">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2333F43E" w14:textId="77777777" w:rsidR="0020315D" w:rsidRPr="007058BD" w:rsidRDefault="0020315D" w:rsidP="007058BD">
      <w:pPr>
        <w:spacing w:line="360" w:lineRule="auto"/>
        <w:ind w:left="180"/>
        <w:jc w:val="both"/>
        <w:textAlignment w:val="baseline"/>
        <w:rPr>
          <w:rFonts w:ascii="Trebuchet MS" w:hAnsi="Trebuchet MS"/>
        </w:rPr>
      </w:pPr>
      <w:r w:rsidRPr="007058B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1B2DA3F3"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lastRenderedPageBreak/>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40F768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E698007"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60618AD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19197072"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Procedura de soluţionare a plângerii prealabile prevăzută la art. 22 alin. (1) este gratuită şi trebuie să fie echitabilă, rapidă şi corectă.</w:t>
      </w:r>
    </w:p>
    <w:p w14:paraId="7FFB7A4F" w14:textId="77777777" w:rsidR="0020315D" w:rsidRPr="007058BD" w:rsidRDefault="0020315D" w:rsidP="007058BD">
      <w:pPr>
        <w:spacing w:after="0" w:line="360" w:lineRule="auto"/>
        <w:jc w:val="both"/>
        <w:rPr>
          <w:rFonts w:ascii="Trebuchet MS" w:hAnsi="Trebuchet MS"/>
        </w:rPr>
      </w:pPr>
      <w:r w:rsidRPr="007058B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6D90320A" w14:textId="77777777" w:rsidR="0020315D" w:rsidRPr="007058BD" w:rsidRDefault="0020315D" w:rsidP="007058BD">
      <w:pPr>
        <w:spacing w:after="0" w:line="360" w:lineRule="auto"/>
        <w:jc w:val="both"/>
        <w:rPr>
          <w:rFonts w:ascii="Trebuchet MS" w:hAnsi="Trebuchet MS"/>
        </w:rPr>
      </w:pPr>
    </w:p>
    <w:p w14:paraId="4FDCA7E3" w14:textId="77777777" w:rsidR="0020315D" w:rsidRPr="007058BD" w:rsidRDefault="0020315D" w:rsidP="007058BD">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3D6B7CD2" w14:textId="77777777" w:rsidR="0078723B" w:rsidRDefault="0078723B" w:rsidP="0078723B">
      <w:pPr>
        <w:spacing w:after="0" w:line="360" w:lineRule="auto"/>
        <w:rPr>
          <w:rFonts w:ascii="Trebuchet MS" w:hAnsi="Trebuchet MS" w:cs="Arial"/>
        </w:rPr>
      </w:pPr>
    </w:p>
    <w:p w14:paraId="2CED65EA" w14:textId="31617A1B" w:rsidR="0078723B" w:rsidRDefault="0078723B" w:rsidP="0078723B">
      <w:pPr>
        <w:spacing w:after="0" w:line="360" w:lineRule="auto"/>
        <w:rPr>
          <w:rFonts w:ascii="Trebuchet MS" w:hAnsi="Trebuchet MS" w:cs="Arial"/>
        </w:rPr>
      </w:pPr>
    </w:p>
    <w:p w14:paraId="46303CEB" w14:textId="77777777" w:rsidR="0078723B" w:rsidRDefault="0078723B" w:rsidP="0078723B">
      <w:pPr>
        <w:spacing w:after="0" w:line="360" w:lineRule="auto"/>
        <w:rPr>
          <w:rFonts w:ascii="Trebuchet MS" w:hAnsi="Trebuchet MS" w:cs="Arial"/>
        </w:rPr>
      </w:pPr>
    </w:p>
    <w:p w14:paraId="57D774C5" w14:textId="77777777"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424"/>
        <w:gridCol w:w="1883"/>
        <w:gridCol w:w="2501"/>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438BB4E7" w:rsidR="0078723B" w:rsidRDefault="0078723B" w:rsidP="007058BD">
            <w:pPr>
              <w:spacing w:after="0" w:line="360" w:lineRule="auto"/>
              <w:rPr>
                <w:rFonts w:ascii="Trebuchet MS" w:hAnsi="Trebuchet MS"/>
              </w:rPr>
            </w:pPr>
            <w:r>
              <w:rPr>
                <w:rFonts w:ascii="Trebuchet MS" w:hAnsi="Trebuchet MS"/>
              </w:rPr>
              <w:t xml:space="preserve">Întocmit: </w:t>
            </w:r>
            <w:r w:rsidR="007058BD">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7777777" w:rsidR="0078723B" w:rsidRDefault="0078723B">
            <w:pPr>
              <w:spacing w:after="0" w:line="360" w:lineRule="auto"/>
              <w:rPr>
                <w:rFonts w:ascii="Trebuchet MS" w:hAnsi="Trebuchet MS"/>
              </w:rPr>
            </w:pP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3E655B">
      <w:headerReference w:type="default" r:id="rId8"/>
      <w:footerReference w:type="default" r:id="rId9"/>
      <w:headerReference w:type="first" r:id="rId10"/>
      <w:footerReference w:type="first" r:id="rId11"/>
      <w:pgSz w:w="11906" w:h="16838" w:code="9"/>
      <w:pgMar w:top="1800" w:right="836" w:bottom="1440" w:left="1080" w:header="63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E9C2" w14:textId="77777777" w:rsidR="00AD4485" w:rsidRDefault="00AD4485" w:rsidP="00143ACD">
      <w:pPr>
        <w:spacing w:after="0" w:line="240" w:lineRule="auto"/>
      </w:pPr>
      <w:r>
        <w:separator/>
      </w:r>
    </w:p>
  </w:endnote>
  <w:endnote w:type="continuationSeparator" w:id="0">
    <w:p w14:paraId="6E95938E" w14:textId="77777777" w:rsidR="00AD4485" w:rsidRDefault="00AD448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495695160"/>
      <w:docPartObj>
        <w:docPartGallery w:val="Page Numbers (Bottom of Page)"/>
        <w:docPartUnique/>
      </w:docPartObj>
    </w:sdtPr>
    <w:sdtEndPr/>
    <w:sdtContent>
      <w:sdt>
        <w:sdtPr>
          <w:rPr>
            <w:rFonts w:ascii="Trebuchet MS" w:hAnsi="Trebuchet MS"/>
            <w:sz w:val="16"/>
            <w:szCs w:val="16"/>
          </w:rPr>
          <w:id w:val="1758780256"/>
          <w:docPartObj>
            <w:docPartGallery w:val="Page Numbers (Top of Page)"/>
            <w:docPartUnique/>
          </w:docPartObj>
        </w:sdtPr>
        <w:sdtEndPr/>
        <w:sdtContent>
          <w:p w14:paraId="5586BB94" w14:textId="56B531E4" w:rsidR="009D0807" w:rsidRPr="00936DCC" w:rsidRDefault="009D0807" w:rsidP="009D0807">
            <w:pPr>
              <w:pStyle w:val="Footer"/>
              <w:rPr>
                <w:rFonts w:ascii="Trebuchet MS" w:hAnsi="Trebuchet MS"/>
                <w:sz w:val="16"/>
                <w:szCs w:val="16"/>
              </w:rPr>
            </w:pPr>
            <w:r w:rsidRPr="00936DCC">
              <w:rPr>
                <w:rFonts w:ascii="Trebuchet MS" w:hAnsi="Trebuchet MS"/>
                <w:sz w:val="16"/>
                <w:szCs w:val="16"/>
              </w:rPr>
              <w:t xml:space="preserve">    AGENȚIA PE</w:t>
            </w:r>
            <w:r w:rsidR="0020315D" w:rsidRPr="00936DCC">
              <w:rPr>
                <w:rFonts w:ascii="Trebuchet MS" w:hAnsi="Trebuchet MS"/>
                <w:sz w:val="16"/>
                <w:szCs w:val="16"/>
              </w:rPr>
              <w:t>NTRU PROTEȚIA MEDIULUI MEHEDINȚI</w:t>
            </w:r>
            <w:r w:rsidRPr="00936DCC">
              <w:rPr>
                <w:rFonts w:ascii="Trebuchet MS" w:hAnsi="Trebuchet MS"/>
                <w:sz w:val="16"/>
                <w:szCs w:val="16"/>
              </w:rPr>
              <w:t xml:space="preserve">                                                                                                        Pagină </w:t>
            </w:r>
            <w:r w:rsidRPr="00936DCC">
              <w:rPr>
                <w:rFonts w:ascii="Trebuchet MS" w:hAnsi="Trebuchet MS"/>
                <w:b/>
                <w:bCs/>
                <w:sz w:val="16"/>
                <w:szCs w:val="16"/>
              </w:rPr>
              <w:fldChar w:fldCharType="begin"/>
            </w:r>
            <w:r w:rsidRPr="00936DCC">
              <w:rPr>
                <w:rFonts w:ascii="Trebuchet MS" w:hAnsi="Trebuchet MS"/>
                <w:b/>
                <w:bCs/>
                <w:sz w:val="16"/>
                <w:szCs w:val="16"/>
              </w:rPr>
              <w:instrText>PAGE</w:instrText>
            </w:r>
            <w:r w:rsidRPr="00936DCC">
              <w:rPr>
                <w:rFonts w:ascii="Trebuchet MS" w:hAnsi="Trebuchet MS"/>
                <w:b/>
                <w:bCs/>
                <w:sz w:val="16"/>
                <w:szCs w:val="16"/>
              </w:rPr>
              <w:fldChar w:fldCharType="separate"/>
            </w:r>
            <w:r w:rsidR="002556E1">
              <w:rPr>
                <w:rFonts w:ascii="Trebuchet MS" w:hAnsi="Trebuchet MS"/>
                <w:b/>
                <w:bCs/>
                <w:noProof/>
                <w:sz w:val="16"/>
                <w:szCs w:val="16"/>
              </w:rPr>
              <w:t>5</w:t>
            </w:r>
            <w:r w:rsidRPr="00936DCC">
              <w:rPr>
                <w:rFonts w:ascii="Trebuchet MS" w:hAnsi="Trebuchet MS"/>
                <w:b/>
                <w:bCs/>
                <w:sz w:val="16"/>
                <w:szCs w:val="16"/>
              </w:rPr>
              <w:fldChar w:fldCharType="end"/>
            </w:r>
            <w:r w:rsidRPr="00936DCC">
              <w:rPr>
                <w:rFonts w:ascii="Trebuchet MS" w:hAnsi="Trebuchet MS"/>
                <w:sz w:val="16"/>
                <w:szCs w:val="16"/>
              </w:rPr>
              <w:t xml:space="preserve"> din </w:t>
            </w:r>
            <w:r w:rsidRPr="00936DCC">
              <w:rPr>
                <w:rFonts w:ascii="Trebuchet MS" w:hAnsi="Trebuchet MS"/>
                <w:b/>
                <w:bCs/>
                <w:sz w:val="16"/>
                <w:szCs w:val="16"/>
              </w:rPr>
              <w:fldChar w:fldCharType="begin"/>
            </w:r>
            <w:r w:rsidRPr="00936DCC">
              <w:rPr>
                <w:rFonts w:ascii="Trebuchet MS" w:hAnsi="Trebuchet MS"/>
                <w:b/>
                <w:bCs/>
                <w:sz w:val="16"/>
                <w:szCs w:val="16"/>
              </w:rPr>
              <w:instrText>NUMPAGES</w:instrText>
            </w:r>
            <w:r w:rsidRPr="00936DCC">
              <w:rPr>
                <w:rFonts w:ascii="Trebuchet MS" w:hAnsi="Trebuchet MS"/>
                <w:b/>
                <w:bCs/>
                <w:sz w:val="16"/>
                <w:szCs w:val="16"/>
              </w:rPr>
              <w:fldChar w:fldCharType="separate"/>
            </w:r>
            <w:r w:rsidR="002556E1">
              <w:rPr>
                <w:rFonts w:ascii="Trebuchet MS" w:hAnsi="Trebuchet MS"/>
                <w:b/>
                <w:bCs/>
                <w:noProof/>
                <w:sz w:val="16"/>
                <w:szCs w:val="16"/>
              </w:rPr>
              <w:t>8</w:t>
            </w:r>
            <w:r w:rsidRPr="00936DCC">
              <w:rPr>
                <w:rFonts w:ascii="Trebuchet MS" w:hAnsi="Trebuchet MS"/>
                <w:b/>
                <w:bCs/>
                <w:sz w:val="16"/>
                <w:szCs w:val="16"/>
              </w:rPr>
              <w:fldChar w:fldCharType="end"/>
            </w:r>
            <w:r w:rsidRPr="00936DCC">
              <w:rPr>
                <w:rFonts w:ascii="Trebuchet MS" w:hAnsi="Trebuchet MS"/>
                <w:sz w:val="16"/>
                <w:szCs w:val="16"/>
              </w:rPr>
              <w:t xml:space="preserve">                                                                              </w:t>
            </w:r>
          </w:p>
          <w:p w14:paraId="6F348448" w14:textId="7C748078" w:rsidR="000E7F91" w:rsidRPr="00936DCC"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0E7F91" w:rsidRPr="00936DCC" w:rsidRDefault="000E7F91"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D33D81F" w14:textId="77777777" w:rsidR="000E7F91" w:rsidRPr="00936DCC" w:rsidRDefault="000E7F91" w:rsidP="000E7F91">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rFonts w:eastAsia="Calibri" w:cs="Times New Roman"/>
                <w:noProof/>
                <w:color w:val="auto"/>
                <w:sz w:val="16"/>
                <w:szCs w:val="16"/>
              </w:rPr>
              <w:t xml:space="preserve">, </w:t>
            </w:r>
            <w:hyperlink r:id="rId2" w:history="1">
              <w:r w:rsidRPr="00936DCC">
                <w:rPr>
                  <w:rFonts w:eastAsia="Calibri" w:cs="Times New Roman"/>
                  <w:noProof/>
                  <w:color w:val="0000FF"/>
                  <w:sz w:val="16"/>
                  <w:szCs w:val="16"/>
                  <w:u w:val="single"/>
                </w:rPr>
                <w:t>reglementari</w:t>
              </w:r>
              <w:r w:rsidRPr="00936DCC">
                <w:rPr>
                  <w:rFonts w:eastAsia="Calibri" w:cs="Times New Roman"/>
                  <w:noProof/>
                  <w:color w:val="0000FF"/>
                  <w:sz w:val="16"/>
                  <w:szCs w:val="16"/>
                  <w:u w:val="single"/>
                  <w:lang w:val="en-US"/>
                </w:rPr>
                <w:t>@</w:t>
              </w:r>
              <w:r w:rsidRPr="00936DCC">
                <w:rPr>
                  <w:rFonts w:eastAsia="Calibri" w:cs="Times New Roman"/>
                  <w:noProof/>
                  <w:color w:val="0000FF"/>
                  <w:sz w:val="16"/>
                  <w:szCs w:val="16"/>
                  <w:u w:val="single"/>
                </w:rPr>
                <w:t>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936DCC" w14:paraId="521A110B" w14:textId="77777777" w:rsidTr="008137D9">
              <w:trPr>
                <w:trHeight w:val="254"/>
              </w:trPr>
              <w:tc>
                <w:tcPr>
                  <w:tcW w:w="6579" w:type="dxa"/>
                  <w:shd w:val="clear" w:color="auto" w:fill="auto"/>
                  <w:vAlign w:val="center"/>
                </w:tcPr>
                <w:p w14:paraId="0C87D599" w14:textId="77777777" w:rsidR="009D0807" w:rsidRPr="00936DCC" w:rsidRDefault="009D080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936DCC" w:rsidRDefault="00AD4485"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6093CD30" w:rsidR="009D0807" w:rsidRPr="00936DCC"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936DCC">
      <w:rPr>
        <w:sz w:val="16"/>
        <w:szCs w:val="16"/>
      </w:rPr>
      <w:t>AGENȚIA PEN</w:t>
    </w:r>
    <w:r w:rsidR="0073185F" w:rsidRPr="00936DCC">
      <w:rPr>
        <w:sz w:val="16"/>
        <w:szCs w:val="16"/>
      </w:rPr>
      <w:t>TRU PROTECȚIA MEDIULUI MEHEDINTI</w:t>
    </w:r>
    <w:r w:rsidRPr="00936DCC">
      <w:rPr>
        <w:sz w:val="16"/>
        <w:szCs w:val="16"/>
      </w:rPr>
      <w:t xml:space="preserve">                                                                                                       Pagină </w:t>
    </w:r>
    <w:r w:rsidRPr="00936DCC">
      <w:rPr>
        <w:b/>
        <w:bCs/>
        <w:sz w:val="16"/>
        <w:szCs w:val="16"/>
      </w:rPr>
      <w:fldChar w:fldCharType="begin"/>
    </w:r>
    <w:r w:rsidRPr="00936DCC">
      <w:rPr>
        <w:b/>
        <w:bCs/>
        <w:sz w:val="16"/>
        <w:szCs w:val="16"/>
      </w:rPr>
      <w:instrText>PAGE</w:instrText>
    </w:r>
    <w:r w:rsidRPr="00936DCC">
      <w:rPr>
        <w:b/>
        <w:bCs/>
        <w:sz w:val="16"/>
        <w:szCs w:val="16"/>
      </w:rPr>
      <w:fldChar w:fldCharType="separate"/>
    </w:r>
    <w:r w:rsidR="009A0FC7">
      <w:rPr>
        <w:b/>
        <w:bCs/>
        <w:noProof/>
        <w:sz w:val="16"/>
        <w:szCs w:val="16"/>
      </w:rPr>
      <w:t>1</w:t>
    </w:r>
    <w:r w:rsidRPr="00936DCC">
      <w:rPr>
        <w:b/>
        <w:bCs/>
        <w:sz w:val="16"/>
        <w:szCs w:val="16"/>
      </w:rPr>
      <w:fldChar w:fldCharType="end"/>
    </w:r>
    <w:r w:rsidRPr="00936DCC">
      <w:rPr>
        <w:sz w:val="16"/>
        <w:szCs w:val="16"/>
      </w:rPr>
      <w:t xml:space="preserve"> din </w:t>
    </w:r>
    <w:r w:rsidRPr="00936DCC">
      <w:rPr>
        <w:b/>
        <w:bCs/>
        <w:sz w:val="16"/>
        <w:szCs w:val="16"/>
      </w:rPr>
      <w:fldChar w:fldCharType="begin"/>
    </w:r>
    <w:r w:rsidRPr="00936DCC">
      <w:rPr>
        <w:b/>
        <w:bCs/>
        <w:sz w:val="16"/>
        <w:szCs w:val="16"/>
      </w:rPr>
      <w:instrText>NUMPAGES</w:instrText>
    </w:r>
    <w:r w:rsidRPr="00936DCC">
      <w:rPr>
        <w:b/>
        <w:bCs/>
        <w:sz w:val="16"/>
        <w:szCs w:val="16"/>
      </w:rPr>
      <w:fldChar w:fldCharType="separate"/>
    </w:r>
    <w:r w:rsidR="009A0FC7">
      <w:rPr>
        <w:b/>
        <w:bCs/>
        <w:noProof/>
        <w:sz w:val="16"/>
        <w:szCs w:val="16"/>
      </w:rPr>
      <w:t>8</w:t>
    </w:r>
    <w:r w:rsidRPr="00936DCC">
      <w:rPr>
        <w:b/>
        <w:bCs/>
        <w:sz w:val="16"/>
        <w:szCs w:val="16"/>
      </w:rPr>
      <w:fldChar w:fldCharType="end"/>
    </w:r>
  </w:p>
  <w:bookmarkEnd w:id="1"/>
  <w:bookmarkEnd w:id="2"/>
  <w:bookmarkEnd w:id="3"/>
  <w:bookmarkEnd w:id="4"/>
  <w:bookmarkEnd w:id="5"/>
  <w:bookmarkEnd w:id="6"/>
  <w:p w14:paraId="1083BA81" w14:textId="02706022" w:rsidR="0073185F" w:rsidRPr="00936DCC"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73185F" w:rsidRPr="00936DCC" w:rsidRDefault="0073185F"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936DCC">
      <w:rPr>
        <w:rFonts w:ascii="Trebuchet MS" w:eastAsia="Calibri" w:hAnsi="Trebuchet MS" w:cs="Times New Roman"/>
        <w:noProof/>
        <w:sz w:val="16"/>
        <w:szCs w:val="16"/>
        <w14:ligatures w14:val="none"/>
      </w:rPr>
      <w:t xml:space="preserve">     Tel : 0040252/320396 Fax : 0040252/306018</w:t>
    </w:r>
  </w:p>
  <w:p w14:paraId="051FD53C" w14:textId="348F0E92" w:rsidR="001B47C8" w:rsidRPr="00936DCC" w:rsidRDefault="0073185F" w:rsidP="0073185F">
    <w:pPr>
      <w:pStyle w:val="Footer1"/>
      <w:ind w:left="284"/>
      <w:rPr>
        <w:color w:val="auto"/>
        <w:sz w:val="16"/>
        <w:szCs w:val="16"/>
      </w:rPr>
    </w:pPr>
    <w:r w:rsidRPr="00936DCC">
      <w:rPr>
        <w:rFonts w:eastAsia="Calibri" w:cs="Times New Roman"/>
        <w:noProof/>
        <w:color w:val="auto"/>
        <w:sz w:val="16"/>
        <w:szCs w:val="16"/>
      </w:rPr>
      <w:t xml:space="preserve">e-mail : </w:t>
    </w:r>
    <w:hyperlink r:id="rId1" w:history="1">
      <w:r w:rsidRPr="00936DCC">
        <w:rPr>
          <w:rFonts w:eastAsia="Calibri" w:cs="Times New Roman"/>
          <w:noProof/>
          <w:color w:val="auto"/>
          <w:sz w:val="16"/>
          <w:szCs w:val="16"/>
          <w:u w:val="single"/>
        </w:rPr>
        <w:t>office@apmmh.anpm.ro</w:t>
      </w:r>
    </w:hyperlink>
    <w:r w:rsidRPr="00936DCC">
      <w:rPr>
        <w:rFonts w:eastAsia="Calibri" w:cs="Times New Roman"/>
        <w:noProof/>
        <w:color w:val="auto"/>
        <w:sz w:val="16"/>
        <w:szCs w:val="16"/>
      </w:rPr>
      <w:t xml:space="preserve">, </w:t>
    </w:r>
    <w:hyperlink r:id="rId2" w:history="1">
      <w:r w:rsidRPr="00936DCC">
        <w:rPr>
          <w:rFonts w:eastAsia="Calibri" w:cs="Times New Roman"/>
          <w:noProof/>
          <w:color w:val="0000FF"/>
          <w:sz w:val="16"/>
          <w:szCs w:val="16"/>
          <w:u w:val="single"/>
        </w:rPr>
        <w:t>reglementari</w:t>
      </w:r>
      <w:r w:rsidRPr="00936DCC">
        <w:rPr>
          <w:rFonts w:eastAsia="Calibri" w:cs="Times New Roman"/>
          <w:noProof/>
          <w:color w:val="0000FF"/>
          <w:sz w:val="16"/>
          <w:szCs w:val="16"/>
          <w:u w:val="single"/>
          <w:lang w:val="en-US"/>
        </w:rPr>
        <w:t>@</w:t>
      </w:r>
      <w:r w:rsidRPr="00936DCC">
        <w:rPr>
          <w:rFonts w:eastAsia="Calibri" w:cs="Times New Roman"/>
          <w:noProof/>
          <w:color w:val="0000FF"/>
          <w:sz w:val="16"/>
          <w:szCs w:val="16"/>
          <w:u w:val="single"/>
        </w:rPr>
        <w:t>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936DCC" w14:paraId="42E27FDC" w14:textId="77777777" w:rsidTr="008137D9">
      <w:trPr>
        <w:trHeight w:val="254"/>
      </w:trPr>
      <w:tc>
        <w:tcPr>
          <w:tcW w:w="6579" w:type="dxa"/>
          <w:shd w:val="clear" w:color="auto" w:fill="auto"/>
          <w:vAlign w:val="center"/>
        </w:tcPr>
        <w:p w14:paraId="2FB160FC" w14:textId="77777777" w:rsidR="009D0807" w:rsidRPr="00936DCC" w:rsidRDefault="009D0807" w:rsidP="009D0807">
          <w:pPr>
            <w:pStyle w:val="Header"/>
            <w:rPr>
              <w:rFonts w:ascii="Trebuchet MS" w:hAnsi="Trebuchet MS" w:cs="Open Sans"/>
              <w:color w:val="000000"/>
              <w:sz w:val="16"/>
              <w:szCs w:val="16"/>
              <w:shd w:val="clear" w:color="auto" w:fill="FFFFFF"/>
            </w:rPr>
          </w:pPr>
          <w:r w:rsidRPr="00936DCC">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936DC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1BFCC" w14:textId="77777777" w:rsidR="00AD4485" w:rsidRDefault="00AD4485" w:rsidP="00143ACD">
      <w:pPr>
        <w:spacing w:after="0" w:line="240" w:lineRule="auto"/>
      </w:pPr>
      <w:r>
        <w:separator/>
      </w:r>
    </w:p>
  </w:footnote>
  <w:footnote w:type="continuationSeparator" w:id="0">
    <w:p w14:paraId="15B54C0F" w14:textId="77777777" w:rsidR="00AD4485" w:rsidRDefault="00AD448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2"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3"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4"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3129A"/>
    <w:rsid w:val="00042469"/>
    <w:rsid w:val="000821FC"/>
    <w:rsid w:val="000B5E43"/>
    <w:rsid w:val="000C0E50"/>
    <w:rsid w:val="000E1DC5"/>
    <w:rsid w:val="000E7F91"/>
    <w:rsid w:val="001106DF"/>
    <w:rsid w:val="00126E41"/>
    <w:rsid w:val="00142EC5"/>
    <w:rsid w:val="00143ACD"/>
    <w:rsid w:val="00161D64"/>
    <w:rsid w:val="001B47C8"/>
    <w:rsid w:val="0020315D"/>
    <w:rsid w:val="002109CA"/>
    <w:rsid w:val="002556E1"/>
    <w:rsid w:val="002D78B2"/>
    <w:rsid w:val="00321B86"/>
    <w:rsid w:val="00354326"/>
    <w:rsid w:val="003E655B"/>
    <w:rsid w:val="00482EF6"/>
    <w:rsid w:val="004A5C08"/>
    <w:rsid w:val="004B7417"/>
    <w:rsid w:val="004C0CE7"/>
    <w:rsid w:val="004C7186"/>
    <w:rsid w:val="004F0F51"/>
    <w:rsid w:val="0051560F"/>
    <w:rsid w:val="0053065D"/>
    <w:rsid w:val="0061264B"/>
    <w:rsid w:val="006A1311"/>
    <w:rsid w:val="006A261F"/>
    <w:rsid w:val="006D65DB"/>
    <w:rsid w:val="006F7DE3"/>
    <w:rsid w:val="007058BD"/>
    <w:rsid w:val="0073185F"/>
    <w:rsid w:val="00753CCD"/>
    <w:rsid w:val="0078723B"/>
    <w:rsid w:val="007D4A5C"/>
    <w:rsid w:val="007E6483"/>
    <w:rsid w:val="0081504B"/>
    <w:rsid w:val="008507D9"/>
    <w:rsid w:val="008631FB"/>
    <w:rsid w:val="008C7811"/>
    <w:rsid w:val="008D246C"/>
    <w:rsid w:val="008E19DC"/>
    <w:rsid w:val="0090061B"/>
    <w:rsid w:val="009142A5"/>
    <w:rsid w:val="00936DCC"/>
    <w:rsid w:val="00964BF6"/>
    <w:rsid w:val="009A0FC7"/>
    <w:rsid w:val="009A3973"/>
    <w:rsid w:val="009B480A"/>
    <w:rsid w:val="009B5F83"/>
    <w:rsid w:val="009D0807"/>
    <w:rsid w:val="00A0719A"/>
    <w:rsid w:val="00A906B5"/>
    <w:rsid w:val="00AD4485"/>
    <w:rsid w:val="00B66053"/>
    <w:rsid w:val="00BE0746"/>
    <w:rsid w:val="00C02DFA"/>
    <w:rsid w:val="00C545F6"/>
    <w:rsid w:val="00C61733"/>
    <w:rsid w:val="00C808CC"/>
    <w:rsid w:val="00D1499F"/>
    <w:rsid w:val="00D356FA"/>
    <w:rsid w:val="00D41783"/>
    <w:rsid w:val="00D447FB"/>
    <w:rsid w:val="00D62259"/>
    <w:rsid w:val="00D75F79"/>
    <w:rsid w:val="00D8381D"/>
    <w:rsid w:val="00D90C88"/>
    <w:rsid w:val="00DE792C"/>
    <w:rsid w:val="00DF3AFA"/>
    <w:rsid w:val="00E35AD6"/>
    <w:rsid w:val="00E42D9D"/>
    <w:rsid w:val="00E564D1"/>
    <w:rsid w:val="00E82CD9"/>
    <w:rsid w:val="00E84F3C"/>
    <w:rsid w:val="00ED25D0"/>
    <w:rsid w:val="00F1090C"/>
    <w:rsid w:val="00F8126C"/>
    <w:rsid w:val="00FB5C16"/>
    <w:rsid w:val="00FD2351"/>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glementari@apmmh.anpm.ro" TargetMode="External"/><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glementari@apmmh.anpm.ro" TargetMode="External"/><Relationship Id="rId1" Type="http://schemas.openxmlformats.org/officeDocument/2006/relationships/hyperlink" Target="mailto:office@apmmh.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F3223-2E08-4D73-A8AE-C7710C25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3101</Words>
  <Characters>17681</Characters>
  <Application>Microsoft Office Word</Application>
  <DocSecurity>0</DocSecurity>
  <Lines>147</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11</cp:revision>
  <cp:lastPrinted>2023-12-08T11:12:00Z</cp:lastPrinted>
  <dcterms:created xsi:type="dcterms:W3CDTF">2024-01-22T14:05:00Z</dcterms:created>
  <dcterms:modified xsi:type="dcterms:W3CDTF">2024-01-23T10:43:00Z</dcterms:modified>
</cp:coreProperties>
</file>