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69" w:rsidRPr="00AE46B6" w:rsidRDefault="00AD1357" w:rsidP="00690D69">
      <w:pPr>
        <w:rPr>
          <w:sz w:val="20"/>
        </w:rPr>
      </w:pPr>
      <w:r w:rsidRPr="00AE46B6">
        <w:rPr>
          <w:rFonts w:eastAsia="Calibri"/>
          <w:sz w:val="16"/>
          <w:szCs w:val="16"/>
          <w:lang w:val="ro-RO"/>
        </w:rPr>
        <w:t xml:space="preserve">     </w:t>
      </w:r>
      <w:r w:rsidR="00690D69" w:rsidRPr="00AE46B6">
        <w:rPr>
          <w:sz w:val="20"/>
        </w:rPr>
        <w:t xml:space="preserve">societate </w:t>
      </w:r>
    </w:p>
    <w:p w:rsidR="00690D69" w:rsidRPr="00AE46B6" w:rsidRDefault="00690D69" w:rsidP="00690D69">
      <w:pPr>
        <w:rPr>
          <w:sz w:val="20"/>
        </w:rPr>
      </w:pPr>
      <w:r w:rsidRPr="00AE46B6">
        <w:rPr>
          <w:sz w:val="20"/>
        </w:rPr>
        <w:t xml:space="preserve">                 în </w:t>
      </w:r>
      <w:r w:rsidR="00AE46B6" w:rsidRPr="00AE46B6">
        <w:rPr>
          <w:sz w:val="20"/>
        </w:rPr>
        <w:t xml:space="preserve"> </w:t>
      </w:r>
      <w:r w:rsidRPr="00AE46B6">
        <w:rPr>
          <w:sz w:val="20"/>
        </w:rPr>
        <w:t xml:space="preserve">reorganizare judiciară </w:t>
      </w:r>
    </w:p>
    <w:p w:rsidR="00AD1357" w:rsidRPr="00E572FF" w:rsidRDefault="00AD1357" w:rsidP="00AD1357">
      <w:pPr>
        <w:spacing w:line="276" w:lineRule="auto"/>
        <w:rPr>
          <w:rFonts w:eastAsia="Calibri"/>
          <w:sz w:val="16"/>
          <w:szCs w:val="16"/>
          <w:lang w:val="ro-RO"/>
        </w:rPr>
      </w:pPr>
    </w:p>
    <w:tbl>
      <w:tblPr>
        <w:tblpPr w:leftFromText="180" w:rightFromText="180" w:vertAnchor="page" w:horzAnchor="margin" w:tblpY="4726"/>
        <w:tblW w:w="9639" w:type="dxa"/>
        <w:tblLook w:val="04A0" w:firstRow="1" w:lastRow="0" w:firstColumn="1" w:lastColumn="0" w:noHBand="0" w:noVBand="1"/>
      </w:tblPr>
      <w:tblGrid>
        <w:gridCol w:w="2552"/>
        <w:gridCol w:w="7087"/>
      </w:tblGrid>
      <w:tr w:rsidR="00E572FF" w:rsidRPr="00E572FF">
        <w:trPr>
          <w:trHeight w:val="397"/>
        </w:trPr>
        <w:tc>
          <w:tcPr>
            <w:tcW w:w="2552" w:type="dxa"/>
            <w:shd w:val="clear" w:color="auto" w:fill="auto"/>
          </w:tcPr>
          <w:p w:rsidR="006940D9" w:rsidRPr="00E572FF" w:rsidRDefault="006940D9" w:rsidP="006940D9">
            <w:pPr>
              <w:rPr>
                <w:rFonts w:eastAsia="Calibri"/>
                <w:b/>
                <w:szCs w:val="24"/>
                <w:lang w:val="ro-RO"/>
              </w:rPr>
            </w:pPr>
            <w:r w:rsidRPr="00E572FF">
              <w:rPr>
                <w:rFonts w:eastAsia="Calibri"/>
                <w:b/>
                <w:szCs w:val="24"/>
                <w:lang w:val="ro-RO"/>
              </w:rPr>
              <w:t>Lucrarea</w:t>
            </w:r>
          </w:p>
        </w:tc>
        <w:tc>
          <w:tcPr>
            <w:tcW w:w="0" w:type="auto"/>
            <w:shd w:val="clear" w:color="auto" w:fill="auto"/>
          </w:tcPr>
          <w:p w:rsidR="00863955" w:rsidRPr="00E572FF" w:rsidRDefault="00863955" w:rsidP="00863955">
            <w:pPr>
              <w:pBdr>
                <w:top w:val="nil"/>
                <w:left w:val="nil"/>
                <w:bottom w:val="nil"/>
                <w:right w:val="nil"/>
                <w:between w:val="nil"/>
              </w:pBdr>
              <w:rPr>
                <w:rFonts w:eastAsia="Calibri"/>
                <w:b/>
                <w:szCs w:val="24"/>
                <w:lang w:val="ro-RO"/>
              </w:rPr>
            </w:pPr>
            <w:r w:rsidRPr="00E572FF">
              <w:rPr>
                <w:rFonts w:eastAsia="Calibri"/>
                <w:b/>
                <w:szCs w:val="24"/>
                <w:lang w:val="ro-RO"/>
              </w:rPr>
              <w:t xml:space="preserve">Măsuri de protecție suplimentară a disipatorului </w:t>
            </w:r>
          </w:p>
          <w:p w:rsidR="00863955" w:rsidRPr="00E572FF" w:rsidRDefault="00863955" w:rsidP="00863955">
            <w:pPr>
              <w:pBdr>
                <w:top w:val="nil"/>
                <w:left w:val="nil"/>
                <w:bottom w:val="nil"/>
                <w:right w:val="nil"/>
                <w:between w:val="nil"/>
              </w:pBdr>
              <w:rPr>
                <w:rFonts w:eastAsia="Calibri"/>
                <w:b/>
                <w:szCs w:val="24"/>
                <w:lang w:val="ro-RO"/>
              </w:rPr>
            </w:pPr>
            <w:r w:rsidRPr="00E572FF">
              <w:rPr>
                <w:rFonts w:eastAsia="Calibri"/>
                <w:b/>
                <w:szCs w:val="24"/>
                <w:lang w:val="ro-RO"/>
              </w:rPr>
              <w:t xml:space="preserve">                                                barajului deversor Porțile de Fier I</w:t>
            </w:r>
          </w:p>
          <w:p w:rsidR="00690D69" w:rsidRPr="00E572FF" w:rsidRDefault="00690D69" w:rsidP="00863955">
            <w:pPr>
              <w:pBdr>
                <w:top w:val="nil"/>
                <w:left w:val="nil"/>
                <w:bottom w:val="nil"/>
                <w:right w:val="nil"/>
                <w:between w:val="nil"/>
              </w:pBdr>
              <w:rPr>
                <w:b/>
                <w:caps/>
                <w:szCs w:val="24"/>
                <w:lang w:val="ro-RO"/>
              </w:rPr>
            </w:pPr>
          </w:p>
        </w:tc>
      </w:tr>
      <w:tr w:rsidR="00E572FF" w:rsidRPr="00E572FF">
        <w:trPr>
          <w:trHeight w:val="397"/>
        </w:trPr>
        <w:tc>
          <w:tcPr>
            <w:tcW w:w="2552" w:type="dxa"/>
            <w:shd w:val="clear" w:color="auto" w:fill="auto"/>
          </w:tcPr>
          <w:p w:rsidR="006940D9" w:rsidRPr="00E572FF" w:rsidRDefault="006940D9" w:rsidP="00384825">
            <w:pPr>
              <w:rPr>
                <w:rFonts w:eastAsia="Calibri"/>
                <w:b/>
                <w:szCs w:val="24"/>
                <w:lang w:val="ro-RO"/>
              </w:rPr>
            </w:pPr>
          </w:p>
        </w:tc>
        <w:tc>
          <w:tcPr>
            <w:tcW w:w="0" w:type="auto"/>
            <w:shd w:val="clear" w:color="auto" w:fill="auto"/>
          </w:tcPr>
          <w:p w:rsidR="006940D9" w:rsidRPr="00E572FF" w:rsidRDefault="006940D9" w:rsidP="0036257E">
            <w:pPr>
              <w:rPr>
                <w:b/>
                <w:caps/>
                <w:szCs w:val="24"/>
                <w:lang w:val="ro-RO"/>
              </w:rPr>
            </w:pPr>
          </w:p>
        </w:tc>
      </w:tr>
      <w:tr w:rsidR="00E572FF" w:rsidRPr="00E572FF">
        <w:trPr>
          <w:trHeight w:val="397"/>
        </w:trPr>
        <w:tc>
          <w:tcPr>
            <w:tcW w:w="2552" w:type="dxa"/>
            <w:shd w:val="clear" w:color="auto" w:fill="auto"/>
          </w:tcPr>
          <w:p w:rsidR="0036257E" w:rsidRPr="00E572FF" w:rsidRDefault="0036257E" w:rsidP="00384825">
            <w:pPr>
              <w:rPr>
                <w:rFonts w:eastAsia="Calibri"/>
                <w:b/>
                <w:szCs w:val="24"/>
                <w:lang w:val="ro-RO"/>
              </w:rPr>
            </w:pPr>
            <w:r w:rsidRPr="00E572FF">
              <w:rPr>
                <w:rFonts w:eastAsia="Calibri"/>
                <w:b/>
                <w:szCs w:val="24"/>
                <w:lang w:val="ro-RO"/>
              </w:rPr>
              <w:t>Titlul documenta</w:t>
            </w:r>
            <w:r w:rsidR="00F140DD" w:rsidRPr="00E572FF">
              <w:rPr>
                <w:rFonts w:eastAsia="Calibri"/>
                <w:b/>
                <w:szCs w:val="24"/>
                <w:lang w:val="ro-RO"/>
              </w:rPr>
              <w:t>ț</w:t>
            </w:r>
            <w:r w:rsidRPr="00E572FF">
              <w:rPr>
                <w:rFonts w:eastAsia="Calibri"/>
                <w:b/>
                <w:szCs w:val="24"/>
                <w:lang w:val="ro-RO"/>
              </w:rPr>
              <w:t>iei</w:t>
            </w:r>
          </w:p>
        </w:tc>
        <w:tc>
          <w:tcPr>
            <w:tcW w:w="0" w:type="auto"/>
            <w:shd w:val="clear" w:color="auto" w:fill="auto"/>
          </w:tcPr>
          <w:p w:rsidR="00766414" w:rsidRPr="00E572FF" w:rsidRDefault="00766414" w:rsidP="00766414">
            <w:pPr>
              <w:rPr>
                <w:b/>
                <w:szCs w:val="24"/>
                <w:lang w:val="ro-RO" w:eastAsia="ro-RO"/>
              </w:rPr>
            </w:pPr>
            <w:r w:rsidRPr="00E572FF">
              <w:rPr>
                <w:rFonts w:eastAsia="Calibri"/>
                <w:b/>
                <w:szCs w:val="24"/>
                <w:lang w:val="ro-RO"/>
              </w:rPr>
              <w:t>MEMORIU DE PREZENTARE</w:t>
            </w:r>
            <w:r w:rsidRPr="00E572FF">
              <w:rPr>
                <w:b/>
                <w:szCs w:val="24"/>
                <w:lang w:val="ro-RO" w:eastAsia="ro-RO"/>
              </w:rPr>
              <w:t xml:space="preserve">   </w:t>
            </w:r>
            <w:r w:rsidRPr="00E572FF">
              <w:rPr>
                <w:szCs w:val="24"/>
                <w:lang w:val="ro-RO" w:eastAsia="ro-RO"/>
              </w:rPr>
              <w:t xml:space="preserve"> </w:t>
            </w:r>
          </w:p>
          <w:p w:rsidR="0036257E" w:rsidRPr="00E572FF" w:rsidRDefault="001D551F" w:rsidP="001D551F">
            <w:pPr>
              <w:rPr>
                <w:rFonts w:eastAsia="Calibri"/>
                <w:b/>
                <w:szCs w:val="24"/>
                <w:lang w:val="ro-RO"/>
              </w:rPr>
            </w:pPr>
            <w:r w:rsidRPr="00E572FF">
              <w:rPr>
                <w:rFonts w:eastAsia="Calibri"/>
                <w:szCs w:val="24"/>
                <w:lang w:val="ro-RO"/>
              </w:rPr>
              <w:t xml:space="preserve">                    </w:t>
            </w:r>
            <w:r w:rsidR="00766414" w:rsidRPr="00E572FF">
              <w:rPr>
                <w:rFonts w:eastAsia="Calibri"/>
                <w:szCs w:val="24"/>
                <w:lang w:val="ro-RO"/>
              </w:rPr>
              <w:t xml:space="preserve">(procedura de </w:t>
            </w:r>
            <w:r w:rsidRPr="00E572FF">
              <w:rPr>
                <w:rFonts w:eastAsia="Calibri"/>
                <w:szCs w:val="24"/>
                <w:lang w:val="ro-RO"/>
              </w:rPr>
              <w:t>evaluare a impactului asupra mediului)</w:t>
            </w:r>
            <w:r w:rsidR="00766414" w:rsidRPr="00E572FF">
              <w:rPr>
                <w:rFonts w:eastAsia="Calibri"/>
                <w:b/>
                <w:szCs w:val="24"/>
                <w:lang w:val="ro-RO"/>
              </w:rPr>
              <w:t xml:space="preserve">                </w:t>
            </w:r>
          </w:p>
        </w:tc>
      </w:tr>
      <w:tr w:rsidR="00E572FF" w:rsidRPr="00E572FF">
        <w:trPr>
          <w:trHeight w:val="284"/>
        </w:trPr>
        <w:tc>
          <w:tcPr>
            <w:tcW w:w="2552" w:type="dxa"/>
            <w:shd w:val="clear" w:color="auto" w:fill="auto"/>
          </w:tcPr>
          <w:p w:rsidR="0036257E" w:rsidRPr="00E572FF" w:rsidRDefault="0036257E" w:rsidP="0036257E">
            <w:pPr>
              <w:rPr>
                <w:rFonts w:eastAsia="Calibri"/>
                <w:b/>
                <w:szCs w:val="24"/>
                <w:lang w:val="ro-RO"/>
              </w:rPr>
            </w:pPr>
          </w:p>
        </w:tc>
        <w:tc>
          <w:tcPr>
            <w:tcW w:w="0" w:type="auto"/>
            <w:shd w:val="clear" w:color="auto" w:fill="auto"/>
          </w:tcPr>
          <w:p w:rsidR="0036257E" w:rsidRPr="00E572FF" w:rsidRDefault="0036257E" w:rsidP="0036257E">
            <w:pPr>
              <w:rPr>
                <w:rFonts w:eastAsia="Calibri"/>
                <w:b/>
                <w:szCs w:val="24"/>
                <w:lang w:val="ro-RO"/>
              </w:rPr>
            </w:pPr>
          </w:p>
        </w:tc>
      </w:tr>
      <w:tr w:rsidR="00E572FF" w:rsidRPr="00E572FF">
        <w:trPr>
          <w:trHeight w:val="284"/>
        </w:trPr>
        <w:tc>
          <w:tcPr>
            <w:tcW w:w="2552" w:type="dxa"/>
            <w:shd w:val="clear" w:color="auto" w:fill="auto"/>
          </w:tcPr>
          <w:p w:rsidR="0036257E" w:rsidRPr="00E572FF" w:rsidRDefault="0036257E" w:rsidP="00384825">
            <w:pPr>
              <w:rPr>
                <w:rFonts w:eastAsia="Calibri"/>
                <w:b/>
                <w:szCs w:val="24"/>
                <w:lang w:val="ro-RO"/>
              </w:rPr>
            </w:pPr>
            <w:r w:rsidRPr="00E572FF">
              <w:rPr>
                <w:rFonts w:eastAsia="Calibri"/>
                <w:b/>
                <w:szCs w:val="24"/>
                <w:lang w:val="ro-RO"/>
              </w:rPr>
              <w:t xml:space="preserve">Beneficiar                   </w:t>
            </w:r>
          </w:p>
        </w:tc>
        <w:tc>
          <w:tcPr>
            <w:tcW w:w="0" w:type="auto"/>
            <w:shd w:val="clear" w:color="auto" w:fill="auto"/>
          </w:tcPr>
          <w:p w:rsidR="0030585F" w:rsidRPr="00E572FF" w:rsidRDefault="00722F61" w:rsidP="0030585F">
            <w:pPr>
              <w:rPr>
                <w:rFonts w:eastAsia="Calibri"/>
                <w:b/>
                <w:szCs w:val="24"/>
                <w:lang w:val="ro-RO"/>
              </w:rPr>
            </w:pPr>
            <w:r w:rsidRPr="00E572FF">
              <w:rPr>
                <w:szCs w:val="24"/>
                <w:lang w:val="ro-RO"/>
              </w:rPr>
              <w:t xml:space="preserve">SPEEH Hidroelectrica SA/ </w:t>
            </w:r>
            <w:r w:rsidR="0030585F" w:rsidRPr="00E572FF">
              <w:rPr>
                <w:szCs w:val="24"/>
                <w:lang w:val="ro-RO"/>
              </w:rPr>
              <w:t xml:space="preserve"> S.H. Porţile de Fier</w:t>
            </w:r>
            <w:r w:rsidR="0030585F" w:rsidRPr="00E572FF">
              <w:rPr>
                <w:rFonts w:eastAsia="Calibri"/>
                <w:b/>
                <w:szCs w:val="24"/>
                <w:highlight w:val="cyan"/>
                <w:lang w:val="ro-RO"/>
              </w:rPr>
              <w:t xml:space="preserve"> </w:t>
            </w:r>
            <w:r w:rsidR="0030585F" w:rsidRPr="00E572FF">
              <w:rPr>
                <w:rFonts w:eastAsia="Calibri"/>
                <w:b/>
                <w:szCs w:val="24"/>
                <w:lang w:val="ro-RO"/>
              </w:rPr>
              <w:t xml:space="preserve">  </w:t>
            </w:r>
          </w:p>
          <w:p w:rsidR="0036257E" w:rsidRPr="00E572FF" w:rsidRDefault="0036257E" w:rsidP="0030585F">
            <w:pPr>
              <w:rPr>
                <w:rFonts w:eastAsia="Calibri"/>
                <w:b/>
                <w:szCs w:val="24"/>
                <w:lang w:val="ro-RO"/>
              </w:rPr>
            </w:pPr>
          </w:p>
        </w:tc>
      </w:tr>
      <w:tr w:rsidR="00E572FF" w:rsidRPr="00E572FF">
        <w:trPr>
          <w:trHeight w:val="284"/>
        </w:trPr>
        <w:tc>
          <w:tcPr>
            <w:tcW w:w="2552" w:type="dxa"/>
            <w:shd w:val="clear" w:color="auto" w:fill="auto"/>
          </w:tcPr>
          <w:p w:rsidR="0036257E" w:rsidRPr="00E572FF" w:rsidRDefault="0036257E" w:rsidP="0036257E">
            <w:pPr>
              <w:rPr>
                <w:rFonts w:eastAsia="Calibri"/>
                <w:b/>
                <w:szCs w:val="24"/>
                <w:lang w:val="ro-RO"/>
              </w:rPr>
            </w:pPr>
          </w:p>
        </w:tc>
        <w:tc>
          <w:tcPr>
            <w:tcW w:w="0" w:type="auto"/>
            <w:shd w:val="clear" w:color="auto" w:fill="auto"/>
          </w:tcPr>
          <w:p w:rsidR="0036257E" w:rsidRPr="00E572FF" w:rsidRDefault="0036257E" w:rsidP="0036257E">
            <w:pPr>
              <w:rPr>
                <w:rFonts w:eastAsia="Calibri"/>
                <w:b/>
                <w:szCs w:val="24"/>
                <w:lang w:val="ro-RO"/>
              </w:rPr>
            </w:pPr>
          </w:p>
        </w:tc>
      </w:tr>
      <w:tr w:rsidR="00E572FF" w:rsidRPr="00E572FF">
        <w:trPr>
          <w:trHeight w:val="284"/>
        </w:trPr>
        <w:tc>
          <w:tcPr>
            <w:tcW w:w="2552" w:type="dxa"/>
            <w:shd w:val="clear" w:color="auto" w:fill="auto"/>
          </w:tcPr>
          <w:p w:rsidR="0036257E" w:rsidRPr="00E572FF" w:rsidRDefault="0036257E" w:rsidP="0036257E">
            <w:pPr>
              <w:rPr>
                <w:rFonts w:eastAsia="Calibri"/>
                <w:b/>
                <w:szCs w:val="24"/>
                <w:lang w:val="ro-RO"/>
              </w:rPr>
            </w:pPr>
            <w:r w:rsidRPr="00E572FF">
              <w:rPr>
                <w:rFonts w:eastAsia="Calibri"/>
                <w:b/>
                <w:szCs w:val="24"/>
                <w:lang w:val="ro-RO"/>
              </w:rPr>
              <w:t>Comanda / Contract:</w:t>
            </w:r>
          </w:p>
        </w:tc>
        <w:tc>
          <w:tcPr>
            <w:tcW w:w="0" w:type="auto"/>
            <w:shd w:val="clear" w:color="auto" w:fill="auto"/>
          </w:tcPr>
          <w:p w:rsidR="0036257E" w:rsidRPr="00E572FF" w:rsidRDefault="0030585F" w:rsidP="004C064A">
            <w:pPr>
              <w:rPr>
                <w:rFonts w:eastAsia="Calibri"/>
                <w:szCs w:val="24"/>
                <w:lang w:val="ro-RO"/>
              </w:rPr>
            </w:pPr>
            <w:r w:rsidRPr="00E572FF">
              <w:t xml:space="preserve">4612 / </w:t>
            </w:r>
            <w:r w:rsidR="004C064A" w:rsidRPr="00E572FF">
              <w:t>889</w:t>
            </w:r>
          </w:p>
        </w:tc>
      </w:tr>
      <w:tr w:rsidR="00E572FF" w:rsidRPr="00E572FF">
        <w:trPr>
          <w:trHeight w:val="284"/>
        </w:trPr>
        <w:tc>
          <w:tcPr>
            <w:tcW w:w="2552" w:type="dxa"/>
            <w:shd w:val="clear" w:color="auto" w:fill="auto"/>
          </w:tcPr>
          <w:p w:rsidR="0036257E" w:rsidRPr="00E572FF" w:rsidRDefault="0036257E" w:rsidP="0036257E">
            <w:pPr>
              <w:rPr>
                <w:rFonts w:eastAsia="Calibri"/>
                <w:b/>
                <w:szCs w:val="24"/>
                <w:lang w:val="ro-RO"/>
              </w:rPr>
            </w:pPr>
          </w:p>
        </w:tc>
        <w:tc>
          <w:tcPr>
            <w:tcW w:w="0" w:type="auto"/>
            <w:shd w:val="clear" w:color="auto" w:fill="auto"/>
          </w:tcPr>
          <w:p w:rsidR="0036257E" w:rsidRPr="00E572FF" w:rsidRDefault="0036257E" w:rsidP="0036257E">
            <w:pPr>
              <w:rPr>
                <w:rFonts w:eastAsia="Calibri"/>
                <w:szCs w:val="24"/>
                <w:lang w:val="ro-RO"/>
              </w:rPr>
            </w:pPr>
          </w:p>
        </w:tc>
      </w:tr>
      <w:tr w:rsidR="00E572FF" w:rsidRPr="00E572FF">
        <w:trPr>
          <w:trHeight w:val="284"/>
        </w:trPr>
        <w:tc>
          <w:tcPr>
            <w:tcW w:w="2552" w:type="dxa"/>
            <w:shd w:val="clear" w:color="auto" w:fill="auto"/>
          </w:tcPr>
          <w:p w:rsidR="0036257E" w:rsidRPr="00E572FF" w:rsidRDefault="0036257E" w:rsidP="00384825">
            <w:pPr>
              <w:rPr>
                <w:rFonts w:eastAsia="Calibri"/>
                <w:b/>
                <w:szCs w:val="24"/>
                <w:lang w:val="ro-RO"/>
              </w:rPr>
            </w:pPr>
            <w:r w:rsidRPr="00E572FF">
              <w:rPr>
                <w:rFonts w:eastAsia="Calibri"/>
                <w:b/>
                <w:szCs w:val="24"/>
                <w:lang w:val="ro-RO"/>
              </w:rPr>
              <w:t>Faza de proiectare</w:t>
            </w:r>
          </w:p>
        </w:tc>
        <w:tc>
          <w:tcPr>
            <w:tcW w:w="0" w:type="auto"/>
            <w:shd w:val="clear" w:color="auto" w:fill="auto"/>
          </w:tcPr>
          <w:p w:rsidR="0036257E" w:rsidRPr="00E572FF" w:rsidRDefault="00766414" w:rsidP="00766414">
            <w:pPr>
              <w:rPr>
                <w:rFonts w:eastAsia="Calibri"/>
                <w:szCs w:val="24"/>
                <w:lang w:val="ro-RO"/>
              </w:rPr>
            </w:pPr>
            <w:r w:rsidRPr="00E572FF">
              <w:rPr>
                <w:rFonts w:eastAsia="Calibri"/>
                <w:szCs w:val="24"/>
                <w:lang w:val="ro-RO"/>
              </w:rPr>
              <w:t xml:space="preserve">avize </w:t>
            </w:r>
          </w:p>
        </w:tc>
      </w:tr>
      <w:tr w:rsidR="00E572FF" w:rsidRPr="00E572FF">
        <w:trPr>
          <w:trHeight w:val="284"/>
        </w:trPr>
        <w:tc>
          <w:tcPr>
            <w:tcW w:w="2552" w:type="dxa"/>
            <w:shd w:val="clear" w:color="auto" w:fill="auto"/>
          </w:tcPr>
          <w:p w:rsidR="0036257E" w:rsidRPr="00E572FF" w:rsidRDefault="0036257E" w:rsidP="0036257E">
            <w:pPr>
              <w:rPr>
                <w:rFonts w:eastAsia="Calibri"/>
                <w:b/>
                <w:szCs w:val="24"/>
                <w:lang w:val="ro-RO"/>
              </w:rPr>
            </w:pPr>
          </w:p>
        </w:tc>
        <w:tc>
          <w:tcPr>
            <w:tcW w:w="0" w:type="auto"/>
            <w:shd w:val="clear" w:color="auto" w:fill="auto"/>
          </w:tcPr>
          <w:p w:rsidR="0036257E" w:rsidRPr="00E572FF" w:rsidRDefault="0036257E" w:rsidP="0036257E">
            <w:pPr>
              <w:rPr>
                <w:rFonts w:eastAsia="Calibri"/>
                <w:szCs w:val="24"/>
                <w:lang w:val="ro-RO"/>
              </w:rPr>
            </w:pPr>
          </w:p>
        </w:tc>
      </w:tr>
      <w:tr w:rsidR="00E572FF" w:rsidRPr="00E572FF">
        <w:trPr>
          <w:trHeight w:val="284"/>
        </w:trPr>
        <w:tc>
          <w:tcPr>
            <w:tcW w:w="2552" w:type="dxa"/>
            <w:shd w:val="clear" w:color="auto" w:fill="auto"/>
          </w:tcPr>
          <w:p w:rsidR="0036257E" w:rsidRPr="00E572FF" w:rsidRDefault="0036257E" w:rsidP="00384825">
            <w:pPr>
              <w:rPr>
                <w:rFonts w:eastAsia="Calibri"/>
                <w:b/>
                <w:szCs w:val="24"/>
                <w:lang w:val="ro-RO"/>
              </w:rPr>
            </w:pPr>
            <w:r w:rsidRPr="00E572FF">
              <w:rPr>
                <w:rFonts w:eastAsia="Calibri"/>
                <w:b/>
                <w:szCs w:val="24"/>
                <w:lang w:val="ro-RO"/>
              </w:rPr>
              <w:t>Cod documenta</w:t>
            </w:r>
            <w:r w:rsidR="00F140DD" w:rsidRPr="00E572FF">
              <w:rPr>
                <w:rFonts w:eastAsia="Calibri"/>
                <w:b/>
                <w:szCs w:val="24"/>
                <w:lang w:val="ro-RO"/>
              </w:rPr>
              <w:t>ț</w:t>
            </w:r>
            <w:r w:rsidRPr="00E572FF">
              <w:rPr>
                <w:rFonts w:eastAsia="Calibri"/>
                <w:b/>
                <w:szCs w:val="24"/>
                <w:lang w:val="ro-RO"/>
              </w:rPr>
              <w:t>ie</w:t>
            </w:r>
          </w:p>
        </w:tc>
        <w:tc>
          <w:tcPr>
            <w:tcW w:w="0" w:type="auto"/>
            <w:shd w:val="clear" w:color="auto" w:fill="auto"/>
          </w:tcPr>
          <w:p w:rsidR="0036257E" w:rsidRPr="00E572FF" w:rsidRDefault="0030585F" w:rsidP="00863955">
            <w:pPr>
              <w:rPr>
                <w:rFonts w:eastAsia="Calibri"/>
                <w:szCs w:val="24"/>
                <w:lang w:val="ro-RO"/>
              </w:rPr>
            </w:pPr>
            <w:r w:rsidRPr="00E572FF">
              <w:t>4612.110101.DIH  65</w:t>
            </w:r>
            <w:r w:rsidR="00863955" w:rsidRPr="00E572FF">
              <w:t>71</w:t>
            </w:r>
            <w:r w:rsidRPr="00E572FF">
              <w:t>.2020</w:t>
            </w:r>
          </w:p>
        </w:tc>
      </w:tr>
      <w:tr w:rsidR="00E572FF" w:rsidRPr="00E572FF">
        <w:trPr>
          <w:trHeight w:val="284"/>
        </w:trPr>
        <w:tc>
          <w:tcPr>
            <w:tcW w:w="2552" w:type="dxa"/>
            <w:shd w:val="clear" w:color="auto" w:fill="auto"/>
          </w:tcPr>
          <w:p w:rsidR="0036257E" w:rsidRPr="00E572FF" w:rsidRDefault="0036257E" w:rsidP="0036257E">
            <w:pPr>
              <w:rPr>
                <w:rFonts w:eastAsia="Calibri"/>
                <w:b/>
                <w:szCs w:val="24"/>
                <w:lang w:val="ro-RO"/>
              </w:rPr>
            </w:pPr>
          </w:p>
        </w:tc>
        <w:tc>
          <w:tcPr>
            <w:tcW w:w="0" w:type="auto"/>
            <w:shd w:val="clear" w:color="auto" w:fill="auto"/>
          </w:tcPr>
          <w:p w:rsidR="0036257E" w:rsidRPr="00E572FF" w:rsidRDefault="0036257E" w:rsidP="0036257E">
            <w:pPr>
              <w:rPr>
                <w:rFonts w:eastAsia="Calibri"/>
                <w:b/>
                <w:szCs w:val="24"/>
                <w:lang w:val="ro-RO"/>
              </w:rPr>
            </w:pPr>
          </w:p>
        </w:tc>
      </w:tr>
      <w:tr w:rsidR="00E572FF" w:rsidRPr="00E572FF">
        <w:trPr>
          <w:trHeight w:val="701"/>
        </w:trPr>
        <w:tc>
          <w:tcPr>
            <w:tcW w:w="2552" w:type="dxa"/>
            <w:shd w:val="clear" w:color="auto" w:fill="auto"/>
          </w:tcPr>
          <w:p w:rsidR="0036257E" w:rsidRPr="00E572FF" w:rsidRDefault="0036257E" w:rsidP="0036257E">
            <w:pPr>
              <w:rPr>
                <w:rFonts w:eastAsia="Calibri"/>
                <w:b/>
                <w:szCs w:val="24"/>
                <w:lang w:val="ro-RO"/>
              </w:rPr>
            </w:pPr>
            <w:r w:rsidRPr="00E572FF">
              <w:rPr>
                <w:rFonts w:eastAsia="Calibri"/>
                <w:b/>
                <w:szCs w:val="24"/>
                <w:lang w:val="ro-RO"/>
              </w:rPr>
              <w:t>Seria de actualizare</w:t>
            </w:r>
          </w:p>
          <w:p w:rsidR="0036257E" w:rsidRPr="00E572FF" w:rsidRDefault="0036257E" w:rsidP="0036257E">
            <w:pPr>
              <w:rPr>
                <w:rFonts w:eastAsia="Calibri"/>
                <w:b/>
                <w:szCs w:val="24"/>
                <w:lang w:val="ro-RO"/>
              </w:rPr>
            </w:pPr>
          </w:p>
          <w:p w:rsidR="0036257E" w:rsidRPr="00E572FF" w:rsidRDefault="0036257E" w:rsidP="0036257E">
            <w:pPr>
              <w:rPr>
                <w:rFonts w:eastAsia="Calibri"/>
                <w:b/>
                <w:szCs w:val="24"/>
                <w:lang w:val="ro-RO"/>
              </w:rPr>
            </w:pPr>
            <w:r w:rsidRPr="00E572FF">
              <w:rPr>
                <w:rFonts w:eastAsia="Calibri"/>
                <w:b/>
                <w:szCs w:val="24"/>
                <w:lang w:val="ro-RO"/>
              </w:rPr>
              <w:t>Data</w:t>
            </w:r>
          </w:p>
        </w:tc>
        <w:tc>
          <w:tcPr>
            <w:tcW w:w="0" w:type="auto"/>
            <w:shd w:val="clear" w:color="auto" w:fill="auto"/>
          </w:tcPr>
          <w:p w:rsidR="0036257E" w:rsidRPr="00E572FF" w:rsidRDefault="00722F61" w:rsidP="0036257E">
            <w:pPr>
              <w:rPr>
                <w:rFonts w:eastAsia="Calibri"/>
                <w:szCs w:val="24"/>
                <w:lang w:val="ro-RO"/>
              </w:rPr>
            </w:pPr>
            <w:r w:rsidRPr="00E572FF">
              <w:rPr>
                <w:rFonts w:eastAsia="Calibri"/>
                <w:szCs w:val="24"/>
                <w:lang w:val="ro-RO"/>
              </w:rPr>
              <w:t>0</w:t>
            </w:r>
          </w:p>
          <w:p w:rsidR="008A5F38" w:rsidRPr="00E572FF" w:rsidRDefault="008A5F38" w:rsidP="0036257E">
            <w:pPr>
              <w:rPr>
                <w:rFonts w:eastAsia="Calibri"/>
                <w:b/>
                <w:szCs w:val="24"/>
                <w:lang w:val="ro-RO"/>
              </w:rPr>
            </w:pPr>
          </w:p>
          <w:p w:rsidR="008A5F38" w:rsidRPr="00E572FF" w:rsidRDefault="004C064A" w:rsidP="0036257E">
            <w:pPr>
              <w:rPr>
                <w:rFonts w:eastAsia="Calibri"/>
                <w:szCs w:val="24"/>
                <w:lang w:val="ro-RO"/>
              </w:rPr>
            </w:pPr>
            <w:r w:rsidRPr="00E572FF">
              <w:rPr>
                <w:rFonts w:eastAsia="Calibri"/>
                <w:szCs w:val="24"/>
                <w:lang w:val="ro-RO"/>
              </w:rPr>
              <w:t xml:space="preserve">iunie </w:t>
            </w:r>
            <w:r w:rsidR="008A5F38" w:rsidRPr="00E572FF">
              <w:rPr>
                <w:rFonts w:eastAsia="Calibri"/>
                <w:szCs w:val="24"/>
                <w:lang w:val="ro-RO"/>
              </w:rPr>
              <w:t>2020</w:t>
            </w:r>
          </w:p>
          <w:p w:rsidR="0036257E" w:rsidRPr="00E572FF" w:rsidRDefault="0036257E" w:rsidP="00BC6A93">
            <w:pPr>
              <w:rPr>
                <w:rFonts w:eastAsia="Calibri"/>
                <w:b/>
                <w:szCs w:val="24"/>
                <w:lang w:val="ro-RO"/>
              </w:rPr>
            </w:pPr>
          </w:p>
        </w:tc>
      </w:tr>
    </w:tbl>
    <w:p w:rsidR="00621EC2" w:rsidRPr="00E572FF" w:rsidRDefault="00621EC2" w:rsidP="00621EC2">
      <w:pPr>
        <w:spacing w:line="360" w:lineRule="atLeast"/>
        <w:jc w:val="center"/>
        <w:rPr>
          <w:b/>
          <w:szCs w:val="24"/>
          <w:highlight w:val="yellow"/>
          <w:lang w:val="ro-RO"/>
        </w:rPr>
      </w:pPr>
    </w:p>
    <w:p w:rsidR="000769C1" w:rsidRPr="00E572FF" w:rsidRDefault="000769C1" w:rsidP="000769C1">
      <w:pPr>
        <w:tabs>
          <w:tab w:val="center" w:pos="4680"/>
          <w:tab w:val="right" w:pos="9360"/>
        </w:tabs>
        <w:rPr>
          <w:rFonts w:eastAsia="Calibri"/>
          <w:szCs w:val="24"/>
          <w:lang w:val="ro-RO"/>
        </w:rPr>
      </w:pPr>
    </w:p>
    <w:p w:rsidR="00621EC2" w:rsidRPr="00E572FF" w:rsidRDefault="00621EC2" w:rsidP="00081671">
      <w:pPr>
        <w:spacing w:line="360" w:lineRule="atLeast"/>
        <w:rPr>
          <w:b/>
          <w:szCs w:val="24"/>
          <w:highlight w:val="yellow"/>
          <w:lang w:val="ro-RO"/>
        </w:rPr>
      </w:pPr>
    </w:p>
    <w:tbl>
      <w:tblPr>
        <w:tblW w:w="9639" w:type="dxa"/>
        <w:tblLook w:val="04A0" w:firstRow="1" w:lastRow="0" w:firstColumn="1" w:lastColumn="0" w:noHBand="0" w:noVBand="1"/>
      </w:tblPr>
      <w:tblGrid>
        <w:gridCol w:w="5670"/>
        <w:gridCol w:w="3969"/>
      </w:tblGrid>
      <w:tr w:rsidR="00E572FF" w:rsidRPr="00E572FF">
        <w:trPr>
          <w:cantSplit/>
          <w:trHeight w:hRule="exact" w:val="567"/>
        </w:trPr>
        <w:tc>
          <w:tcPr>
            <w:tcW w:w="5670" w:type="dxa"/>
            <w:shd w:val="clear" w:color="auto" w:fill="auto"/>
            <w:vAlign w:val="center"/>
          </w:tcPr>
          <w:p w:rsidR="00384825" w:rsidRPr="00E572FF" w:rsidRDefault="00384825" w:rsidP="0036257E">
            <w:pPr>
              <w:rPr>
                <w:rFonts w:eastAsia="Calibri"/>
                <w:b/>
                <w:szCs w:val="24"/>
                <w:lang w:val="ro-RO"/>
              </w:rPr>
            </w:pPr>
          </w:p>
        </w:tc>
        <w:tc>
          <w:tcPr>
            <w:tcW w:w="3969" w:type="dxa"/>
            <w:shd w:val="clear" w:color="auto" w:fill="auto"/>
            <w:vAlign w:val="center"/>
          </w:tcPr>
          <w:p w:rsidR="00384825" w:rsidRPr="00E572FF" w:rsidRDefault="00384825" w:rsidP="0036257E">
            <w:pPr>
              <w:rPr>
                <w:rFonts w:eastAsia="Calibri"/>
                <w:b/>
                <w:szCs w:val="24"/>
                <w:lang w:val="ro-RO"/>
              </w:rPr>
            </w:pPr>
          </w:p>
        </w:tc>
      </w:tr>
      <w:tr w:rsidR="00E572FF" w:rsidRPr="00E572FF">
        <w:trPr>
          <w:cantSplit/>
          <w:trHeight w:hRule="exact" w:val="567"/>
        </w:trPr>
        <w:tc>
          <w:tcPr>
            <w:tcW w:w="5670" w:type="dxa"/>
            <w:shd w:val="clear" w:color="auto" w:fill="auto"/>
            <w:vAlign w:val="center"/>
          </w:tcPr>
          <w:p w:rsidR="0036257E" w:rsidRPr="00E572FF" w:rsidRDefault="0036257E" w:rsidP="00384825">
            <w:pPr>
              <w:rPr>
                <w:rFonts w:eastAsia="Calibri"/>
                <w:b/>
                <w:szCs w:val="24"/>
                <w:lang w:val="ro-RO"/>
              </w:rPr>
            </w:pPr>
          </w:p>
        </w:tc>
        <w:tc>
          <w:tcPr>
            <w:tcW w:w="3969" w:type="dxa"/>
            <w:shd w:val="clear" w:color="auto" w:fill="auto"/>
            <w:vAlign w:val="center"/>
          </w:tcPr>
          <w:p w:rsidR="0036257E" w:rsidRPr="00E572FF" w:rsidRDefault="0036257E" w:rsidP="00076134">
            <w:pPr>
              <w:rPr>
                <w:rFonts w:eastAsia="Calibri"/>
                <w:b/>
                <w:szCs w:val="24"/>
                <w:lang w:val="ro-RO"/>
              </w:rPr>
            </w:pPr>
          </w:p>
        </w:tc>
      </w:tr>
      <w:tr w:rsidR="00E572FF" w:rsidRPr="00E572FF">
        <w:trPr>
          <w:cantSplit/>
          <w:trHeight w:hRule="exact" w:val="567"/>
        </w:trPr>
        <w:tc>
          <w:tcPr>
            <w:tcW w:w="5670" w:type="dxa"/>
            <w:shd w:val="clear" w:color="auto" w:fill="auto"/>
            <w:vAlign w:val="center"/>
          </w:tcPr>
          <w:p w:rsidR="00076134" w:rsidRPr="00E572FF" w:rsidRDefault="00076134" w:rsidP="0036257E">
            <w:pPr>
              <w:ind w:right="-108"/>
              <w:rPr>
                <w:rFonts w:eastAsia="Calibri"/>
                <w:b/>
                <w:szCs w:val="24"/>
                <w:lang w:val="ro-RO"/>
              </w:rPr>
            </w:pPr>
            <w:r w:rsidRPr="00E572FF">
              <w:rPr>
                <w:rFonts w:eastAsia="Calibri"/>
                <w:b/>
                <w:szCs w:val="24"/>
                <w:lang w:val="ro-RO"/>
              </w:rPr>
              <w:t>Director tehnic</w:t>
            </w:r>
          </w:p>
        </w:tc>
        <w:tc>
          <w:tcPr>
            <w:tcW w:w="3969" w:type="dxa"/>
            <w:shd w:val="clear" w:color="auto" w:fill="auto"/>
            <w:vAlign w:val="center"/>
          </w:tcPr>
          <w:p w:rsidR="00076134" w:rsidRPr="00E572FF" w:rsidRDefault="00252E16" w:rsidP="00076134">
            <w:pPr>
              <w:rPr>
                <w:rFonts w:eastAsia="Calibri"/>
                <w:b/>
                <w:szCs w:val="24"/>
                <w:lang w:val="ro-RO"/>
              </w:rPr>
            </w:pPr>
            <w:r w:rsidRPr="00E572FF">
              <w:rPr>
                <w:rFonts w:eastAsia="Calibri"/>
                <w:b/>
                <w:szCs w:val="24"/>
                <w:lang w:val="ro-RO"/>
              </w:rPr>
              <w:t xml:space="preserve">     </w:t>
            </w:r>
            <w:r w:rsidR="00076134" w:rsidRPr="00E572FF">
              <w:rPr>
                <w:rFonts w:eastAsia="Calibri"/>
                <w:b/>
                <w:szCs w:val="24"/>
                <w:lang w:val="ro-RO"/>
              </w:rPr>
              <w:t>dr.</w:t>
            </w:r>
            <w:r w:rsidR="00690D69" w:rsidRPr="00E572FF">
              <w:rPr>
                <w:rFonts w:eastAsia="Calibri"/>
                <w:b/>
                <w:szCs w:val="24"/>
                <w:lang w:val="ro-RO"/>
              </w:rPr>
              <w:t xml:space="preserve"> </w:t>
            </w:r>
            <w:r w:rsidR="00076134" w:rsidRPr="00E572FF">
              <w:rPr>
                <w:rFonts w:eastAsia="Calibri"/>
                <w:b/>
                <w:szCs w:val="24"/>
                <w:lang w:val="ro-RO"/>
              </w:rPr>
              <w:t>ing. Florica Popa</w:t>
            </w:r>
          </w:p>
        </w:tc>
      </w:tr>
      <w:tr w:rsidR="00E572FF" w:rsidRPr="00E572FF">
        <w:trPr>
          <w:cantSplit/>
          <w:trHeight w:hRule="exact" w:val="567"/>
        </w:trPr>
        <w:tc>
          <w:tcPr>
            <w:tcW w:w="5670" w:type="dxa"/>
            <w:shd w:val="clear" w:color="auto" w:fill="auto"/>
            <w:vAlign w:val="center"/>
          </w:tcPr>
          <w:p w:rsidR="0036257E" w:rsidRPr="00E572FF" w:rsidRDefault="00F140DD" w:rsidP="001D551F">
            <w:pPr>
              <w:ind w:right="-108"/>
              <w:rPr>
                <w:rFonts w:eastAsia="Calibri"/>
                <w:b/>
                <w:szCs w:val="24"/>
                <w:lang w:val="ro-RO"/>
              </w:rPr>
            </w:pPr>
            <w:r w:rsidRPr="00E572FF">
              <w:rPr>
                <w:rFonts w:eastAsia="Calibri"/>
                <w:b/>
                <w:szCs w:val="24"/>
                <w:lang w:val="ro-RO"/>
              </w:rPr>
              <w:t>Ș</w:t>
            </w:r>
            <w:r w:rsidR="0036257E" w:rsidRPr="00E572FF">
              <w:rPr>
                <w:rFonts w:eastAsia="Calibri"/>
                <w:b/>
                <w:szCs w:val="24"/>
                <w:lang w:val="ro-RO"/>
              </w:rPr>
              <w:t xml:space="preserve">ef departament </w:t>
            </w:r>
            <w:r w:rsidR="001D551F" w:rsidRPr="00E572FF">
              <w:rPr>
                <w:rFonts w:eastAsia="Calibri"/>
                <w:b/>
                <w:szCs w:val="24"/>
                <w:lang w:val="ro-RO"/>
              </w:rPr>
              <w:t>Infrastructuri hidrotehnice</w:t>
            </w:r>
          </w:p>
        </w:tc>
        <w:tc>
          <w:tcPr>
            <w:tcW w:w="3969" w:type="dxa"/>
            <w:shd w:val="clear" w:color="auto" w:fill="auto"/>
            <w:vAlign w:val="center"/>
          </w:tcPr>
          <w:p w:rsidR="0036257E" w:rsidRPr="00E572FF" w:rsidRDefault="0036257E" w:rsidP="001D551F">
            <w:pPr>
              <w:rPr>
                <w:rFonts w:eastAsia="Calibri"/>
                <w:b/>
                <w:szCs w:val="24"/>
                <w:lang w:val="ro-RO"/>
              </w:rPr>
            </w:pPr>
            <w:r w:rsidRPr="00E572FF">
              <w:rPr>
                <w:rFonts w:eastAsia="Calibri"/>
                <w:szCs w:val="24"/>
                <w:lang w:val="ro-RO"/>
              </w:rPr>
              <w:t xml:space="preserve">     </w:t>
            </w:r>
            <w:r w:rsidRPr="00E572FF">
              <w:rPr>
                <w:rFonts w:eastAsia="Calibri"/>
                <w:b/>
                <w:szCs w:val="24"/>
                <w:lang w:val="ro-RO"/>
              </w:rPr>
              <w:t>ing.</w:t>
            </w:r>
            <w:r w:rsidR="00076134" w:rsidRPr="00E572FF">
              <w:rPr>
                <w:rFonts w:eastAsia="Calibri"/>
                <w:b/>
                <w:szCs w:val="24"/>
                <w:lang w:val="ro-RO"/>
              </w:rPr>
              <w:t xml:space="preserve"> </w:t>
            </w:r>
            <w:r w:rsidR="001D551F" w:rsidRPr="00E572FF">
              <w:rPr>
                <w:rFonts w:eastAsia="Calibri"/>
                <w:b/>
                <w:szCs w:val="24"/>
                <w:lang w:val="ro-RO"/>
              </w:rPr>
              <w:t>Miruna Dumitrescu</w:t>
            </w:r>
          </w:p>
        </w:tc>
      </w:tr>
      <w:tr w:rsidR="0036257E" w:rsidRPr="00E572FF">
        <w:trPr>
          <w:cantSplit/>
          <w:trHeight w:hRule="exact" w:val="567"/>
        </w:trPr>
        <w:tc>
          <w:tcPr>
            <w:tcW w:w="5670" w:type="dxa"/>
            <w:shd w:val="clear" w:color="auto" w:fill="auto"/>
            <w:vAlign w:val="center"/>
          </w:tcPr>
          <w:p w:rsidR="0036257E" w:rsidRPr="00E572FF" w:rsidRDefault="0036257E" w:rsidP="00384825">
            <w:pPr>
              <w:rPr>
                <w:rFonts w:eastAsia="Calibri"/>
                <w:b/>
                <w:szCs w:val="24"/>
                <w:lang w:val="ro-RO"/>
              </w:rPr>
            </w:pPr>
            <w:r w:rsidRPr="00E572FF">
              <w:rPr>
                <w:rFonts w:eastAsia="Calibri"/>
                <w:b/>
                <w:szCs w:val="24"/>
                <w:lang w:val="ro-RO"/>
              </w:rPr>
              <w:t>Responsabil lucrare</w:t>
            </w:r>
          </w:p>
        </w:tc>
        <w:tc>
          <w:tcPr>
            <w:tcW w:w="3969" w:type="dxa"/>
            <w:shd w:val="clear" w:color="auto" w:fill="auto"/>
            <w:vAlign w:val="center"/>
          </w:tcPr>
          <w:p w:rsidR="0036257E" w:rsidRPr="00E572FF" w:rsidRDefault="0036257E" w:rsidP="00076134">
            <w:pPr>
              <w:rPr>
                <w:rFonts w:eastAsia="Calibri"/>
                <w:b/>
                <w:szCs w:val="24"/>
                <w:lang w:val="ro-RO"/>
              </w:rPr>
            </w:pPr>
            <w:r w:rsidRPr="00E572FF">
              <w:rPr>
                <w:rFonts w:eastAsia="Calibri"/>
                <w:b/>
                <w:szCs w:val="24"/>
                <w:lang w:val="ro-RO"/>
              </w:rPr>
              <w:t xml:space="preserve">     ing.</w:t>
            </w:r>
            <w:r w:rsidR="00076134" w:rsidRPr="00E572FF">
              <w:rPr>
                <w:rFonts w:eastAsia="Calibri"/>
                <w:b/>
                <w:szCs w:val="24"/>
                <w:lang w:val="ro-RO"/>
              </w:rPr>
              <w:t xml:space="preserve"> </w:t>
            </w:r>
            <w:r w:rsidRPr="00E572FF">
              <w:rPr>
                <w:rFonts w:eastAsia="Calibri"/>
                <w:b/>
                <w:szCs w:val="24"/>
                <w:lang w:val="ro-RO"/>
              </w:rPr>
              <w:t>Adrian Modreanu</w:t>
            </w:r>
          </w:p>
        </w:tc>
      </w:tr>
    </w:tbl>
    <w:p w:rsidR="004A0BD8" w:rsidRPr="00E572FF" w:rsidRDefault="004A0BD8" w:rsidP="004A0BD8">
      <w:pPr>
        <w:spacing w:after="200" w:line="276" w:lineRule="auto"/>
        <w:contextualSpacing/>
        <w:jc w:val="center"/>
        <w:rPr>
          <w:rFonts w:eastAsia="Calibri"/>
          <w:szCs w:val="24"/>
          <w:lang w:val="ro-RO"/>
        </w:rPr>
      </w:pPr>
    </w:p>
    <w:p w:rsidR="000769C1" w:rsidRPr="00E572FF" w:rsidRDefault="000769C1" w:rsidP="00E962A3">
      <w:pPr>
        <w:spacing w:line="360" w:lineRule="atLeast"/>
        <w:ind w:left="3600" w:firstLine="720"/>
        <w:rPr>
          <w:b/>
          <w:szCs w:val="24"/>
          <w:lang w:val="ro-RO"/>
        </w:rPr>
        <w:sectPr w:rsidR="000769C1" w:rsidRPr="00E572FF" w:rsidSect="004A0BD8">
          <w:headerReference w:type="default" r:id="rId9"/>
          <w:footerReference w:type="default" r:id="rId10"/>
          <w:headerReference w:type="first" r:id="rId11"/>
          <w:footerReference w:type="first" r:id="rId12"/>
          <w:pgSz w:w="11907" w:h="16839" w:code="9"/>
          <w:pgMar w:top="3402" w:right="709" w:bottom="425" w:left="1418" w:header="720" w:footer="720" w:gutter="0"/>
          <w:cols w:space="720"/>
          <w:titlePg/>
          <w:docGrid w:linePitch="381"/>
        </w:sectPr>
      </w:pPr>
    </w:p>
    <w:p w:rsidR="00572CBB" w:rsidRPr="00E572FF" w:rsidRDefault="007079D4" w:rsidP="00766414">
      <w:pPr>
        <w:ind w:left="3600" w:firstLine="720"/>
        <w:rPr>
          <w:caps/>
          <w:szCs w:val="24"/>
          <w:lang w:val="ro-RO"/>
        </w:rPr>
      </w:pPr>
      <w:r w:rsidRPr="00E572FF">
        <w:rPr>
          <w:caps/>
          <w:szCs w:val="24"/>
          <w:lang w:val="ro-RO"/>
        </w:rPr>
        <w:lastRenderedPageBreak/>
        <w:t xml:space="preserve">    </w:t>
      </w:r>
      <w:r w:rsidR="00737E56" w:rsidRPr="00E572FF">
        <w:rPr>
          <w:caps/>
          <w:szCs w:val="24"/>
          <w:lang w:val="ro-RO"/>
        </w:rPr>
        <w:tab/>
      </w:r>
      <w:r w:rsidR="00737E56" w:rsidRPr="00E572FF">
        <w:rPr>
          <w:caps/>
          <w:szCs w:val="24"/>
          <w:lang w:val="ro-RO"/>
        </w:rPr>
        <w:tab/>
      </w:r>
    </w:p>
    <w:p w:rsidR="00572CBB" w:rsidRPr="00E572FF" w:rsidRDefault="00572CBB" w:rsidP="00766414">
      <w:pPr>
        <w:ind w:left="3600" w:firstLine="720"/>
        <w:rPr>
          <w:caps/>
          <w:szCs w:val="24"/>
          <w:lang w:val="ro-RO"/>
        </w:rPr>
      </w:pPr>
    </w:p>
    <w:p w:rsidR="00252E2A" w:rsidRPr="00E572FF" w:rsidRDefault="00252E2A" w:rsidP="00766414">
      <w:pPr>
        <w:ind w:left="3600" w:firstLine="720"/>
        <w:rPr>
          <w:b/>
          <w:szCs w:val="24"/>
          <w:lang w:val="ro-RO"/>
        </w:rPr>
      </w:pPr>
    </w:p>
    <w:p w:rsidR="00252E2A" w:rsidRPr="00E572FF" w:rsidRDefault="00252E2A" w:rsidP="00766414">
      <w:pPr>
        <w:ind w:left="3600" w:firstLine="720"/>
        <w:rPr>
          <w:b/>
          <w:szCs w:val="24"/>
          <w:lang w:val="ro-RO"/>
        </w:rPr>
      </w:pPr>
    </w:p>
    <w:p w:rsidR="00252E2A" w:rsidRPr="00E572FF" w:rsidRDefault="00252E2A" w:rsidP="00766414">
      <w:pPr>
        <w:ind w:left="3600" w:firstLine="720"/>
        <w:rPr>
          <w:b/>
          <w:szCs w:val="24"/>
          <w:lang w:val="ro-RO"/>
        </w:rPr>
      </w:pPr>
    </w:p>
    <w:p w:rsidR="00252E2A" w:rsidRPr="00E572FF" w:rsidRDefault="00252E2A" w:rsidP="00766414">
      <w:pPr>
        <w:ind w:left="3600" w:firstLine="720"/>
        <w:rPr>
          <w:b/>
          <w:szCs w:val="24"/>
          <w:lang w:val="ro-RO"/>
        </w:rPr>
      </w:pPr>
    </w:p>
    <w:p w:rsidR="00766414" w:rsidRPr="00E572FF" w:rsidRDefault="00766414" w:rsidP="00766414">
      <w:pPr>
        <w:ind w:left="3600" w:firstLine="720"/>
        <w:rPr>
          <w:b/>
          <w:szCs w:val="24"/>
          <w:lang w:val="ro-RO"/>
        </w:rPr>
      </w:pPr>
      <w:r w:rsidRPr="00E572FF">
        <w:rPr>
          <w:b/>
          <w:szCs w:val="24"/>
          <w:lang w:val="ro-RO"/>
        </w:rPr>
        <w:t>CUPRINS</w:t>
      </w:r>
    </w:p>
    <w:p w:rsidR="00766414" w:rsidRPr="00E572FF" w:rsidRDefault="00766414" w:rsidP="00766414">
      <w:pPr>
        <w:rPr>
          <w:szCs w:val="28"/>
          <w:lang w:val="ro-RO"/>
        </w:rPr>
      </w:pPr>
      <w:r w:rsidRPr="00E572FF">
        <w:rPr>
          <w:szCs w:val="28"/>
          <w:lang w:val="ro-RO"/>
        </w:rPr>
        <w:t xml:space="preserve">  </w:t>
      </w:r>
    </w:p>
    <w:p w:rsidR="00766414" w:rsidRPr="00E572FF" w:rsidRDefault="00766414" w:rsidP="00766414">
      <w:pPr>
        <w:rPr>
          <w:b/>
          <w:szCs w:val="28"/>
          <w:lang w:val="ro-RO"/>
        </w:rPr>
      </w:pPr>
    </w:p>
    <w:p w:rsidR="00635853" w:rsidRPr="00E572FF" w:rsidRDefault="00635853" w:rsidP="00635853">
      <w:pPr>
        <w:rPr>
          <w:b/>
          <w:szCs w:val="24"/>
          <w:lang w:val="ro-RO"/>
        </w:rPr>
      </w:pPr>
      <w:r w:rsidRPr="00E572FF">
        <w:rPr>
          <w:b/>
          <w:szCs w:val="24"/>
          <w:lang w:val="ro-RO"/>
        </w:rPr>
        <w:t>MEMORIU DE PREZENTARE</w:t>
      </w:r>
    </w:p>
    <w:p w:rsidR="00635853" w:rsidRPr="00E572FF" w:rsidRDefault="00635853" w:rsidP="00635853">
      <w:pPr>
        <w:rPr>
          <w:b/>
          <w:szCs w:val="24"/>
          <w:lang w:val="ro-RO"/>
        </w:rPr>
      </w:pPr>
    </w:p>
    <w:p w:rsidR="00635853" w:rsidRPr="00E572FF" w:rsidRDefault="00635853" w:rsidP="00635853">
      <w:pPr>
        <w:rPr>
          <w:b/>
          <w:szCs w:val="24"/>
          <w:lang w:val="ro-RO"/>
        </w:rPr>
      </w:pPr>
    </w:p>
    <w:p w:rsidR="004C064A" w:rsidRPr="00E572FF" w:rsidRDefault="004C064A" w:rsidP="004C064A">
      <w:pPr>
        <w:spacing w:after="100"/>
        <w:rPr>
          <w:b/>
          <w:szCs w:val="24"/>
          <w:lang w:val="ro-RO"/>
        </w:rPr>
      </w:pPr>
      <w:r w:rsidRPr="00E572FF">
        <w:rPr>
          <w:b/>
          <w:szCs w:val="24"/>
          <w:lang w:val="ro-RO"/>
        </w:rPr>
        <w:t xml:space="preserve">ACTE DE REGLEMENTARE </w:t>
      </w:r>
    </w:p>
    <w:p w:rsidR="004C064A" w:rsidRPr="00E572FF" w:rsidRDefault="00635853" w:rsidP="004C064A">
      <w:pPr>
        <w:rPr>
          <w:szCs w:val="28"/>
          <w:lang w:val="ro-RO"/>
        </w:rPr>
      </w:pPr>
      <w:r w:rsidRPr="00E572FF">
        <w:rPr>
          <w:b/>
          <w:szCs w:val="24"/>
          <w:lang w:val="ro-RO"/>
        </w:rPr>
        <w:tab/>
      </w:r>
      <w:r w:rsidR="004C064A" w:rsidRPr="00E572FF">
        <w:rPr>
          <w:b/>
          <w:szCs w:val="24"/>
          <w:lang w:val="ro-RO"/>
        </w:rPr>
        <w:t xml:space="preserve">* </w:t>
      </w:r>
      <w:r w:rsidR="004C064A" w:rsidRPr="00E572FF">
        <w:rPr>
          <w:szCs w:val="28"/>
          <w:lang w:val="ro-RO"/>
        </w:rPr>
        <w:t xml:space="preserve">Certificatul de Urbanism  nr. 311 / 06.03.2020 </w:t>
      </w:r>
    </w:p>
    <w:p w:rsidR="004C064A" w:rsidRPr="00E572FF" w:rsidRDefault="004C064A" w:rsidP="004C064A">
      <w:pPr>
        <w:ind w:left="2880" w:firstLine="720"/>
        <w:rPr>
          <w:szCs w:val="28"/>
          <w:lang w:val="ro-RO"/>
        </w:rPr>
      </w:pPr>
      <w:r w:rsidRPr="00E572FF">
        <w:rPr>
          <w:szCs w:val="28"/>
          <w:lang w:val="ro-RO"/>
        </w:rPr>
        <w:t>– emis de. Primăria Municipiului Drobeta Turnu Severin</w:t>
      </w:r>
    </w:p>
    <w:p w:rsidR="00A01A36" w:rsidRPr="00E572FF" w:rsidRDefault="004C064A" w:rsidP="004C064A">
      <w:pPr>
        <w:spacing w:before="100"/>
        <w:rPr>
          <w:rFonts w:eastAsia="Calibri"/>
          <w:szCs w:val="24"/>
          <w:lang w:val="ro-RO"/>
        </w:rPr>
      </w:pPr>
      <w:r w:rsidRPr="00E572FF">
        <w:rPr>
          <w:szCs w:val="24"/>
          <w:lang w:val="ro-RO"/>
        </w:rPr>
        <w:tab/>
        <w:t xml:space="preserve">* </w:t>
      </w:r>
      <w:r w:rsidRPr="00E572FF">
        <w:rPr>
          <w:rFonts w:eastAsia="Calibri"/>
          <w:szCs w:val="24"/>
          <w:lang w:val="ro-RO"/>
        </w:rPr>
        <w:t xml:space="preserve">Contractul de concesiune a bunurilor care alcătuiesc domeniul public şi a terenurilor pe </w:t>
      </w:r>
      <w:r w:rsidR="00A01A36" w:rsidRPr="00E572FF">
        <w:rPr>
          <w:rFonts w:eastAsia="Calibri"/>
          <w:szCs w:val="24"/>
          <w:lang w:val="ro-RO"/>
        </w:rPr>
        <w:t xml:space="preserve">       </w:t>
      </w:r>
    </w:p>
    <w:p w:rsidR="004C064A" w:rsidRPr="00E572FF" w:rsidRDefault="00A01A36" w:rsidP="00A01A36">
      <w:pPr>
        <w:rPr>
          <w:rFonts w:eastAsia="Calibri"/>
          <w:szCs w:val="24"/>
          <w:lang w:val="ro-RO"/>
        </w:rPr>
      </w:pPr>
      <w:r w:rsidRPr="00E572FF">
        <w:rPr>
          <w:rFonts w:eastAsia="Calibri"/>
          <w:szCs w:val="24"/>
          <w:lang w:val="ro-RO"/>
        </w:rPr>
        <w:t xml:space="preserve">   </w:t>
      </w:r>
      <w:r w:rsidR="004C064A" w:rsidRPr="00E572FF">
        <w:rPr>
          <w:rFonts w:eastAsia="Calibri"/>
          <w:szCs w:val="24"/>
          <w:lang w:val="ro-RO"/>
        </w:rPr>
        <w:t xml:space="preserve">care acestea sunt amplasate nr. 171/27.12.2004 </w:t>
      </w:r>
    </w:p>
    <w:p w:rsidR="004C064A" w:rsidRPr="00E572FF" w:rsidRDefault="004C064A" w:rsidP="004C064A">
      <w:pPr>
        <w:pBdr>
          <w:top w:val="nil"/>
          <w:left w:val="nil"/>
          <w:bottom w:val="nil"/>
          <w:right w:val="nil"/>
          <w:between w:val="nil"/>
        </w:pBdr>
        <w:ind w:firstLine="720"/>
        <w:jc w:val="both"/>
        <w:rPr>
          <w:rFonts w:eastAsia="Calibri"/>
          <w:szCs w:val="24"/>
          <w:lang w:val="ro-RO"/>
        </w:rPr>
      </w:pPr>
      <w:r w:rsidRPr="00E572FF">
        <w:rPr>
          <w:rFonts w:eastAsia="Calibri"/>
          <w:szCs w:val="24"/>
          <w:lang w:val="ro-RO"/>
        </w:rPr>
        <w:t xml:space="preserve">                 - încheiat între Ministerul Economiei şi Comertului şi SC Hidroelectrica SA</w:t>
      </w:r>
    </w:p>
    <w:p w:rsidR="004C064A" w:rsidRPr="00E572FF" w:rsidRDefault="004C064A" w:rsidP="004C064A">
      <w:pPr>
        <w:spacing w:before="100"/>
        <w:ind w:firstLine="709"/>
        <w:rPr>
          <w:lang w:val="ro-RO"/>
        </w:rPr>
      </w:pPr>
      <w:r w:rsidRPr="00E572FF">
        <w:rPr>
          <w:szCs w:val="24"/>
          <w:lang w:val="ro-RO"/>
        </w:rPr>
        <w:t xml:space="preserve">* Anexa 7 (la HG 336/2011 </w:t>
      </w:r>
      <w:r w:rsidRPr="00E572FF">
        <w:rPr>
          <w:lang w:val="ro-RO"/>
        </w:rPr>
        <w:t xml:space="preserve">privind modificarea şi completarea Anexei 7 la HG 1756/2006  </w:t>
      </w:r>
    </w:p>
    <w:p w:rsidR="004C064A" w:rsidRPr="00E572FF" w:rsidRDefault="004C064A" w:rsidP="004C064A">
      <w:pPr>
        <w:ind w:firstLine="708"/>
        <w:rPr>
          <w:lang w:val="ro-RO"/>
        </w:rPr>
      </w:pPr>
      <w:r w:rsidRPr="00E572FF">
        <w:rPr>
          <w:lang w:val="ro-RO"/>
        </w:rPr>
        <w:t xml:space="preserve">                  pentru aprobarea inventarului centralizat al bunurilor din domeniul public al  </w:t>
      </w:r>
    </w:p>
    <w:p w:rsidR="004C064A" w:rsidRPr="00E572FF" w:rsidRDefault="004C064A" w:rsidP="004C064A">
      <w:pPr>
        <w:ind w:firstLine="708"/>
        <w:rPr>
          <w:lang w:val="ro-RO"/>
        </w:rPr>
      </w:pPr>
      <w:r w:rsidRPr="00E572FF">
        <w:rPr>
          <w:lang w:val="ro-RO"/>
        </w:rPr>
        <w:t xml:space="preserve">                  statului)</w:t>
      </w:r>
    </w:p>
    <w:p w:rsidR="004C064A" w:rsidRPr="00E572FF" w:rsidRDefault="004C064A" w:rsidP="004C064A">
      <w:pPr>
        <w:pBdr>
          <w:top w:val="nil"/>
          <w:left w:val="nil"/>
          <w:bottom w:val="nil"/>
          <w:right w:val="nil"/>
          <w:between w:val="nil"/>
        </w:pBdr>
        <w:spacing w:before="100"/>
        <w:ind w:left="708"/>
        <w:jc w:val="both"/>
        <w:rPr>
          <w:szCs w:val="28"/>
          <w:lang w:val="ro-RO"/>
        </w:rPr>
      </w:pPr>
      <w:r w:rsidRPr="00E572FF">
        <w:rPr>
          <w:szCs w:val="24"/>
          <w:lang w:val="ro-RO"/>
        </w:rPr>
        <w:t xml:space="preserve">* Decizia Etapei de Evaluare Iniţială </w:t>
      </w:r>
      <w:r w:rsidRPr="00E572FF">
        <w:rPr>
          <w:szCs w:val="24"/>
          <w:lang w:val="ro-RO" w:eastAsia="ro-RO"/>
        </w:rPr>
        <w:t xml:space="preserve">nr. 79 / 12.05.2020 </w:t>
      </w:r>
      <w:r w:rsidRPr="00E572FF">
        <w:rPr>
          <w:szCs w:val="28"/>
          <w:lang w:val="ro-RO"/>
        </w:rPr>
        <w:t>– emisă de APM Mehedinţi</w:t>
      </w:r>
    </w:p>
    <w:p w:rsidR="004C064A" w:rsidRPr="00E572FF" w:rsidRDefault="004C064A" w:rsidP="004C064A">
      <w:pPr>
        <w:spacing w:before="100"/>
        <w:rPr>
          <w:szCs w:val="24"/>
          <w:lang w:val="ro-RO"/>
        </w:rPr>
      </w:pPr>
      <w:r w:rsidRPr="00E572FF">
        <w:rPr>
          <w:b/>
          <w:szCs w:val="24"/>
          <w:lang w:val="ro-RO"/>
        </w:rPr>
        <w:tab/>
      </w:r>
      <w:r w:rsidRPr="00E572FF">
        <w:rPr>
          <w:szCs w:val="24"/>
          <w:lang w:val="ro-RO"/>
        </w:rPr>
        <w:t xml:space="preserve">* Aviz nr. 2066 / 20.05.2020 -  emis de Administraţia Parcului Natural Porţile de Fier </w:t>
      </w:r>
    </w:p>
    <w:p w:rsidR="00A01A36" w:rsidRPr="00E572FF" w:rsidRDefault="00A01A36" w:rsidP="00A01A36">
      <w:pPr>
        <w:rPr>
          <w:rFonts w:eastAsia="Calibri"/>
          <w:szCs w:val="24"/>
          <w:lang w:val="ro-RO"/>
        </w:rPr>
      </w:pPr>
      <w:r w:rsidRPr="00E572FF">
        <w:rPr>
          <w:szCs w:val="24"/>
          <w:lang w:val="ro-RO"/>
        </w:rPr>
        <w:tab/>
      </w:r>
      <w:r w:rsidRPr="00E572FF">
        <w:rPr>
          <w:szCs w:val="24"/>
          <w:lang w:val="ro-RO"/>
        </w:rPr>
        <w:tab/>
        <w:t xml:space="preserve">- </w:t>
      </w:r>
      <w:r w:rsidRPr="00E572FF">
        <w:rPr>
          <w:rFonts w:eastAsia="Calibri"/>
          <w:szCs w:val="24"/>
          <w:lang w:val="ro-RO"/>
        </w:rPr>
        <w:t xml:space="preserve">Parc Natural Porţile de Fier (zona mun. Drobeta Turnu Severin) - zonare internă </w:t>
      </w:r>
    </w:p>
    <w:p w:rsidR="004C064A" w:rsidRPr="00E572FF" w:rsidRDefault="004C064A" w:rsidP="004C064A">
      <w:pPr>
        <w:spacing w:line="360" w:lineRule="auto"/>
        <w:rPr>
          <w:szCs w:val="24"/>
          <w:lang w:val="ro-RO"/>
        </w:rPr>
      </w:pPr>
    </w:p>
    <w:p w:rsidR="004C064A" w:rsidRPr="00E572FF" w:rsidRDefault="00635853" w:rsidP="004C064A">
      <w:pPr>
        <w:rPr>
          <w:b/>
          <w:szCs w:val="24"/>
          <w:lang w:val="ro-RO"/>
        </w:rPr>
      </w:pPr>
      <w:r w:rsidRPr="00E572FF">
        <w:rPr>
          <w:b/>
          <w:szCs w:val="24"/>
          <w:lang w:val="ro-RO"/>
        </w:rPr>
        <w:t>PIESE DE</w:t>
      </w:r>
      <w:r w:rsidR="004C064A" w:rsidRPr="00E572FF">
        <w:rPr>
          <w:b/>
          <w:szCs w:val="24"/>
          <w:lang w:val="ro-RO"/>
        </w:rPr>
        <w:t>SENATE</w:t>
      </w:r>
    </w:p>
    <w:p w:rsidR="00C04200" w:rsidRPr="00E572FF" w:rsidRDefault="00F814EE" w:rsidP="00C04200">
      <w:pPr>
        <w:tabs>
          <w:tab w:val="left" w:pos="426"/>
          <w:tab w:val="left" w:pos="1276"/>
        </w:tabs>
        <w:suppressAutoHyphens/>
        <w:spacing w:line="276" w:lineRule="auto"/>
        <w:rPr>
          <w:szCs w:val="24"/>
        </w:rPr>
      </w:pPr>
      <w:r w:rsidRPr="00E572FF">
        <w:t xml:space="preserve">  </w:t>
      </w:r>
      <w:r w:rsidR="00C04200" w:rsidRPr="00E572FF">
        <w:tab/>
      </w:r>
      <w:r w:rsidR="00C04200" w:rsidRPr="00E572FF">
        <w:rPr>
          <w:szCs w:val="24"/>
        </w:rPr>
        <w:t xml:space="preserve">1. Plan încadrare în teritoriu </w:t>
      </w:r>
      <w:r w:rsidR="00C04200" w:rsidRPr="00E572FF">
        <w:rPr>
          <w:szCs w:val="24"/>
        </w:rPr>
        <w:tab/>
      </w:r>
      <w:r w:rsidR="00C04200" w:rsidRPr="00E572FF">
        <w:rPr>
          <w:szCs w:val="24"/>
        </w:rPr>
        <w:tab/>
      </w:r>
      <w:r w:rsidR="00C04200" w:rsidRPr="00E572FF">
        <w:rPr>
          <w:szCs w:val="24"/>
        </w:rPr>
        <w:tab/>
      </w:r>
      <w:r w:rsidR="00C04200" w:rsidRPr="00E572FF">
        <w:rPr>
          <w:szCs w:val="24"/>
        </w:rPr>
        <w:tab/>
      </w:r>
      <w:r w:rsidR="00C04200" w:rsidRPr="00E572FF">
        <w:rPr>
          <w:szCs w:val="24"/>
        </w:rPr>
        <w:tab/>
      </w:r>
      <w:r w:rsidR="00C04200" w:rsidRPr="00E572FF">
        <w:rPr>
          <w:szCs w:val="24"/>
        </w:rPr>
        <w:tab/>
      </w:r>
      <w:r w:rsidR="00C04200" w:rsidRPr="00E572FF">
        <w:rPr>
          <w:szCs w:val="24"/>
        </w:rPr>
        <w:tab/>
        <w:t>H – 71 - 20</w:t>
      </w:r>
    </w:p>
    <w:p w:rsidR="00C04200" w:rsidRPr="00E572FF" w:rsidRDefault="00C04200" w:rsidP="00C04200">
      <w:pPr>
        <w:tabs>
          <w:tab w:val="left" w:pos="426"/>
          <w:tab w:val="left" w:pos="1276"/>
        </w:tabs>
        <w:suppressAutoHyphens/>
        <w:spacing w:before="60" w:line="276" w:lineRule="auto"/>
        <w:rPr>
          <w:szCs w:val="24"/>
          <w:lang w:val="fr-FR"/>
        </w:rPr>
      </w:pPr>
      <w:r w:rsidRPr="00E572FF">
        <w:rPr>
          <w:szCs w:val="24"/>
        </w:rPr>
        <w:t xml:space="preserve">  </w:t>
      </w:r>
      <w:r w:rsidRPr="00E572FF">
        <w:rPr>
          <w:szCs w:val="24"/>
        </w:rPr>
        <w:tab/>
      </w:r>
      <w:r w:rsidRPr="00E572FF">
        <w:rPr>
          <w:szCs w:val="24"/>
          <w:lang w:val="fr-FR"/>
        </w:rPr>
        <w:t xml:space="preserve">2. Profil longitudinal prin fața aval a disipatorului - iunie 2019   </w:t>
      </w:r>
      <w:r w:rsidRPr="00E572FF">
        <w:rPr>
          <w:bCs/>
          <w:szCs w:val="24"/>
          <w:lang w:val="fr-FR"/>
        </w:rPr>
        <w:t xml:space="preserve"> </w:t>
      </w:r>
      <w:r w:rsidRPr="00E572FF">
        <w:rPr>
          <w:szCs w:val="24"/>
          <w:lang w:val="fr-FR"/>
        </w:rPr>
        <w:tab/>
      </w:r>
      <w:r w:rsidRPr="00E572FF">
        <w:rPr>
          <w:szCs w:val="24"/>
          <w:lang w:val="fr-FR"/>
        </w:rPr>
        <w:tab/>
        <w:t>H – 72 - 20</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t xml:space="preserve">3. Disipatorul barajului Porţile de Fier I </w:t>
      </w:r>
    </w:p>
    <w:p w:rsidR="00C04200" w:rsidRPr="00E572FF" w:rsidRDefault="00C04200" w:rsidP="00C04200">
      <w:pPr>
        <w:tabs>
          <w:tab w:val="left" w:pos="426"/>
          <w:tab w:val="left" w:pos="1276"/>
        </w:tabs>
        <w:suppressAutoHyphens/>
        <w:rPr>
          <w:szCs w:val="24"/>
          <w:lang w:val="fr-FR"/>
        </w:rPr>
      </w:pPr>
      <w:r w:rsidRPr="00E572FF">
        <w:rPr>
          <w:szCs w:val="24"/>
          <w:lang w:val="fr-FR"/>
        </w:rPr>
        <w:t xml:space="preserve">           Plan de situație    </w:t>
      </w:r>
      <w:r w:rsidRPr="00E572FF">
        <w:rPr>
          <w:szCs w:val="24"/>
          <w:lang w:val="fr-FR"/>
        </w:rPr>
        <w:tab/>
      </w:r>
      <w:r w:rsidRPr="00E572FF">
        <w:rPr>
          <w:szCs w:val="24"/>
          <w:lang w:val="fr-FR"/>
        </w:rPr>
        <w:tab/>
      </w:r>
      <w:r w:rsidRPr="00E572FF">
        <w:rPr>
          <w:szCs w:val="24"/>
          <w:lang w:val="fr-FR"/>
        </w:rPr>
        <w:tab/>
      </w:r>
      <w:r w:rsidRPr="00E572FF">
        <w:rPr>
          <w:szCs w:val="24"/>
          <w:lang w:val="fr-FR"/>
        </w:rPr>
        <w:tab/>
        <w:t xml:space="preserve">  </w:t>
      </w:r>
      <w:r w:rsidRPr="00E572FF">
        <w:rPr>
          <w:szCs w:val="24"/>
          <w:lang w:val="fr-FR"/>
        </w:rPr>
        <w:tab/>
      </w:r>
      <w:r w:rsidRPr="00E572FF">
        <w:rPr>
          <w:szCs w:val="24"/>
          <w:lang w:val="fr-FR"/>
        </w:rPr>
        <w:tab/>
      </w:r>
      <w:r w:rsidRPr="00E572FF">
        <w:rPr>
          <w:szCs w:val="24"/>
          <w:lang w:val="fr-FR"/>
        </w:rPr>
        <w:tab/>
      </w:r>
      <w:r w:rsidRPr="00E572FF">
        <w:rPr>
          <w:szCs w:val="24"/>
          <w:lang w:val="fr-FR"/>
        </w:rPr>
        <w:tab/>
        <w:t>H – 74 - 20</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t>4. Disipatorul barajului Porţile de Fier I</w:t>
      </w:r>
    </w:p>
    <w:p w:rsidR="00C04200" w:rsidRPr="00E572FF" w:rsidRDefault="00C04200" w:rsidP="00C04200">
      <w:pPr>
        <w:tabs>
          <w:tab w:val="left" w:pos="426"/>
          <w:tab w:val="left" w:pos="1276"/>
        </w:tabs>
        <w:suppressAutoHyphens/>
        <w:rPr>
          <w:szCs w:val="24"/>
          <w:lang w:val="fr-FR"/>
        </w:rPr>
      </w:pPr>
      <w:r w:rsidRPr="00E572FF">
        <w:rPr>
          <w:szCs w:val="24"/>
          <w:lang w:val="fr-FR"/>
        </w:rPr>
        <w:tab/>
        <w:t xml:space="preserve">    Ecran coloane distanţate (Ø = 1,00 m)</w:t>
      </w:r>
    </w:p>
    <w:p w:rsidR="00C04200" w:rsidRPr="00E572FF" w:rsidRDefault="00C04200" w:rsidP="00C04200">
      <w:pPr>
        <w:tabs>
          <w:tab w:val="left" w:pos="426"/>
          <w:tab w:val="left" w:pos="1276"/>
        </w:tabs>
        <w:suppressAutoHyphens/>
        <w:rPr>
          <w:szCs w:val="24"/>
          <w:lang w:val="fr-FR"/>
        </w:rPr>
      </w:pPr>
      <w:r w:rsidRPr="00E572FF">
        <w:rPr>
          <w:szCs w:val="24"/>
          <w:lang w:val="fr-FR"/>
        </w:rPr>
        <w:tab/>
        <w:t xml:space="preserve">    Profil longitudinal axă ecran coloane</w:t>
      </w:r>
      <w:r w:rsidRPr="00E572FF">
        <w:rPr>
          <w:szCs w:val="24"/>
          <w:lang w:val="fr-FR"/>
        </w:rPr>
        <w:tab/>
      </w:r>
      <w:r w:rsidRPr="00E572FF">
        <w:rPr>
          <w:szCs w:val="24"/>
          <w:lang w:val="fr-FR"/>
        </w:rPr>
        <w:tab/>
      </w:r>
      <w:r w:rsidRPr="00E572FF">
        <w:rPr>
          <w:szCs w:val="24"/>
          <w:lang w:val="fr-FR"/>
        </w:rPr>
        <w:tab/>
      </w:r>
      <w:r w:rsidRPr="00E572FF">
        <w:rPr>
          <w:szCs w:val="24"/>
          <w:lang w:val="fr-FR"/>
        </w:rPr>
        <w:tab/>
      </w:r>
      <w:r w:rsidRPr="00E572FF">
        <w:rPr>
          <w:szCs w:val="24"/>
          <w:lang w:val="fr-FR"/>
        </w:rPr>
        <w:tab/>
      </w:r>
      <w:r w:rsidRPr="00E572FF">
        <w:rPr>
          <w:szCs w:val="24"/>
          <w:lang w:val="fr-FR"/>
        </w:rPr>
        <w:tab/>
        <w:t>H – 75 – 20</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t>5. Disipatorul barajului Porţile de Fier I</w:t>
      </w:r>
    </w:p>
    <w:p w:rsidR="00C04200" w:rsidRPr="00E572FF" w:rsidRDefault="00C04200" w:rsidP="00C04200">
      <w:pPr>
        <w:tabs>
          <w:tab w:val="left" w:pos="426"/>
          <w:tab w:val="left" w:pos="1276"/>
        </w:tabs>
        <w:suppressAutoHyphens/>
        <w:spacing w:line="276" w:lineRule="auto"/>
        <w:rPr>
          <w:szCs w:val="24"/>
          <w:lang w:val="fr-FR"/>
        </w:rPr>
      </w:pPr>
      <w:r w:rsidRPr="00E572FF">
        <w:rPr>
          <w:szCs w:val="24"/>
          <w:lang w:val="fr-FR"/>
        </w:rPr>
        <w:tab/>
        <w:t xml:space="preserve">    Profile transversale – lamela 19, 22  </w:t>
      </w:r>
      <w:r w:rsidRPr="00E572FF">
        <w:rPr>
          <w:szCs w:val="24"/>
          <w:lang w:val="fr-FR"/>
        </w:rPr>
        <w:tab/>
        <w:t xml:space="preserve">            </w:t>
      </w:r>
      <w:r w:rsidRPr="00E572FF">
        <w:rPr>
          <w:szCs w:val="24"/>
          <w:lang w:val="fr-FR"/>
        </w:rPr>
        <w:tab/>
      </w:r>
      <w:r w:rsidRPr="00E572FF">
        <w:rPr>
          <w:szCs w:val="24"/>
          <w:lang w:val="fr-FR"/>
        </w:rPr>
        <w:tab/>
      </w:r>
      <w:r w:rsidRPr="00E572FF">
        <w:rPr>
          <w:szCs w:val="24"/>
          <w:lang w:val="fr-FR"/>
        </w:rPr>
        <w:tab/>
      </w:r>
      <w:r w:rsidRPr="00E572FF">
        <w:rPr>
          <w:szCs w:val="24"/>
          <w:lang w:val="fr-FR"/>
        </w:rPr>
        <w:tab/>
        <w:t>H – 77 - 20</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t xml:space="preserve">6. Disipatorul barajului Porţile de Fier I </w:t>
      </w:r>
    </w:p>
    <w:p w:rsidR="00C04200" w:rsidRPr="00E572FF" w:rsidRDefault="00C04200" w:rsidP="00C04200">
      <w:pPr>
        <w:tabs>
          <w:tab w:val="left" w:pos="426"/>
          <w:tab w:val="left" w:pos="1276"/>
        </w:tabs>
        <w:suppressAutoHyphens/>
        <w:rPr>
          <w:szCs w:val="24"/>
          <w:lang w:val="fr-FR"/>
        </w:rPr>
      </w:pPr>
      <w:r w:rsidRPr="00E572FF">
        <w:rPr>
          <w:szCs w:val="24"/>
          <w:lang w:val="fr-FR"/>
        </w:rPr>
        <w:t xml:space="preserve">           Profile transversale  Detalii ecran coloane</w:t>
      </w:r>
      <w:r w:rsidRPr="00E572FF">
        <w:rPr>
          <w:szCs w:val="24"/>
          <w:lang w:val="fr-FR"/>
        </w:rPr>
        <w:tab/>
      </w:r>
      <w:r w:rsidRPr="00E572FF">
        <w:rPr>
          <w:szCs w:val="24"/>
          <w:lang w:val="fr-FR"/>
        </w:rPr>
        <w:tab/>
      </w:r>
      <w:r w:rsidRPr="00E572FF">
        <w:rPr>
          <w:szCs w:val="24"/>
          <w:lang w:val="fr-FR"/>
        </w:rPr>
        <w:tab/>
      </w:r>
      <w:r w:rsidRPr="00E572FF">
        <w:rPr>
          <w:szCs w:val="24"/>
          <w:lang w:val="fr-FR"/>
        </w:rPr>
        <w:tab/>
      </w:r>
      <w:r w:rsidRPr="00E572FF">
        <w:rPr>
          <w:szCs w:val="24"/>
          <w:lang w:val="fr-FR"/>
        </w:rPr>
        <w:tab/>
        <w:t>H – 79 - 20</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t xml:space="preserve">7. Disipatorul barajului Porţile de Fier I </w:t>
      </w:r>
    </w:p>
    <w:p w:rsidR="00C04200" w:rsidRPr="00E572FF" w:rsidRDefault="00C04200" w:rsidP="00C04200">
      <w:pPr>
        <w:tabs>
          <w:tab w:val="left" w:pos="426"/>
          <w:tab w:val="left" w:pos="1276"/>
        </w:tabs>
        <w:suppressAutoHyphens/>
        <w:rPr>
          <w:szCs w:val="24"/>
          <w:lang w:val="fr-FR"/>
        </w:rPr>
      </w:pPr>
      <w:r w:rsidRPr="00E572FF">
        <w:rPr>
          <w:szCs w:val="24"/>
          <w:lang w:val="fr-FR"/>
        </w:rPr>
        <w:tab/>
        <w:t xml:space="preserve">    Secţiuni transversale tip şi detalii elemente metalice de legătură</w:t>
      </w:r>
      <w:r w:rsidRPr="00E572FF">
        <w:rPr>
          <w:szCs w:val="24"/>
          <w:lang w:val="fr-FR"/>
        </w:rPr>
        <w:tab/>
      </w:r>
      <w:r w:rsidRPr="00E572FF">
        <w:rPr>
          <w:szCs w:val="24"/>
          <w:lang w:val="fr-FR"/>
        </w:rPr>
        <w:tab/>
        <w:t xml:space="preserve">H – 80 - 20       </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ab/>
        <w:t xml:space="preserve">8. Disipatorul barajului Porţile de Fier I </w:t>
      </w:r>
    </w:p>
    <w:p w:rsidR="00C04200" w:rsidRPr="00E572FF" w:rsidRDefault="00C04200" w:rsidP="00C04200">
      <w:pPr>
        <w:tabs>
          <w:tab w:val="left" w:pos="426"/>
          <w:tab w:val="left" w:pos="1276"/>
        </w:tabs>
        <w:suppressAutoHyphens/>
        <w:rPr>
          <w:szCs w:val="24"/>
          <w:lang w:val="fr-FR"/>
        </w:rPr>
      </w:pPr>
      <w:r w:rsidRPr="00E572FF">
        <w:rPr>
          <w:szCs w:val="24"/>
          <w:lang w:val="fr-FR"/>
        </w:rPr>
        <w:t xml:space="preserve">           Plan situaţie amplasament lucrări si propunere organizare santier </w:t>
      </w:r>
      <w:r w:rsidRPr="00E572FF">
        <w:rPr>
          <w:szCs w:val="24"/>
          <w:lang w:val="fr-FR"/>
        </w:rPr>
        <w:tab/>
      </w:r>
      <w:r w:rsidRPr="00E572FF">
        <w:rPr>
          <w:szCs w:val="24"/>
          <w:lang w:val="fr-FR"/>
        </w:rPr>
        <w:tab/>
        <w:t>H – 81 - 20</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t xml:space="preserve">9. Disipatorul barajului Porţile de Fier I </w:t>
      </w:r>
    </w:p>
    <w:p w:rsidR="00C04200" w:rsidRPr="00E572FF" w:rsidRDefault="00C04200" w:rsidP="00C04200">
      <w:pPr>
        <w:tabs>
          <w:tab w:val="left" w:pos="426"/>
          <w:tab w:val="left" w:pos="1276"/>
        </w:tabs>
        <w:suppressAutoHyphens/>
        <w:rPr>
          <w:szCs w:val="24"/>
          <w:lang w:val="fr-FR"/>
        </w:rPr>
      </w:pPr>
      <w:r w:rsidRPr="00E572FF">
        <w:rPr>
          <w:szCs w:val="24"/>
          <w:lang w:val="fr-FR"/>
        </w:rPr>
        <w:t xml:space="preserve">           Propunere pentru zona organizare şantier</w:t>
      </w:r>
      <w:r w:rsidRPr="00E572FF">
        <w:rPr>
          <w:szCs w:val="24"/>
          <w:lang w:val="fr-FR"/>
        </w:rPr>
        <w:tab/>
      </w:r>
      <w:r w:rsidRPr="00E572FF">
        <w:rPr>
          <w:szCs w:val="24"/>
          <w:lang w:val="fr-FR"/>
        </w:rPr>
        <w:tab/>
      </w:r>
      <w:r w:rsidRPr="00E572FF">
        <w:rPr>
          <w:szCs w:val="24"/>
          <w:lang w:val="fr-FR"/>
        </w:rPr>
        <w:tab/>
        <w:t xml:space="preserve">  </w:t>
      </w:r>
      <w:r w:rsidRPr="00E572FF">
        <w:rPr>
          <w:szCs w:val="24"/>
          <w:lang w:val="fr-FR"/>
        </w:rPr>
        <w:tab/>
      </w:r>
      <w:r w:rsidRPr="00E572FF">
        <w:rPr>
          <w:szCs w:val="24"/>
          <w:lang w:val="fr-FR"/>
        </w:rPr>
        <w:tab/>
        <w:t>H – 82 - 20</w:t>
      </w:r>
    </w:p>
    <w:p w:rsidR="00C04200" w:rsidRPr="00E572FF" w:rsidRDefault="00C04200" w:rsidP="00C04200">
      <w:pPr>
        <w:pBdr>
          <w:top w:val="nil"/>
          <w:left w:val="nil"/>
          <w:bottom w:val="nil"/>
          <w:right w:val="nil"/>
          <w:between w:val="nil"/>
        </w:pBdr>
        <w:jc w:val="both"/>
        <w:rPr>
          <w:rFonts w:eastAsia="Calibri"/>
          <w:b/>
          <w:sz w:val="32"/>
          <w:szCs w:val="32"/>
          <w:highlight w:val="cyan"/>
          <w:lang w:val="ro-RO"/>
        </w:rPr>
      </w:pPr>
    </w:p>
    <w:p w:rsidR="00F814EE" w:rsidRPr="00E572FF" w:rsidRDefault="00F814EE" w:rsidP="00C04200">
      <w:pPr>
        <w:tabs>
          <w:tab w:val="left" w:pos="426"/>
          <w:tab w:val="left" w:pos="1276"/>
        </w:tabs>
        <w:suppressAutoHyphens/>
        <w:spacing w:line="276" w:lineRule="auto"/>
        <w:rPr>
          <w:b/>
          <w:szCs w:val="24"/>
          <w:lang w:val="fr-FR"/>
        </w:rPr>
      </w:pPr>
    </w:p>
    <w:p w:rsidR="00690D69" w:rsidRPr="00E572FF" w:rsidRDefault="00690D69" w:rsidP="009D09A2">
      <w:pPr>
        <w:spacing w:line="276" w:lineRule="auto"/>
        <w:rPr>
          <w:b/>
          <w:szCs w:val="24"/>
          <w:lang w:val="ro-RO"/>
        </w:rPr>
      </w:pPr>
      <w:r w:rsidRPr="00E572FF">
        <w:rPr>
          <w:b/>
          <w:szCs w:val="24"/>
          <w:lang w:val="ro-RO"/>
        </w:rPr>
        <w:br w:type="page"/>
      </w:r>
    </w:p>
    <w:p w:rsidR="00743AC8" w:rsidRPr="00E572FF" w:rsidRDefault="00743AC8" w:rsidP="00743AC8">
      <w:pPr>
        <w:rPr>
          <w:szCs w:val="24"/>
          <w:lang w:val="ro-RO"/>
        </w:rPr>
      </w:pPr>
      <w:bookmarkStart w:id="0" w:name="tree#935"/>
    </w:p>
    <w:p w:rsidR="00AF1597" w:rsidRPr="00E572FF" w:rsidRDefault="00AF1597" w:rsidP="00743AC8">
      <w:pPr>
        <w:rPr>
          <w:b/>
          <w:bCs/>
          <w:szCs w:val="24"/>
          <w:lang w:val="ro-RO"/>
        </w:rPr>
      </w:pPr>
    </w:p>
    <w:p w:rsidR="00AF1597" w:rsidRPr="00E572FF" w:rsidRDefault="00AF1597" w:rsidP="00743AC8">
      <w:pPr>
        <w:rPr>
          <w:b/>
          <w:bCs/>
          <w:szCs w:val="24"/>
          <w:lang w:val="ro-RO"/>
        </w:rPr>
      </w:pPr>
    </w:p>
    <w:p w:rsidR="00AF1597" w:rsidRPr="00E572FF" w:rsidRDefault="00AF1597" w:rsidP="00743AC8">
      <w:pPr>
        <w:rPr>
          <w:b/>
          <w:bCs/>
          <w:szCs w:val="24"/>
          <w:lang w:val="ro-RO"/>
        </w:rPr>
      </w:pPr>
    </w:p>
    <w:p w:rsidR="00743AC8" w:rsidRPr="00E572FF" w:rsidRDefault="00743AC8" w:rsidP="00743AC8">
      <w:pPr>
        <w:rPr>
          <w:b/>
          <w:szCs w:val="24"/>
          <w:highlight w:val="yellow"/>
          <w:lang w:val="ro-RO"/>
        </w:rPr>
      </w:pPr>
      <w:r w:rsidRPr="00E572FF">
        <w:rPr>
          <w:b/>
          <w:bCs/>
          <w:szCs w:val="24"/>
          <w:lang w:val="ro-RO"/>
        </w:rPr>
        <w:t> </w:t>
      </w:r>
      <w:r w:rsidRPr="00E572FF">
        <w:rPr>
          <w:b/>
          <w:bCs/>
          <w:szCs w:val="24"/>
          <w:highlight w:val="lightGray"/>
          <w:lang w:val="ro-RO"/>
        </w:rPr>
        <w:t>I.</w:t>
      </w:r>
      <w:r w:rsidRPr="00E572FF">
        <w:rPr>
          <w:b/>
          <w:szCs w:val="24"/>
          <w:highlight w:val="lightGray"/>
          <w:lang w:val="ro-RO"/>
        </w:rPr>
        <w:t xml:space="preserve"> </w:t>
      </w:r>
      <w:r w:rsidR="00595B7C" w:rsidRPr="00E572FF">
        <w:rPr>
          <w:b/>
          <w:szCs w:val="24"/>
          <w:highlight w:val="lightGray"/>
          <w:lang w:val="ro-RO"/>
        </w:rPr>
        <w:t xml:space="preserve">DENUMIREA PROIECTULUI </w:t>
      </w:r>
    </w:p>
    <w:p w:rsidR="00863955" w:rsidRPr="00E572FF" w:rsidRDefault="00863955" w:rsidP="00863955">
      <w:pPr>
        <w:pBdr>
          <w:top w:val="nil"/>
          <w:left w:val="nil"/>
          <w:bottom w:val="nil"/>
          <w:right w:val="nil"/>
          <w:between w:val="nil"/>
        </w:pBdr>
        <w:spacing w:after="100"/>
        <w:rPr>
          <w:b/>
          <w:caps/>
          <w:szCs w:val="24"/>
          <w:lang w:val="ro-RO"/>
        </w:rPr>
      </w:pPr>
      <w:bookmarkStart w:id="1" w:name="tree#936"/>
      <w:bookmarkEnd w:id="0"/>
    </w:p>
    <w:p w:rsidR="00863955" w:rsidRPr="00E572FF" w:rsidRDefault="00863955" w:rsidP="00863955">
      <w:pPr>
        <w:pBdr>
          <w:top w:val="nil"/>
          <w:left w:val="nil"/>
          <w:bottom w:val="nil"/>
          <w:right w:val="nil"/>
          <w:between w:val="nil"/>
        </w:pBdr>
        <w:spacing w:after="100"/>
        <w:rPr>
          <w:rFonts w:eastAsia="Calibri"/>
          <w:b/>
          <w:szCs w:val="24"/>
          <w:lang w:val="ro-RO"/>
        </w:rPr>
      </w:pPr>
      <w:r w:rsidRPr="00E572FF">
        <w:rPr>
          <w:b/>
          <w:caps/>
          <w:szCs w:val="24"/>
          <w:lang w:val="ro-RO"/>
        </w:rPr>
        <w:t>M</w:t>
      </w:r>
      <w:r w:rsidRPr="00E572FF">
        <w:rPr>
          <w:rFonts w:eastAsia="Calibri"/>
          <w:b/>
          <w:szCs w:val="24"/>
          <w:lang w:val="ro-RO"/>
        </w:rPr>
        <w:t>ăsuri de protecție suplimentară a disipatorului barajului deversor Porțile de Fier I</w:t>
      </w:r>
    </w:p>
    <w:p w:rsidR="00AF1597" w:rsidRPr="00E572FF" w:rsidRDefault="00AF1597" w:rsidP="00743AC8">
      <w:pPr>
        <w:rPr>
          <w:b/>
          <w:bCs/>
          <w:szCs w:val="24"/>
          <w:lang w:val="ro-RO"/>
        </w:rPr>
      </w:pPr>
    </w:p>
    <w:p w:rsidR="00743AC8" w:rsidRPr="00E572FF" w:rsidRDefault="00743AC8" w:rsidP="00743AC8">
      <w:pPr>
        <w:rPr>
          <w:b/>
          <w:szCs w:val="24"/>
          <w:lang w:val="ro-RO"/>
        </w:rPr>
      </w:pPr>
      <w:r w:rsidRPr="00E572FF">
        <w:rPr>
          <w:b/>
          <w:bCs/>
          <w:szCs w:val="24"/>
          <w:highlight w:val="lightGray"/>
          <w:lang w:val="ro-RO"/>
        </w:rPr>
        <w:t>II.</w:t>
      </w:r>
      <w:r w:rsidRPr="00E572FF">
        <w:rPr>
          <w:b/>
          <w:szCs w:val="24"/>
          <w:highlight w:val="lightGray"/>
          <w:lang w:val="ro-RO"/>
        </w:rPr>
        <w:t xml:space="preserve"> </w:t>
      </w:r>
      <w:r w:rsidR="00595B7C" w:rsidRPr="00E572FF">
        <w:rPr>
          <w:b/>
          <w:szCs w:val="24"/>
          <w:highlight w:val="lightGray"/>
          <w:lang w:val="ro-RO"/>
        </w:rPr>
        <w:t>TITULAR</w:t>
      </w:r>
      <w:r w:rsidR="00595B7C" w:rsidRPr="00E572FF">
        <w:rPr>
          <w:b/>
          <w:szCs w:val="24"/>
          <w:lang w:val="ro-RO"/>
        </w:rPr>
        <w:t xml:space="preserve"> </w:t>
      </w:r>
    </w:p>
    <w:p w:rsidR="00743AC8" w:rsidRPr="00E572FF" w:rsidRDefault="00743AC8" w:rsidP="00743AC8">
      <w:pPr>
        <w:rPr>
          <w:szCs w:val="24"/>
          <w:lang w:val="ro-RO"/>
        </w:rPr>
      </w:pPr>
    </w:p>
    <w:p w:rsidR="00581748" w:rsidRPr="00E572FF" w:rsidRDefault="00581748" w:rsidP="0030585F">
      <w:pPr>
        <w:rPr>
          <w:szCs w:val="24"/>
          <w:lang w:val="ro-RO"/>
        </w:rPr>
      </w:pPr>
      <w:r w:rsidRPr="00E572FF">
        <w:rPr>
          <w:bCs/>
          <w:szCs w:val="24"/>
          <w:lang w:val="ro-RO"/>
        </w:rPr>
        <w:t>- numele companiei</w:t>
      </w:r>
      <w:r w:rsidRPr="00E572FF">
        <w:rPr>
          <w:szCs w:val="24"/>
          <w:lang w:val="ro-RO"/>
        </w:rPr>
        <w:t xml:space="preserve">; </w:t>
      </w:r>
    </w:p>
    <w:p w:rsidR="00581748" w:rsidRPr="00E572FF" w:rsidRDefault="00581748" w:rsidP="00581748">
      <w:pPr>
        <w:spacing w:before="60"/>
        <w:ind w:left="720" w:firstLine="720"/>
        <w:rPr>
          <w:b/>
          <w:szCs w:val="24"/>
          <w:lang w:val="ro-RO"/>
        </w:rPr>
      </w:pPr>
      <w:r w:rsidRPr="00E572FF">
        <w:rPr>
          <w:b/>
          <w:szCs w:val="24"/>
          <w:lang w:val="ro-RO"/>
        </w:rPr>
        <w:t xml:space="preserve">SPEEH HIDROELECTRICA SA / SH </w:t>
      </w:r>
      <w:r w:rsidR="0030585F" w:rsidRPr="00E572FF">
        <w:rPr>
          <w:b/>
          <w:szCs w:val="24"/>
          <w:lang w:val="it-IT" w:eastAsia="ro-RO"/>
        </w:rPr>
        <w:t>Porţile de Fier</w:t>
      </w:r>
      <w:r w:rsidR="0030585F" w:rsidRPr="00E572FF">
        <w:rPr>
          <w:szCs w:val="24"/>
          <w:lang w:val="it-IT" w:eastAsia="ro-RO"/>
        </w:rPr>
        <w:t xml:space="preserve"> </w:t>
      </w:r>
    </w:p>
    <w:p w:rsidR="00581748" w:rsidRPr="00E572FF" w:rsidRDefault="00581748" w:rsidP="00581748">
      <w:pPr>
        <w:rPr>
          <w:szCs w:val="24"/>
          <w:lang w:val="ro-RO" w:eastAsia="ro-RO"/>
        </w:rPr>
      </w:pPr>
    </w:p>
    <w:p w:rsidR="00B30B02" w:rsidRPr="00E572FF" w:rsidRDefault="00B30B02" w:rsidP="0030585F">
      <w:pPr>
        <w:spacing w:before="60"/>
        <w:rPr>
          <w:szCs w:val="24"/>
          <w:lang w:val="it-IT" w:eastAsia="ro-RO"/>
        </w:rPr>
      </w:pPr>
      <w:r w:rsidRPr="00E572FF">
        <w:rPr>
          <w:szCs w:val="24"/>
          <w:lang w:val="it-IT" w:eastAsia="ro-RO"/>
        </w:rPr>
        <w:t>- adresa sediului principal:</w:t>
      </w:r>
    </w:p>
    <w:p w:rsidR="00B30B02" w:rsidRPr="00E572FF" w:rsidRDefault="00B30B02" w:rsidP="00B30B02">
      <w:pPr>
        <w:rPr>
          <w:bCs/>
          <w:szCs w:val="24"/>
          <w:lang w:val="ro-RO" w:eastAsia="ro-RO"/>
        </w:rPr>
      </w:pPr>
      <w:r w:rsidRPr="00E572FF">
        <w:rPr>
          <w:szCs w:val="24"/>
          <w:lang w:val="it-IT" w:eastAsia="ro-RO"/>
        </w:rPr>
        <w:t xml:space="preserve">     </w:t>
      </w:r>
      <w:r w:rsidRPr="00E572FF">
        <w:rPr>
          <w:szCs w:val="24"/>
          <w:lang w:val="it-IT" w:eastAsia="ro-RO"/>
        </w:rPr>
        <w:tab/>
      </w:r>
      <w:r w:rsidRPr="00E572FF">
        <w:rPr>
          <w:szCs w:val="24"/>
          <w:lang w:val="it-IT" w:eastAsia="ro-RO"/>
        </w:rPr>
        <w:tab/>
      </w:r>
      <w:r w:rsidRPr="00E572FF">
        <w:rPr>
          <w:bCs/>
          <w:szCs w:val="24"/>
          <w:lang w:val="ro-RO" w:eastAsia="ro-RO"/>
        </w:rPr>
        <w:t>Bd. Ion Mihalache, nr. 15-17, CP 011171, Sector 1, Bucureşti, România</w:t>
      </w:r>
    </w:p>
    <w:p w:rsidR="00B30B02" w:rsidRPr="00E572FF" w:rsidRDefault="00B30B02" w:rsidP="00B30B02">
      <w:pPr>
        <w:ind w:left="720" w:firstLine="720"/>
        <w:rPr>
          <w:bCs/>
          <w:szCs w:val="24"/>
          <w:lang w:val="ro-RO" w:eastAsia="ro-RO"/>
        </w:rPr>
      </w:pPr>
      <w:r w:rsidRPr="00E572FF">
        <w:rPr>
          <w:bCs/>
          <w:szCs w:val="24"/>
          <w:lang w:val="ro-RO" w:eastAsia="ro-RO"/>
        </w:rPr>
        <w:t xml:space="preserve">tel.: +(40) 21 303.25.00, fax: + (40)21 303.25.64, </w:t>
      </w:r>
    </w:p>
    <w:p w:rsidR="00B30B02" w:rsidRPr="00E572FF" w:rsidRDefault="00B30B02" w:rsidP="00B30B02">
      <w:pPr>
        <w:ind w:left="720" w:firstLine="720"/>
        <w:rPr>
          <w:bCs/>
          <w:szCs w:val="24"/>
          <w:lang w:val="ro-RO" w:eastAsia="ro-RO"/>
        </w:rPr>
      </w:pPr>
      <w:r w:rsidRPr="00E572FF">
        <w:rPr>
          <w:bCs/>
          <w:szCs w:val="24"/>
          <w:lang w:val="ro-RO" w:eastAsia="ro-RO"/>
        </w:rPr>
        <w:t xml:space="preserve">e-mail: </w:t>
      </w:r>
      <w:hyperlink r:id="rId13" w:history="1">
        <w:r w:rsidRPr="00E572FF">
          <w:rPr>
            <w:bCs/>
            <w:szCs w:val="24"/>
            <w:lang w:val="ro-RO" w:eastAsia="ro-RO"/>
          </w:rPr>
          <w:t>secretariat.general@hidroelectrica.ro</w:t>
        </w:r>
      </w:hyperlink>
    </w:p>
    <w:p w:rsidR="0030585F" w:rsidRPr="00E572FF" w:rsidRDefault="0030585F" w:rsidP="0030585F">
      <w:pPr>
        <w:rPr>
          <w:i/>
          <w:lang w:val="it-IT" w:eastAsia="ro-RO"/>
        </w:rPr>
      </w:pPr>
    </w:p>
    <w:p w:rsidR="0030585F" w:rsidRPr="00E572FF" w:rsidRDefault="0030585F" w:rsidP="0030585F">
      <w:pPr>
        <w:rPr>
          <w:lang w:val="it-IT" w:eastAsia="ro-RO"/>
        </w:rPr>
      </w:pPr>
      <w:r w:rsidRPr="00E572FF">
        <w:rPr>
          <w:i/>
          <w:lang w:val="it-IT" w:eastAsia="ro-RO"/>
        </w:rPr>
        <w:t xml:space="preserve">- adresa sucursalei de exploatare – </w:t>
      </w:r>
      <w:r w:rsidRPr="00E572FF">
        <w:rPr>
          <w:lang w:val="it-IT" w:eastAsia="ro-RO"/>
        </w:rPr>
        <w:t xml:space="preserve">Sucursala Hidrocentrale Porţile de Fier (SH Porţile de </w:t>
      </w:r>
      <w:r w:rsidR="00FA2C66" w:rsidRPr="00E572FF">
        <w:rPr>
          <w:lang w:val="it-IT" w:eastAsia="ro-RO"/>
        </w:rPr>
        <w:t>F</w:t>
      </w:r>
      <w:r w:rsidRPr="00E572FF">
        <w:rPr>
          <w:lang w:val="it-IT" w:eastAsia="ro-RO"/>
        </w:rPr>
        <w:t xml:space="preserve">ier)  </w:t>
      </w:r>
    </w:p>
    <w:p w:rsidR="0030585F" w:rsidRPr="00E572FF" w:rsidRDefault="0030585F" w:rsidP="0030585F">
      <w:pPr>
        <w:pBdr>
          <w:top w:val="nil"/>
          <w:left w:val="nil"/>
          <w:bottom w:val="nil"/>
          <w:right w:val="nil"/>
          <w:between w:val="nil"/>
        </w:pBdr>
        <w:ind w:left="720" w:firstLine="720"/>
        <w:rPr>
          <w:szCs w:val="24"/>
          <w:highlight w:val="white"/>
          <w:lang w:val="ro-RO"/>
        </w:rPr>
      </w:pPr>
      <w:r w:rsidRPr="00E572FF">
        <w:rPr>
          <w:szCs w:val="24"/>
          <w:highlight w:val="white"/>
          <w:lang w:val="ro-RO"/>
        </w:rPr>
        <w:t>str.  I.Gh. Bibicescu nr.2, 220103, Drobeta Turnu Severin, județul Mehedinti</w:t>
      </w:r>
    </w:p>
    <w:p w:rsidR="0030585F" w:rsidRPr="00E572FF" w:rsidRDefault="0030585F" w:rsidP="0030585F">
      <w:pPr>
        <w:pBdr>
          <w:top w:val="nil"/>
          <w:left w:val="nil"/>
          <w:bottom w:val="nil"/>
          <w:right w:val="nil"/>
          <w:between w:val="nil"/>
        </w:pBdr>
        <w:ind w:left="720" w:firstLine="720"/>
        <w:jc w:val="both"/>
        <w:rPr>
          <w:szCs w:val="24"/>
          <w:highlight w:val="white"/>
          <w:lang w:val="ro-RO"/>
        </w:rPr>
      </w:pPr>
      <w:r w:rsidRPr="00E572FF">
        <w:rPr>
          <w:szCs w:val="24"/>
          <w:highlight w:val="white"/>
          <w:lang w:val="ro-RO"/>
        </w:rPr>
        <w:t>telefon: +4 0252 308601;  fax: +4 0252 311514;</w:t>
      </w:r>
    </w:p>
    <w:p w:rsidR="0030585F" w:rsidRPr="00E572FF" w:rsidRDefault="0030585F" w:rsidP="0030585F">
      <w:pPr>
        <w:pBdr>
          <w:top w:val="nil"/>
          <w:left w:val="nil"/>
          <w:bottom w:val="nil"/>
          <w:right w:val="nil"/>
          <w:between w:val="nil"/>
        </w:pBdr>
        <w:ind w:left="720" w:firstLine="720"/>
        <w:jc w:val="both"/>
        <w:rPr>
          <w:rFonts w:ascii="Calibri" w:eastAsia="Calibri" w:hAnsi="Calibri" w:cs="Calibri"/>
          <w:sz w:val="22"/>
          <w:szCs w:val="22"/>
          <w:lang w:val="ro-RO"/>
        </w:rPr>
      </w:pPr>
      <w:r w:rsidRPr="00E572FF">
        <w:rPr>
          <w:szCs w:val="24"/>
          <w:highlight w:val="white"/>
          <w:lang w:val="ro-RO"/>
        </w:rPr>
        <w:t xml:space="preserve">e-mail : </w:t>
      </w:r>
      <w:hyperlink r:id="rId14" w:history="1">
        <w:r w:rsidRPr="00E572FF">
          <w:rPr>
            <w:rFonts w:eastAsia="Calibri"/>
            <w:szCs w:val="24"/>
            <w:highlight w:val="white"/>
            <w:lang w:val="ro-RO"/>
          </w:rPr>
          <w:t>secretariat.pdf@hidroelectrica.ro</w:t>
        </w:r>
      </w:hyperlink>
    </w:p>
    <w:p w:rsidR="00B30B02" w:rsidRPr="00E572FF" w:rsidRDefault="00B30B02" w:rsidP="00B30B02">
      <w:pPr>
        <w:spacing w:before="60"/>
        <w:rPr>
          <w:b/>
          <w:bCs/>
          <w:szCs w:val="24"/>
          <w:lang w:val="ro-RO"/>
        </w:rPr>
      </w:pPr>
    </w:p>
    <w:p w:rsidR="00581748" w:rsidRPr="00E572FF" w:rsidRDefault="00581748" w:rsidP="0030585F">
      <w:pPr>
        <w:rPr>
          <w:szCs w:val="24"/>
          <w:lang w:val="ro-RO"/>
        </w:rPr>
      </w:pPr>
      <w:r w:rsidRPr="00E572FF">
        <w:rPr>
          <w:bCs/>
          <w:szCs w:val="24"/>
          <w:lang w:val="ro-RO"/>
        </w:rPr>
        <w:t>-</w:t>
      </w:r>
      <w:r w:rsidRPr="00E572FF">
        <w:rPr>
          <w:szCs w:val="24"/>
          <w:lang w:val="ro-RO"/>
        </w:rPr>
        <w:t xml:space="preserve"> numele persoanelor de contact: </w:t>
      </w:r>
    </w:p>
    <w:p w:rsidR="0030585F" w:rsidRPr="00E572FF" w:rsidRDefault="00581748" w:rsidP="0030585F">
      <w:pPr>
        <w:ind w:firstLine="686"/>
        <w:rPr>
          <w:lang w:val="ro-RO"/>
        </w:rPr>
      </w:pPr>
      <w:r w:rsidRPr="00E572FF">
        <w:rPr>
          <w:rFonts w:eastAsia="Calibri"/>
          <w:szCs w:val="24"/>
          <w:lang w:val="ro-RO"/>
        </w:rPr>
        <w:tab/>
      </w:r>
      <w:r w:rsidRPr="00E572FF">
        <w:rPr>
          <w:rFonts w:eastAsia="Calibri"/>
          <w:szCs w:val="24"/>
          <w:lang w:val="ro-RO"/>
        </w:rPr>
        <w:tab/>
      </w:r>
      <w:r w:rsidRPr="00E572FF">
        <w:rPr>
          <w:szCs w:val="24"/>
          <w:lang w:val="ro-RO"/>
        </w:rPr>
        <w:t>-</w:t>
      </w:r>
      <w:r w:rsidRPr="00E572FF">
        <w:rPr>
          <w:b/>
          <w:szCs w:val="24"/>
          <w:lang w:val="ro-RO"/>
        </w:rPr>
        <w:t xml:space="preserve"> </w:t>
      </w:r>
      <w:r w:rsidRPr="00E572FF">
        <w:rPr>
          <w:szCs w:val="24"/>
          <w:lang w:val="ro-RO"/>
        </w:rPr>
        <w:t xml:space="preserve">director S.H. </w:t>
      </w:r>
      <w:r w:rsidR="0030585F" w:rsidRPr="00E572FF">
        <w:rPr>
          <w:szCs w:val="24"/>
          <w:lang w:val="ro-RO"/>
        </w:rPr>
        <w:t>Porţile de Fier</w:t>
      </w:r>
      <w:r w:rsidRPr="00E572FF">
        <w:rPr>
          <w:szCs w:val="24"/>
          <w:lang w:val="ro-RO"/>
        </w:rPr>
        <w:t xml:space="preserve">: </w:t>
      </w:r>
      <w:r w:rsidRPr="00E572FF">
        <w:rPr>
          <w:bCs/>
          <w:szCs w:val="24"/>
          <w:lang w:val="ro-RO"/>
        </w:rPr>
        <w:t xml:space="preserve">ing. </w:t>
      </w:r>
      <w:r w:rsidR="0030585F" w:rsidRPr="00E572FF">
        <w:rPr>
          <w:lang w:val="ro-RO"/>
        </w:rPr>
        <w:t>Valeriu-Ştefan Manţog</w:t>
      </w:r>
    </w:p>
    <w:p w:rsidR="0030585F" w:rsidRPr="00E572FF" w:rsidRDefault="00581748" w:rsidP="0030585F">
      <w:pPr>
        <w:spacing w:line="276" w:lineRule="auto"/>
        <w:ind w:left="720" w:firstLine="720"/>
        <w:rPr>
          <w:rFonts w:eastAsia="Calibri"/>
          <w:szCs w:val="24"/>
          <w:lang w:val="ro-RO"/>
        </w:rPr>
      </w:pPr>
      <w:r w:rsidRPr="00E572FF">
        <w:rPr>
          <w:rFonts w:eastAsia="Calibri"/>
          <w:szCs w:val="24"/>
          <w:lang w:val="ro-RO"/>
        </w:rPr>
        <w:t xml:space="preserve">- manager proiect: </w:t>
      </w:r>
      <w:r w:rsidR="0030585F" w:rsidRPr="00E572FF">
        <w:rPr>
          <w:rFonts w:eastAsia="Calibri"/>
          <w:szCs w:val="24"/>
          <w:lang w:val="ro-RO"/>
        </w:rPr>
        <w:t xml:space="preserve"> </w:t>
      </w:r>
      <w:r w:rsidRPr="00E572FF">
        <w:rPr>
          <w:rFonts w:eastAsia="Calibri"/>
          <w:szCs w:val="24"/>
          <w:lang w:val="ro-RO"/>
        </w:rPr>
        <w:t xml:space="preserve">ing. </w:t>
      </w:r>
      <w:r w:rsidR="00FA2C66" w:rsidRPr="00E572FF">
        <w:rPr>
          <w:rFonts w:eastAsia="Calibri"/>
          <w:szCs w:val="24"/>
          <w:lang w:val="ro-RO"/>
        </w:rPr>
        <w:t>Adrian</w:t>
      </w:r>
      <w:r w:rsidR="00AE46B6">
        <w:rPr>
          <w:rFonts w:eastAsia="Calibri"/>
          <w:szCs w:val="24"/>
          <w:lang w:val="ro-RO"/>
        </w:rPr>
        <w:t>a</w:t>
      </w:r>
      <w:r w:rsidR="00FA2C66" w:rsidRPr="00E572FF">
        <w:rPr>
          <w:rFonts w:eastAsia="Calibri"/>
          <w:szCs w:val="24"/>
          <w:lang w:val="ro-RO"/>
        </w:rPr>
        <w:t xml:space="preserve"> Dadu </w:t>
      </w:r>
      <w:r w:rsidR="0030585F" w:rsidRPr="00E572FF">
        <w:rPr>
          <w:rFonts w:eastAsia="Calibri"/>
          <w:szCs w:val="24"/>
          <w:lang w:val="ro-RO"/>
        </w:rPr>
        <w:t xml:space="preserve"> </w:t>
      </w:r>
    </w:p>
    <w:p w:rsidR="00581748" w:rsidRPr="00E572FF" w:rsidRDefault="00581748" w:rsidP="0030585F">
      <w:pPr>
        <w:spacing w:line="276" w:lineRule="auto"/>
        <w:rPr>
          <w:szCs w:val="24"/>
          <w:lang w:val="ro-RO"/>
        </w:rPr>
      </w:pPr>
      <w:r w:rsidRPr="00E572FF">
        <w:rPr>
          <w:rFonts w:eastAsia="Calibri"/>
          <w:szCs w:val="24"/>
          <w:lang w:val="ro-RO"/>
        </w:rPr>
        <w:tab/>
      </w:r>
      <w:r w:rsidRPr="00E572FF">
        <w:rPr>
          <w:rFonts w:eastAsia="Calibri"/>
          <w:szCs w:val="24"/>
          <w:lang w:val="ro-RO"/>
        </w:rPr>
        <w:tab/>
        <w:t xml:space="preserve">- </w:t>
      </w:r>
      <w:r w:rsidRPr="00E572FF">
        <w:rPr>
          <w:szCs w:val="24"/>
          <w:lang w:val="ro-RO"/>
        </w:rPr>
        <w:t>responsabil pentru protecția mediului</w:t>
      </w:r>
      <w:r w:rsidR="00FA2C66" w:rsidRPr="00E572FF">
        <w:rPr>
          <w:szCs w:val="24"/>
          <w:lang w:val="ro-RO"/>
        </w:rPr>
        <w:t xml:space="preserve"> (SH Porţile de Fier)</w:t>
      </w:r>
      <w:r w:rsidRPr="00E572FF">
        <w:rPr>
          <w:szCs w:val="24"/>
          <w:lang w:val="ro-RO"/>
        </w:rPr>
        <w:t xml:space="preserve">: ing. </w:t>
      </w:r>
      <w:r w:rsidR="0030585F" w:rsidRPr="00E572FF">
        <w:rPr>
          <w:szCs w:val="24"/>
          <w:lang w:val="ro-RO"/>
        </w:rPr>
        <w:t xml:space="preserve">Ştefania Sbîrcea  </w:t>
      </w:r>
      <w:r w:rsidRPr="00E572FF">
        <w:rPr>
          <w:szCs w:val="24"/>
          <w:lang w:val="ro-RO"/>
        </w:rPr>
        <w:t xml:space="preserve"> </w:t>
      </w:r>
    </w:p>
    <w:p w:rsidR="00581748" w:rsidRPr="00E572FF" w:rsidRDefault="00581748" w:rsidP="006A3451">
      <w:pPr>
        <w:spacing w:line="276" w:lineRule="auto"/>
        <w:rPr>
          <w:szCs w:val="24"/>
          <w:lang w:val="ro-RO"/>
        </w:rPr>
      </w:pPr>
      <w:r w:rsidRPr="00E572FF">
        <w:rPr>
          <w:szCs w:val="24"/>
          <w:lang w:val="ro-RO"/>
        </w:rPr>
        <w:br w:type="page"/>
      </w:r>
    </w:p>
    <w:p w:rsidR="00F709B6" w:rsidRPr="00E572FF" w:rsidRDefault="000D4B86" w:rsidP="00F709B6">
      <w:pPr>
        <w:ind w:firstLine="720"/>
        <w:jc w:val="center"/>
        <w:rPr>
          <w:bCs/>
          <w:szCs w:val="24"/>
          <w:lang w:val="ro-RO"/>
        </w:rPr>
      </w:pPr>
      <w:r w:rsidRPr="00E572FF">
        <w:rPr>
          <w:bCs/>
          <w:szCs w:val="24"/>
          <w:lang w:val="ro-RO"/>
        </w:rPr>
        <w:lastRenderedPageBreak/>
        <w:t>Prezenta documentaţie a fost întocmită în conformitate cu c</w:t>
      </w:r>
      <w:r w:rsidR="00F709B6" w:rsidRPr="00E572FF">
        <w:rPr>
          <w:bCs/>
          <w:szCs w:val="24"/>
          <w:lang w:val="ro-RO"/>
        </w:rPr>
        <w:t>onţinutul - cadru al memoriului</w:t>
      </w:r>
    </w:p>
    <w:p w:rsidR="000D4B86" w:rsidRPr="00E572FF" w:rsidRDefault="000D4B86" w:rsidP="000D4B86">
      <w:pPr>
        <w:rPr>
          <w:szCs w:val="24"/>
          <w:lang w:val="ro-RO"/>
        </w:rPr>
      </w:pPr>
      <w:r w:rsidRPr="00E572FF">
        <w:rPr>
          <w:bCs/>
          <w:szCs w:val="24"/>
          <w:lang w:val="ro-RO"/>
        </w:rPr>
        <w:t>de prezentare (</w:t>
      </w:r>
      <w:r w:rsidRPr="00E572FF">
        <w:rPr>
          <w:bCs/>
          <w:i/>
          <w:szCs w:val="24"/>
          <w:lang w:val="ro-RO"/>
        </w:rPr>
        <w:t xml:space="preserve">Anexa 5 E) </w:t>
      </w:r>
      <w:r w:rsidRPr="00E572FF">
        <w:rPr>
          <w:bCs/>
          <w:szCs w:val="24"/>
          <w:lang w:val="ro-RO"/>
        </w:rPr>
        <w:t xml:space="preserve">din </w:t>
      </w:r>
      <w:r w:rsidRPr="00E572FF">
        <w:rPr>
          <w:szCs w:val="24"/>
          <w:lang w:val="ro-RO"/>
        </w:rPr>
        <w:t>Legea nr. 292/2018 (Legea privind evaluarea impactului anumitor proiecte publice şi private asupra mediului –intrată în vigoare la data de 09 ianuarie 2019).</w:t>
      </w:r>
    </w:p>
    <w:p w:rsidR="000D4B86" w:rsidRPr="00E572FF" w:rsidRDefault="000D4B86" w:rsidP="000D4B86">
      <w:pPr>
        <w:spacing w:after="60"/>
        <w:rPr>
          <w:b/>
          <w:bCs/>
          <w:szCs w:val="24"/>
          <w:highlight w:val="lightGray"/>
          <w:lang w:val="ro-RO"/>
        </w:rPr>
      </w:pPr>
    </w:p>
    <w:p w:rsidR="00AE0979" w:rsidRPr="00E572FF" w:rsidRDefault="00F709B6" w:rsidP="00AE0979">
      <w:pPr>
        <w:spacing w:after="100"/>
        <w:rPr>
          <w:szCs w:val="24"/>
          <w:lang w:val="ro-RO"/>
        </w:rPr>
      </w:pPr>
      <w:r w:rsidRPr="00E572FF">
        <w:rPr>
          <w:b/>
          <w:bCs/>
          <w:szCs w:val="24"/>
          <w:highlight w:val="lightGray"/>
          <w:lang w:val="ro-RO"/>
        </w:rPr>
        <w:t>III.</w:t>
      </w:r>
      <w:r w:rsidRPr="00E572FF">
        <w:rPr>
          <w:szCs w:val="24"/>
          <w:highlight w:val="lightGray"/>
          <w:lang w:val="ro-RO"/>
        </w:rPr>
        <w:t xml:space="preserve"> </w:t>
      </w:r>
      <w:r w:rsidRPr="00E572FF">
        <w:rPr>
          <w:b/>
          <w:szCs w:val="24"/>
          <w:highlight w:val="lightGray"/>
          <w:lang w:val="ro-RO"/>
        </w:rPr>
        <w:t>DESCRIEREA CARACTERISTICILOR FIZICE ALE ÎNTREGULUI PROIECT</w:t>
      </w:r>
      <w:r w:rsidRPr="00E572FF">
        <w:rPr>
          <w:szCs w:val="24"/>
          <w:lang w:val="ro-RO"/>
        </w:rPr>
        <w:t xml:space="preserve"> </w:t>
      </w:r>
      <w:bookmarkStart w:id="2" w:name="tree#944"/>
      <w:bookmarkEnd w:id="1"/>
    </w:p>
    <w:p w:rsidR="00743AC8" w:rsidRPr="00E572FF" w:rsidRDefault="00434DDA" w:rsidP="000445C5">
      <w:pPr>
        <w:spacing w:after="60"/>
        <w:rPr>
          <w:szCs w:val="24"/>
          <w:lang w:val="ro-RO"/>
        </w:rPr>
      </w:pPr>
      <w:r w:rsidRPr="00E572FF">
        <w:rPr>
          <w:b/>
          <w:szCs w:val="24"/>
          <w:lang w:val="fr-FR"/>
        </w:rPr>
        <w:t xml:space="preserve">a) </w:t>
      </w:r>
      <w:r w:rsidR="000D4B86" w:rsidRPr="00E572FF">
        <w:rPr>
          <w:b/>
          <w:szCs w:val="24"/>
          <w:lang w:val="fr-FR"/>
        </w:rPr>
        <w:t>U</w:t>
      </w:r>
      <w:r w:rsidR="00743AC8" w:rsidRPr="00E572FF">
        <w:rPr>
          <w:b/>
          <w:szCs w:val="24"/>
          <w:lang w:val="fr-FR"/>
        </w:rPr>
        <w:t>n rezumat al proiectului</w:t>
      </w:r>
    </w:p>
    <w:p w:rsidR="00863955" w:rsidRPr="00E572FF" w:rsidRDefault="00863955" w:rsidP="00863955">
      <w:pPr>
        <w:pBdr>
          <w:top w:val="nil"/>
          <w:left w:val="nil"/>
          <w:bottom w:val="nil"/>
          <w:right w:val="nil"/>
          <w:between w:val="nil"/>
        </w:pBdr>
        <w:spacing w:before="60"/>
        <w:ind w:firstLine="720"/>
        <w:jc w:val="both"/>
        <w:rPr>
          <w:rFonts w:eastAsia="Calibri"/>
          <w:szCs w:val="24"/>
          <w:lang w:val="ro-RO"/>
        </w:rPr>
      </w:pPr>
      <w:r w:rsidRPr="00E572FF">
        <w:rPr>
          <w:rFonts w:eastAsia="Calibri"/>
          <w:szCs w:val="24"/>
          <w:lang w:val="ro-RO"/>
        </w:rPr>
        <w:t xml:space="preserve">Obiectivul investiţiei </w:t>
      </w:r>
      <w:r w:rsidRPr="00E572FF">
        <w:rPr>
          <w:rFonts w:eastAsia="Calibri"/>
          <w:b/>
          <w:szCs w:val="24"/>
          <w:lang w:val="ro-RO"/>
        </w:rPr>
        <w:t>„</w:t>
      </w:r>
      <w:r w:rsidRPr="00E572FF">
        <w:rPr>
          <w:rFonts w:eastAsia="Calibri"/>
          <w:b/>
          <w:i/>
          <w:szCs w:val="24"/>
          <w:lang w:val="ro-RO"/>
        </w:rPr>
        <w:t>Măsuri de protecție suplimentară a disipatorului barajului deversor Porțile de Fier I</w:t>
      </w:r>
      <w:r w:rsidRPr="00E572FF">
        <w:rPr>
          <w:rFonts w:eastAsia="Calibri"/>
          <w:b/>
          <w:szCs w:val="24"/>
          <w:lang w:val="ro-RO"/>
        </w:rPr>
        <w:t>”</w:t>
      </w:r>
      <w:r w:rsidRPr="00E572FF">
        <w:rPr>
          <w:rFonts w:eastAsia="Calibri"/>
          <w:szCs w:val="24"/>
          <w:lang w:val="ro-RO"/>
        </w:rPr>
        <w:t xml:space="preserve"> este - creşterea duratei de viaţă barajului deversor Porţile de Fier I -.</w:t>
      </w:r>
    </w:p>
    <w:p w:rsidR="00863955" w:rsidRPr="00E572FF" w:rsidRDefault="00863955" w:rsidP="00863955">
      <w:pPr>
        <w:jc w:val="both"/>
        <w:rPr>
          <w:lang w:val="ro-RO" w:eastAsia="ro-RO"/>
        </w:rPr>
      </w:pPr>
      <w:r w:rsidRPr="00E572FF">
        <w:rPr>
          <w:lang w:val="ro-RO" w:eastAsia="ro-RO"/>
        </w:rPr>
        <w:tab/>
        <w:t xml:space="preserve">Soluţia de intervenţie propusă are ca scop prevenirea extinderii degradării - prin abraziune şi cavitaţie - a betonului pragului disipatorului până la galeria de drenaj </w:t>
      </w:r>
      <w:r w:rsidRPr="00E572FF">
        <w:rPr>
          <w:bCs/>
          <w:lang w:val="it-IT"/>
        </w:rPr>
        <w:t xml:space="preserve">longitudinală amplasată în corpul acestuia.  </w:t>
      </w:r>
      <w:r w:rsidRPr="00E572FF">
        <w:rPr>
          <w:lang w:val="ro-RO" w:eastAsia="ro-RO"/>
        </w:rPr>
        <w:t xml:space="preserve">Apariţia aceste situaţii ar face ca apa să pătrundă în sistemul de drenaj al barajului şi ar pune în pericol atât stabilitatea </w:t>
      </w:r>
      <w:r w:rsidRPr="00E572FF">
        <w:rPr>
          <w:lang w:val="ro-RO"/>
        </w:rPr>
        <w:t xml:space="preserve">şi siguranţa în exploatare a barajului deversor </w:t>
      </w:r>
      <w:r w:rsidRPr="00E572FF">
        <w:rPr>
          <w:lang w:val="ro-RO" w:eastAsia="ro-RO"/>
        </w:rPr>
        <w:t xml:space="preserve">cât şi funcţionarea centralei hidroelectrice. </w:t>
      </w:r>
    </w:p>
    <w:p w:rsidR="00D96345" w:rsidRPr="00E572FF" w:rsidRDefault="00D96345" w:rsidP="00D96345">
      <w:pPr>
        <w:ind w:firstLine="720"/>
        <w:jc w:val="both"/>
        <w:rPr>
          <w:lang w:val="ro-RO"/>
        </w:rPr>
      </w:pPr>
      <w:r w:rsidRPr="00E572FF">
        <w:rPr>
          <w:lang w:val="ro-RO"/>
        </w:rPr>
        <w:t xml:space="preserve">Absolut toate lucrările din acest proiect sunt prevăzute a se executa în dreptul barajului deversor aferent părţii române (câmpurile 8 - 14).  </w:t>
      </w:r>
    </w:p>
    <w:p w:rsidR="00D96345" w:rsidRPr="00E572FF" w:rsidRDefault="00D96345" w:rsidP="00D96345">
      <w:pPr>
        <w:ind w:firstLine="720"/>
        <w:rPr>
          <w:lang w:val="ro-RO"/>
        </w:rPr>
      </w:pPr>
      <w:r w:rsidRPr="00E572FF">
        <w:rPr>
          <w:lang w:val="ro-RO"/>
        </w:rPr>
        <w:t>Soluţia tehnică adoptată a avut în vedere ca în perioada execuţiei lucrărilor :</w:t>
      </w:r>
    </w:p>
    <w:p w:rsidR="00D96345" w:rsidRPr="00E572FF" w:rsidRDefault="00D96345" w:rsidP="00D96345">
      <w:pPr>
        <w:ind w:left="1440"/>
        <w:rPr>
          <w:lang w:val="ro-RO"/>
        </w:rPr>
      </w:pPr>
      <w:r w:rsidRPr="00E572FF">
        <w:rPr>
          <w:lang w:val="ro-RO"/>
        </w:rPr>
        <w:t xml:space="preserve">- să nu fie afectată exploatarea în condiţii normale a centralelor hidroelectrice; </w:t>
      </w:r>
    </w:p>
    <w:p w:rsidR="00D96345" w:rsidRPr="00E572FF" w:rsidRDefault="00D96345" w:rsidP="00D96345">
      <w:pPr>
        <w:ind w:left="1440"/>
        <w:rPr>
          <w:lang w:val="ro-RO"/>
        </w:rPr>
      </w:pPr>
      <w:r w:rsidRPr="00E572FF">
        <w:rPr>
          <w:lang w:val="ro-RO"/>
        </w:rPr>
        <w:t xml:space="preserve">- să nu fie afectată navigația în condiţii normale prin cele două ecluze. </w:t>
      </w:r>
    </w:p>
    <w:p w:rsidR="00D96345" w:rsidRPr="00E572FF" w:rsidRDefault="00D96345" w:rsidP="00D96345">
      <w:pPr>
        <w:ind w:firstLine="720"/>
        <w:jc w:val="both"/>
        <w:rPr>
          <w:lang w:val="ro-RO"/>
        </w:rPr>
      </w:pPr>
      <w:r w:rsidRPr="00E572FF">
        <w:rPr>
          <w:lang w:val="ro-RO"/>
        </w:rPr>
        <w:t xml:space="preserve">Menţionăm faptul că şi pe partea sârbă a barajului deversor central se vor realiza lucrări asemănătoare de protecţie suplimentară a disipatorului de energie. </w:t>
      </w:r>
    </w:p>
    <w:p w:rsidR="00897889" w:rsidRPr="00E572FF" w:rsidRDefault="00897889" w:rsidP="00897889">
      <w:pPr>
        <w:ind w:left="1440" w:firstLine="720"/>
        <w:jc w:val="both"/>
        <w:rPr>
          <w:szCs w:val="24"/>
          <w:lang w:val="ro-RO"/>
        </w:rPr>
      </w:pPr>
    </w:p>
    <w:p w:rsidR="00743AC8" w:rsidRPr="00E572FF" w:rsidRDefault="00434DDA" w:rsidP="00440B70">
      <w:pPr>
        <w:spacing w:after="60"/>
        <w:rPr>
          <w:b/>
          <w:szCs w:val="24"/>
          <w:lang w:val="ro-RO"/>
        </w:rPr>
      </w:pPr>
      <w:bookmarkStart w:id="3" w:name="tree#945"/>
      <w:bookmarkEnd w:id="2"/>
      <w:r w:rsidRPr="00E572FF">
        <w:rPr>
          <w:b/>
          <w:szCs w:val="24"/>
          <w:lang w:val="ro-RO"/>
        </w:rPr>
        <w:t xml:space="preserve">b) </w:t>
      </w:r>
      <w:r w:rsidR="000D4B86" w:rsidRPr="00E572FF">
        <w:rPr>
          <w:b/>
          <w:szCs w:val="24"/>
          <w:lang w:val="ro-RO"/>
        </w:rPr>
        <w:t>J</w:t>
      </w:r>
      <w:r w:rsidR="00743AC8" w:rsidRPr="00E572FF">
        <w:rPr>
          <w:b/>
          <w:szCs w:val="24"/>
          <w:lang w:val="ro-RO"/>
        </w:rPr>
        <w:t xml:space="preserve">ustificarea necesităţii proiectului </w:t>
      </w:r>
    </w:p>
    <w:p w:rsidR="00D96345" w:rsidRPr="00E572FF" w:rsidRDefault="00D96345" w:rsidP="00D96345">
      <w:pPr>
        <w:ind w:firstLine="720"/>
        <w:jc w:val="both"/>
        <w:rPr>
          <w:lang w:val="it-IT"/>
        </w:rPr>
      </w:pPr>
      <w:r w:rsidRPr="00E572FF">
        <w:rPr>
          <w:lang w:val="it-IT"/>
        </w:rPr>
        <w:t>În perioada de timp scursă de la intrarea în exploatare  a SHEN Porţile de Fier I (cca 50 de ani), prin deschiderile barajului deversor şi implicit prin disipatorul de energie al acestuia au fost evacuate numeroase viituri. Debitul maxim deversat a fost de 15700 mc/s, iar durata de deversare, în condiții severe, a fost de circa o lună și jumătate.</w:t>
      </w:r>
    </w:p>
    <w:p w:rsidR="00D96345" w:rsidRPr="00E572FF" w:rsidRDefault="00D96345" w:rsidP="00D96345">
      <w:pPr>
        <w:ind w:firstLine="720"/>
        <w:jc w:val="both"/>
        <w:rPr>
          <w:lang w:val="it-IT"/>
        </w:rPr>
      </w:pPr>
      <w:r w:rsidRPr="00E572FF">
        <w:rPr>
          <w:lang w:val="it-IT"/>
        </w:rPr>
        <w:t>Măsurătorile batimetrice efectuate în toată această perioadă - atât de partea sârbă cât şi de partea română -  au relevat atât modificările morfologice ale albiei Dunării în aval de disipator cât şi avansarea degradărilor în corpul pragului disipatorului de energie.</w:t>
      </w:r>
    </w:p>
    <w:p w:rsidR="00A50A5D" w:rsidRPr="00E572FF" w:rsidRDefault="00A50A5D" w:rsidP="00A50A5D">
      <w:pPr>
        <w:spacing w:before="100"/>
        <w:ind w:firstLine="720"/>
        <w:jc w:val="both"/>
        <w:rPr>
          <w:i/>
          <w:shd w:val="clear" w:color="auto" w:fill="FFFFFF"/>
          <w:lang w:val="it-IT"/>
        </w:rPr>
      </w:pPr>
      <w:r w:rsidRPr="00E572FF">
        <w:rPr>
          <w:lang w:val="it-IT"/>
        </w:rPr>
        <w:t xml:space="preserve">În anul 2019 - pe partea română a barajului deversor central - au fost efectuate (INCD GeoEcoMar) o nouă serie de </w:t>
      </w:r>
      <w:r w:rsidRPr="00E572FF">
        <w:rPr>
          <w:i/>
          <w:lang w:val="it-IT"/>
        </w:rPr>
        <w:t xml:space="preserve">investigaţii </w:t>
      </w:r>
      <w:r w:rsidRPr="00E572FF">
        <w:rPr>
          <w:i/>
          <w:shd w:val="clear" w:color="auto" w:fill="FFFFFF"/>
          <w:lang w:val="it-IT"/>
        </w:rPr>
        <w:t xml:space="preserve"> geologice, geofizice și geotehnice </w:t>
      </w:r>
      <w:r w:rsidRPr="00E572FF">
        <w:rPr>
          <w:shd w:val="clear" w:color="auto" w:fill="FFFFFF"/>
          <w:lang w:val="it-IT"/>
        </w:rPr>
        <w:t>la care s-a adăugat</w:t>
      </w:r>
      <w:r w:rsidRPr="00E572FF">
        <w:rPr>
          <w:i/>
          <w:shd w:val="clear" w:color="auto" w:fill="FFFFFF"/>
          <w:lang w:val="it-IT"/>
        </w:rPr>
        <w:t xml:space="preserve"> şi o nouă serie de măsurători batimetrice</w:t>
      </w:r>
      <w:r w:rsidRPr="00E572FF">
        <w:rPr>
          <w:shd w:val="clear" w:color="auto" w:fill="FFFFFF"/>
          <w:lang w:val="it-IT"/>
        </w:rPr>
        <w:t xml:space="preserve">. </w:t>
      </w:r>
    </w:p>
    <w:p w:rsidR="00A50A5D" w:rsidRPr="00E572FF" w:rsidRDefault="00A50A5D" w:rsidP="00A50A5D">
      <w:pPr>
        <w:pStyle w:val="ListParagraph"/>
        <w:spacing w:before="100"/>
        <w:ind w:left="0" w:firstLine="720"/>
        <w:contextualSpacing w:val="0"/>
        <w:jc w:val="both"/>
        <w:rPr>
          <w:rFonts w:cs="Calibri"/>
          <w:lang w:val="it-IT"/>
        </w:rPr>
      </w:pPr>
      <w:r w:rsidRPr="00E572FF">
        <w:rPr>
          <w:rFonts w:cs="Calibri"/>
          <w:lang w:val="it-IT"/>
        </w:rPr>
        <w:t xml:space="preserve">Pe baza rezultatelor acestor investigaţii/măsurători, </w:t>
      </w:r>
      <w:r w:rsidRPr="00E572FF">
        <w:rPr>
          <w:rFonts w:cs="Calibri"/>
        </w:rPr>
        <w:t xml:space="preserve">prof. dr. ing. Dan Stematiu a elaborat (octombrie 2019) </w:t>
      </w:r>
      <w:r w:rsidRPr="00E572FF">
        <w:rPr>
          <w:rFonts w:cs="Calibri"/>
          <w:i/>
          <w:u w:val="single"/>
        </w:rPr>
        <w:t>Raportul de Expertiză Tehnică</w:t>
      </w:r>
      <w:r w:rsidRPr="00E572FF">
        <w:rPr>
          <w:rFonts w:cs="Calibri"/>
          <w:lang w:val="it-IT"/>
        </w:rPr>
        <w:t xml:space="preserve"> în care se arată că :   </w:t>
      </w:r>
    </w:p>
    <w:p w:rsidR="00A50A5D" w:rsidRPr="00E572FF" w:rsidRDefault="00A50A5D" w:rsidP="00A50A5D">
      <w:pPr>
        <w:ind w:left="720" w:firstLine="720"/>
        <w:jc w:val="both"/>
        <w:rPr>
          <w:lang w:val="it-IT" w:eastAsia="ro-RO"/>
        </w:rPr>
      </w:pPr>
      <w:r w:rsidRPr="00E572FF">
        <w:rPr>
          <w:rFonts w:asciiTheme="minorBidi" w:hAnsiTheme="minorBidi" w:cstheme="minorBidi"/>
          <w:lang w:val="it-IT"/>
        </w:rPr>
        <w:t xml:space="preserve">- procesele de </w:t>
      </w:r>
      <w:r w:rsidRPr="00E572FF">
        <w:rPr>
          <w:i/>
          <w:lang w:val="it-IT" w:eastAsia="ro-RO"/>
        </w:rPr>
        <w:t xml:space="preserve">eroziune/depunere </w:t>
      </w:r>
      <w:r w:rsidRPr="00E572FF">
        <w:rPr>
          <w:lang w:val="it-IT" w:eastAsia="ro-RO"/>
        </w:rPr>
        <w:t xml:space="preserve">în albie sunt unele active, care mai degrabă vor </w:t>
      </w:r>
    </w:p>
    <w:p w:rsidR="00A50A5D" w:rsidRPr="00E572FF" w:rsidRDefault="00A50A5D" w:rsidP="00A50A5D">
      <w:pPr>
        <w:jc w:val="both"/>
        <w:rPr>
          <w:lang w:val="it-IT" w:eastAsia="ro-RO"/>
        </w:rPr>
      </w:pPr>
      <w:r w:rsidRPr="00E572FF">
        <w:rPr>
          <w:lang w:val="it-IT" w:eastAsia="ro-RO"/>
        </w:rPr>
        <w:t>evolua și în viitor decât să înceteze.</w:t>
      </w:r>
    </w:p>
    <w:p w:rsidR="00A50A5D" w:rsidRPr="00E572FF" w:rsidRDefault="00A50A5D" w:rsidP="00A50A5D">
      <w:pPr>
        <w:ind w:left="720" w:firstLine="720"/>
        <w:rPr>
          <w:rFonts w:asciiTheme="minorBidi" w:hAnsiTheme="minorBidi" w:cstheme="minorBidi"/>
          <w:lang w:val="it-IT"/>
        </w:rPr>
      </w:pPr>
      <w:r w:rsidRPr="00E572FF">
        <w:rPr>
          <w:rFonts w:asciiTheme="minorBidi" w:hAnsiTheme="minorBidi" w:cstheme="minorBidi"/>
          <w:lang w:val="it-IT"/>
        </w:rPr>
        <w:t xml:space="preserve">- </w:t>
      </w:r>
      <w:r w:rsidRPr="00E572FF">
        <w:rPr>
          <w:rFonts w:asciiTheme="minorBidi" w:hAnsiTheme="minorBidi" w:cstheme="minorBidi"/>
          <w:i/>
          <w:lang w:val="it-IT"/>
        </w:rPr>
        <w:t xml:space="preserve">degradarea betonului </w:t>
      </w:r>
      <w:r w:rsidRPr="00E572FF">
        <w:rPr>
          <w:rFonts w:asciiTheme="minorBidi" w:hAnsiTheme="minorBidi" w:cstheme="minorBidi"/>
          <w:lang w:val="it-IT"/>
        </w:rPr>
        <w:t xml:space="preserve"> din corpul pragului disipatorului [generată de fenomenele de</w:t>
      </w:r>
    </w:p>
    <w:p w:rsidR="00A50A5D" w:rsidRPr="00E572FF" w:rsidRDefault="00A50A5D" w:rsidP="00A50A5D">
      <w:pPr>
        <w:rPr>
          <w:rFonts w:asciiTheme="minorBidi" w:hAnsiTheme="minorBidi" w:cstheme="minorBidi"/>
          <w:lang w:val="it-IT"/>
        </w:rPr>
      </w:pPr>
      <w:r w:rsidRPr="00E572FF">
        <w:rPr>
          <w:rFonts w:asciiTheme="minorBidi" w:hAnsiTheme="minorBidi" w:cstheme="minorBidi"/>
          <w:lang w:val="it-IT"/>
        </w:rPr>
        <w:t xml:space="preserve">abraziune (*) şi cavitaţie (**)] și </w:t>
      </w:r>
      <w:r w:rsidRPr="00E572FF">
        <w:rPr>
          <w:rFonts w:asciiTheme="minorBidi" w:hAnsiTheme="minorBidi" w:cstheme="minorBidi"/>
          <w:i/>
          <w:lang w:val="it-IT"/>
        </w:rPr>
        <w:t xml:space="preserve">apariția unor caverne </w:t>
      </w:r>
      <w:r w:rsidRPr="00E572FF">
        <w:rPr>
          <w:rFonts w:asciiTheme="minorBidi" w:hAnsiTheme="minorBidi" w:cstheme="minorBidi"/>
          <w:lang w:val="it-IT"/>
        </w:rPr>
        <w:t xml:space="preserve">pe fața aval a acestuia sunt de asemenea procese care vor evolua în timp;  </w:t>
      </w:r>
    </w:p>
    <w:p w:rsidR="00A50A5D" w:rsidRPr="00E572FF" w:rsidRDefault="00A50A5D" w:rsidP="00A50A5D">
      <w:pPr>
        <w:ind w:left="2160"/>
        <w:jc w:val="both"/>
        <w:rPr>
          <w:rFonts w:asciiTheme="minorBidi" w:hAnsiTheme="minorBidi" w:cstheme="minorBidi"/>
          <w:lang w:val="it-IT"/>
        </w:rPr>
      </w:pPr>
      <w:r w:rsidRPr="00E572FF">
        <w:rPr>
          <w:rFonts w:eastAsia="Cambria"/>
          <w:lang w:val="it-IT"/>
        </w:rPr>
        <w:t>(*) abraziunea</w:t>
      </w:r>
      <w:r w:rsidRPr="00E572FF">
        <w:rPr>
          <w:rFonts w:eastAsia="Cambria"/>
          <w:i/>
          <w:lang w:val="it-IT"/>
        </w:rPr>
        <w:t xml:space="preserve"> </w:t>
      </w:r>
      <w:r w:rsidRPr="00E572FF">
        <w:rPr>
          <w:rFonts w:eastAsia="Cambria"/>
          <w:lang w:val="it-IT"/>
        </w:rPr>
        <w:t xml:space="preserve">(cauza primară): </w:t>
      </w:r>
      <w:r w:rsidRPr="00E572FF">
        <w:rPr>
          <w:lang w:val="it-IT"/>
        </w:rPr>
        <w:t xml:space="preserve">produsă de impactul particulelor de  rocă dură, </w:t>
      </w:r>
      <w:r w:rsidRPr="00E572FF">
        <w:rPr>
          <w:rFonts w:eastAsia="Cambria"/>
          <w:lang w:val="it-IT"/>
        </w:rPr>
        <w:t>rezultate din eroziunea albiei aval baraj ş</w:t>
      </w:r>
      <w:r w:rsidRPr="00E572FF">
        <w:rPr>
          <w:lang w:val="it-IT"/>
        </w:rPr>
        <w:t>i antrenate de vârtejul rotativ, care se formează aval de pragul disipatorului;</w:t>
      </w:r>
    </w:p>
    <w:p w:rsidR="00A50A5D" w:rsidRPr="00E572FF" w:rsidRDefault="00A50A5D" w:rsidP="00A50A5D">
      <w:pPr>
        <w:ind w:left="2160"/>
        <w:rPr>
          <w:rFonts w:asciiTheme="minorBidi" w:hAnsiTheme="minorBidi" w:cstheme="minorBidi"/>
          <w:lang w:val="it-IT"/>
        </w:rPr>
      </w:pPr>
      <w:r w:rsidRPr="00E572FF">
        <w:rPr>
          <w:rFonts w:eastAsia="Cambria"/>
          <w:lang w:val="it-IT"/>
        </w:rPr>
        <w:t>(**) cavitația: proces iniţiat de a</w:t>
      </w:r>
      <w:r w:rsidRPr="00E572FF">
        <w:rPr>
          <w:lang w:val="fr-FR"/>
        </w:rPr>
        <w:t>speritățile betonului și vitezele foarte mari de curgere la decolarea de pe prag.</w:t>
      </w:r>
    </w:p>
    <w:p w:rsidR="00A50A5D" w:rsidRPr="00E572FF" w:rsidRDefault="00A50A5D" w:rsidP="00A50A5D">
      <w:pPr>
        <w:jc w:val="both"/>
        <w:rPr>
          <w:rFonts w:asciiTheme="minorBidi" w:hAnsiTheme="minorBidi" w:cstheme="minorBidi"/>
          <w:lang w:val="it-IT"/>
        </w:rPr>
      </w:pPr>
      <w:r w:rsidRPr="00E572FF">
        <w:rPr>
          <w:rFonts w:asciiTheme="minorBidi" w:hAnsiTheme="minorBidi" w:cstheme="minorBidi"/>
          <w:lang w:val="it-IT"/>
        </w:rPr>
        <w:tab/>
      </w:r>
      <w:r w:rsidRPr="00E572FF">
        <w:rPr>
          <w:rFonts w:asciiTheme="minorBidi" w:hAnsiTheme="minorBidi" w:cstheme="minorBidi"/>
          <w:lang w:val="it-IT"/>
        </w:rPr>
        <w:tab/>
        <w:t>- evoluţia în timp a tuturor acestor procese de degradare poate afecta siguranța în exploatare a barajului deversor.</w:t>
      </w:r>
    </w:p>
    <w:p w:rsidR="00A50A5D" w:rsidRPr="00E572FF" w:rsidRDefault="00A50A5D" w:rsidP="00A50A5D">
      <w:pPr>
        <w:ind w:firstLine="720"/>
        <w:jc w:val="both"/>
        <w:rPr>
          <w:rFonts w:asciiTheme="minorBidi" w:hAnsiTheme="minorBidi" w:cstheme="minorBidi"/>
          <w:lang w:val="it-IT"/>
        </w:rPr>
      </w:pPr>
      <w:r w:rsidRPr="00E572FF">
        <w:rPr>
          <w:rFonts w:asciiTheme="minorBidi" w:hAnsiTheme="minorBidi" w:cstheme="minorBidi"/>
          <w:lang w:val="it-IT"/>
        </w:rPr>
        <w:t xml:space="preserve">În concluzie, elaboratorul expertizei tehnice arată că: </w:t>
      </w:r>
    </w:p>
    <w:p w:rsidR="00A50A5D" w:rsidRPr="00E572FF" w:rsidRDefault="00A50A5D" w:rsidP="00A50A5D">
      <w:pPr>
        <w:ind w:left="720" w:firstLine="720"/>
        <w:jc w:val="both"/>
        <w:rPr>
          <w:rFonts w:asciiTheme="minorBidi" w:hAnsiTheme="minorBidi" w:cstheme="minorBidi"/>
          <w:lang w:val="it-IT"/>
        </w:rPr>
      </w:pPr>
      <w:r w:rsidRPr="00E572FF">
        <w:rPr>
          <w:rFonts w:asciiTheme="minorBidi" w:hAnsiTheme="minorBidi" w:cstheme="minorBidi"/>
          <w:i/>
          <w:lang w:val="it-IT"/>
        </w:rPr>
        <w:t xml:space="preserve">“se impune necesitatea executării cât mai urgente a lucrărilor de remediere </w:t>
      </w:r>
      <w:r w:rsidRPr="00E572FF">
        <w:rPr>
          <w:rFonts w:asciiTheme="minorBidi" w:hAnsiTheme="minorBidi" w:cstheme="minorBidi"/>
          <w:lang w:val="it-IT"/>
        </w:rPr>
        <w:t xml:space="preserve">a </w:t>
      </w:r>
    </w:p>
    <w:p w:rsidR="00A50A5D" w:rsidRPr="00E572FF" w:rsidRDefault="00A50A5D" w:rsidP="00A50A5D">
      <w:pPr>
        <w:jc w:val="both"/>
        <w:rPr>
          <w:rFonts w:asciiTheme="minorBidi" w:hAnsiTheme="minorBidi" w:cstheme="minorBidi"/>
          <w:i/>
          <w:lang w:val="it-IT"/>
        </w:rPr>
      </w:pPr>
      <w:r w:rsidRPr="00E572FF">
        <w:rPr>
          <w:rFonts w:asciiTheme="minorBidi" w:hAnsiTheme="minorBidi" w:cstheme="minorBidi"/>
          <w:i/>
          <w:lang w:val="it-IT"/>
        </w:rPr>
        <w:t>degradărilor și de promovare a unor măsuri de protecție suplimentara a disipatorului împotriva impactului periculos al procesului abrazional-erozional”.</w:t>
      </w:r>
    </w:p>
    <w:p w:rsidR="00A50A5D" w:rsidRPr="00E572FF" w:rsidRDefault="00A50A5D" w:rsidP="00A50A5D">
      <w:pPr>
        <w:pBdr>
          <w:top w:val="nil"/>
          <w:left w:val="nil"/>
          <w:bottom w:val="nil"/>
          <w:right w:val="nil"/>
          <w:between w:val="nil"/>
        </w:pBdr>
        <w:spacing w:before="100"/>
        <w:jc w:val="both"/>
        <w:rPr>
          <w:rFonts w:eastAsia="Calibri"/>
          <w:i/>
          <w:szCs w:val="24"/>
          <w:lang w:val="ro-RO"/>
        </w:rPr>
      </w:pPr>
      <w:r w:rsidRPr="00E572FF">
        <w:rPr>
          <w:rFonts w:asciiTheme="minorBidi" w:hAnsiTheme="minorBidi" w:cstheme="minorBidi"/>
          <w:i/>
          <w:lang w:val="it-IT"/>
        </w:rPr>
        <w:lastRenderedPageBreak/>
        <w:tab/>
      </w:r>
      <w:r w:rsidRPr="00E572FF">
        <w:rPr>
          <w:rFonts w:asciiTheme="minorBidi" w:hAnsiTheme="minorBidi" w:cstheme="minorBidi"/>
          <w:lang w:val="it-IT"/>
        </w:rPr>
        <w:t xml:space="preserve">În baza expertizei tehnice, ISPH Project Development a elaborat </w:t>
      </w:r>
      <w:r w:rsidRPr="00E572FF">
        <w:rPr>
          <w:rFonts w:asciiTheme="minorBidi" w:hAnsiTheme="minorBidi" w:cstheme="minorBidi"/>
          <w:u w:val="single"/>
          <w:lang w:val="it-IT"/>
        </w:rPr>
        <w:t>studiul de fezabilitate</w:t>
      </w:r>
      <w:r w:rsidRPr="00E572FF">
        <w:rPr>
          <w:rFonts w:asciiTheme="minorBidi" w:hAnsiTheme="minorBidi" w:cstheme="minorBidi"/>
          <w:lang w:val="it-IT"/>
        </w:rPr>
        <w:t xml:space="preserve"> (DALI), în care au fost prezentate soluţii de “</w:t>
      </w:r>
      <w:r w:rsidRPr="00E572FF">
        <w:rPr>
          <w:rFonts w:asciiTheme="minorBidi" w:hAnsiTheme="minorBidi" w:cstheme="minorBidi"/>
          <w:i/>
          <w:lang w:val="it-IT"/>
        </w:rPr>
        <w:t>Realizare a măsurilor d</w:t>
      </w:r>
      <w:r w:rsidRPr="00E572FF">
        <w:rPr>
          <w:rFonts w:asciiTheme="minorBidi" w:hAnsiTheme="minorBidi" w:cstheme="minorBidi"/>
          <w:i/>
          <w:szCs w:val="24"/>
          <w:lang w:val="it-IT"/>
        </w:rPr>
        <w:t xml:space="preserve">e </w:t>
      </w:r>
      <w:r w:rsidRPr="00E572FF">
        <w:rPr>
          <w:rFonts w:eastAsia="Calibri"/>
          <w:i/>
          <w:szCs w:val="24"/>
          <w:lang w:val="ro-RO"/>
        </w:rPr>
        <w:t>protecție suplimentară pentru disipatorul de energie al barajului deversor Porțile de Fier I”.</w:t>
      </w:r>
    </w:p>
    <w:p w:rsidR="00A50A5D" w:rsidRPr="00E572FF" w:rsidRDefault="00A50A5D" w:rsidP="00A50A5D">
      <w:pPr>
        <w:jc w:val="both"/>
        <w:rPr>
          <w:lang w:val="ro-RO"/>
        </w:rPr>
      </w:pPr>
      <w:r w:rsidRPr="00E572FF">
        <w:rPr>
          <w:rFonts w:asciiTheme="minorBidi" w:hAnsiTheme="minorBidi" w:cstheme="minorBidi"/>
          <w:lang w:val="it-IT"/>
        </w:rPr>
        <w:tab/>
        <w:t xml:space="preserve">Astfel, prin măsurile de protecţie suplimentară se urmăreşte pe de-o parte protejarea patului albiei de </w:t>
      </w:r>
      <w:r w:rsidRPr="00E572FF">
        <w:rPr>
          <w:bCs/>
          <w:lang w:val="it-IT"/>
        </w:rPr>
        <w:t xml:space="preserve">procesul erozional, iar pe de altă parte prevenirea extinderii degradării betonului pragului disipatorului până la galeria de drenaj longitudinală amplasată în corpul acestuia. </w:t>
      </w:r>
      <w:r w:rsidRPr="00E572FF">
        <w:rPr>
          <w:lang w:val="ro-RO"/>
        </w:rPr>
        <w:tab/>
      </w:r>
    </w:p>
    <w:p w:rsidR="00931D6A" w:rsidRPr="00E572FF" w:rsidRDefault="00A50A5D" w:rsidP="00931D6A">
      <w:pPr>
        <w:pStyle w:val="ListParagraph"/>
        <w:spacing w:before="100"/>
        <w:ind w:left="0" w:firstLine="720"/>
        <w:contextualSpacing w:val="0"/>
        <w:jc w:val="both"/>
        <w:rPr>
          <w:lang w:val="it-IT"/>
        </w:rPr>
      </w:pPr>
      <w:r w:rsidRPr="00E572FF">
        <w:rPr>
          <w:bCs/>
          <w:lang w:val="it-IT"/>
        </w:rPr>
        <w:t xml:space="preserve">În cele ce urmează sunt prezentate efectele negative ce ar putea fi generate, în timp, în lipsa executării lucrărilor care fac obiectul prezentei documentataţii şi care implicit dovedesc </w:t>
      </w:r>
      <w:r w:rsidRPr="00E572FF">
        <w:rPr>
          <w:u w:val="single"/>
          <w:lang w:val="it-IT"/>
        </w:rPr>
        <w:t>necesitatea</w:t>
      </w:r>
      <w:r w:rsidRPr="00E572FF">
        <w:rPr>
          <w:lang w:val="it-IT"/>
        </w:rPr>
        <w:t xml:space="preserve"> realizării cât mai curând posibil a măsurilor de protecţie suplimentară a disipatorului </w:t>
      </w:r>
      <w:r w:rsidR="00931D6A" w:rsidRPr="00E572FF">
        <w:rPr>
          <w:lang w:val="it-IT"/>
        </w:rPr>
        <w:t xml:space="preserve">barajului deversor Porţile de Fier I. </w:t>
      </w:r>
    </w:p>
    <w:p w:rsidR="00A50A5D" w:rsidRPr="00E572FF" w:rsidRDefault="00A50A5D" w:rsidP="00A50A5D">
      <w:pPr>
        <w:ind w:firstLine="720"/>
        <w:jc w:val="both"/>
        <w:rPr>
          <w:lang w:val="ro-RO"/>
        </w:rPr>
      </w:pPr>
      <w:r w:rsidRPr="00E572FF">
        <w:rPr>
          <w:bCs/>
          <w:lang w:val="it-IT"/>
        </w:rPr>
        <w:t xml:space="preserve">Degradarea în continuare a betonului pragului disipatorului, până la galeria de drenaj longitudinală amplasată în corpul acestuia, </w:t>
      </w:r>
      <w:r w:rsidRPr="00E572FF">
        <w:rPr>
          <w:lang w:val="ro-RO"/>
        </w:rPr>
        <w:t xml:space="preserve">ar face ca apa să pătrundă din această galerie în întregul sistem de drenaj al barajului și să </w:t>
      </w:r>
      <w:r w:rsidRPr="00E572FF">
        <w:rPr>
          <w:i/>
          <w:lang w:val="ro-RO"/>
        </w:rPr>
        <w:t>pună în pericol stabilitatea şi siguranţa în exploatare a barajului.</w:t>
      </w:r>
      <w:r w:rsidRPr="00E572FF">
        <w:rPr>
          <w:lang w:val="ro-RO"/>
        </w:rPr>
        <w:t xml:space="preserve"> </w:t>
      </w:r>
    </w:p>
    <w:p w:rsidR="00A50A5D" w:rsidRPr="00E572FF" w:rsidRDefault="00A50A5D" w:rsidP="00A50A5D">
      <w:pPr>
        <w:jc w:val="both"/>
        <w:rPr>
          <w:lang w:val="ro-RO"/>
        </w:rPr>
      </w:pPr>
      <w:r w:rsidRPr="00E572FF">
        <w:rPr>
          <w:lang w:val="ro-RO"/>
        </w:rPr>
        <w:t xml:space="preserve">Plombarea respectivei breșe din corpul pragului aval al disipatorului va fi o operațiune complicată din punct de vedere tehnic, foarte costisitoare şi cu o durată mare de realizare.  </w:t>
      </w:r>
    </w:p>
    <w:p w:rsidR="00A50A5D" w:rsidRPr="00E572FF" w:rsidRDefault="00A50A5D" w:rsidP="00A50A5D">
      <w:pPr>
        <w:ind w:firstLine="720"/>
        <w:jc w:val="both"/>
        <w:rPr>
          <w:lang w:val="ro-RO"/>
        </w:rPr>
      </w:pPr>
      <w:r w:rsidRPr="00E572FF">
        <w:rPr>
          <w:lang w:val="ro-RO"/>
        </w:rPr>
        <w:t xml:space="preserve">Deși sistemul de galerii longitudinale ale barajului este separat de sistemul de galerii al centralei hidroelectrice printr-o ușă etanșă (amplasată în galeria de injecții și drenaj a centralei) există riscul ca apa să pătrundă în spațiile uscate ale centralei hidroelectrice prin alte zone de comunicare centrală-baraj; acest fapt ar conduce la </w:t>
      </w:r>
      <w:r w:rsidRPr="00E572FF">
        <w:rPr>
          <w:i/>
          <w:lang w:val="ro-RO"/>
        </w:rPr>
        <w:t>scoaterea din funcțiune a centralei hidroelectrice</w:t>
      </w:r>
      <w:r w:rsidRPr="00E572FF">
        <w:rPr>
          <w:lang w:val="ro-RO"/>
        </w:rPr>
        <w:t xml:space="preserve"> şi să fie necesară şi </w:t>
      </w:r>
      <w:r w:rsidRPr="00E572FF">
        <w:rPr>
          <w:i/>
          <w:lang w:val="ro-RO"/>
        </w:rPr>
        <w:t xml:space="preserve">înlocuirea echipamentelor afectate în centrală. </w:t>
      </w:r>
    </w:p>
    <w:p w:rsidR="00A50A5D" w:rsidRPr="00E572FF" w:rsidRDefault="00A50A5D" w:rsidP="00A50A5D">
      <w:pPr>
        <w:pStyle w:val="ListParagraph"/>
        <w:ind w:left="0"/>
        <w:jc w:val="both"/>
        <w:rPr>
          <w:lang w:val="ro-RO"/>
        </w:rPr>
      </w:pPr>
      <w:r w:rsidRPr="00E572FF">
        <w:rPr>
          <w:lang w:val="ro-RO"/>
        </w:rPr>
        <w:tab/>
        <w:t xml:space="preserve"> </w:t>
      </w:r>
    </w:p>
    <w:p w:rsidR="00743AC8" w:rsidRPr="00E572FF" w:rsidRDefault="00434DDA" w:rsidP="00440B70">
      <w:pPr>
        <w:spacing w:after="60"/>
        <w:jc w:val="both"/>
        <w:rPr>
          <w:bCs/>
          <w:szCs w:val="24"/>
          <w:lang w:val="ro-RO"/>
        </w:rPr>
      </w:pPr>
      <w:bookmarkStart w:id="4" w:name="tree#946"/>
      <w:bookmarkEnd w:id="3"/>
      <w:r w:rsidRPr="00E572FF">
        <w:rPr>
          <w:b/>
          <w:szCs w:val="24"/>
          <w:lang w:val="ro-RO"/>
        </w:rPr>
        <w:t xml:space="preserve">c) </w:t>
      </w:r>
      <w:r w:rsidR="000D4B86" w:rsidRPr="00E572FF">
        <w:rPr>
          <w:b/>
          <w:szCs w:val="24"/>
          <w:lang w:val="ro-RO"/>
        </w:rPr>
        <w:t>V</w:t>
      </w:r>
      <w:r w:rsidR="00743AC8" w:rsidRPr="00E572FF">
        <w:rPr>
          <w:b/>
          <w:szCs w:val="24"/>
          <w:lang w:val="ro-RO"/>
        </w:rPr>
        <w:t xml:space="preserve">aloarea investiţiei </w:t>
      </w:r>
    </w:p>
    <w:p w:rsidR="00F650BB" w:rsidRPr="00E572FF" w:rsidRDefault="00F650BB" w:rsidP="00F650BB">
      <w:pPr>
        <w:ind w:firstLine="720"/>
        <w:rPr>
          <w:b/>
          <w:bCs/>
          <w:szCs w:val="24"/>
          <w:lang w:val="fr-FR"/>
        </w:rPr>
      </w:pPr>
      <w:r w:rsidRPr="00E572FF">
        <w:rPr>
          <w:szCs w:val="24"/>
          <w:lang w:val="fr-FR"/>
        </w:rPr>
        <w:t xml:space="preserve">Valoarea totală de investiţie  </w:t>
      </w:r>
      <w:r w:rsidR="00C4377C" w:rsidRPr="00E572FF">
        <w:rPr>
          <w:szCs w:val="24"/>
          <w:lang w:val="fr-FR"/>
        </w:rPr>
        <w:t xml:space="preserve">(fără TVA) </w:t>
      </w:r>
      <w:r w:rsidRPr="00E572FF">
        <w:rPr>
          <w:szCs w:val="24"/>
          <w:lang w:val="fr-FR"/>
        </w:rPr>
        <w:t>este de</w:t>
      </w:r>
      <w:r w:rsidR="00C4377C" w:rsidRPr="00E572FF">
        <w:rPr>
          <w:szCs w:val="24"/>
          <w:lang w:val="fr-FR"/>
        </w:rPr>
        <w:t xml:space="preserve"> </w:t>
      </w:r>
      <w:r w:rsidRPr="00E572FF">
        <w:rPr>
          <w:b/>
          <w:bCs/>
          <w:szCs w:val="24"/>
          <w:lang w:val="fr-FR"/>
        </w:rPr>
        <w:t>73.267.108,34 lei</w:t>
      </w:r>
      <w:r w:rsidR="00C4377C" w:rsidRPr="00E572FF">
        <w:rPr>
          <w:b/>
          <w:bCs/>
          <w:szCs w:val="24"/>
          <w:lang w:val="fr-FR"/>
        </w:rPr>
        <w:t xml:space="preserve"> </w:t>
      </w:r>
      <w:r w:rsidRPr="00E572FF">
        <w:rPr>
          <w:bCs/>
          <w:szCs w:val="24"/>
          <w:lang w:val="fr-FR"/>
        </w:rPr>
        <w:t xml:space="preserve"> </w:t>
      </w:r>
      <w:r w:rsidR="00C4377C" w:rsidRPr="00E572FF">
        <w:rPr>
          <w:szCs w:val="24"/>
          <w:lang w:val="fr-FR"/>
        </w:rPr>
        <w:t>(preţ: 31.12.2019)</w:t>
      </w:r>
    </w:p>
    <w:p w:rsidR="00C4377C" w:rsidRPr="00E572FF" w:rsidRDefault="00F650BB" w:rsidP="00C4377C">
      <w:pPr>
        <w:jc w:val="both"/>
        <w:rPr>
          <w:szCs w:val="24"/>
        </w:rPr>
      </w:pPr>
      <w:r w:rsidRPr="00E572FF">
        <w:rPr>
          <w:szCs w:val="24"/>
        </w:rPr>
        <w:t xml:space="preserve">din care: </w:t>
      </w:r>
      <w:r w:rsidR="00C4377C" w:rsidRPr="00E572FF">
        <w:rPr>
          <w:szCs w:val="24"/>
        </w:rPr>
        <w:t xml:space="preserve">C+M </w:t>
      </w:r>
      <w:r w:rsidR="00D96345" w:rsidRPr="00E572FF">
        <w:rPr>
          <w:szCs w:val="24"/>
        </w:rPr>
        <w:t xml:space="preserve">= </w:t>
      </w:r>
      <w:r w:rsidR="00C4377C" w:rsidRPr="00E572FF">
        <w:rPr>
          <w:bCs/>
          <w:szCs w:val="24"/>
        </w:rPr>
        <w:t>55.750.977,32 lei.</w:t>
      </w:r>
      <w:r w:rsidR="00C4377C" w:rsidRPr="00E572FF">
        <w:rPr>
          <w:b/>
          <w:bCs/>
        </w:rPr>
        <w:t xml:space="preserve"> </w:t>
      </w:r>
    </w:p>
    <w:p w:rsidR="00F650BB" w:rsidRPr="00E572FF" w:rsidRDefault="00F650BB" w:rsidP="00F650BB">
      <w:pPr>
        <w:ind w:left="927"/>
        <w:rPr>
          <w:lang w:val="ro-RO"/>
        </w:rPr>
      </w:pPr>
    </w:p>
    <w:p w:rsidR="00743AC8" w:rsidRPr="00E572FF" w:rsidRDefault="00434DDA" w:rsidP="00440B70">
      <w:pPr>
        <w:spacing w:after="60"/>
        <w:rPr>
          <w:b/>
          <w:szCs w:val="24"/>
          <w:lang w:val="ro-RO"/>
        </w:rPr>
      </w:pPr>
      <w:bookmarkStart w:id="5" w:name="tree#947"/>
      <w:bookmarkEnd w:id="4"/>
      <w:r w:rsidRPr="00E572FF">
        <w:rPr>
          <w:b/>
          <w:szCs w:val="24"/>
          <w:lang w:val="ro-RO"/>
        </w:rPr>
        <w:t xml:space="preserve">d) </w:t>
      </w:r>
      <w:r w:rsidR="000D4B86" w:rsidRPr="00E572FF">
        <w:rPr>
          <w:b/>
          <w:szCs w:val="24"/>
          <w:lang w:val="ro-RO"/>
        </w:rPr>
        <w:t>P</w:t>
      </w:r>
      <w:r w:rsidR="00743AC8" w:rsidRPr="00E572FF">
        <w:rPr>
          <w:b/>
          <w:szCs w:val="24"/>
          <w:lang w:val="ro-RO"/>
        </w:rPr>
        <w:t xml:space="preserve">erioada de implementare propusă </w:t>
      </w:r>
    </w:p>
    <w:p w:rsidR="00C04200" w:rsidRPr="00E572FF" w:rsidRDefault="00C04200" w:rsidP="00C04200">
      <w:pPr>
        <w:spacing w:before="100"/>
        <w:ind w:firstLine="720"/>
        <w:jc w:val="both"/>
        <w:rPr>
          <w:szCs w:val="24"/>
          <w:lang w:val="ro-RO"/>
        </w:rPr>
      </w:pPr>
      <w:bookmarkStart w:id="6" w:name="tree#948"/>
      <w:bookmarkEnd w:id="5"/>
      <w:r w:rsidRPr="00E572FF">
        <w:rPr>
          <w:szCs w:val="24"/>
          <w:lang w:val="ro-RO"/>
        </w:rPr>
        <w:t>Durata totală de realizare a investiţiei (</w:t>
      </w:r>
      <w:r w:rsidRPr="00E572FF">
        <w:rPr>
          <w:i/>
          <w:szCs w:val="24"/>
          <w:lang w:val="ro-RO"/>
        </w:rPr>
        <w:t>procedură achiziţie publică, obţinere avize/ /autorizaţii, elaborare PT + DE, amenajare/dezafectare organizare tehnologică, lucrări execuţie în albia Dunării, recepţia lucrărilor</w:t>
      </w:r>
      <w:r w:rsidRPr="00E572FF">
        <w:rPr>
          <w:szCs w:val="24"/>
          <w:lang w:val="ro-RO"/>
        </w:rPr>
        <w:t>) va fi de cca 4 ani (48 luni)</w:t>
      </w:r>
    </w:p>
    <w:p w:rsidR="00C04200" w:rsidRPr="00E572FF" w:rsidRDefault="00C04200" w:rsidP="00C04200">
      <w:pPr>
        <w:ind w:firstLine="720"/>
        <w:jc w:val="both"/>
        <w:rPr>
          <w:szCs w:val="24"/>
          <w:lang w:val="ro-RO"/>
        </w:rPr>
      </w:pPr>
      <w:r w:rsidRPr="00E572FF">
        <w:rPr>
          <w:szCs w:val="24"/>
          <w:lang w:val="ro-RO"/>
        </w:rPr>
        <w:t xml:space="preserve">din care: durata efectivă de realizare a lucrărilor de execuţie va fi de cca 2 ani (24 luni). </w:t>
      </w:r>
    </w:p>
    <w:p w:rsidR="004426BC" w:rsidRPr="00E572FF" w:rsidRDefault="004426BC" w:rsidP="004426BC">
      <w:pPr>
        <w:ind w:firstLine="720"/>
        <w:jc w:val="both"/>
        <w:rPr>
          <w:lang w:val="ro-RO"/>
        </w:rPr>
      </w:pPr>
    </w:p>
    <w:p w:rsidR="000D4B86" w:rsidRPr="00E572FF" w:rsidRDefault="00434DDA" w:rsidP="008B24E3">
      <w:pPr>
        <w:spacing w:after="60"/>
        <w:rPr>
          <w:b/>
          <w:szCs w:val="24"/>
          <w:lang w:val="fr-FR"/>
        </w:rPr>
      </w:pPr>
      <w:r w:rsidRPr="00E572FF">
        <w:rPr>
          <w:b/>
          <w:szCs w:val="24"/>
          <w:lang w:val="fr-FR"/>
        </w:rPr>
        <w:t xml:space="preserve">e) </w:t>
      </w:r>
      <w:r w:rsidR="000D4B86" w:rsidRPr="00E572FF">
        <w:rPr>
          <w:b/>
          <w:szCs w:val="24"/>
          <w:lang w:val="fr-FR"/>
        </w:rPr>
        <w:t>P</w:t>
      </w:r>
      <w:r w:rsidR="00743AC8" w:rsidRPr="00E572FF">
        <w:rPr>
          <w:b/>
          <w:szCs w:val="24"/>
          <w:lang w:val="fr-FR"/>
        </w:rPr>
        <w:t>lanşe reprezentând limitele amplasamentului proiectului</w:t>
      </w:r>
    </w:p>
    <w:p w:rsidR="00C04200" w:rsidRPr="00E572FF" w:rsidRDefault="00C04200" w:rsidP="00C04200">
      <w:pPr>
        <w:tabs>
          <w:tab w:val="left" w:pos="426"/>
          <w:tab w:val="left" w:pos="1276"/>
        </w:tabs>
        <w:suppressAutoHyphens/>
        <w:spacing w:line="276" w:lineRule="auto"/>
        <w:rPr>
          <w:szCs w:val="24"/>
        </w:rPr>
      </w:pPr>
      <w:bookmarkStart w:id="7" w:name="tree#949"/>
      <w:bookmarkEnd w:id="6"/>
      <w:r w:rsidRPr="00E572FF">
        <w:rPr>
          <w:szCs w:val="24"/>
          <w:lang w:val="fr-FR"/>
        </w:rPr>
        <w:tab/>
      </w:r>
      <w:r w:rsidR="00AE46B6">
        <w:rPr>
          <w:szCs w:val="24"/>
          <w:lang w:val="fr-FR"/>
        </w:rPr>
        <w:t xml:space="preserve">* </w:t>
      </w:r>
      <w:r w:rsidRPr="00E572FF">
        <w:rPr>
          <w:szCs w:val="24"/>
        </w:rPr>
        <w:t xml:space="preserve">Plan încadrare în teritoriu </w:t>
      </w:r>
      <w:r w:rsidRPr="00E572FF">
        <w:rPr>
          <w:szCs w:val="24"/>
        </w:rPr>
        <w:tab/>
      </w:r>
      <w:r w:rsidRPr="00E572FF">
        <w:rPr>
          <w:szCs w:val="24"/>
        </w:rPr>
        <w:tab/>
      </w:r>
      <w:r w:rsidRPr="00E572FF">
        <w:rPr>
          <w:szCs w:val="24"/>
        </w:rPr>
        <w:tab/>
      </w:r>
      <w:r w:rsidRPr="00E572FF">
        <w:rPr>
          <w:szCs w:val="24"/>
        </w:rPr>
        <w:tab/>
      </w:r>
      <w:r w:rsidRPr="00E572FF">
        <w:rPr>
          <w:szCs w:val="24"/>
        </w:rPr>
        <w:tab/>
      </w:r>
      <w:r w:rsidRPr="00E572FF">
        <w:rPr>
          <w:szCs w:val="24"/>
        </w:rPr>
        <w:tab/>
      </w:r>
      <w:r w:rsidRPr="00E572FF">
        <w:rPr>
          <w:szCs w:val="24"/>
        </w:rPr>
        <w:tab/>
        <w:t>H – 71 – 20</w:t>
      </w:r>
    </w:p>
    <w:p w:rsidR="00C04200" w:rsidRPr="00E572FF" w:rsidRDefault="00C04200" w:rsidP="00C04200">
      <w:pPr>
        <w:tabs>
          <w:tab w:val="left" w:pos="426"/>
          <w:tab w:val="left" w:pos="1276"/>
        </w:tabs>
        <w:suppressAutoHyphens/>
        <w:spacing w:before="60"/>
        <w:rPr>
          <w:szCs w:val="24"/>
          <w:lang w:val="fr-FR"/>
        </w:rPr>
      </w:pPr>
      <w:r w:rsidRPr="00E572FF">
        <w:rPr>
          <w:rFonts w:eastAsia="Calibri"/>
          <w:szCs w:val="24"/>
          <w:lang w:val="ro-RO"/>
        </w:rPr>
        <w:t xml:space="preserve">       </w:t>
      </w:r>
      <w:r w:rsidR="00AE46B6">
        <w:rPr>
          <w:rFonts w:eastAsia="Calibri"/>
          <w:szCs w:val="24"/>
          <w:lang w:val="ro-RO"/>
        </w:rPr>
        <w:t xml:space="preserve">* </w:t>
      </w:r>
      <w:r w:rsidRPr="00E572FF">
        <w:rPr>
          <w:rFonts w:eastAsia="Calibri"/>
          <w:szCs w:val="24"/>
          <w:lang w:val="ro-RO"/>
        </w:rPr>
        <w:t>Parc Natural Porţile de Fier (zona mun. Drobeta Turnu Severin) - zonare internă</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ab/>
      </w:r>
      <w:r w:rsidR="00AE46B6">
        <w:rPr>
          <w:szCs w:val="24"/>
          <w:lang w:val="fr-FR"/>
        </w:rPr>
        <w:t xml:space="preserve">* </w:t>
      </w:r>
      <w:r w:rsidRPr="00E572FF">
        <w:rPr>
          <w:szCs w:val="24"/>
          <w:lang w:val="fr-FR"/>
        </w:rPr>
        <w:t xml:space="preserve">Disipatorul barajului Porţile de Fier I </w:t>
      </w:r>
    </w:p>
    <w:p w:rsidR="00C04200" w:rsidRPr="00E572FF" w:rsidRDefault="00C04200" w:rsidP="00C04200">
      <w:pPr>
        <w:tabs>
          <w:tab w:val="left" w:pos="426"/>
          <w:tab w:val="left" w:pos="1276"/>
        </w:tabs>
        <w:suppressAutoHyphens/>
        <w:rPr>
          <w:szCs w:val="24"/>
          <w:lang w:val="fr-FR"/>
        </w:rPr>
      </w:pPr>
      <w:r w:rsidRPr="00E572FF">
        <w:rPr>
          <w:szCs w:val="24"/>
          <w:lang w:val="fr-FR"/>
        </w:rPr>
        <w:t xml:space="preserve">       </w:t>
      </w:r>
      <w:r w:rsidR="00AE46B6">
        <w:rPr>
          <w:szCs w:val="24"/>
          <w:lang w:val="fr-FR"/>
        </w:rPr>
        <w:t xml:space="preserve">   </w:t>
      </w:r>
      <w:r w:rsidRPr="00E572FF">
        <w:rPr>
          <w:szCs w:val="24"/>
          <w:lang w:val="fr-FR"/>
        </w:rPr>
        <w:t xml:space="preserve">Plan situaţie amplasament lucrări si propunere organizare santier </w:t>
      </w:r>
      <w:r w:rsidRPr="00E572FF">
        <w:rPr>
          <w:szCs w:val="24"/>
          <w:lang w:val="fr-FR"/>
        </w:rPr>
        <w:tab/>
      </w:r>
      <w:r w:rsidRPr="00E572FF">
        <w:rPr>
          <w:szCs w:val="24"/>
          <w:lang w:val="fr-FR"/>
        </w:rPr>
        <w:tab/>
        <w:t>H – 81 - 20</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r>
      <w:r w:rsidR="00AE46B6">
        <w:rPr>
          <w:szCs w:val="24"/>
          <w:lang w:val="fr-FR"/>
        </w:rPr>
        <w:t xml:space="preserve">* </w:t>
      </w:r>
      <w:r w:rsidRPr="00E572FF">
        <w:rPr>
          <w:szCs w:val="24"/>
          <w:lang w:val="fr-FR"/>
        </w:rPr>
        <w:t xml:space="preserve">Disipatorul barajului Porţile de Fier I </w:t>
      </w:r>
    </w:p>
    <w:p w:rsidR="00C04200" w:rsidRPr="00E572FF" w:rsidRDefault="00C04200" w:rsidP="00C04200">
      <w:pPr>
        <w:tabs>
          <w:tab w:val="left" w:pos="426"/>
          <w:tab w:val="left" w:pos="1276"/>
        </w:tabs>
        <w:suppressAutoHyphens/>
        <w:rPr>
          <w:szCs w:val="24"/>
          <w:lang w:val="fr-FR"/>
        </w:rPr>
      </w:pPr>
      <w:r w:rsidRPr="00E572FF">
        <w:rPr>
          <w:szCs w:val="24"/>
          <w:lang w:val="fr-FR"/>
        </w:rPr>
        <w:t xml:space="preserve">       </w:t>
      </w:r>
      <w:r w:rsidR="00AE46B6">
        <w:rPr>
          <w:szCs w:val="24"/>
          <w:lang w:val="fr-FR"/>
        </w:rPr>
        <w:t xml:space="preserve">   </w:t>
      </w:r>
      <w:r w:rsidRPr="00E572FF">
        <w:rPr>
          <w:szCs w:val="24"/>
          <w:lang w:val="fr-FR"/>
        </w:rPr>
        <w:t>Propunere pentru zona organizare şantier</w:t>
      </w:r>
      <w:r w:rsidRPr="00E572FF">
        <w:rPr>
          <w:szCs w:val="24"/>
          <w:lang w:val="fr-FR"/>
        </w:rPr>
        <w:tab/>
      </w:r>
      <w:r w:rsidRPr="00E572FF">
        <w:rPr>
          <w:szCs w:val="24"/>
          <w:lang w:val="fr-FR"/>
        </w:rPr>
        <w:tab/>
      </w:r>
      <w:r w:rsidRPr="00E572FF">
        <w:rPr>
          <w:szCs w:val="24"/>
          <w:lang w:val="fr-FR"/>
        </w:rPr>
        <w:tab/>
        <w:t xml:space="preserve">  </w:t>
      </w:r>
      <w:r w:rsidRPr="00E572FF">
        <w:rPr>
          <w:szCs w:val="24"/>
          <w:lang w:val="fr-FR"/>
        </w:rPr>
        <w:tab/>
      </w:r>
      <w:r w:rsidRPr="00E572FF">
        <w:rPr>
          <w:szCs w:val="24"/>
          <w:lang w:val="fr-FR"/>
        </w:rPr>
        <w:tab/>
        <w:t>H – 82 - 20</w:t>
      </w:r>
    </w:p>
    <w:p w:rsidR="00C04200" w:rsidRPr="00E572FF" w:rsidRDefault="00C04200" w:rsidP="006244A8">
      <w:pPr>
        <w:spacing w:line="360" w:lineRule="auto"/>
        <w:rPr>
          <w:b/>
          <w:bCs/>
          <w:szCs w:val="24"/>
          <w:lang w:val="ro-RO"/>
        </w:rPr>
      </w:pPr>
    </w:p>
    <w:p w:rsidR="00A54C12" w:rsidRPr="00E572FF" w:rsidRDefault="00743AC8" w:rsidP="006244A8">
      <w:pPr>
        <w:spacing w:line="360" w:lineRule="auto"/>
        <w:rPr>
          <w:szCs w:val="24"/>
          <w:lang w:val="ro-RO"/>
        </w:rPr>
      </w:pPr>
      <w:r w:rsidRPr="00E572FF">
        <w:rPr>
          <w:b/>
          <w:bCs/>
          <w:szCs w:val="24"/>
          <w:lang w:val="ro-RO"/>
        </w:rPr>
        <w:t>f)</w:t>
      </w:r>
      <w:r w:rsidRPr="00E572FF">
        <w:rPr>
          <w:szCs w:val="24"/>
          <w:lang w:val="ro-RO"/>
        </w:rPr>
        <w:t xml:space="preserve"> </w:t>
      </w:r>
      <w:r w:rsidR="000D4B86" w:rsidRPr="00E572FF">
        <w:rPr>
          <w:b/>
          <w:szCs w:val="24"/>
          <w:lang w:val="ro-RO"/>
        </w:rPr>
        <w:t>D</w:t>
      </w:r>
      <w:r w:rsidRPr="00E572FF">
        <w:rPr>
          <w:b/>
          <w:szCs w:val="24"/>
          <w:lang w:val="ro-RO"/>
        </w:rPr>
        <w:t>escriere a caracteristicilor fizice ale întregului proiect</w:t>
      </w:r>
      <w:r w:rsidR="00DA3825" w:rsidRPr="00E572FF">
        <w:rPr>
          <w:b/>
          <w:szCs w:val="24"/>
          <w:lang w:val="ro-RO"/>
        </w:rPr>
        <w:t xml:space="preserve">  </w:t>
      </w:r>
    </w:p>
    <w:p w:rsidR="004426BC" w:rsidRPr="00E572FF" w:rsidRDefault="004426BC" w:rsidP="004426BC">
      <w:pPr>
        <w:ind w:left="77" w:firstLine="643"/>
        <w:rPr>
          <w:lang w:val="ro-RO"/>
        </w:rPr>
      </w:pPr>
      <w:r w:rsidRPr="00E572FF">
        <w:rPr>
          <w:lang w:val="ro-RO"/>
        </w:rPr>
        <w:t xml:space="preserve">Realizarea investiţiei presupune parcurgerea mai multor etape după cum urmează:               </w:t>
      </w:r>
      <w:r w:rsidRPr="00E572FF">
        <w:rPr>
          <w:lang w:val="ro-RO"/>
        </w:rPr>
        <w:tab/>
      </w:r>
      <w:r w:rsidRPr="00E572FF">
        <w:rPr>
          <w:lang w:val="ro-RO"/>
        </w:rPr>
        <w:tab/>
      </w:r>
      <w:r w:rsidRPr="00E572FF">
        <w:rPr>
          <w:lang w:val="ro-RO"/>
        </w:rPr>
        <w:tab/>
      </w:r>
      <w:r w:rsidRPr="00E572FF">
        <w:rPr>
          <w:lang w:val="ro-RO"/>
        </w:rPr>
        <w:tab/>
      </w:r>
      <w:r w:rsidRPr="00E572FF">
        <w:rPr>
          <w:lang w:val="ro-RO"/>
        </w:rPr>
        <w:tab/>
      </w:r>
      <w:r w:rsidRPr="00E572FF">
        <w:rPr>
          <w:lang w:val="ro-RO"/>
        </w:rPr>
        <w:tab/>
        <w:t xml:space="preserve"> </w:t>
      </w:r>
    </w:p>
    <w:p w:rsidR="004426BC" w:rsidRPr="00E572FF" w:rsidRDefault="004426BC" w:rsidP="004426BC">
      <w:pPr>
        <w:spacing w:after="60"/>
        <w:jc w:val="both"/>
        <w:rPr>
          <w:b/>
          <w:lang w:val="ro-RO"/>
        </w:rPr>
      </w:pPr>
      <w:r w:rsidRPr="00E572FF">
        <w:rPr>
          <w:b/>
          <w:lang w:val="ro-RO"/>
        </w:rPr>
        <w:t xml:space="preserve">* </w:t>
      </w:r>
      <w:r w:rsidRPr="00E572FF">
        <w:rPr>
          <w:b/>
          <w:i/>
          <w:lang w:val="ro-RO"/>
        </w:rPr>
        <w:t>Etapa I a</w:t>
      </w:r>
      <w:r w:rsidRPr="00E572FF">
        <w:rPr>
          <w:b/>
          <w:lang w:val="ro-RO"/>
        </w:rPr>
        <w:t xml:space="preserve"> --- </w:t>
      </w:r>
      <w:r w:rsidRPr="00E572FF">
        <w:rPr>
          <w:b/>
          <w:i/>
          <w:lang w:val="ro-RO"/>
        </w:rPr>
        <w:t>Lucrări de curățare subacvatică (dragare) și pregătire a fundațiilor lucrărilor</w:t>
      </w:r>
    </w:p>
    <w:p w:rsidR="004426BC" w:rsidRPr="00E572FF" w:rsidRDefault="004426BC" w:rsidP="004426BC">
      <w:pPr>
        <w:ind w:left="720" w:hanging="720"/>
        <w:jc w:val="both"/>
        <w:rPr>
          <w:lang w:val="ro-RO"/>
        </w:rPr>
      </w:pPr>
      <w:r w:rsidRPr="00E572FF">
        <w:rPr>
          <w:lang w:val="ro-RO"/>
        </w:rPr>
        <w:tab/>
        <w:t xml:space="preserve">În această primă etapă, se vor realiza lucrări de curățare subacvatică (dragare) a zonei situate </w:t>
      </w:r>
    </w:p>
    <w:p w:rsidR="004426BC" w:rsidRPr="00E572FF" w:rsidRDefault="004426BC" w:rsidP="004426BC">
      <w:pPr>
        <w:jc w:val="both"/>
        <w:rPr>
          <w:lang w:val="ro-RO"/>
        </w:rPr>
      </w:pPr>
      <w:r w:rsidRPr="00E572FF">
        <w:rPr>
          <w:lang w:val="ro-RO"/>
        </w:rPr>
        <w:t xml:space="preserve">aval de pragul disipatorului; aceste lucrări vor consta în degajarea unor corpuri naturale (sedimente, rocă desprinsă/derocată, resturi vegetație, etc) sau artificiale (bucăți de beton desprinse din pragul disipatorului) aflate pe fundul albiei. </w:t>
      </w:r>
    </w:p>
    <w:p w:rsidR="00671F1F" w:rsidRPr="00E572FF" w:rsidRDefault="004426BC" w:rsidP="00671F1F">
      <w:pPr>
        <w:jc w:val="both"/>
        <w:rPr>
          <w:szCs w:val="24"/>
          <w:lang w:val="ro-RO"/>
        </w:rPr>
      </w:pPr>
      <w:r w:rsidRPr="00E572FF">
        <w:rPr>
          <w:lang w:val="ro-RO"/>
        </w:rPr>
        <w:tab/>
      </w:r>
      <w:r w:rsidR="00671F1F" w:rsidRPr="00E572FF">
        <w:rPr>
          <w:szCs w:val="24"/>
          <w:lang w:val="ro-RO"/>
        </w:rPr>
        <w:t>Operaţiunea se va realiza pe o bandă de cca 6,50 m lăţime aval de pragul disipatorului, având grosime variabilă (0,80 m – 1,20 m).</w:t>
      </w:r>
    </w:p>
    <w:p w:rsidR="004426BC" w:rsidRPr="00E572FF" w:rsidRDefault="004426BC" w:rsidP="004426BC">
      <w:pPr>
        <w:jc w:val="both"/>
        <w:rPr>
          <w:lang w:val="ro-RO"/>
        </w:rPr>
      </w:pPr>
      <w:r w:rsidRPr="00E572FF">
        <w:rPr>
          <w:lang w:val="ro-RO"/>
        </w:rPr>
        <w:lastRenderedPageBreak/>
        <w:tab/>
        <w:t xml:space="preserve">Lucrările de curăţare se vor realiza cu utilaje specifice excavării sub nivelul apei (ex: </w:t>
      </w:r>
      <w:r w:rsidRPr="00E572FF">
        <w:rPr>
          <w:i/>
          <w:lang w:val="ro-RO"/>
        </w:rPr>
        <w:t>draga autopropulsată dotată cu greifer)</w:t>
      </w:r>
      <w:r w:rsidRPr="00E572FF">
        <w:rPr>
          <w:lang w:val="ro-RO"/>
        </w:rPr>
        <w:t xml:space="preserve">; dacă va fi cazul se va putea utiliza şi spălarea cu jet puternic de apă sub presiune. </w:t>
      </w:r>
    </w:p>
    <w:p w:rsidR="004426BC" w:rsidRPr="00E572FF" w:rsidRDefault="004426BC" w:rsidP="004426BC">
      <w:pPr>
        <w:jc w:val="both"/>
        <w:rPr>
          <w:lang w:val="ro-RO"/>
        </w:rPr>
      </w:pPr>
      <w:r w:rsidRPr="00E572FF">
        <w:rPr>
          <w:lang w:val="ro-RO"/>
        </w:rPr>
        <w:tab/>
        <w:t xml:space="preserve">Materialul astfel excavat de pe fundul albiei va fi încărcat în mijloace de transport fluvial specifice unei astfel de operaţiuni (ex: </w:t>
      </w:r>
      <w:r w:rsidRPr="00E572FF">
        <w:rPr>
          <w:i/>
          <w:lang w:val="ro-RO"/>
        </w:rPr>
        <w:t>şalandă hidroclap)</w:t>
      </w:r>
      <w:r w:rsidRPr="00E572FF">
        <w:rPr>
          <w:lang w:val="ro-RO"/>
        </w:rPr>
        <w:t xml:space="preserve"> urmând a fi transportat într-un  amplasament ce va fi stabilit de către Administrația Fluvială a Dunării de Jos RA Galaţi  </w:t>
      </w:r>
      <w:r w:rsidRPr="00E572FF">
        <w:rPr>
          <w:szCs w:val="24"/>
          <w:lang w:val="ro-RO"/>
        </w:rPr>
        <w:t xml:space="preserve">/ </w:t>
      </w:r>
      <w:r w:rsidRPr="00E572FF">
        <w:rPr>
          <w:szCs w:val="24"/>
          <w:shd w:val="clear" w:color="auto" w:fill="FFFFFF"/>
          <w:lang w:val="ro-RO"/>
        </w:rPr>
        <w:t>Agenţia Căi Navigabile Drobeta Turnu Severin la m</w:t>
      </w:r>
      <w:r w:rsidRPr="00E572FF">
        <w:rPr>
          <w:lang w:val="ro-RO"/>
        </w:rPr>
        <w:t>omentul realizării lucrărilor.</w:t>
      </w:r>
    </w:p>
    <w:p w:rsidR="004426BC" w:rsidRPr="00E572FF" w:rsidRDefault="004426BC" w:rsidP="004426BC">
      <w:pPr>
        <w:jc w:val="both"/>
        <w:rPr>
          <w:lang w:val="ro-RO"/>
        </w:rPr>
      </w:pPr>
      <w:r w:rsidRPr="00E572FF">
        <w:rPr>
          <w:lang w:val="ro-RO"/>
        </w:rPr>
        <w:tab/>
        <w:t xml:space="preserve"> În această etapă, cu ajutorul echipelor de scafandri constructori (în continuare – scafandri) vor putea fi evacuate eventuale fragmente mai mari de materiale existente pe fundul albiei. </w:t>
      </w:r>
    </w:p>
    <w:p w:rsidR="004426BC" w:rsidRPr="00E572FF" w:rsidRDefault="004426BC" w:rsidP="004426BC">
      <w:pPr>
        <w:ind w:firstLine="720"/>
        <w:jc w:val="both"/>
        <w:rPr>
          <w:lang w:val="ro-RO"/>
        </w:rPr>
      </w:pPr>
      <w:r w:rsidRPr="00E572FF">
        <w:rPr>
          <w:lang w:val="ro-RO"/>
        </w:rPr>
        <w:t>Tot cu ajutorul scafandrilor se va cerceta și “plafonul” cavernelor, demolându-se părți ale acestuia,  dacă se va constata că betonul este puternic degradat și/sau dacă grosimea plafonului este așa de mică încât nu se mai justifică păstrarea sa.</w:t>
      </w:r>
    </w:p>
    <w:p w:rsidR="004426BC" w:rsidRPr="00E572FF" w:rsidRDefault="004426BC" w:rsidP="004426BC">
      <w:pPr>
        <w:rPr>
          <w:b/>
          <w:highlight w:val="yellow"/>
          <w:lang w:val="ro-RO"/>
        </w:rPr>
      </w:pPr>
    </w:p>
    <w:p w:rsidR="004426BC" w:rsidRPr="00E572FF" w:rsidRDefault="004426BC" w:rsidP="004426BC">
      <w:pPr>
        <w:rPr>
          <w:b/>
          <w:i/>
          <w:lang w:val="fr-FR"/>
        </w:rPr>
      </w:pPr>
      <w:r w:rsidRPr="00E572FF">
        <w:rPr>
          <w:b/>
          <w:lang w:val="ro-RO"/>
        </w:rPr>
        <w:t xml:space="preserve">* </w:t>
      </w:r>
      <w:r w:rsidRPr="00E572FF">
        <w:rPr>
          <w:b/>
          <w:i/>
          <w:lang w:val="ro-RO"/>
        </w:rPr>
        <w:t>Etapa I b</w:t>
      </w:r>
      <w:r w:rsidRPr="00E572FF">
        <w:rPr>
          <w:b/>
          <w:lang w:val="ro-RO"/>
        </w:rPr>
        <w:t xml:space="preserve"> --- </w:t>
      </w:r>
      <w:r w:rsidRPr="00E572FF">
        <w:rPr>
          <w:b/>
          <w:i/>
          <w:lang w:val="fr-FR"/>
        </w:rPr>
        <w:t>Lucrări de implementare  a rețelei topo-geodezice pentru</w:t>
      </w:r>
    </w:p>
    <w:p w:rsidR="004426BC" w:rsidRPr="00E572FF" w:rsidRDefault="004426BC" w:rsidP="004426BC">
      <w:pPr>
        <w:spacing w:after="60"/>
        <w:rPr>
          <w:b/>
          <w:lang w:val="fr-FR"/>
        </w:rPr>
      </w:pPr>
      <w:r w:rsidRPr="00E572FF">
        <w:rPr>
          <w:b/>
          <w:i/>
          <w:lang w:val="fr-FR"/>
        </w:rPr>
        <w:t xml:space="preserve">                                                                                                         trasarea și urmărirea lucrărilor</w:t>
      </w:r>
    </w:p>
    <w:p w:rsidR="004426BC" w:rsidRPr="00E572FF" w:rsidRDefault="004426BC" w:rsidP="004426BC">
      <w:pPr>
        <w:ind w:firstLine="720"/>
        <w:jc w:val="both"/>
        <w:rPr>
          <w:lang w:val="fr-FR"/>
        </w:rPr>
      </w:pPr>
      <w:r w:rsidRPr="00E572FF">
        <w:rPr>
          <w:lang w:val="fr-FR"/>
        </w:rPr>
        <w:t>După curățare, se vor efectua măsurători geodezice cu ajutorul scafandrilor, pentru a georeferenția marginile disipatorului și pentru a determina geometria finală a peretelui de coloane.</w:t>
      </w:r>
    </w:p>
    <w:p w:rsidR="004426BC" w:rsidRPr="00E572FF" w:rsidRDefault="004426BC" w:rsidP="004426BC">
      <w:pPr>
        <w:spacing w:after="240"/>
        <w:ind w:firstLine="720"/>
        <w:jc w:val="both"/>
        <w:rPr>
          <w:szCs w:val="24"/>
          <w:lang w:val="it-IT"/>
        </w:rPr>
      </w:pPr>
      <w:r w:rsidRPr="00E572FF">
        <w:rPr>
          <w:lang w:val="fr-FR"/>
        </w:rPr>
        <w:t xml:space="preserve">De asemenea, la suprafaţa apei, limitele zonei în care urmează a se realiza lucrările se vor materializa prin </w:t>
      </w:r>
      <w:r w:rsidRPr="00E572FF">
        <w:rPr>
          <w:szCs w:val="24"/>
          <w:lang w:val="fr-FR"/>
        </w:rPr>
        <w:t xml:space="preserve">amplasarea unor balize plutitoare.  </w:t>
      </w:r>
      <w:r w:rsidRPr="00E572FF">
        <w:rPr>
          <w:szCs w:val="24"/>
          <w:lang w:val="it-IT"/>
        </w:rPr>
        <w:t xml:space="preserve"> </w:t>
      </w:r>
    </w:p>
    <w:p w:rsidR="004426BC" w:rsidRPr="00E572FF" w:rsidRDefault="004426BC" w:rsidP="004426BC">
      <w:pPr>
        <w:spacing w:after="60"/>
        <w:jc w:val="both"/>
        <w:rPr>
          <w:b/>
          <w:lang w:val="fr-FR"/>
        </w:rPr>
      </w:pPr>
      <w:r w:rsidRPr="00E572FF">
        <w:rPr>
          <w:lang w:val="fr-FR"/>
        </w:rPr>
        <w:t xml:space="preserve">* </w:t>
      </w:r>
      <w:r w:rsidRPr="00E572FF">
        <w:rPr>
          <w:b/>
          <w:i/>
          <w:lang w:val="fr-FR"/>
        </w:rPr>
        <w:t>Etapa a-II-a  --- Ecran din coloane forate</w:t>
      </w:r>
    </w:p>
    <w:p w:rsidR="004426BC" w:rsidRPr="00E572FF" w:rsidRDefault="004426BC" w:rsidP="004426BC">
      <w:pPr>
        <w:jc w:val="both"/>
        <w:rPr>
          <w:lang w:val="ro-RO"/>
        </w:rPr>
      </w:pPr>
      <w:r w:rsidRPr="00E572FF">
        <w:rPr>
          <w:lang w:val="ro-RO"/>
        </w:rPr>
        <w:tab/>
        <w:t>Ecranul de coloane forate se va executa paralel cu limita aval a pragului disipatorului, la o distanţă de cca 2,00 m de aceasta; ca reper fix, ecranul de coloane se va amplasa la o distanţă de 60,15 m în raport cu axul barajului deversor.</w:t>
      </w:r>
    </w:p>
    <w:p w:rsidR="004426BC" w:rsidRPr="00E572FF" w:rsidRDefault="004426BC" w:rsidP="004426BC">
      <w:pPr>
        <w:ind w:firstLine="720"/>
        <w:jc w:val="both"/>
        <w:rPr>
          <w:lang w:val="ro-RO"/>
        </w:rPr>
      </w:pPr>
      <w:r w:rsidRPr="00E572FF">
        <w:rPr>
          <w:lang w:val="ro-RO"/>
        </w:rPr>
        <w:t>Realizarea ecranului presupune forarea în prealabil, cu ajutorul unei tubulaturi speciale de foraj a unor găuri în roca de bază; adâncimea de forare va fi de cel puțin 4,50 m.</w:t>
      </w:r>
    </w:p>
    <w:p w:rsidR="004426BC" w:rsidRPr="00E572FF" w:rsidRDefault="004426BC" w:rsidP="004426BC">
      <w:pPr>
        <w:ind w:firstLine="720"/>
        <w:jc w:val="both"/>
        <w:rPr>
          <w:lang w:val="ro-RO"/>
        </w:rPr>
      </w:pPr>
      <w:r w:rsidRPr="00E572FF">
        <w:rPr>
          <w:lang w:val="ro-RO"/>
        </w:rPr>
        <w:t xml:space="preserve">În aceste tubulaturi, după extragerea rocii, se vor introduce coloanele din ţeavă de oţel </w:t>
      </w:r>
    </w:p>
    <w:p w:rsidR="004426BC" w:rsidRPr="00E572FF" w:rsidRDefault="004426BC" w:rsidP="004426BC">
      <w:pPr>
        <w:jc w:val="both"/>
        <w:rPr>
          <w:lang w:val="ro-RO"/>
        </w:rPr>
      </w:pPr>
      <w:r w:rsidRPr="00E572FF">
        <w:rPr>
          <w:lang w:val="ro-RO"/>
        </w:rPr>
        <w:t>(Ø - 1,00m; g – 1</w:t>
      </w:r>
      <w:r w:rsidR="00737A07" w:rsidRPr="00E572FF">
        <w:rPr>
          <w:lang w:val="ro-RO"/>
        </w:rPr>
        <w:t>6</w:t>
      </w:r>
      <w:r w:rsidRPr="00E572FF">
        <w:rPr>
          <w:lang w:val="ro-RO"/>
        </w:rPr>
        <w:t xml:space="preserve"> mm). </w:t>
      </w:r>
    </w:p>
    <w:p w:rsidR="004426BC" w:rsidRPr="00E572FF" w:rsidRDefault="004426BC" w:rsidP="004426BC">
      <w:pPr>
        <w:jc w:val="both"/>
        <w:rPr>
          <w:lang w:val="ro-RO"/>
        </w:rPr>
      </w:pPr>
      <w:r w:rsidRPr="00E572FF">
        <w:rPr>
          <w:lang w:val="ro-RO"/>
        </w:rPr>
        <w:tab/>
        <w:t xml:space="preserve">Distanța interax dintre coloane va fi 2,00 m, aşa încât distanța dintre acestea va fi de 1,00 m. </w:t>
      </w:r>
    </w:p>
    <w:p w:rsidR="004426BC" w:rsidRPr="00E572FF" w:rsidRDefault="004426BC" w:rsidP="004426BC">
      <w:pPr>
        <w:ind w:firstLine="720"/>
        <w:jc w:val="both"/>
        <w:rPr>
          <w:lang w:val="ro-RO"/>
        </w:rPr>
      </w:pPr>
      <w:r w:rsidRPr="00E572FF">
        <w:rPr>
          <w:lang w:val="ro-RO"/>
        </w:rPr>
        <w:t xml:space="preserve">Coloanele forate vor fi umplute cu beton hidrotehnic </w:t>
      </w:r>
      <w:r w:rsidRPr="00E572FF">
        <w:rPr>
          <w:szCs w:val="24"/>
          <w:lang w:val="ro-RO"/>
        </w:rPr>
        <w:t xml:space="preserve">de turnat sub apă. </w:t>
      </w:r>
      <w:r w:rsidRPr="00E572FF">
        <w:rPr>
          <w:lang w:val="ro-RO"/>
        </w:rPr>
        <w:t xml:space="preserve"> </w:t>
      </w:r>
    </w:p>
    <w:p w:rsidR="004426BC" w:rsidRPr="00E572FF" w:rsidRDefault="004426BC" w:rsidP="004426BC">
      <w:pPr>
        <w:ind w:firstLine="720"/>
        <w:jc w:val="both"/>
        <w:rPr>
          <w:lang w:val="ro-RO"/>
        </w:rPr>
      </w:pPr>
      <w:r w:rsidRPr="00E572FF">
        <w:rPr>
          <w:lang w:val="ro-RO"/>
        </w:rPr>
        <w:t xml:space="preserve">Cota superioară a betonului din coloane va fi cu 0,50 m sub cota superioară a pragului  disipatorului, care diferă în lungul acestuia astfel:  </w:t>
      </w:r>
    </w:p>
    <w:p w:rsidR="004426BC" w:rsidRPr="00E572FF" w:rsidRDefault="004426BC" w:rsidP="004426BC">
      <w:pPr>
        <w:ind w:left="720" w:firstLine="720"/>
        <w:jc w:val="both"/>
        <w:rPr>
          <w:lang w:val="ro-RO"/>
        </w:rPr>
      </w:pPr>
      <w:r w:rsidRPr="00E572FF">
        <w:rPr>
          <w:lang w:val="ro-RO"/>
        </w:rPr>
        <w:t>* câmpurile 8 - 10........28,00 mdMA;  * câmpurile 11 - 14.........31,00 mdMA.</w:t>
      </w:r>
    </w:p>
    <w:p w:rsidR="004426BC" w:rsidRPr="00E572FF" w:rsidRDefault="004426BC" w:rsidP="004426BC">
      <w:pPr>
        <w:ind w:firstLine="720"/>
        <w:jc w:val="both"/>
        <w:rPr>
          <w:lang w:val="ro-RO"/>
        </w:rPr>
      </w:pPr>
      <w:r w:rsidRPr="00E572FF">
        <w:rPr>
          <w:lang w:val="ro-RO"/>
        </w:rPr>
        <w:t>O importanţă deosebită o reprezintă respectarea strictă a distanţei de 0,50 m între capătul superior al betonului coloanei forate şi cota superioară a pragului, deorece pe capătul coloanelor vor fi așezate confecții metalice gata uzinate.</w:t>
      </w:r>
    </w:p>
    <w:p w:rsidR="004426BC" w:rsidRPr="00E572FF" w:rsidRDefault="004426BC" w:rsidP="004426BC">
      <w:pPr>
        <w:ind w:firstLine="720"/>
        <w:jc w:val="both"/>
        <w:rPr>
          <w:lang w:val="ro-RO"/>
        </w:rPr>
      </w:pPr>
      <w:r w:rsidRPr="00E572FF">
        <w:rPr>
          <w:lang w:val="ro-RO"/>
        </w:rPr>
        <w:t>Înainte de turnarea betonului, verificarea acestei distanţe se va face cu ajutorul scafandrilor care fie vor tăia surplusul de ţeavă, fie vor monta o piesă de reglaj care va aduce colona metalică la cota impusă înainte de turnarea betonului.</w:t>
      </w:r>
    </w:p>
    <w:p w:rsidR="004426BC" w:rsidRPr="00E572FF" w:rsidRDefault="004426BC" w:rsidP="004426BC">
      <w:pPr>
        <w:ind w:firstLine="720"/>
        <w:jc w:val="both"/>
        <w:rPr>
          <w:lang w:val="ro-RO"/>
        </w:rPr>
      </w:pPr>
      <w:r w:rsidRPr="00E572FF">
        <w:rPr>
          <w:lang w:val="ro-RO"/>
        </w:rPr>
        <w:t>Tot cu ajutorul scafandrilor se va verifica şi verticalitatea acestora; înclinarea coloanelor va fi remediată prin ajustarea poziției prin tragerea cu vinciuri sau alte mijloace adecvate.</w:t>
      </w:r>
    </w:p>
    <w:p w:rsidR="004426BC" w:rsidRPr="00E572FF" w:rsidRDefault="004426BC" w:rsidP="004426BC">
      <w:pPr>
        <w:ind w:firstLine="720"/>
        <w:jc w:val="both"/>
        <w:rPr>
          <w:lang w:val="ro-RO"/>
        </w:rPr>
      </w:pPr>
      <w:r w:rsidRPr="00E572FF">
        <w:rPr>
          <w:lang w:val="ro-RO"/>
        </w:rPr>
        <w:t>Betonarea se va realiza prin metoda „</w:t>
      </w:r>
      <w:r w:rsidRPr="00E572FF">
        <w:rPr>
          <w:i/>
          <w:lang w:val="ro-RO"/>
        </w:rPr>
        <w:t>Contractor pentru betonare sub apă”</w:t>
      </w:r>
      <w:r w:rsidRPr="00E572FF">
        <w:rPr>
          <w:lang w:val="ro-RO"/>
        </w:rPr>
        <w:t xml:space="preserve"> al cărei principiu de bază este menținerea tubulaturii de betonare permanent în interiorul masei de beton. </w:t>
      </w:r>
    </w:p>
    <w:p w:rsidR="004426BC" w:rsidRPr="00E572FF" w:rsidRDefault="004426BC" w:rsidP="004426BC">
      <w:pPr>
        <w:spacing w:after="60"/>
        <w:jc w:val="both"/>
        <w:rPr>
          <w:b/>
          <w:highlight w:val="yellow"/>
          <w:lang w:val="ro-RO"/>
        </w:rPr>
      </w:pPr>
    </w:p>
    <w:p w:rsidR="004426BC" w:rsidRPr="00E572FF" w:rsidRDefault="004426BC" w:rsidP="004426BC">
      <w:pPr>
        <w:spacing w:after="60"/>
        <w:jc w:val="both"/>
        <w:rPr>
          <w:b/>
        </w:rPr>
      </w:pPr>
      <w:r w:rsidRPr="00E572FF">
        <w:rPr>
          <w:b/>
        </w:rPr>
        <w:t xml:space="preserve">* </w:t>
      </w:r>
      <w:r w:rsidRPr="00E572FF">
        <w:rPr>
          <w:b/>
          <w:i/>
        </w:rPr>
        <w:t>Etapa a-III-a --- Realizare ecran continuu cu elemente din oțel</w:t>
      </w:r>
    </w:p>
    <w:p w:rsidR="004426BC" w:rsidRPr="00E572FF" w:rsidRDefault="004426BC" w:rsidP="004426BC">
      <w:pPr>
        <w:ind w:firstLine="720"/>
        <w:jc w:val="both"/>
        <w:rPr>
          <w:lang w:val="ro-RO"/>
        </w:rPr>
      </w:pPr>
      <w:r w:rsidRPr="00E572FF">
        <w:t xml:space="preserve">Ecranul continuu se va realiza prin prinderea de ţevile din oţel a coloanele forate, în partea aval a acestora, a unor </w:t>
      </w:r>
      <w:r w:rsidRPr="00E572FF">
        <w:rPr>
          <w:lang w:val="ro-RO"/>
        </w:rPr>
        <w:t>plăci de tablă din oțel (g – 10 mm).</w:t>
      </w:r>
    </w:p>
    <w:p w:rsidR="004426BC" w:rsidRPr="00E572FF" w:rsidRDefault="004426BC" w:rsidP="004426BC">
      <w:pPr>
        <w:ind w:firstLine="720"/>
        <w:jc w:val="both"/>
        <w:rPr>
          <w:lang w:val="ro-RO"/>
        </w:rPr>
      </w:pPr>
      <w:r w:rsidRPr="00E572FF">
        <w:rPr>
          <w:lang w:val="ro-RO"/>
        </w:rPr>
        <w:t xml:space="preserve">Acestea vor fi prinse cu ajutorul unor ancore cu tijă filetată de-o </w:t>
      </w:r>
      <w:r w:rsidRPr="00E572FF">
        <w:rPr>
          <w:i/>
          <w:lang w:val="ro-RO"/>
        </w:rPr>
        <w:t xml:space="preserve">contrapiesă </w:t>
      </w:r>
      <w:r w:rsidRPr="00E572FF">
        <w:rPr>
          <w:lang w:val="ro-RO"/>
        </w:rPr>
        <w:t>ce va fi montată pe partea amonte a ţevilor metalice a coloanelor; contrapiesa constă dintr-un “grătar” format din grinzi din țeavă pătrată.</w:t>
      </w:r>
    </w:p>
    <w:p w:rsidR="004426BC" w:rsidRPr="00E572FF" w:rsidRDefault="004426BC" w:rsidP="004426BC">
      <w:pPr>
        <w:ind w:firstLine="720"/>
        <w:jc w:val="both"/>
      </w:pPr>
      <w:r w:rsidRPr="00E572FF">
        <w:rPr>
          <w:lang w:val="ro-RO"/>
        </w:rPr>
        <w:t>În mod evident şi această operaţiune se va realiza cu a</w:t>
      </w:r>
      <w:r w:rsidRPr="00E572FF">
        <w:t xml:space="preserve">jutorul </w:t>
      </w:r>
      <w:r w:rsidRPr="00E572FF">
        <w:rPr>
          <w:i/>
        </w:rPr>
        <w:t>scafandrilor</w:t>
      </w:r>
      <w:r w:rsidRPr="00E572FF">
        <w:t xml:space="preserve">. </w:t>
      </w:r>
    </w:p>
    <w:p w:rsidR="004426BC" w:rsidRPr="00E572FF" w:rsidRDefault="004426BC" w:rsidP="004426BC">
      <w:pPr>
        <w:rPr>
          <w:szCs w:val="24"/>
          <w:lang w:val="ro-RO"/>
        </w:rPr>
      </w:pPr>
      <w:r w:rsidRPr="00E572FF">
        <w:rPr>
          <w:szCs w:val="24"/>
          <w:lang w:val="ro-RO"/>
        </w:rPr>
        <w:tab/>
        <w:t>Practic acest ecran continuu din tablă de oţel va avea rolul unui cofraj înglobat.</w:t>
      </w:r>
    </w:p>
    <w:p w:rsidR="004426BC" w:rsidRPr="00E572FF" w:rsidRDefault="004426BC" w:rsidP="004426BC">
      <w:pPr>
        <w:spacing w:after="60"/>
        <w:jc w:val="both"/>
        <w:rPr>
          <w:b/>
          <w:lang w:val="ro-RO"/>
        </w:rPr>
      </w:pPr>
      <w:r w:rsidRPr="00E572FF">
        <w:rPr>
          <w:b/>
          <w:i/>
          <w:lang w:val="ro-RO"/>
        </w:rPr>
        <w:lastRenderedPageBreak/>
        <w:t>* Etapa a IV-a --- Betonare faza I</w:t>
      </w:r>
    </w:p>
    <w:p w:rsidR="004426BC" w:rsidRPr="00E572FF" w:rsidRDefault="004426BC" w:rsidP="004426BC">
      <w:pPr>
        <w:ind w:firstLine="720"/>
        <w:jc w:val="both"/>
        <w:rPr>
          <w:lang w:val="ro-RO"/>
        </w:rPr>
      </w:pPr>
      <w:r w:rsidRPr="00E572FF">
        <w:rPr>
          <w:szCs w:val="24"/>
          <w:lang w:val="ro-RO"/>
        </w:rPr>
        <w:t xml:space="preserve">În această etapă se va betona spaţiul cuprins între linia rocii, </w:t>
      </w:r>
      <w:r w:rsidRPr="00E572FF">
        <w:rPr>
          <w:lang w:val="ro-RO"/>
        </w:rPr>
        <w:t xml:space="preserve">ecranul continuu realizat în etapa precedentă (coloane; plăci tablă oţel) și pragul disipatorului; astfel, se vor betona şi cavernele.   </w:t>
      </w:r>
    </w:p>
    <w:p w:rsidR="004426BC" w:rsidRPr="00E572FF" w:rsidRDefault="004426BC" w:rsidP="004426BC">
      <w:pPr>
        <w:jc w:val="both"/>
        <w:rPr>
          <w:lang w:val="ro-RO"/>
        </w:rPr>
      </w:pPr>
      <w:r w:rsidRPr="00E572FF">
        <w:rPr>
          <w:szCs w:val="24"/>
          <w:lang w:val="ro-RO"/>
        </w:rPr>
        <w:tab/>
        <w:t>Anterior începerii betonării, se vor suda de ţeava metalică a coloanelor forate ancore din oţel-beton</w:t>
      </w:r>
      <w:r w:rsidRPr="00E572FF">
        <w:rPr>
          <w:lang w:val="ro-RO"/>
        </w:rPr>
        <w:t xml:space="preserve"> care vor asigura o legătură mai bună între ecranul continuu din oțel (cofrajul metalic înglobat) și betonul turnat. </w:t>
      </w:r>
    </w:p>
    <w:p w:rsidR="004426BC" w:rsidRPr="00E572FF" w:rsidRDefault="004426BC" w:rsidP="004426BC">
      <w:pPr>
        <w:ind w:firstLine="720"/>
        <w:jc w:val="both"/>
        <w:rPr>
          <w:lang w:val="ro-RO"/>
        </w:rPr>
      </w:pPr>
      <w:r w:rsidRPr="00E572FF">
        <w:rPr>
          <w:szCs w:val="24"/>
          <w:lang w:val="ro-RO"/>
        </w:rPr>
        <w:t>Betonarea se va realiza cu beton hidrotehnic de turnat sub apă, în tronsoane de câte 16,00 m lungime,</w:t>
      </w:r>
      <w:r w:rsidRPr="00E572FF">
        <w:rPr>
          <w:lang w:val="ro-RO"/>
        </w:rPr>
        <w:t xml:space="preserve"> care corespund practic cu lamelele în care a fost turnat disipatorul barajului. </w:t>
      </w:r>
    </w:p>
    <w:p w:rsidR="004426BC" w:rsidRPr="00E572FF" w:rsidRDefault="004426BC" w:rsidP="004426BC">
      <w:pPr>
        <w:ind w:firstLine="720"/>
        <w:jc w:val="both"/>
        <w:rPr>
          <w:lang w:val="ro-RO"/>
        </w:rPr>
      </w:pPr>
      <w:r w:rsidRPr="00E572FF">
        <w:rPr>
          <w:lang w:val="ro-RO"/>
        </w:rPr>
        <w:t xml:space="preserve">Tronsoanele de betonare vor fi delimitate prin </w:t>
      </w:r>
      <w:r w:rsidRPr="00E572FF">
        <w:rPr>
          <w:b/>
          <w:i/>
          <w:lang w:val="ro-RO"/>
        </w:rPr>
        <w:t>elemente de rost</w:t>
      </w:r>
      <w:r w:rsidRPr="00E572FF">
        <w:rPr>
          <w:lang w:val="ro-RO"/>
        </w:rPr>
        <w:t xml:space="preserve">, realizate din table de oţel </w:t>
      </w:r>
    </w:p>
    <w:p w:rsidR="004426BC" w:rsidRPr="00E572FF" w:rsidRDefault="004426BC" w:rsidP="004426BC">
      <w:pPr>
        <w:jc w:val="both"/>
        <w:rPr>
          <w:lang w:val="ro-RO"/>
        </w:rPr>
      </w:pPr>
      <w:r w:rsidRPr="00E572FF">
        <w:rPr>
          <w:lang w:val="ro-RO"/>
        </w:rPr>
        <w:t>(g – 1</w:t>
      </w:r>
      <w:r w:rsidR="00EF13A7" w:rsidRPr="00E572FF">
        <w:rPr>
          <w:lang w:val="ro-RO"/>
        </w:rPr>
        <w:t>5</w:t>
      </w:r>
      <w:r w:rsidRPr="00E572FF">
        <w:rPr>
          <w:lang w:val="ro-RO"/>
        </w:rPr>
        <w:t xml:space="preserve"> mm) fixate între țeava metalică a coloanelor și pragul disipatorului; aceste elemente vor fi așezate față în față şi vor fi menținute la poziție prin distanțieri din țeavă de oțel.</w:t>
      </w:r>
    </w:p>
    <w:p w:rsidR="004426BC" w:rsidRPr="00E572FF" w:rsidRDefault="004426BC" w:rsidP="004426BC">
      <w:pPr>
        <w:ind w:firstLine="720"/>
        <w:jc w:val="both"/>
        <w:rPr>
          <w:lang w:val="ro-RO"/>
        </w:rPr>
      </w:pPr>
      <w:r w:rsidRPr="00E572FF">
        <w:rPr>
          <w:lang w:val="ro-RO"/>
        </w:rPr>
        <w:t>Betonarea se va realiza tot prin metoda „</w:t>
      </w:r>
      <w:r w:rsidRPr="00E572FF">
        <w:rPr>
          <w:i/>
          <w:lang w:val="ro-RO"/>
        </w:rPr>
        <w:t>Contractor pentru betonare sub apă”</w:t>
      </w:r>
      <w:r w:rsidRPr="00E572FF">
        <w:rPr>
          <w:lang w:val="ro-RO"/>
        </w:rPr>
        <w:t>.</w:t>
      </w:r>
    </w:p>
    <w:p w:rsidR="00863955" w:rsidRPr="00E572FF" w:rsidRDefault="00863955" w:rsidP="004426BC">
      <w:pPr>
        <w:ind w:firstLine="720"/>
        <w:jc w:val="both"/>
        <w:rPr>
          <w:lang w:val="ro-RO"/>
        </w:rPr>
      </w:pPr>
    </w:p>
    <w:p w:rsidR="004426BC" w:rsidRPr="00E572FF" w:rsidRDefault="004426BC" w:rsidP="004426BC">
      <w:pPr>
        <w:spacing w:after="60"/>
        <w:jc w:val="both"/>
        <w:rPr>
          <w:b/>
          <w:lang w:val="ro-RO"/>
        </w:rPr>
      </w:pPr>
      <w:r w:rsidRPr="00E572FF">
        <w:rPr>
          <w:b/>
          <w:i/>
          <w:lang w:val="ro-RO"/>
        </w:rPr>
        <w:t>* Etapa a V-a --- Montajul structurii metalice orizontale</w:t>
      </w:r>
    </w:p>
    <w:p w:rsidR="004426BC" w:rsidRPr="00E572FF" w:rsidRDefault="00931D6A" w:rsidP="004426BC">
      <w:pPr>
        <w:ind w:firstLine="720"/>
        <w:jc w:val="both"/>
        <w:rPr>
          <w:lang w:val="ro-RO"/>
        </w:rPr>
      </w:pPr>
      <w:r w:rsidRPr="00E572FF">
        <w:rPr>
          <w:lang w:val="ro-RO"/>
        </w:rPr>
        <w:t xml:space="preserve">La </w:t>
      </w:r>
      <w:r w:rsidR="004426BC" w:rsidRPr="00E572FF">
        <w:rPr>
          <w:lang w:val="ro-RO"/>
        </w:rPr>
        <w:t xml:space="preserve">capătul superior al coloanelor forate se vor monta niște </w:t>
      </w:r>
      <w:r w:rsidR="004426BC" w:rsidRPr="00E572FF">
        <w:rPr>
          <w:b/>
          <w:i/>
          <w:lang w:val="ro-RO"/>
        </w:rPr>
        <w:t>tole</w:t>
      </w:r>
      <w:r w:rsidR="004426BC" w:rsidRPr="00E572FF">
        <w:rPr>
          <w:lang w:val="ro-RO"/>
        </w:rPr>
        <w:t xml:space="preserve"> din oţel (g – 10 mm) care vor realiza o ranforsare longitudinală continuă a șirului de coloane </w:t>
      </w:r>
    </w:p>
    <w:p w:rsidR="004426BC" w:rsidRPr="00E572FF" w:rsidRDefault="004426BC" w:rsidP="004426BC">
      <w:pPr>
        <w:ind w:firstLine="720"/>
        <w:jc w:val="both"/>
        <w:rPr>
          <w:lang w:val="ro-RO"/>
        </w:rPr>
      </w:pPr>
      <w:r w:rsidRPr="00E572FF">
        <w:rPr>
          <w:lang w:val="ro-RO"/>
        </w:rPr>
        <w:t xml:space="preserve">Fiecare tolă în parte va lega câte două coloane şi va avea următorele caracteristici: </w:t>
      </w:r>
    </w:p>
    <w:p w:rsidR="004426BC" w:rsidRPr="00E572FF" w:rsidRDefault="004426BC" w:rsidP="004426BC">
      <w:pPr>
        <w:ind w:left="720" w:firstLine="720"/>
        <w:jc w:val="both"/>
        <w:rPr>
          <w:lang w:val="ro-RO"/>
        </w:rPr>
      </w:pPr>
      <w:r w:rsidRPr="00E572FF">
        <w:rPr>
          <w:lang w:val="ro-RO"/>
        </w:rPr>
        <w:t xml:space="preserve">- secţiune tranversală --- profil “U” asimetric; </w:t>
      </w:r>
    </w:p>
    <w:p w:rsidR="004426BC" w:rsidRPr="00E572FF" w:rsidRDefault="004426BC" w:rsidP="004426BC">
      <w:pPr>
        <w:ind w:firstLine="720"/>
        <w:jc w:val="both"/>
        <w:rPr>
          <w:lang w:val="ro-RO"/>
        </w:rPr>
      </w:pPr>
      <w:r w:rsidRPr="00E572FF">
        <w:rPr>
          <w:lang w:val="ro-RO"/>
        </w:rPr>
        <w:tab/>
        <w:t xml:space="preserve">- lățimea = 2,00 m (1,00 m lumina dintre coloane + 2 x </w:t>
      </w:r>
      <w:r w:rsidRPr="00E572FF">
        <w:sym w:font="Symbol" w:char="F066"/>
      </w:r>
      <w:r w:rsidRPr="00E572FF">
        <w:rPr>
          <w:vertAlign w:val="subscript"/>
          <w:lang w:val="ro-RO"/>
        </w:rPr>
        <w:t>coloana</w:t>
      </w:r>
      <w:r w:rsidRPr="00E572FF">
        <w:rPr>
          <w:lang w:val="ro-RO"/>
        </w:rPr>
        <w:t>/2)</w:t>
      </w:r>
    </w:p>
    <w:p w:rsidR="004426BC" w:rsidRPr="00E572FF" w:rsidRDefault="004426BC" w:rsidP="004426BC">
      <w:pPr>
        <w:ind w:left="720" w:firstLine="720"/>
        <w:jc w:val="both"/>
        <w:rPr>
          <w:lang w:val="ro-RO"/>
        </w:rPr>
      </w:pPr>
      <w:r w:rsidRPr="00E572FF">
        <w:rPr>
          <w:lang w:val="ro-RO"/>
        </w:rPr>
        <w:t xml:space="preserve">- lungime totală = 8,20 m, din care: </w:t>
      </w:r>
    </w:p>
    <w:p w:rsidR="004426BC" w:rsidRPr="00E572FF" w:rsidRDefault="004426BC" w:rsidP="004426BC">
      <w:pPr>
        <w:ind w:left="2880"/>
        <w:jc w:val="both"/>
        <w:rPr>
          <w:lang w:val="ro-RO"/>
        </w:rPr>
      </w:pPr>
      <w:r w:rsidRPr="00E572FF">
        <w:rPr>
          <w:lang w:val="ro-RO"/>
        </w:rPr>
        <w:t xml:space="preserve">- 6,50 m – orizontal---nivel creastă superioară prag; </w:t>
      </w:r>
    </w:p>
    <w:p w:rsidR="004426BC" w:rsidRPr="00E572FF" w:rsidRDefault="004426BC" w:rsidP="004426BC">
      <w:pPr>
        <w:ind w:left="2880"/>
        <w:jc w:val="both"/>
        <w:rPr>
          <w:lang w:val="ro-RO"/>
        </w:rPr>
      </w:pPr>
      <w:r w:rsidRPr="00E572FF">
        <w:rPr>
          <w:lang w:val="ro-RO"/>
        </w:rPr>
        <w:t xml:space="preserve">- 0,50 m – vertical---capăt aval; </w:t>
      </w:r>
    </w:p>
    <w:p w:rsidR="004426BC" w:rsidRPr="00E572FF" w:rsidRDefault="004426BC" w:rsidP="004426BC">
      <w:pPr>
        <w:ind w:left="2160" w:firstLine="720"/>
        <w:jc w:val="both"/>
        <w:rPr>
          <w:lang w:val="ro-RO"/>
        </w:rPr>
      </w:pPr>
      <w:r w:rsidRPr="00E572FF">
        <w:rPr>
          <w:lang w:val="ro-RO"/>
        </w:rPr>
        <w:t>- 1,20 m – orizontal---“se întoarce” tola peste capul coloanelor.</w:t>
      </w:r>
    </w:p>
    <w:p w:rsidR="004426BC" w:rsidRPr="00E572FF" w:rsidRDefault="004426BC" w:rsidP="004426BC">
      <w:pPr>
        <w:ind w:firstLine="720"/>
        <w:jc w:val="both"/>
        <w:rPr>
          <w:lang w:val="ro-RO"/>
        </w:rPr>
      </w:pPr>
      <w:r w:rsidRPr="00E572FF">
        <w:rPr>
          <w:lang w:val="ro-RO"/>
        </w:rPr>
        <w:t xml:space="preserve">Rezemarea tolei pe capul coloanelor se face prin intermediul unor coliere din oțel, </w:t>
      </w:r>
    </w:p>
    <w:p w:rsidR="004426BC" w:rsidRPr="00E572FF" w:rsidRDefault="004426BC" w:rsidP="004426BC">
      <w:pPr>
        <w:ind w:firstLine="720"/>
        <w:jc w:val="both"/>
        <w:rPr>
          <w:lang w:val="ro-RO"/>
        </w:rPr>
      </w:pPr>
      <w:r w:rsidRPr="00E572FF">
        <w:rPr>
          <w:lang w:val="ro-RO"/>
        </w:rPr>
        <w:t xml:space="preserve">Partea orizontală a tolei - la nivelul crestei pragului - va fi prinsă în betonul sănătos al pragului cu ajutorul unor ancore din oţel beton.  </w:t>
      </w:r>
    </w:p>
    <w:p w:rsidR="004426BC" w:rsidRPr="00E572FF" w:rsidRDefault="004426BC" w:rsidP="004426BC">
      <w:pPr>
        <w:ind w:firstLine="720"/>
        <w:jc w:val="both"/>
        <w:rPr>
          <w:lang w:val="ro-RO"/>
        </w:rPr>
      </w:pPr>
      <w:r w:rsidRPr="00E572FF">
        <w:rPr>
          <w:lang w:val="ro-RO"/>
        </w:rPr>
        <w:t xml:space="preserve">În partea orizontală  a tolei se vor prevedea pe de-o parte goluri prin care se va turna betonul din faza II de betonare şi pe de altă parte goluri de injectare prin care se vor realiza injecţii de legătură între confecția metalică și masivul de beton turnat. </w:t>
      </w:r>
    </w:p>
    <w:p w:rsidR="004426BC" w:rsidRPr="00E572FF" w:rsidRDefault="004426BC" w:rsidP="004426BC">
      <w:pPr>
        <w:ind w:firstLine="720"/>
        <w:jc w:val="both"/>
        <w:rPr>
          <w:lang w:val="ro-RO"/>
        </w:rPr>
      </w:pPr>
      <w:r w:rsidRPr="00E572FF">
        <w:rPr>
          <w:lang w:val="ro-RO"/>
        </w:rPr>
        <w:t xml:space="preserve">La fel ca şi betonarea faza I, montajul tolelor se va face pe tronsoane de 16,00 m lungime. </w:t>
      </w:r>
    </w:p>
    <w:p w:rsidR="004426BC" w:rsidRPr="00E572FF" w:rsidRDefault="004426BC" w:rsidP="004426BC">
      <w:pPr>
        <w:ind w:firstLine="720"/>
        <w:jc w:val="both"/>
        <w:rPr>
          <w:lang w:val="ro-RO"/>
        </w:rPr>
      </w:pPr>
      <w:r w:rsidRPr="00E572FF">
        <w:rPr>
          <w:lang w:val="ro-RO"/>
        </w:rPr>
        <w:t xml:space="preserve">Această structură metalică – practic un „capac” din oţel – are rol multiplu, asigurând: </w:t>
      </w:r>
    </w:p>
    <w:p w:rsidR="004426BC" w:rsidRPr="00E572FF" w:rsidRDefault="004426BC" w:rsidP="004426BC">
      <w:pPr>
        <w:ind w:left="720" w:firstLine="720"/>
        <w:rPr>
          <w:lang w:val="ro-RO"/>
        </w:rPr>
      </w:pPr>
      <w:r w:rsidRPr="00E572FF">
        <w:rPr>
          <w:lang w:val="ro-RO"/>
        </w:rPr>
        <w:t xml:space="preserve">- legătura dintre ecranul continuu din aval și corpul pragului aval al disipatorului; </w:t>
      </w:r>
    </w:p>
    <w:p w:rsidR="004426BC" w:rsidRPr="00E572FF" w:rsidRDefault="004426BC" w:rsidP="004426BC">
      <w:pPr>
        <w:ind w:left="720" w:firstLine="720"/>
        <w:jc w:val="both"/>
        <w:rPr>
          <w:lang w:val="ro-RO"/>
        </w:rPr>
      </w:pPr>
      <w:r w:rsidRPr="00E572FF">
        <w:rPr>
          <w:lang w:val="ro-RO"/>
        </w:rPr>
        <w:t>- rigidizarea ecranului din coloane;</w:t>
      </w:r>
    </w:p>
    <w:p w:rsidR="004426BC" w:rsidRPr="00E572FF" w:rsidRDefault="004426BC" w:rsidP="004426BC">
      <w:pPr>
        <w:ind w:left="720" w:firstLine="720"/>
        <w:rPr>
          <w:lang w:val="ro-RO"/>
        </w:rPr>
      </w:pPr>
      <w:r w:rsidRPr="00E572FF">
        <w:rPr>
          <w:lang w:val="ro-RO"/>
        </w:rPr>
        <w:t xml:space="preserve">- protecția împotriva cavitației și abraziunii a noului profil deversant realizat. </w:t>
      </w:r>
    </w:p>
    <w:p w:rsidR="004426BC" w:rsidRPr="00E572FF" w:rsidRDefault="004426BC" w:rsidP="004426BC">
      <w:pPr>
        <w:ind w:left="720"/>
        <w:jc w:val="both"/>
        <w:rPr>
          <w:rFonts w:eastAsiaTheme="minorHAnsi"/>
          <w:szCs w:val="24"/>
          <w:lang w:val="ro-RO"/>
        </w:rPr>
      </w:pPr>
      <w:r w:rsidRPr="00E572FF">
        <w:rPr>
          <w:lang w:val="ro-RO"/>
        </w:rPr>
        <w:t>Montajul tolei sub apă se va face tot cu ajutorul scafandrilor.</w:t>
      </w:r>
    </w:p>
    <w:p w:rsidR="004426BC" w:rsidRPr="00E572FF" w:rsidRDefault="004426BC" w:rsidP="004426BC">
      <w:pPr>
        <w:jc w:val="both"/>
        <w:rPr>
          <w:rFonts w:eastAsiaTheme="minorHAnsi"/>
          <w:szCs w:val="24"/>
          <w:lang w:val="ro-RO"/>
        </w:rPr>
      </w:pPr>
    </w:p>
    <w:p w:rsidR="004426BC" w:rsidRPr="00E572FF" w:rsidRDefault="004426BC" w:rsidP="004426BC">
      <w:pPr>
        <w:spacing w:after="60"/>
        <w:jc w:val="both"/>
        <w:rPr>
          <w:rFonts w:eastAsiaTheme="minorHAnsi"/>
          <w:szCs w:val="24"/>
          <w:lang w:val="ro-RO"/>
        </w:rPr>
      </w:pPr>
      <w:r w:rsidRPr="00E572FF">
        <w:rPr>
          <w:b/>
          <w:i/>
          <w:lang w:val="ro-RO"/>
        </w:rPr>
        <w:t>* Etapa a VI-a --- Betonare faza II</w:t>
      </w:r>
    </w:p>
    <w:p w:rsidR="004426BC" w:rsidRPr="00E572FF" w:rsidRDefault="004426BC" w:rsidP="004426BC">
      <w:pPr>
        <w:spacing w:after="120"/>
        <w:ind w:firstLine="720"/>
        <w:jc w:val="both"/>
        <w:rPr>
          <w:lang w:val="ro-RO"/>
        </w:rPr>
      </w:pPr>
      <w:r w:rsidRPr="00E572FF">
        <w:rPr>
          <w:lang w:val="ro-RO"/>
        </w:rPr>
        <w:t xml:space="preserve">Betonul se va turna prin tuburi introduse în golurile din plăcile din oţel montate anterior. </w:t>
      </w:r>
    </w:p>
    <w:p w:rsidR="004426BC" w:rsidRPr="00E572FF" w:rsidRDefault="004426BC" w:rsidP="004426BC">
      <w:pPr>
        <w:spacing w:after="60"/>
        <w:jc w:val="both"/>
        <w:rPr>
          <w:b/>
          <w:lang w:val="ro-RO"/>
        </w:rPr>
      </w:pPr>
      <w:r w:rsidRPr="00E572FF">
        <w:rPr>
          <w:b/>
          <w:i/>
          <w:lang w:val="ro-RO"/>
        </w:rPr>
        <w:t>* Etapa a VII-a --- Completare protecție metalică orizontală</w:t>
      </w:r>
    </w:p>
    <w:p w:rsidR="004426BC" w:rsidRPr="00E572FF" w:rsidRDefault="004426BC" w:rsidP="004426BC">
      <w:pPr>
        <w:ind w:firstLine="720"/>
        <w:jc w:val="both"/>
        <w:rPr>
          <w:lang w:val="ro-RO"/>
        </w:rPr>
      </w:pPr>
      <w:r w:rsidRPr="00E572FF">
        <w:rPr>
          <w:lang w:val="ro-RO"/>
        </w:rPr>
        <w:t xml:space="preserve">Golurile din placa metalică orizontală prin care s-a realizat betonarea (faza II) vor trebui curățate de surplusul de beton, tratate apoi cu materiale epoxidice/poliuretanice compatibile cu mediul acvatic și în final vor fi acoperite cu „capace” metalice prinse cu sudură de marginile golului.  </w:t>
      </w:r>
    </w:p>
    <w:p w:rsidR="004426BC" w:rsidRPr="00E572FF" w:rsidRDefault="004426BC" w:rsidP="004426BC">
      <w:pPr>
        <w:spacing w:after="120"/>
        <w:ind w:firstLine="720"/>
        <w:jc w:val="both"/>
        <w:rPr>
          <w:lang w:val="ro-RO"/>
        </w:rPr>
      </w:pPr>
      <w:r w:rsidRPr="00E572FF">
        <w:rPr>
          <w:lang w:val="ro-RO"/>
        </w:rPr>
        <w:t>Această operaţiune va asigura o suprafață deversantă plană, prevenind astfel apariția cavitației, precum și de a proteja pe mai departe betonul recent turnat.</w:t>
      </w:r>
    </w:p>
    <w:p w:rsidR="004426BC" w:rsidRPr="00E572FF" w:rsidRDefault="004426BC" w:rsidP="004426BC">
      <w:pPr>
        <w:spacing w:after="60"/>
        <w:jc w:val="both"/>
        <w:rPr>
          <w:b/>
          <w:lang w:val="fr-FR"/>
        </w:rPr>
      </w:pPr>
      <w:r w:rsidRPr="00E572FF">
        <w:rPr>
          <w:b/>
          <w:i/>
          <w:lang w:val="fr-FR"/>
        </w:rPr>
        <w:t xml:space="preserve">* Etapa a VIII-a </w:t>
      </w:r>
      <w:r w:rsidRPr="00E572FF">
        <w:rPr>
          <w:b/>
          <w:lang w:val="fr-FR"/>
        </w:rPr>
        <w:t xml:space="preserve">– </w:t>
      </w:r>
      <w:r w:rsidRPr="00E572FF">
        <w:rPr>
          <w:b/>
          <w:i/>
          <w:lang w:val="fr-FR"/>
        </w:rPr>
        <w:t>Injecții de legătură confecție metalică – beton turnat în etapa a II-a</w:t>
      </w:r>
    </w:p>
    <w:p w:rsidR="004426BC" w:rsidRPr="00E572FF" w:rsidRDefault="004426BC" w:rsidP="004426BC">
      <w:pPr>
        <w:spacing w:before="60"/>
        <w:jc w:val="both"/>
        <w:rPr>
          <w:lang w:val="fr-FR"/>
        </w:rPr>
      </w:pPr>
      <w:r w:rsidRPr="00E572FF">
        <w:rPr>
          <w:lang w:val="fr-FR"/>
        </w:rPr>
        <w:tab/>
        <w:t xml:space="preserve">Asigurarea legăturii intime între placa din oţel şi betonul turnat faza II se va realiza prin </w:t>
      </w:r>
    </w:p>
    <w:p w:rsidR="004426BC" w:rsidRPr="00E572FF" w:rsidRDefault="004426BC" w:rsidP="004426BC">
      <w:pPr>
        <w:jc w:val="both"/>
        <w:rPr>
          <w:lang w:val="fr-FR"/>
        </w:rPr>
      </w:pPr>
      <w:r w:rsidRPr="00E572FF">
        <w:rPr>
          <w:lang w:val="fr-FR"/>
        </w:rPr>
        <w:t>injectarea sub presiune joasă (max. 1 bar) a golurilor lăsate în placa orizontală special în acest scop.</w:t>
      </w:r>
    </w:p>
    <w:p w:rsidR="004426BC" w:rsidRPr="00E572FF" w:rsidRDefault="004426BC" w:rsidP="004426BC">
      <w:pPr>
        <w:spacing w:after="120"/>
        <w:ind w:firstLine="720"/>
        <w:jc w:val="both"/>
        <w:rPr>
          <w:lang w:val="fr-FR"/>
        </w:rPr>
      </w:pPr>
      <w:r w:rsidRPr="00E572FF">
        <w:rPr>
          <w:lang w:val="fr-FR"/>
        </w:rPr>
        <w:t>La rândul lor şi aceste goluri se vor prelucra după finalizarea injectării și se vor obtura cu “dopuri” metalice.</w:t>
      </w:r>
    </w:p>
    <w:p w:rsidR="00C04200" w:rsidRPr="00E572FF" w:rsidRDefault="00C04200" w:rsidP="00C04200">
      <w:pPr>
        <w:jc w:val="both"/>
        <w:rPr>
          <w:lang w:val="ro-RO"/>
        </w:rPr>
      </w:pPr>
      <w:r w:rsidRPr="00E572FF">
        <w:rPr>
          <w:b/>
          <w:i/>
          <w:lang w:val="fr-FR"/>
        </w:rPr>
        <w:lastRenderedPageBreak/>
        <w:t xml:space="preserve">* </w:t>
      </w:r>
      <w:r w:rsidRPr="00E572FF">
        <w:rPr>
          <w:b/>
          <w:i/>
          <w:lang w:val="ro-RO"/>
        </w:rPr>
        <w:t>NOTĂ</w:t>
      </w:r>
      <w:r w:rsidRPr="00E572FF">
        <w:rPr>
          <w:lang w:val="ro-RO"/>
        </w:rPr>
        <w:t xml:space="preserve">  </w:t>
      </w:r>
      <w:r w:rsidRPr="00E572FF">
        <w:rPr>
          <w:szCs w:val="24"/>
          <w:lang w:val="ro-RO"/>
        </w:rPr>
        <w:t xml:space="preserve">Lucrări asemănătoare de protecţie suplimentară a disipatorului se vor realiza şi pe partea sârbă a barajului deversor. </w:t>
      </w:r>
      <w:r w:rsidRPr="00E572FF">
        <w:rPr>
          <w:lang w:val="ro-RO"/>
        </w:rPr>
        <w:t>Racordul  lucrărilor de protecţie a disipatorului între cele două părţi ale barajului deversor se face în axul pilei comune, între câmpul nr.7 (partea sârbă) şi câmpul nr. 8 (partea română).</w:t>
      </w:r>
    </w:p>
    <w:p w:rsidR="00C04200" w:rsidRPr="00E572FF" w:rsidRDefault="00C04200" w:rsidP="00C04200">
      <w:pPr>
        <w:ind w:firstLine="720"/>
        <w:jc w:val="both"/>
        <w:rPr>
          <w:lang w:val="ro-RO"/>
        </w:rPr>
      </w:pPr>
      <w:r w:rsidRPr="00E572FF">
        <w:rPr>
          <w:szCs w:val="24"/>
          <w:lang w:val="ro-RO"/>
        </w:rPr>
        <w:t>Ţinând cont de necesitatea asigurării, în perioada execuţiei lucrărilor, a tranzitării eventualelor viituri prin deschiderile barajului deversor, lucrările pe partea sârbă / partea română nu  se vor realiza simultan;  a</w:t>
      </w:r>
      <w:r w:rsidRPr="00E572FF">
        <w:rPr>
          <w:lang w:val="ro-RO"/>
        </w:rPr>
        <w:t>vând în vedere specificul lucrărilor, acestea se vor desfăşura preponderent în lunile de vară sau toamnă, atunci când probabilitatea apariţiei viiturilor este mai redusă</w:t>
      </w:r>
    </w:p>
    <w:p w:rsidR="004426BC" w:rsidRPr="00E572FF" w:rsidRDefault="004426BC" w:rsidP="004426BC">
      <w:pPr>
        <w:jc w:val="both"/>
        <w:rPr>
          <w:lang w:val="ro-RO"/>
        </w:rPr>
      </w:pPr>
      <w:r w:rsidRPr="00E572FF">
        <w:rPr>
          <w:lang w:val="ro-RO"/>
        </w:rPr>
        <w:tab/>
      </w:r>
    </w:p>
    <w:p w:rsidR="00F709B6" w:rsidRPr="00E572FF" w:rsidRDefault="00F709B6" w:rsidP="00F709B6">
      <w:pPr>
        <w:spacing w:after="100"/>
        <w:rPr>
          <w:b/>
          <w:noProof/>
          <w:szCs w:val="24"/>
          <w:lang w:val="ro-RO"/>
        </w:rPr>
      </w:pPr>
      <w:bookmarkStart w:id="8" w:name="tree#965"/>
      <w:bookmarkEnd w:id="7"/>
      <w:r w:rsidRPr="00E572FF">
        <w:rPr>
          <w:b/>
          <w:noProof/>
          <w:szCs w:val="24"/>
          <w:highlight w:val="lightGray"/>
          <w:lang w:val="ro-RO"/>
        </w:rPr>
        <w:t>IV. DESCRIEREA LUCRĂRILOR DE DEMOLARE</w:t>
      </w:r>
    </w:p>
    <w:p w:rsidR="00A85789" w:rsidRPr="00E572FF" w:rsidRDefault="00C41CB8" w:rsidP="00A85789">
      <w:pPr>
        <w:rPr>
          <w:lang w:val="ro-RO"/>
        </w:rPr>
      </w:pPr>
      <w:r w:rsidRPr="00E572FF">
        <w:rPr>
          <w:b/>
          <w:i/>
          <w:noProof/>
          <w:szCs w:val="24"/>
          <w:lang w:val="ro-RO"/>
        </w:rPr>
        <w:tab/>
      </w:r>
      <w:r w:rsidR="00A85789" w:rsidRPr="00E572FF">
        <w:rPr>
          <w:lang w:val="ro-RO"/>
        </w:rPr>
        <w:t xml:space="preserve">Cu ajutorul </w:t>
      </w:r>
      <w:r w:rsidR="00A85789" w:rsidRPr="00E572FF">
        <w:rPr>
          <w:i/>
          <w:lang w:val="ro-RO"/>
        </w:rPr>
        <w:t>scafandrilor</w:t>
      </w:r>
      <w:r w:rsidR="00A85789" w:rsidRPr="00E572FF">
        <w:rPr>
          <w:lang w:val="ro-RO"/>
        </w:rPr>
        <w:t xml:space="preserve"> se va cerceta și “plafonul” cavernelor, demolându-se părți ale acestuia,  dacă se va constata că betonul este puternic degradat și/sau dacă grosimea plafonului este așa de mică încât nu se mai justifică păstrarea sa.</w:t>
      </w:r>
    </w:p>
    <w:p w:rsidR="00806ECD" w:rsidRPr="00E572FF" w:rsidRDefault="00A85789">
      <w:pPr>
        <w:rPr>
          <w:b/>
          <w:i/>
          <w:noProof/>
          <w:szCs w:val="24"/>
          <w:lang w:val="ro-RO"/>
        </w:rPr>
      </w:pPr>
      <w:r w:rsidRPr="00E572FF">
        <w:rPr>
          <w:b/>
          <w:i/>
          <w:noProof/>
          <w:szCs w:val="24"/>
          <w:lang w:val="ro-RO"/>
        </w:rPr>
        <w:tab/>
      </w:r>
      <w:r w:rsidRPr="00E572FF">
        <w:rPr>
          <w:noProof/>
          <w:szCs w:val="24"/>
          <w:lang w:val="ro-RO"/>
        </w:rPr>
        <w:t xml:space="preserve">Se estimează un volum de cca 140 mc beton ce ar urma să fie demolat. </w:t>
      </w:r>
    </w:p>
    <w:p w:rsidR="00AE46B6" w:rsidRPr="00E572FF" w:rsidRDefault="00AE46B6">
      <w:pPr>
        <w:rPr>
          <w:b/>
          <w:i/>
          <w:noProof/>
          <w:szCs w:val="24"/>
          <w:lang w:val="ro-RO"/>
        </w:rPr>
      </w:pPr>
    </w:p>
    <w:p w:rsidR="00F709B6" w:rsidRPr="00E572FF" w:rsidRDefault="00F709B6" w:rsidP="00806ECD">
      <w:pPr>
        <w:spacing w:after="60"/>
        <w:rPr>
          <w:b/>
          <w:noProof/>
          <w:szCs w:val="24"/>
          <w:lang w:val="ro-RO"/>
        </w:rPr>
      </w:pPr>
      <w:bookmarkStart w:id="9" w:name="tree#972"/>
      <w:bookmarkEnd w:id="8"/>
      <w:r w:rsidRPr="00E572FF">
        <w:rPr>
          <w:b/>
          <w:noProof/>
          <w:szCs w:val="24"/>
          <w:highlight w:val="lightGray"/>
          <w:lang w:val="ro-RO"/>
        </w:rPr>
        <w:t>V. DESCRIEREA AMPLASĂRII PROIECTULUI</w:t>
      </w:r>
    </w:p>
    <w:p w:rsidR="00806ECD" w:rsidRPr="00E572FF" w:rsidRDefault="00806ECD" w:rsidP="00806ECD">
      <w:pPr>
        <w:widowControl w:val="0"/>
        <w:autoSpaceDE w:val="0"/>
        <w:autoSpaceDN w:val="0"/>
        <w:adjustRightInd w:val="0"/>
        <w:ind w:left="360" w:firstLine="360"/>
        <w:jc w:val="both"/>
        <w:rPr>
          <w:szCs w:val="24"/>
          <w:lang w:val="ro-RO"/>
        </w:rPr>
      </w:pPr>
      <w:r w:rsidRPr="00E572FF">
        <w:rPr>
          <w:szCs w:val="24"/>
          <w:lang w:val="ro-RO"/>
        </w:rPr>
        <w:t xml:space="preserve">Elaborate la nivelul anilor 1965 - 1970 planurile de execuţie a lucrărilor la SHEN Porţile de </w:t>
      </w:r>
    </w:p>
    <w:p w:rsidR="00806ECD" w:rsidRPr="00E572FF" w:rsidRDefault="00806ECD" w:rsidP="00806ECD">
      <w:pPr>
        <w:widowControl w:val="0"/>
        <w:autoSpaceDE w:val="0"/>
        <w:autoSpaceDN w:val="0"/>
        <w:adjustRightInd w:val="0"/>
        <w:jc w:val="both"/>
        <w:rPr>
          <w:szCs w:val="24"/>
          <w:lang w:val="ro-RO"/>
        </w:rPr>
      </w:pPr>
      <w:r w:rsidRPr="00E572FF">
        <w:rPr>
          <w:szCs w:val="24"/>
          <w:lang w:val="ro-RO"/>
        </w:rPr>
        <w:t>Fier I nu au fost realizate în sistem de proiecție națională STEREO’70.</w:t>
      </w:r>
    </w:p>
    <w:p w:rsidR="00806ECD" w:rsidRPr="00E572FF" w:rsidRDefault="00806ECD" w:rsidP="00806ECD">
      <w:pPr>
        <w:widowControl w:val="0"/>
        <w:autoSpaceDE w:val="0"/>
        <w:autoSpaceDN w:val="0"/>
        <w:adjustRightInd w:val="0"/>
        <w:ind w:firstLine="720"/>
        <w:jc w:val="both"/>
        <w:rPr>
          <w:szCs w:val="24"/>
          <w:lang w:val="ro-RO"/>
        </w:rPr>
      </w:pPr>
      <w:r w:rsidRPr="00E572FF">
        <w:rPr>
          <w:szCs w:val="24"/>
          <w:lang w:val="ro-RO"/>
        </w:rPr>
        <w:t xml:space="preserve">Ȋn această situaţie, într-o primă fază au fost „extrase” (cu un anumit grad de aproximare), de pe Google Earth (sistem ETRS89) coordonatele geografice ale limitei aval a nodului hidrotehnic (centrală – baraj) după cum urmează: </w:t>
      </w:r>
    </w:p>
    <w:p w:rsidR="00806ECD" w:rsidRPr="00E572FF" w:rsidRDefault="00806ECD" w:rsidP="00806ECD">
      <w:pPr>
        <w:widowControl w:val="0"/>
        <w:autoSpaceDE w:val="0"/>
        <w:autoSpaceDN w:val="0"/>
        <w:adjustRightInd w:val="0"/>
        <w:ind w:left="720" w:firstLine="720"/>
        <w:jc w:val="both"/>
        <w:rPr>
          <w:szCs w:val="24"/>
          <w:lang w:val="ro-RO"/>
        </w:rPr>
      </w:pPr>
      <w:r w:rsidRPr="00E572FF">
        <w:rPr>
          <w:szCs w:val="24"/>
          <w:lang w:val="ro-RO"/>
        </w:rPr>
        <w:t>* (pct 1) – mal stâng;</w:t>
      </w:r>
    </w:p>
    <w:p w:rsidR="00806ECD" w:rsidRPr="00E572FF" w:rsidRDefault="00806ECD" w:rsidP="00806ECD">
      <w:pPr>
        <w:widowControl w:val="0"/>
        <w:autoSpaceDE w:val="0"/>
        <w:autoSpaceDN w:val="0"/>
        <w:adjustRightInd w:val="0"/>
        <w:ind w:left="720" w:firstLine="720"/>
        <w:jc w:val="both"/>
        <w:rPr>
          <w:szCs w:val="24"/>
          <w:lang w:val="ro-RO"/>
        </w:rPr>
      </w:pPr>
      <w:r w:rsidRPr="00E572FF">
        <w:rPr>
          <w:szCs w:val="24"/>
          <w:lang w:val="ro-RO"/>
        </w:rPr>
        <w:t xml:space="preserve">* (pct 2) – limita CHE / baraj deversor (partea română); </w:t>
      </w:r>
    </w:p>
    <w:p w:rsidR="00806ECD" w:rsidRPr="00E572FF" w:rsidRDefault="00806ECD" w:rsidP="00806ECD">
      <w:pPr>
        <w:widowControl w:val="0"/>
        <w:autoSpaceDE w:val="0"/>
        <w:autoSpaceDN w:val="0"/>
        <w:adjustRightInd w:val="0"/>
        <w:ind w:left="720" w:firstLine="720"/>
        <w:jc w:val="both"/>
        <w:rPr>
          <w:szCs w:val="24"/>
          <w:lang w:val="ro-RO"/>
        </w:rPr>
      </w:pPr>
      <w:r w:rsidRPr="00E572FF">
        <w:rPr>
          <w:szCs w:val="24"/>
          <w:lang w:val="ro-RO"/>
        </w:rPr>
        <w:t xml:space="preserve">* (pct 3) – limita baraj deversor(partea română)  / baraj deversor (partea sârbă).  </w:t>
      </w:r>
    </w:p>
    <w:p w:rsidR="00806ECD" w:rsidRPr="00E572FF" w:rsidRDefault="00806ECD" w:rsidP="00931D6A">
      <w:pPr>
        <w:widowControl w:val="0"/>
        <w:autoSpaceDE w:val="0"/>
        <w:autoSpaceDN w:val="0"/>
        <w:adjustRightInd w:val="0"/>
        <w:spacing w:after="60"/>
        <w:ind w:firstLine="720"/>
        <w:jc w:val="both"/>
        <w:rPr>
          <w:szCs w:val="24"/>
          <w:lang w:val="ro-RO"/>
        </w:rPr>
      </w:pPr>
      <w:r w:rsidRPr="00E572FF">
        <w:rPr>
          <w:szCs w:val="24"/>
          <w:lang w:val="ro-RO"/>
        </w:rPr>
        <w:t>Ulterior, aceste coordonate au fost transformate în coordonate în sistem de proiecţie naţională STEREO’70</w:t>
      </w:r>
    </w:p>
    <w:tbl>
      <w:tblPr>
        <w:tblStyle w:val="TableGrid"/>
        <w:tblW w:w="0" w:type="auto"/>
        <w:tblInd w:w="1809" w:type="dxa"/>
        <w:tblLook w:val="04A0" w:firstRow="1" w:lastRow="0" w:firstColumn="1" w:lastColumn="0" w:noHBand="0" w:noVBand="1"/>
      </w:tblPr>
      <w:tblGrid>
        <w:gridCol w:w="851"/>
        <w:gridCol w:w="2126"/>
        <w:gridCol w:w="2126"/>
      </w:tblGrid>
      <w:tr w:rsidR="00E572FF" w:rsidRPr="00E572FF" w:rsidTr="00A85789">
        <w:tc>
          <w:tcPr>
            <w:tcW w:w="851" w:type="dxa"/>
            <w:vAlign w:val="center"/>
          </w:tcPr>
          <w:p w:rsidR="00A85789" w:rsidRPr="00E572FF" w:rsidRDefault="00A85789" w:rsidP="00A85789">
            <w:pPr>
              <w:widowControl w:val="0"/>
              <w:autoSpaceDE w:val="0"/>
              <w:autoSpaceDN w:val="0"/>
              <w:adjustRightInd w:val="0"/>
              <w:jc w:val="center"/>
              <w:rPr>
                <w:b/>
                <w:szCs w:val="24"/>
                <w:lang w:val="ro-RO"/>
              </w:rPr>
            </w:pPr>
            <w:r w:rsidRPr="00E572FF">
              <w:rPr>
                <w:b/>
                <w:szCs w:val="24"/>
                <w:lang w:val="ro-RO"/>
              </w:rPr>
              <w:t>Punct</w:t>
            </w:r>
          </w:p>
        </w:tc>
        <w:tc>
          <w:tcPr>
            <w:tcW w:w="2126" w:type="dxa"/>
            <w:vAlign w:val="center"/>
          </w:tcPr>
          <w:p w:rsidR="00A85789" w:rsidRPr="00E572FF" w:rsidRDefault="00A85789" w:rsidP="00A85789">
            <w:pPr>
              <w:spacing w:before="100"/>
              <w:jc w:val="center"/>
              <w:rPr>
                <w:rFonts w:eastAsia="Calibri"/>
                <w:b/>
                <w:szCs w:val="24"/>
              </w:rPr>
            </w:pPr>
            <w:r w:rsidRPr="00E572FF">
              <w:rPr>
                <w:rFonts w:eastAsia="Calibri"/>
                <w:b/>
                <w:szCs w:val="24"/>
              </w:rPr>
              <w:t xml:space="preserve">GPS / </w:t>
            </w:r>
          </w:p>
          <w:p w:rsidR="00A85789" w:rsidRPr="00E572FF" w:rsidRDefault="00A85789" w:rsidP="00A85789">
            <w:pPr>
              <w:jc w:val="center"/>
              <w:rPr>
                <w:rFonts w:eastAsia="Calibri"/>
                <w:b/>
                <w:szCs w:val="24"/>
              </w:rPr>
            </w:pPr>
            <w:r w:rsidRPr="00E572FF">
              <w:rPr>
                <w:rFonts w:eastAsia="Calibri"/>
                <w:b/>
                <w:szCs w:val="24"/>
              </w:rPr>
              <w:t>Google EARTH</w:t>
            </w:r>
          </w:p>
        </w:tc>
        <w:tc>
          <w:tcPr>
            <w:tcW w:w="2126" w:type="dxa"/>
            <w:vAlign w:val="center"/>
          </w:tcPr>
          <w:p w:rsidR="00A85789" w:rsidRPr="00E572FF" w:rsidRDefault="00A85789" w:rsidP="00A85789">
            <w:pPr>
              <w:spacing w:before="100"/>
              <w:jc w:val="center"/>
              <w:rPr>
                <w:rFonts w:eastAsia="Calibri"/>
                <w:b/>
                <w:szCs w:val="24"/>
              </w:rPr>
            </w:pPr>
            <w:r w:rsidRPr="00E572FF">
              <w:rPr>
                <w:rFonts w:eastAsia="Calibri"/>
                <w:b/>
                <w:szCs w:val="24"/>
              </w:rPr>
              <w:t>STEREO’70</w:t>
            </w:r>
          </w:p>
        </w:tc>
      </w:tr>
      <w:tr w:rsidR="00E572FF" w:rsidRPr="00E572FF" w:rsidTr="00A85789">
        <w:tc>
          <w:tcPr>
            <w:tcW w:w="851" w:type="dxa"/>
            <w:vMerge w:val="restart"/>
            <w:vAlign w:val="center"/>
          </w:tcPr>
          <w:p w:rsidR="00A85789" w:rsidRPr="00E572FF" w:rsidRDefault="00A85789" w:rsidP="00A85789">
            <w:pPr>
              <w:widowControl w:val="0"/>
              <w:autoSpaceDE w:val="0"/>
              <w:autoSpaceDN w:val="0"/>
              <w:adjustRightInd w:val="0"/>
              <w:jc w:val="center"/>
              <w:rPr>
                <w:szCs w:val="24"/>
                <w:lang w:val="ro-RO"/>
              </w:rPr>
            </w:pPr>
            <w:r w:rsidRPr="00E572FF">
              <w:rPr>
                <w:szCs w:val="24"/>
                <w:lang w:val="ro-RO"/>
              </w:rPr>
              <w:t>1</w:t>
            </w: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44°40'2446" N</w:t>
            </w: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355628,367 (N)</w:t>
            </w:r>
          </w:p>
        </w:tc>
      </w:tr>
      <w:tr w:rsidR="00E572FF" w:rsidRPr="00E572FF" w:rsidTr="00A85789">
        <w:tc>
          <w:tcPr>
            <w:tcW w:w="851" w:type="dxa"/>
            <w:vMerge/>
            <w:vAlign w:val="center"/>
          </w:tcPr>
          <w:p w:rsidR="00A85789" w:rsidRPr="00E572FF" w:rsidRDefault="00A85789" w:rsidP="00A85789">
            <w:pPr>
              <w:widowControl w:val="0"/>
              <w:autoSpaceDE w:val="0"/>
              <w:autoSpaceDN w:val="0"/>
              <w:adjustRightInd w:val="0"/>
              <w:jc w:val="center"/>
              <w:rPr>
                <w:szCs w:val="24"/>
                <w:lang w:val="ro-RO"/>
              </w:rPr>
            </w:pP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 xml:space="preserve">22°31'5735" E </w:t>
            </w: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304510,475 (E)</w:t>
            </w:r>
          </w:p>
        </w:tc>
      </w:tr>
      <w:tr w:rsidR="00E572FF" w:rsidRPr="00E572FF" w:rsidTr="00A85789">
        <w:tc>
          <w:tcPr>
            <w:tcW w:w="851" w:type="dxa"/>
            <w:vMerge w:val="restart"/>
            <w:vAlign w:val="center"/>
          </w:tcPr>
          <w:p w:rsidR="00A85789" w:rsidRPr="00E572FF" w:rsidRDefault="00A85789" w:rsidP="00A85789">
            <w:pPr>
              <w:widowControl w:val="0"/>
              <w:autoSpaceDE w:val="0"/>
              <w:autoSpaceDN w:val="0"/>
              <w:adjustRightInd w:val="0"/>
              <w:jc w:val="center"/>
              <w:rPr>
                <w:szCs w:val="24"/>
                <w:lang w:val="ro-RO"/>
              </w:rPr>
            </w:pPr>
            <w:r w:rsidRPr="00E572FF">
              <w:rPr>
                <w:szCs w:val="24"/>
                <w:lang w:val="ro-RO"/>
              </w:rPr>
              <w:t>2</w:t>
            </w: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44°40'2297" N</w:t>
            </w: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355584,564 (N)</w:t>
            </w:r>
          </w:p>
        </w:tc>
      </w:tr>
      <w:tr w:rsidR="00E572FF" w:rsidRPr="00E572FF" w:rsidTr="00A85789">
        <w:tc>
          <w:tcPr>
            <w:tcW w:w="851" w:type="dxa"/>
            <w:vMerge/>
            <w:vAlign w:val="center"/>
          </w:tcPr>
          <w:p w:rsidR="00A85789" w:rsidRPr="00E572FF" w:rsidRDefault="00A85789" w:rsidP="00A85789">
            <w:pPr>
              <w:widowControl w:val="0"/>
              <w:autoSpaceDE w:val="0"/>
              <w:autoSpaceDN w:val="0"/>
              <w:adjustRightInd w:val="0"/>
              <w:jc w:val="center"/>
              <w:rPr>
                <w:szCs w:val="24"/>
                <w:lang w:val="ro-RO"/>
              </w:rPr>
            </w:pP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22°31'5413" E</w:t>
            </w: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304438,168 (E)</w:t>
            </w:r>
          </w:p>
        </w:tc>
      </w:tr>
      <w:tr w:rsidR="00E572FF" w:rsidRPr="00E572FF" w:rsidTr="00A85789">
        <w:tc>
          <w:tcPr>
            <w:tcW w:w="851" w:type="dxa"/>
            <w:vMerge w:val="restart"/>
            <w:vAlign w:val="center"/>
          </w:tcPr>
          <w:p w:rsidR="00A85789" w:rsidRPr="00E572FF" w:rsidRDefault="00A85789" w:rsidP="00A85789">
            <w:pPr>
              <w:widowControl w:val="0"/>
              <w:autoSpaceDE w:val="0"/>
              <w:autoSpaceDN w:val="0"/>
              <w:adjustRightInd w:val="0"/>
              <w:jc w:val="center"/>
              <w:rPr>
                <w:szCs w:val="24"/>
                <w:lang w:val="ro-RO"/>
              </w:rPr>
            </w:pPr>
            <w:r w:rsidRPr="00E572FF">
              <w:rPr>
                <w:szCs w:val="24"/>
                <w:lang w:val="ro-RO"/>
              </w:rPr>
              <w:t>3</w:t>
            </w: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44°40'1672" N</w:t>
            </w: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355397,742 (N)</w:t>
            </w:r>
          </w:p>
        </w:tc>
      </w:tr>
      <w:tr w:rsidR="00E572FF" w:rsidRPr="00E572FF" w:rsidTr="00A85789">
        <w:tc>
          <w:tcPr>
            <w:tcW w:w="851" w:type="dxa"/>
            <w:vMerge/>
          </w:tcPr>
          <w:p w:rsidR="00A85789" w:rsidRPr="00E572FF" w:rsidRDefault="00A85789" w:rsidP="00A85789">
            <w:pPr>
              <w:widowControl w:val="0"/>
              <w:autoSpaceDE w:val="0"/>
              <w:autoSpaceDN w:val="0"/>
              <w:adjustRightInd w:val="0"/>
              <w:jc w:val="both"/>
              <w:rPr>
                <w:szCs w:val="24"/>
                <w:lang w:val="ro-RO"/>
              </w:rPr>
            </w:pP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22°31'4520"E</w:t>
            </w:r>
          </w:p>
        </w:tc>
        <w:tc>
          <w:tcPr>
            <w:tcW w:w="2126" w:type="dxa"/>
          </w:tcPr>
          <w:p w:rsidR="00A85789" w:rsidRPr="00E572FF" w:rsidRDefault="00A85789" w:rsidP="00A85789">
            <w:pPr>
              <w:spacing w:before="100"/>
              <w:jc w:val="center"/>
              <w:rPr>
                <w:rFonts w:eastAsia="Calibri"/>
                <w:szCs w:val="24"/>
              </w:rPr>
            </w:pPr>
            <w:r w:rsidRPr="00E572FF">
              <w:rPr>
                <w:rFonts w:eastAsia="Calibri"/>
                <w:szCs w:val="24"/>
              </w:rPr>
              <w:t>304235,632 (E)</w:t>
            </w:r>
          </w:p>
        </w:tc>
      </w:tr>
    </w:tbl>
    <w:p w:rsidR="00432FD4" w:rsidRPr="00E572FF" w:rsidRDefault="00432FD4" w:rsidP="00931D6A">
      <w:pPr>
        <w:spacing w:before="60"/>
        <w:ind w:firstLine="720"/>
        <w:jc w:val="both"/>
        <w:rPr>
          <w:szCs w:val="24"/>
          <w:lang w:val="ro-RO"/>
        </w:rPr>
      </w:pPr>
      <w:r w:rsidRPr="00E572FF">
        <w:rPr>
          <w:szCs w:val="24"/>
          <w:lang w:val="ro-RO"/>
        </w:rPr>
        <w:t>Astfel, barajul Porţile de Fier I este amplasat pe cursul fluviului Dunărea, în interiorul Parcului Natural Porţile de Fier, la</w:t>
      </w:r>
      <w:r w:rsidRPr="00E572FF">
        <w:rPr>
          <w:b/>
          <w:szCs w:val="24"/>
          <w:lang w:val="ro-RO"/>
        </w:rPr>
        <w:t xml:space="preserve"> </w:t>
      </w:r>
      <w:r w:rsidRPr="00E572FF">
        <w:rPr>
          <w:szCs w:val="24"/>
          <w:lang w:val="ro-RO"/>
        </w:rPr>
        <w:t>limita sudică a acestuia</w:t>
      </w:r>
      <w:r w:rsidR="00437830" w:rsidRPr="00E572FF">
        <w:rPr>
          <w:szCs w:val="24"/>
          <w:lang w:val="ro-RO"/>
        </w:rPr>
        <w:t xml:space="preserve">; distanţa dintre baraj şi limita estică a parcului este de cca 4,8 km.  </w:t>
      </w:r>
    </w:p>
    <w:p w:rsidR="0088508C" w:rsidRPr="00E572FF" w:rsidRDefault="00AE46B6" w:rsidP="00432FD4">
      <w:pPr>
        <w:spacing w:before="100" w:after="100"/>
        <w:ind w:firstLine="720"/>
        <w:jc w:val="both"/>
        <w:rPr>
          <w:szCs w:val="24"/>
          <w:lang w:val="ro-RO" w:eastAsia="ro-RO"/>
        </w:rPr>
      </w:pPr>
      <w:r>
        <w:rPr>
          <w:szCs w:val="24"/>
          <w:lang w:val="ro-RO" w:eastAsia="ro-RO"/>
        </w:rPr>
        <w:t>Ȋ</w:t>
      </w:r>
      <w:r w:rsidR="0088508C" w:rsidRPr="00E572FF">
        <w:rPr>
          <w:szCs w:val="24"/>
          <w:lang w:val="ro-RO" w:eastAsia="ro-RO"/>
        </w:rPr>
        <w:t xml:space="preserve">n aceaşi modalitate au fost determinate coordonatele limitelor </w:t>
      </w:r>
      <w:r w:rsidR="00432FD4" w:rsidRPr="00E572FF">
        <w:rPr>
          <w:szCs w:val="24"/>
          <w:lang w:val="ro-RO" w:eastAsia="ro-RO"/>
        </w:rPr>
        <w:t xml:space="preserve">platformei </w:t>
      </w:r>
      <w:r w:rsidR="0088508C" w:rsidRPr="00E572FF">
        <w:rPr>
          <w:szCs w:val="24"/>
          <w:lang w:val="ro-RO" w:eastAsia="ro-RO"/>
        </w:rPr>
        <w:t xml:space="preserve">în care se propune a fi amplasată organizarea tehnologică </w:t>
      </w:r>
    </w:p>
    <w:tbl>
      <w:tblPr>
        <w:tblStyle w:val="TableGrid"/>
        <w:tblW w:w="0" w:type="auto"/>
        <w:tblInd w:w="1809" w:type="dxa"/>
        <w:tblLook w:val="04A0" w:firstRow="1" w:lastRow="0" w:firstColumn="1" w:lastColumn="0" w:noHBand="0" w:noVBand="1"/>
      </w:tblPr>
      <w:tblGrid>
        <w:gridCol w:w="851"/>
        <w:gridCol w:w="2126"/>
        <w:gridCol w:w="2126"/>
      </w:tblGrid>
      <w:tr w:rsidR="00E572FF" w:rsidRPr="00E572FF" w:rsidTr="00432FD4">
        <w:tc>
          <w:tcPr>
            <w:tcW w:w="851" w:type="dxa"/>
            <w:vAlign w:val="center"/>
          </w:tcPr>
          <w:p w:rsidR="00432FD4" w:rsidRPr="00E572FF" w:rsidRDefault="00432FD4" w:rsidP="00432FD4">
            <w:pPr>
              <w:widowControl w:val="0"/>
              <w:autoSpaceDE w:val="0"/>
              <w:autoSpaceDN w:val="0"/>
              <w:adjustRightInd w:val="0"/>
              <w:jc w:val="center"/>
              <w:rPr>
                <w:b/>
                <w:szCs w:val="24"/>
                <w:lang w:val="ro-RO"/>
              </w:rPr>
            </w:pPr>
            <w:r w:rsidRPr="00E572FF">
              <w:rPr>
                <w:b/>
                <w:szCs w:val="24"/>
                <w:lang w:val="ro-RO"/>
              </w:rPr>
              <w:t>Punct</w:t>
            </w:r>
          </w:p>
        </w:tc>
        <w:tc>
          <w:tcPr>
            <w:tcW w:w="2126" w:type="dxa"/>
            <w:vAlign w:val="center"/>
          </w:tcPr>
          <w:p w:rsidR="00432FD4" w:rsidRPr="00E572FF" w:rsidRDefault="00432FD4" w:rsidP="00432FD4">
            <w:pPr>
              <w:spacing w:before="100"/>
              <w:jc w:val="center"/>
              <w:rPr>
                <w:rFonts w:eastAsia="Calibri"/>
                <w:b/>
                <w:szCs w:val="24"/>
              </w:rPr>
            </w:pPr>
            <w:r w:rsidRPr="00E572FF">
              <w:rPr>
                <w:rFonts w:eastAsia="Calibri"/>
                <w:b/>
                <w:szCs w:val="24"/>
              </w:rPr>
              <w:t xml:space="preserve">GPS / </w:t>
            </w:r>
          </w:p>
          <w:p w:rsidR="00432FD4" w:rsidRPr="00E572FF" w:rsidRDefault="00432FD4" w:rsidP="00432FD4">
            <w:pPr>
              <w:jc w:val="center"/>
              <w:rPr>
                <w:rFonts w:eastAsia="Calibri"/>
                <w:b/>
                <w:szCs w:val="24"/>
              </w:rPr>
            </w:pPr>
            <w:r w:rsidRPr="00E572FF">
              <w:rPr>
                <w:rFonts w:eastAsia="Calibri"/>
                <w:b/>
                <w:szCs w:val="24"/>
              </w:rPr>
              <w:t>Google EARTH</w:t>
            </w:r>
          </w:p>
        </w:tc>
        <w:tc>
          <w:tcPr>
            <w:tcW w:w="2126" w:type="dxa"/>
            <w:vAlign w:val="center"/>
          </w:tcPr>
          <w:p w:rsidR="00432FD4" w:rsidRPr="00E572FF" w:rsidRDefault="00432FD4" w:rsidP="00432FD4">
            <w:pPr>
              <w:spacing w:before="100"/>
              <w:jc w:val="center"/>
              <w:rPr>
                <w:rFonts w:eastAsia="Calibri"/>
                <w:b/>
                <w:szCs w:val="24"/>
              </w:rPr>
            </w:pPr>
            <w:r w:rsidRPr="00E572FF">
              <w:rPr>
                <w:rFonts w:eastAsia="Calibri"/>
                <w:b/>
                <w:szCs w:val="24"/>
              </w:rPr>
              <w:t>STEREO’70</w:t>
            </w:r>
          </w:p>
        </w:tc>
      </w:tr>
      <w:tr w:rsidR="00E572FF" w:rsidRPr="00E572FF" w:rsidTr="00432FD4">
        <w:tc>
          <w:tcPr>
            <w:tcW w:w="851" w:type="dxa"/>
            <w:vMerge w:val="restart"/>
            <w:vAlign w:val="center"/>
          </w:tcPr>
          <w:p w:rsidR="00432FD4" w:rsidRPr="00E572FF" w:rsidRDefault="00432FD4" w:rsidP="00432FD4">
            <w:pPr>
              <w:widowControl w:val="0"/>
              <w:autoSpaceDE w:val="0"/>
              <w:autoSpaceDN w:val="0"/>
              <w:adjustRightInd w:val="0"/>
              <w:jc w:val="center"/>
              <w:rPr>
                <w:szCs w:val="24"/>
                <w:lang w:val="ro-RO"/>
              </w:rPr>
            </w:pPr>
            <w:r w:rsidRPr="00E572FF">
              <w:rPr>
                <w:szCs w:val="24"/>
                <w:lang w:val="ro-RO"/>
              </w:rPr>
              <w:t>A</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44°39'2102" N</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353600,297  (N)</w:t>
            </w:r>
          </w:p>
        </w:tc>
      </w:tr>
      <w:tr w:rsidR="00E572FF" w:rsidRPr="00E572FF" w:rsidTr="00432FD4">
        <w:tc>
          <w:tcPr>
            <w:tcW w:w="851" w:type="dxa"/>
            <w:vMerge/>
            <w:vAlign w:val="center"/>
          </w:tcPr>
          <w:p w:rsidR="00432FD4" w:rsidRPr="00E572FF" w:rsidRDefault="00432FD4" w:rsidP="00432FD4">
            <w:pPr>
              <w:widowControl w:val="0"/>
              <w:autoSpaceDE w:val="0"/>
              <w:autoSpaceDN w:val="0"/>
              <w:adjustRightInd w:val="0"/>
              <w:jc w:val="center"/>
              <w:rPr>
                <w:szCs w:val="24"/>
                <w:lang w:val="ro-RO"/>
              </w:rPr>
            </w:pP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22°33'4243" E</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306764,936 (E)</w:t>
            </w:r>
          </w:p>
        </w:tc>
      </w:tr>
      <w:tr w:rsidR="00E572FF" w:rsidRPr="00E572FF" w:rsidTr="00432FD4">
        <w:tc>
          <w:tcPr>
            <w:tcW w:w="851" w:type="dxa"/>
            <w:vMerge w:val="restart"/>
            <w:vAlign w:val="center"/>
          </w:tcPr>
          <w:p w:rsidR="00432FD4" w:rsidRPr="00E572FF" w:rsidRDefault="00432FD4" w:rsidP="00432FD4">
            <w:pPr>
              <w:widowControl w:val="0"/>
              <w:autoSpaceDE w:val="0"/>
              <w:autoSpaceDN w:val="0"/>
              <w:adjustRightInd w:val="0"/>
              <w:jc w:val="center"/>
              <w:rPr>
                <w:szCs w:val="24"/>
                <w:lang w:val="ro-RO"/>
              </w:rPr>
            </w:pPr>
            <w:r w:rsidRPr="00E572FF">
              <w:rPr>
                <w:szCs w:val="24"/>
                <w:lang w:val="ro-RO"/>
              </w:rPr>
              <w:t>B</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44°39'2386" N</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353686,884 (N)</w:t>
            </w:r>
          </w:p>
        </w:tc>
      </w:tr>
      <w:tr w:rsidR="00E572FF" w:rsidRPr="00E572FF" w:rsidTr="00432FD4">
        <w:tc>
          <w:tcPr>
            <w:tcW w:w="851" w:type="dxa"/>
            <w:vMerge/>
            <w:vAlign w:val="center"/>
          </w:tcPr>
          <w:p w:rsidR="00432FD4" w:rsidRPr="00E572FF" w:rsidRDefault="00432FD4" w:rsidP="00432FD4">
            <w:pPr>
              <w:widowControl w:val="0"/>
              <w:autoSpaceDE w:val="0"/>
              <w:autoSpaceDN w:val="0"/>
              <w:adjustRightInd w:val="0"/>
              <w:jc w:val="center"/>
              <w:rPr>
                <w:szCs w:val="24"/>
                <w:lang w:val="ro-RO"/>
              </w:rPr>
            </w:pP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22°33'4400" E</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 xml:space="preserve">306802,167 (E) </w:t>
            </w:r>
          </w:p>
        </w:tc>
      </w:tr>
    </w:tbl>
    <w:p w:rsidR="00AE46B6" w:rsidRDefault="00AE46B6">
      <w:r>
        <w:br w:type="page"/>
      </w:r>
    </w:p>
    <w:tbl>
      <w:tblPr>
        <w:tblStyle w:val="TableGrid"/>
        <w:tblW w:w="0" w:type="auto"/>
        <w:tblInd w:w="1809" w:type="dxa"/>
        <w:tblLook w:val="04A0" w:firstRow="1" w:lastRow="0" w:firstColumn="1" w:lastColumn="0" w:noHBand="0" w:noVBand="1"/>
      </w:tblPr>
      <w:tblGrid>
        <w:gridCol w:w="851"/>
        <w:gridCol w:w="2126"/>
        <w:gridCol w:w="2126"/>
      </w:tblGrid>
      <w:tr w:rsidR="00E572FF" w:rsidRPr="00E572FF" w:rsidTr="00432FD4">
        <w:tc>
          <w:tcPr>
            <w:tcW w:w="851" w:type="dxa"/>
            <w:vMerge w:val="restart"/>
            <w:vAlign w:val="center"/>
          </w:tcPr>
          <w:p w:rsidR="00432FD4" w:rsidRPr="00E572FF" w:rsidRDefault="00432FD4" w:rsidP="00432FD4">
            <w:pPr>
              <w:widowControl w:val="0"/>
              <w:autoSpaceDE w:val="0"/>
              <w:autoSpaceDN w:val="0"/>
              <w:adjustRightInd w:val="0"/>
              <w:jc w:val="center"/>
              <w:rPr>
                <w:szCs w:val="24"/>
                <w:lang w:val="ro-RO"/>
              </w:rPr>
            </w:pPr>
            <w:r w:rsidRPr="00E572FF">
              <w:rPr>
                <w:szCs w:val="24"/>
                <w:lang w:val="ro-RO"/>
              </w:rPr>
              <w:lastRenderedPageBreak/>
              <w:t>C</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44°39'3478" N</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354030,155 (N)</w:t>
            </w:r>
          </w:p>
        </w:tc>
      </w:tr>
      <w:tr w:rsidR="00E572FF" w:rsidRPr="00E572FF" w:rsidTr="00432FD4">
        <w:tc>
          <w:tcPr>
            <w:tcW w:w="851" w:type="dxa"/>
            <w:vMerge/>
            <w:vAlign w:val="center"/>
          </w:tcPr>
          <w:p w:rsidR="00432FD4" w:rsidRPr="00E572FF" w:rsidRDefault="00432FD4" w:rsidP="00432FD4">
            <w:pPr>
              <w:widowControl w:val="0"/>
              <w:autoSpaceDE w:val="0"/>
              <w:autoSpaceDN w:val="0"/>
              <w:adjustRightInd w:val="0"/>
              <w:jc w:val="center"/>
              <w:rPr>
                <w:szCs w:val="24"/>
                <w:lang w:val="ro-RO"/>
              </w:rPr>
            </w:pP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22°33'3454" E</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306604,016 (E)</w:t>
            </w:r>
          </w:p>
        </w:tc>
      </w:tr>
      <w:tr w:rsidR="00E572FF" w:rsidRPr="00E572FF" w:rsidTr="00432FD4">
        <w:tc>
          <w:tcPr>
            <w:tcW w:w="851" w:type="dxa"/>
            <w:vMerge w:val="restart"/>
            <w:vAlign w:val="center"/>
          </w:tcPr>
          <w:p w:rsidR="00432FD4" w:rsidRPr="00E572FF" w:rsidRDefault="00432FD4" w:rsidP="00432FD4">
            <w:pPr>
              <w:widowControl w:val="0"/>
              <w:autoSpaceDE w:val="0"/>
              <w:autoSpaceDN w:val="0"/>
              <w:adjustRightInd w:val="0"/>
              <w:jc w:val="center"/>
              <w:rPr>
                <w:szCs w:val="24"/>
                <w:lang w:val="ro-RO"/>
              </w:rPr>
            </w:pPr>
            <w:r w:rsidRPr="00E572FF">
              <w:rPr>
                <w:szCs w:val="24"/>
                <w:lang w:val="ro-RO"/>
              </w:rPr>
              <w:t>D</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44°39'3244" N</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353960,648 (N)</w:t>
            </w:r>
          </w:p>
        </w:tc>
      </w:tr>
      <w:tr w:rsidR="00432FD4" w:rsidRPr="00E572FF" w:rsidTr="00432FD4">
        <w:tc>
          <w:tcPr>
            <w:tcW w:w="851" w:type="dxa"/>
            <w:vMerge/>
          </w:tcPr>
          <w:p w:rsidR="00432FD4" w:rsidRPr="00E572FF" w:rsidRDefault="00432FD4" w:rsidP="00432FD4">
            <w:pPr>
              <w:widowControl w:val="0"/>
              <w:autoSpaceDE w:val="0"/>
              <w:autoSpaceDN w:val="0"/>
              <w:adjustRightInd w:val="0"/>
              <w:jc w:val="center"/>
              <w:rPr>
                <w:szCs w:val="24"/>
                <w:lang w:val="ro-RO"/>
              </w:rPr>
            </w:pP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22°33'3050" E</w:t>
            </w:r>
          </w:p>
        </w:tc>
        <w:tc>
          <w:tcPr>
            <w:tcW w:w="2126" w:type="dxa"/>
          </w:tcPr>
          <w:p w:rsidR="00432FD4" w:rsidRPr="00E572FF" w:rsidRDefault="00432FD4" w:rsidP="00432FD4">
            <w:pPr>
              <w:spacing w:before="100"/>
              <w:jc w:val="center"/>
              <w:rPr>
                <w:rFonts w:eastAsia="Calibri"/>
                <w:szCs w:val="24"/>
              </w:rPr>
            </w:pPr>
            <w:r w:rsidRPr="00E572FF">
              <w:rPr>
                <w:rFonts w:eastAsia="Calibri"/>
                <w:szCs w:val="24"/>
              </w:rPr>
              <w:t>306512,853 (E)</w:t>
            </w:r>
          </w:p>
        </w:tc>
      </w:tr>
    </w:tbl>
    <w:p w:rsidR="0088508C" w:rsidRPr="00E572FF" w:rsidRDefault="0088508C" w:rsidP="0088508C">
      <w:pPr>
        <w:widowControl w:val="0"/>
        <w:autoSpaceDE w:val="0"/>
        <w:autoSpaceDN w:val="0"/>
        <w:adjustRightInd w:val="0"/>
        <w:ind w:firstLine="720"/>
        <w:jc w:val="center"/>
        <w:rPr>
          <w:szCs w:val="24"/>
          <w:lang w:val="ro-RO"/>
        </w:rPr>
      </w:pPr>
    </w:p>
    <w:p w:rsidR="00800F02" w:rsidRPr="00E572FF" w:rsidRDefault="00432FD4" w:rsidP="00800F02">
      <w:pPr>
        <w:ind w:firstLine="720"/>
        <w:jc w:val="both"/>
        <w:rPr>
          <w:szCs w:val="24"/>
          <w:lang w:val="ro-RO"/>
        </w:rPr>
      </w:pPr>
      <w:r w:rsidRPr="00E572FF">
        <w:rPr>
          <w:szCs w:val="24"/>
          <w:lang w:val="ro-RO"/>
        </w:rPr>
        <w:t>Această suprafaţa de teren</w:t>
      </w:r>
      <w:r w:rsidR="004D0B59" w:rsidRPr="00E572FF">
        <w:rPr>
          <w:szCs w:val="24"/>
          <w:lang w:val="ro-RO"/>
        </w:rPr>
        <w:t xml:space="preserve">, </w:t>
      </w:r>
      <w:r w:rsidRPr="00E572FF">
        <w:rPr>
          <w:szCs w:val="24"/>
          <w:lang w:val="ro-RO"/>
        </w:rPr>
        <w:t>deja antropizată</w:t>
      </w:r>
      <w:r w:rsidR="00800F02" w:rsidRPr="00E572FF">
        <w:rPr>
          <w:szCs w:val="24"/>
          <w:lang w:val="ro-RO"/>
        </w:rPr>
        <w:t xml:space="preserve">, </w:t>
      </w:r>
      <w:r w:rsidRPr="00E572FF">
        <w:rPr>
          <w:szCs w:val="24"/>
          <w:lang w:val="ro-RO"/>
        </w:rPr>
        <w:t>este amplasată pe malul stâng al Dunării,  fiind inclusă - conform zonării interne a parcului natural –</w:t>
      </w:r>
      <w:r w:rsidR="00800F02" w:rsidRPr="00E572FF">
        <w:rPr>
          <w:szCs w:val="24"/>
          <w:lang w:val="ro-RO"/>
        </w:rPr>
        <w:t xml:space="preserve"> </w:t>
      </w:r>
      <w:r w:rsidRPr="00E572FF">
        <w:rPr>
          <w:szCs w:val="24"/>
          <w:lang w:val="ro-RO"/>
        </w:rPr>
        <w:t xml:space="preserve">într-o </w:t>
      </w:r>
      <w:r w:rsidRPr="00E572FF">
        <w:rPr>
          <w:i/>
          <w:szCs w:val="24"/>
          <w:lang w:val="ro-RO"/>
        </w:rPr>
        <w:t>“zonă de dezvoltare durabilă”</w:t>
      </w:r>
      <w:r w:rsidRPr="00E572FF">
        <w:rPr>
          <w:szCs w:val="24"/>
          <w:lang w:val="ro-RO"/>
        </w:rPr>
        <w:t xml:space="preserve"> din UAT Drobeta Turnu Severin.</w:t>
      </w:r>
    </w:p>
    <w:p w:rsidR="00806ECD" w:rsidRPr="00E572FF" w:rsidRDefault="00432FD4" w:rsidP="00432FD4">
      <w:pPr>
        <w:jc w:val="both"/>
        <w:rPr>
          <w:szCs w:val="24"/>
          <w:lang w:val="ro-RO"/>
        </w:rPr>
      </w:pPr>
      <w:r w:rsidRPr="00E572FF">
        <w:rPr>
          <w:szCs w:val="24"/>
          <w:lang w:val="ro-RO"/>
        </w:rPr>
        <w:tab/>
        <w:t xml:space="preserve">Platforma este </w:t>
      </w:r>
      <w:r w:rsidR="00437830" w:rsidRPr="00E572FF">
        <w:rPr>
          <w:szCs w:val="24"/>
          <w:lang w:val="ro-RO"/>
        </w:rPr>
        <w:t>situată la o</w:t>
      </w:r>
      <w:r w:rsidRPr="00E572FF">
        <w:rPr>
          <w:szCs w:val="24"/>
          <w:lang w:val="ro-RO"/>
        </w:rPr>
        <w:t xml:space="preserve"> distan</w:t>
      </w:r>
      <w:r w:rsidR="00437830" w:rsidRPr="00E572FF">
        <w:rPr>
          <w:szCs w:val="24"/>
          <w:lang w:val="ro-RO"/>
        </w:rPr>
        <w:t xml:space="preserve">ţă de </w:t>
      </w:r>
      <w:r w:rsidRPr="00E572FF">
        <w:rPr>
          <w:szCs w:val="24"/>
          <w:lang w:val="ro-RO"/>
        </w:rPr>
        <w:t>cca 1,8</w:t>
      </w:r>
      <w:r w:rsidR="00437830" w:rsidRPr="00E572FF">
        <w:rPr>
          <w:szCs w:val="24"/>
          <w:lang w:val="ro-RO"/>
        </w:rPr>
        <w:t xml:space="preserve"> </w:t>
      </w:r>
      <w:r w:rsidRPr="00E572FF">
        <w:rPr>
          <w:szCs w:val="24"/>
          <w:lang w:val="ro-RO"/>
        </w:rPr>
        <w:t xml:space="preserve">km de limita estică a </w:t>
      </w:r>
      <w:r w:rsidR="00B9375F" w:rsidRPr="00E572FF">
        <w:rPr>
          <w:szCs w:val="24"/>
          <w:lang w:val="ro-RO"/>
        </w:rPr>
        <w:t xml:space="preserve">parcului. </w:t>
      </w:r>
    </w:p>
    <w:p w:rsidR="00A50A5D" w:rsidRPr="00E572FF" w:rsidRDefault="00A50A5D" w:rsidP="00A50A5D">
      <w:pPr>
        <w:spacing w:before="100"/>
        <w:ind w:firstLine="720"/>
        <w:jc w:val="both"/>
        <w:rPr>
          <w:lang w:val="ro-RO"/>
        </w:rPr>
      </w:pPr>
      <w:r w:rsidRPr="00E572FF">
        <w:rPr>
          <w:lang w:val="ro-RO"/>
        </w:rPr>
        <w:t xml:space="preserve">Menţionăm faptul că şi pe partea sârbă a barajului deversor central se vor realiza lucrări asemănătoare de protecţie suplimentară a disipatorului de energie. </w:t>
      </w:r>
    </w:p>
    <w:p w:rsidR="003F5A16" w:rsidRPr="00E572FF" w:rsidRDefault="003F5A16" w:rsidP="00B829FC">
      <w:pPr>
        <w:spacing w:before="100"/>
        <w:ind w:firstLine="720"/>
        <w:jc w:val="both"/>
        <w:rPr>
          <w:szCs w:val="24"/>
          <w:lang w:val="ro-RO"/>
        </w:rPr>
      </w:pPr>
      <w:r w:rsidRPr="00E572FF">
        <w:rPr>
          <w:szCs w:val="28"/>
          <w:lang w:val="ro-RO"/>
        </w:rPr>
        <w:t>Proiectul nu se încadrează în cele menţionate în Anexa nr. I  la Convenţia privind evaluarea impactului asupra mediului în context transfrontieră, adoptată la Espoo la 25 februarie 1991, ratificată prin Legea nr. 22/2001 cu completările şi modificările ulterioare.</w:t>
      </w:r>
    </w:p>
    <w:p w:rsidR="003F5A16" w:rsidRPr="00E572FF" w:rsidRDefault="003F5A16" w:rsidP="00BC6A93">
      <w:pPr>
        <w:spacing w:before="60"/>
        <w:ind w:firstLine="720"/>
        <w:rPr>
          <w:szCs w:val="24"/>
          <w:lang w:val="ro-RO"/>
        </w:rPr>
      </w:pPr>
      <w:r w:rsidRPr="00E572FF">
        <w:rPr>
          <w:szCs w:val="24"/>
          <w:lang w:val="ro-RO" w:eastAsia="ro-RO"/>
        </w:rPr>
        <w:t xml:space="preserve">Lucrările de realizare a investiţiei nu vor afecta </w:t>
      </w:r>
      <w:r w:rsidRPr="00E572FF">
        <w:rPr>
          <w:szCs w:val="24"/>
          <w:lang w:val="ro-RO"/>
        </w:rPr>
        <w:t>peisaje şi situri importante din punct de vedere istoric, cultural sau arheologic.</w:t>
      </w:r>
    </w:p>
    <w:bookmarkEnd w:id="9"/>
    <w:p w:rsidR="00437830" w:rsidRPr="00E572FF" w:rsidRDefault="00437830">
      <w:pPr>
        <w:rPr>
          <w:lang w:val="ro-RO"/>
        </w:rPr>
      </w:pPr>
    </w:p>
    <w:p w:rsidR="00F709B6" w:rsidRPr="00E572FF" w:rsidRDefault="00F709B6" w:rsidP="00F709B6">
      <w:pPr>
        <w:spacing w:after="100"/>
        <w:rPr>
          <w:b/>
          <w:bCs/>
          <w:szCs w:val="24"/>
          <w:highlight w:val="lightGray"/>
          <w:lang w:val="ro-RO"/>
        </w:rPr>
      </w:pPr>
      <w:bookmarkStart w:id="10" w:name="tree#981"/>
      <w:r w:rsidRPr="00E572FF">
        <w:rPr>
          <w:b/>
          <w:bCs/>
          <w:szCs w:val="24"/>
          <w:highlight w:val="lightGray"/>
          <w:lang w:val="ro-RO"/>
        </w:rPr>
        <w:t>VI. DESCRIEREA TUTUROR EFECTELOR SEMINIFICATIVE POSIBILE ASUPRA MEDIULUI, ÎN LIMITELE INFORMAŢIILOR DISPONIBILE</w:t>
      </w:r>
    </w:p>
    <w:p w:rsidR="00F709B6" w:rsidRPr="00E572FF" w:rsidRDefault="00F709B6" w:rsidP="00F709B6">
      <w:pPr>
        <w:spacing w:after="60"/>
        <w:rPr>
          <w:b/>
          <w:szCs w:val="24"/>
          <w:u w:val="single"/>
          <w:lang w:val="ro-RO"/>
        </w:rPr>
      </w:pPr>
      <w:bookmarkStart w:id="11" w:name="tree#982"/>
      <w:bookmarkEnd w:id="10"/>
      <w:r w:rsidRPr="00E572FF">
        <w:rPr>
          <w:b/>
          <w:szCs w:val="24"/>
          <w:highlight w:val="lightGray"/>
          <w:lang w:val="ro-RO"/>
        </w:rPr>
        <w:t>A)</w:t>
      </w:r>
      <w:r w:rsidRPr="00E572FF">
        <w:rPr>
          <w:szCs w:val="24"/>
          <w:lang w:val="ro-RO"/>
        </w:rPr>
        <w:t xml:space="preserve"> </w:t>
      </w:r>
      <w:r w:rsidRPr="00E572FF">
        <w:rPr>
          <w:b/>
          <w:szCs w:val="24"/>
          <w:lang w:val="ro-RO"/>
        </w:rPr>
        <w:t>SURSE DE POLUANȚI și INSTALAȚII PENTRU REȚINEREA, EVACUAREA și DISPERSIA POLUANȚILOR ÎN MEDIU</w:t>
      </w:r>
      <w:r w:rsidRPr="00E572FF">
        <w:rPr>
          <w:b/>
          <w:szCs w:val="24"/>
          <w:u w:val="single"/>
          <w:lang w:val="ro-RO"/>
        </w:rPr>
        <w:t xml:space="preserve"> </w:t>
      </w:r>
    </w:p>
    <w:p w:rsidR="0063432B" w:rsidRPr="00E572FF" w:rsidRDefault="0063432B" w:rsidP="003015FE">
      <w:pPr>
        <w:spacing w:after="60"/>
        <w:rPr>
          <w:szCs w:val="24"/>
          <w:lang w:val="ro-RO"/>
        </w:rPr>
      </w:pPr>
      <w:bookmarkStart w:id="12" w:name="tree#983"/>
      <w:bookmarkEnd w:id="11"/>
      <w:r w:rsidRPr="00E572FF">
        <w:rPr>
          <w:b/>
          <w:bCs/>
          <w:szCs w:val="24"/>
          <w:lang w:val="ro-RO"/>
        </w:rPr>
        <w:t>a)</w:t>
      </w:r>
      <w:r w:rsidRPr="00E572FF">
        <w:rPr>
          <w:szCs w:val="24"/>
          <w:lang w:val="ro-RO"/>
        </w:rPr>
        <w:t xml:space="preserve"> </w:t>
      </w:r>
      <w:r w:rsidRPr="00E572FF">
        <w:rPr>
          <w:b/>
          <w:szCs w:val="24"/>
          <w:lang w:val="ro-RO"/>
        </w:rPr>
        <w:t>Protecția calității apelor</w:t>
      </w:r>
      <w:r w:rsidRPr="00E572FF">
        <w:rPr>
          <w:szCs w:val="24"/>
          <w:lang w:val="ro-RO"/>
        </w:rPr>
        <w:t xml:space="preserve"> </w:t>
      </w:r>
    </w:p>
    <w:p w:rsidR="00CC383B" w:rsidRPr="00E572FF" w:rsidRDefault="00335465" w:rsidP="00CC383B">
      <w:pPr>
        <w:ind w:left="720"/>
        <w:jc w:val="both"/>
        <w:rPr>
          <w:lang w:val="ro-RO"/>
        </w:rPr>
      </w:pPr>
      <w:r w:rsidRPr="00E572FF">
        <w:rPr>
          <w:szCs w:val="24"/>
          <w:lang w:val="ro-RO"/>
        </w:rPr>
        <w:t xml:space="preserve">Ȋn </w:t>
      </w:r>
      <w:r w:rsidR="00CC383B" w:rsidRPr="00E572FF">
        <w:rPr>
          <w:i/>
          <w:szCs w:val="24"/>
          <w:lang w:val="ro-RO"/>
        </w:rPr>
        <w:t>perioada execuţie lucrărilor,</w:t>
      </w:r>
      <w:r w:rsidR="00CC383B" w:rsidRPr="00E572FF">
        <w:rPr>
          <w:szCs w:val="24"/>
          <w:lang w:val="ro-RO"/>
        </w:rPr>
        <w:t xml:space="preserve"> </w:t>
      </w:r>
      <w:r w:rsidRPr="00E572FF">
        <w:rPr>
          <w:szCs w:val="24"/>
          <w:lang w:val="ro-RO"/>
        </w:rPr>
        <w:t xml:space="preserve">prima operaţiune </w:t>
      </w:r>
      <w:r w:rsidR="00520C5F" w:rsidRPr="00E572FF">
        <w:rPr>
          <w:szCs w:val="24"/>
          <w:lang w:val="ro-RO"/>
        </w:rPr>
        <w:t xml:space="preserve">va fi </w:t>
      </w:r>
      <w:r w:rsidRPr="00E572FF">
        <w:rPr>
          <w:szCs w:val="24"/>
          <w:lang w:val="ro-RO"/>
        </w:rPr>
        <w:t xml:space="preserve">cea de </w:t>
      </w:r>
      <w:r w:rsidRPr="00E572FF">
        <w:rPr>
          <w:lang w:val="ro-RO"/>
        </w:rPr>
        <w:t xml:space="preserve">curățare subacvatică (dragare) </w:t>
      </w:r>
    </w:p>
    <w:p w:rsidR="003E50F7" w:rsidRPr="00E572FF" w:rsidRDefault="00335465" w:rsidP="00CC383B">
      <w:pPr>
        <w:jc w:val="both"/>
        <w:rPr>
          <w:szCs w:val="24"/>
          <w:lang w:val="ro-RO"/>
        </w:rPr>
      </w:pPr>
      <w:r w:rsidRPr="00E572FF">
        <w:rPr>
          <w:lang w:val="ro-RO"/>
        </w:rPr>
        <w:t>a zonei situate aval de pragul disipatorulu</w:t>
      </w:r>
      <w:r w:rsidR="00EB19F0" w:rsidRPr="00E572FF">
        <w:rPr>
          <w:lang w:val="ro-RO"/>
        </w:rPr>
        <w:t>i</w:t>
      </w:r>
      <w:r w:rsidRPr="00E572FF">
        <w:rPr>
          <w:lang w:val="ro-RO"/>
        </w:rPr>
        <w:t xml:space="preserve">, </w:t>
      </w:r>
      <w:r w:rsidRPr="00E572FF">
        <w:rPr>
          <w:szCs w:val="24"/>
          <w:lang w:val="ro-RO"/>
        </w:rPr>
        <w:t>pentru a permite realizarea ulterioară a lucrărilor de betonare</w:t>
      </w:r>
      <w:r w:rsidR="00AF2BFB" w:rsidRPr="00E572FF">
        <w:rPr>
          <w:szCs w:val="24"/>
          <w:lang w:val="ro-RO"/>
        </w:rPr>
        <w:t xml:space="preserve">; astfel, aceste </w:t>
      </w:r>
      <w:r w:rsidR="003E50F7" w:rsidRPr="00E572FF">
        <w:rPr>
          <w:szCs w:val="24"/>
          <w:lang w:val="ro-RO"/>
        </w:rPr>
        <w:t xml:space="preserve">lucrări se vor executa pe întreaga lungime a părţii române a barajului deversor central  (220,50 m) pe o bandă cu o lăţime de cca 6,50m.  </w:t>
      </w:r>
    </w:p>
    <w:p w:rsidR="002403AA" w:rsidRPr="00E572FF" w:rsidRDefault="00ED782D" w:rsidP="002403AA">
      <w:pPr>
        <w:ind w:firstLine="720"/>
        <w:jc w:val="both"/>
        <w:rPr>
          <w:szCs w:val="24"/>
          <w:lang w:val="ro-RO"/>
        </w:rPr>
      </w:pPr>
      <w:r w:rsidRPr="00E572FF">
        <w:rPr>
          <w:szCs w:val="24"/>
          <w:lang w:val="ro-RO"/>
        </w:rPr>
        <w:t xml:space="preserve">Toată această operaţiune </w:t>
      </w:r>
      <w:r w:rsidR="00BF00B3" w:rsidRPr="00E572FF">
        <w:rPr>
          <w:szCs w:val="24"/>
          <w:lang w:val="ro-RO"/>
        </w:rPr>
        <w:t xml:space="preserve">de degajare a fundul albiei (sedimente, bucăţi rocă, corpuri artificiale) </w:t>
      </w:r>
      <w:r w:rsidRPr="00E572FF">
        <w:rPr>
          <w:szCs w:val="24"/>
          <w:lang w:val="ro-RO"/>
        </w:rPr>
        <w:t xml:space="preserve">va conduce inevitabil la creşterea turbidităţii apelor Dunării, </w:t>
      </w:r>
      <w:r w:rsidR="00AF2BFB" w:rsidRPr="00E572FF">
        <w:rPr>
          <w:szCs w:val="24"/>
          <w:lang w:val="ro-RO"/>
        </w:rPr>
        <w:t>efect care se va manifesta</w:t>
      </w:r>
      <w:r w:rsidR="00042276" w:rsidRPr="00E572FF">
        <w:rPr>
          <w:szCs w:val="24"/>
          <w:lang w:val="ro-RO"/>
        </w:rPr>
        <w:t>,</w:t>
      </w:r>
      <w:r w:rsidR="00AF2BFB" w:rsidRPr="00E572FF">
        <w:rPr>
          <w:szCs w:val="24"/>
          <w:lang w:val="ro-RO"/>
        </w:rPr>
        <w:t xml:space="preserve"> </w:t>
      </w:r>
      <w:r w:rsidR="00042276" w:rsidRPr="00E572FF">
        <w:rPr>
          <w:szCs w:val="24"/>
          <w:lang w:val="ro-RO"/>
        </w:rPr>
        <w:t xml:space="preserve">în lipsa deversărilor prin deschiderile barajului, </w:t>
      </w:r>
      <w:r w:rsidR="00AF2BFB" w:rsidRPr="00E572FF">
        <w:rPr>
          <w:szCs w:val="24"/>
          <w:lang w:val="ro-RO"/>
        </w:rPr>
        <w:t xml:space="preserve">pe o distanţă </w:t>
      </w:r>
      <w:r w:rsidR="00042276" w:rsidRPr="00E572FF">
        <w:rPr>
          <w:szCs w:val="24"/>
          <w:lang w:val="ro-RO"/>
        </w:rPr>
        <w:t xml:space="preserve">limitată </w:t>
      </w:r>
      <w:r w:rsidR="00AF2BFB" w:rsidRPr="00E572FF">
        <w:rPr>
          <w:szCs w:val="24"/>
          <w:lang w:val="ro-RO"/>
        </w:rPr>
        <w:t xml:space="preserve">de cca 25,00 m ÷ 40,00 m în aval </w:t>
      </w:r>
      <w:r w:rsidR="002403AA" w:rsidRPr="00E572FF">
        <w:rPr>
          <w:szCs w:val="24"/>
          <w:lang w:val="ro-RO"/>
        </w:rPr>
        <w:t xml:space="preserve">de zona execuţiei lucrărilor. </w:t>
      </w:r>
    </w:p>
    <w:p w:rsidR="00042276" w:rsidRPr="00E572FF" w:rsidRDefault="00AF2BFB" w:rsidP="002403AA">
      <w:pPr>
        <w:ind w:firstLine="720"/>
        <w:jc w:val="both"/>
        <w:rPr>
          <w:szCs w:val="24"/>
          <w:lang w:val="ro-RO"/>
        </w:rPr>
      </w:pPr>
      <w:r w:rsidRPr="00E572FF">
        <w:rPr>
          <w:szCs w:val="24"/>
          <w:lang w:val="ro-RO"/>
        </w:rPr>
        <w:t xml:space="preserve">Odată cu finalizarea lucrărilor de excavare, </w:t>
      </w:r>
      <w:r w:rsidR="002403AA" w:rsidRPr="00E572FF">
        <w:rPr>
          <w:szCs w:val="24"/>
          <w:lang w:val="ro-RO"/>
        </w:rPr>
        <w:t xml:space="preserve">impactul astfel generat, se va diminua </w:t>
      </w:r>
      <w:r w:rsidR="00042276" w:rsidRPr="00E572FF">
        <w:rPr>
          <w:szCs w:val="24"/>
          <w:lang w:val="ro-RO"/>
        </w:rPr>
        <w:t xml:space="preserve">în cea mai mare parte </w:t>
      </w:r>
      <w:r w:rsidR="002403AA" w:rsidRPr="00E572FF">
        <w:rPr>
          <w:szCs w:val="24"/>
          <w:lang w:val="ro-RO"/>
        </w:rPr>
        <w:t>într-un interval de timp de cca 3- 4 zile</w:t>
      </w:r>
      <w:r w:rsidR="00042276" w:rsidRPr="00E572FF">
        <w:rPr>
          <w:szCs w:val="24"/>
          <w:lang w:val="ro-RO"/>
        </w:rPr>
        <w:t>; î</w:t>
      </w:r>
      <w:r w:rsidR="00BF00B3" w:rsidRPr="00E572FF">
        <w:rPr>
          <w:szCs w:val="24"/>
          <w:lang w:val="ro-RO"/>
        </w:rPr>
        <w:t xml:space="preserve">n continuare, din cauza faptului că sedimentele nu mai sunt consolidate, curentul de apă existent ar mai putea conduce la </w:t>
      </w:r>
      <w:r w:rsidR="00042276" w:rsidRPr="00E572FF">
        <w:rPr>
          <w:szCs w:val="24"/>
          <w:lang w:val="ro-RO"/>
        </w:rPr>
        <w:t xml:space="preserve">uşoare </w:t>
      </w:r>
      <w:r w:rsidR="00BF00B3" w:rsidRPr="00E572FF">
        <w:rPr>
          <w:szCs w:val="24"/>
          <w:lang w:val="ro-RO"/>
        </w:rPr>
        <w:t>creşteri ale turbidităţii</w:t>
      </w:r>
      <w:r w:rsidR="00042276" w:rsidRPr="00E572FF">
        <w:rPr>
          <w:szCs w:val="24"/>
          <w:lang w:val="ro-RO"/>
        </w:rPr>
        <w:t xml:space="preserve">. </w:t>
      </w:r>
    </w:p>
    <w:p w:rsidR="006E67F2" w:rsidRPr="00E572FF" w:rsidRDefault="006E67F2" w:rsidP="006E67F2">
      <w:pPr>
        <w:ind w:firstLine="720"/>
        <w:jc w:val="both"/>
        <w:rPr>
          <w:szCs w:val="24"/>
          <w:lang w:val="ro-RO"/>
        </w:rPr>
      </w:pPr>
      <w:r w:rsidRPr="00E572FF">
        <w:rPr>
          <w:szCs w:val="24"/>
          <w:lang w:val="ro-RO"/>
        </w:rPr>
        <w:t xml:space="preserve">Ulterior, după finalizarea tuturor lucrărilor pentru punerea în siguranţă a disipatorului, procesul de reconsolidare a sedimentelor dislocate se va întinde pe o perioada de cca 4 – 6 luni.  </w:t>
      </w:r>
    </w:p>
    <w:p w:rsidR="00042276" w:rsidRPr="00E572FF" w:rsidRDefault="00042276" w:rsidP="002403AA">
      <w:pPr>
        <w:ind w:firstLine="720"/>
        <w:jc w:val="both"/>
        <w:rPr>
          <w:szCs w:val="24"/>
          <w:lang w:val="ro-RO"/>
        </w:rPr>
      </w:pPr>
      <w:r w:rsidRPr="00E572FF">
        <w:rPr>
          <w:szCs w:val="24"/>
          <w:lang w:val="ro-RO"/>
        </w:rPr>
        <w:t>Ţinând cont de următoarele aspecte:</w:t>
      </w:r>
    </w:p>
    <w:p w:rsidR="00F802BB" w:rsidRPr="00E572FF" w:rsidRDefault="00F802BB" w:rsidP="002403AA">
      <w:pPr>
        <w:ind w:firstLine="720"/>
        <w:jc w:val="both"/>
        <w:rPr>
          <w:szCs w:val="24"/>
          <w:lang w:val="ro-RO"/>
        </w:rPr>
      </w:pPr>
      <w:r w:rsidRPr="00E572FF">
        <w:rPr>
          <w:szCs w:val="24"/>
          <w:lang w:val="ro-RO"/>
        </w:rPr>
        <w:tab/>
        <w:t>- necesitatea realizării lucrărilor de punere în siguranţă,</w:t>
      </w:r>
    </w:p>
    <w:p w:rsidR="00042276" w:rsidRPr="00E572FF" w:rsidRDefault="00042276" w:rsidP="00042276">
      <w:pPr>
        <w:ind w:left="720" w:firstLine="720"/>
        <w:jc w:val="both"/>
        <w:rPr>
          <w:lang w:val="fr-FR"/>
        </w:rPr>
      </w:pPr>
      <w:r w:rsidRPr="00E572FF">
        <w:rPr>
          <w:lang w:val="fr-FR"/>
        </w:rPr>
        <w:t>- suprafaţa ce urmează a fi curăţată este una redusă (cca 1450 mp),</w:t>
      </w:r>
    </w:p>
    <w:p w:rsidR="00042276" w:rsidRPr="00E572FF" w:rsidRDefault="00042276" w:rsidP="00042276">
      <w:pPr>
        <w:ind w:left="1440"/>
        <w:jc w:val="both"/>
        <w:rPr>
          <w:lang w:val="fr-FR"/>
        </w:rPr>
      </w:pPr>
      <w:r w:rsidRPr="00E572FF">
        <w:rPr>
          <w:lang w:val="fr-FR"/>
        </w:rPr>
        <w:t xml:space="preserve">- timpul de realizare a operaţiunii va fi de cca 7 - 10 zile, </w:t>
      </w:r>
    </w:p>
    <w:p w:rsidR="00042276" w:rsidRPr="00E572FF" w:rsidRDefault="00042276" w:rsidP="002403AA">
      <w:pPr>
        <w:ind w:firstLine="720"/>
        <w:jc w:val="both"/>
        <w:rPr>
          <w:szCs w:val="24"/>
          <w:lang w:val="ro-RO"/>
        </w:rPr>
      </w:pPr>
      <w:r w:rsidRPr="00E572FF">
        <w:rPr>
          <w:szCs w:val="24"/>
          <w:lang w:val="fr-FR"/>
        </w:rPr>
        <w:tab/>
        <w:t xml:space="preserve">- nu se vor efectua </w:t>
      </w:r>
      <w:r w:rsidR="00BF00B3" w:rsidRPr="00E572FF">
        <w:rPr>
          <w:szCs w:val="24"/>
          <w:lang w:val="ro-RO"/>
        </w:rPr>
        <w:t>deversări</w:t>
      </w:r>
      <w:r w:rsidRPr="00E572FF">
        <w:rPr>
          <w:szCs w:val="24"/>
          <w:lang w:val="ro-RO"/>
        </w:rPr>
        <w:t xml:space="preserve"> </w:t>
      </w:r>
      <w:r w:rsidR="00BF00B3" w:rsidRPr="00E572FF">
        <w:rPr>
          <w:szCs w:val="24"/>
          <w:lang w:val="ro-RO"/>
        </w:rPr>
        <w:t>prin deschiderile baraju</w:t>
      </w:r>
      <w:r w:rsidRPr="00E572FF">
        <w:rPr>
          <w:szCs w:val="24"/>
          <w:lang w:val="ro-RO"/>
        </w:rPr>
        <w:t>lui</w:t>
      </w:r>
      <w:r w:rsidR="00BF00B3" w:rsidRPr="00E572FF">
        <w:rPr>
          <w:szCs w:val="24"/>
          <w:lang w:val="ro-RO"/>
        </w:rPr>
        <w:t xml:space="preserve">, </w:t>
      </w:r>
    </w:p>
    <w:p w:rsidR="00F802BB" w:rsidRPr="00E572FF" w:rsidRDefault="00042276" w:rsidP="00042276">
      <w:pPr>
        <w:jc w:val="both"/>
        <w:rPr>
          <w:i/>
          <w:szCs w:val="24"/>
          <w:lang w:val="ro-RO"/>
        </w:rPr>
      </w:pPr>
      <w:r w:rsidRPr="00E572FF">
        <w:rPr>
          <w:szCs w:val="24"/>
          <w:lang w:val="ro-RO"/>
        </w:rPr>
        <w:t xml:space="preserve">se </w:t>
      </w:r>
      <w:r w:rsidR="00520C5F" w:rsidRPr="00E572FF">
        <w:rPr>
          <w:szCs w:val="24"/>
          <w:lang w:val="ro-RO"/>
        </w:rPr>
        <w:t xml:space="preserve">poate aprecia că </w:t>
      </w:r>
      <w:r w:rsidR="00ED782D" w:rsidRPr="00E572FF">
        <w:rPr>
          <w:szCs w:val="24"/>
          <w:lang w:val="ro-RO"/>
        </w:rPr>
        <w:t xml:space="preserve">acest tip de </w:t>
      </w:r>
      <w:r w:rsidR="00ED782D" w:rsidRPr="00E572FF">
        <w:rPr>
          <w:i/>
          <w:szCs w:val="24"/>
          <w:lang w:val="ro-RO"/>
        </w:rPr>
        <w:t>impact negativ</w:t>
      </w:r>
      <w:r w:rsidR="00520C5F" w:rsidRPr="00E572FF">
        <w:rPr>
          <w:szCs w:val="24"/>
          <w:lang w:val="ro-RO"/>
        </w:rPr>
        <w:t>, u</w:t>
      </w:r>
      <w:r w:rsidR="00ED782D" w:rsidRPr="00E572FF">
        <w:rPr>
          <w:szCs w:val="24"/>
          <w:lang w:val="ro-RO"/>
        </w:rPr>
        <w:t xml:space="preserve">nul </w:t>
      </w:r>
      <w:r w:rsidR="00ED782D" w:rsidRPr="00E572FF">
        <w:rPr>
          <w:i/>
          <w:szCs w:val="24"/>
          <w:lang w:val="ro-RO"/>
        </w:rPr>
        <w:t>limitat în timp şi spaţiu</w:t>
      </w:r>
      <w:r w:rsidR="00ED782D" w:rsidRPr="00E572FF">
        <w:rPr>
          <w:szCs w:val="24"/>
          <w:lang w:val="ro-RO"/>
        </w:rPr>
        <w:t xml:space="preserve">, </w:t>
      </w:r>
      <w:r w:rsidR="00520C5F" w:rsidRPr="00E572FF">
        <w:rPr>
          <w:szCs w:val="24"/>
          <w:lang w:val="ro-RO"/>
        </w:rPr>
        <w:t>va fi unul</w:t>
      </w:r>
      <w:r w:rsidR="00F802BB" w:rsidRPr="00E572FF">
        <w:rPr>
          <w:i/>
          <w:szCs w:val="24"/>
          <w:lang w:val="ro-RO"/>
        </w:rPr>
        <w:t xml:space="preserve"> </w:t>
      </w:r>
      <w:r w:rsidR="00F802BB" w:rsidRPr="00E572FF">
        <w:rPr>
          <w:szCs w:val="24"/>
          <w:lang w:val="ro-RO"/>
        </w:rPr>
        <w:t xml:space="preserve">care </w:t>
      </w:r>
      <w:r w:rsidR="00F802BB" w:rsidRPr="00E572FF">
        <w:rPr>
          <w:i/>
          <w:szCs w:val="24"/>
          <w:lang w:val="ro-RO"/>
        </w:rPr>
        <w:t xml:space="preserve">trebuie asumat. </w:t>
      </w:r>
    </w:p>
    <w:p w:rsidR="00ED782D" w:rsidRPr="00E572FF" w:rsidRDefault="00F802BB" w:rsidP="004426BC">
      <w:pPr>
        <w:jc w:val="both"/>
        <w:rPr>
          <w:szCs w:val="24"/>
          <w:lang w:val="ro-RO"/>
        </w:rPr>
      </w:pPr>
      <w:r w:rsidRPr="00E572FF">
        <w:rPr>
          <w:szCs w:val="24"/>
          <w:lang w:val="ro-RO"/>
        </w:rPr>
        <w:tab/>
      </w:r>
      <w:r w:rsidR="00ED782D" w:rsidRPr="00E572FF">
        <w:rPr>
          <w:szCs w:val="24"/>
          <w:lang w:val="ro-RO"/>
        </w:rPr>
        <w:t xml:space="preserve">Tot în </w:t>
      </w:r>
      <w:r w:rsidR="00ED782D" w:rsidRPr="00E572FF">
        <w:rPr>
          <w:i/>
          <w:szCs w:val="24"/>
          <w:lang w:val="ro-RO"/>
        </w:rPr>
        <w:t xml:space="preserve">perioada execuției lucrărilor </w:t>
      </w:r>
      <w:r w:rsidR="00ED782D" w:rsidRPr="00E572FF">
        <w:rPr>
          <w:szCs w:val="24"/>
          <w:lang w:val="ro-RO"/>
        </w:rPr>
        <w:t xml:space="preserve">se pot produce poluări ale apelor Dunării provocate de </w:t>
      </w:r>
      <w:r w:rsidR="00ED782D" w:rsidRPr="00E572FF">
        <w:rPr>
          <w:i/>
          <w:szCs w:val="24"/>
          <w:lang w:val="ro-RO"/>
        </w:rPr>
        <w:t>pierderi accidentale</w:t>
      </w:r>
      <w:r w:rsidR="00ED782D" w:rsidRPr="00E572FF">
        <w:rPr>
          <w:szCs w:val="24"/>
          <w:lang w:val="ro-RO"/>
        </w:rPr>
        <w:t xml:space="preserve"> de combustibili și/sau lubrifianți de la utilajele (</w:t>
      </w:r>
      <w:r w:rsidR="006E67F2" w:rsidRPr="00E572FF">
        <w:rPr>
          <w:szCs w:val="24"/>
          <w:lang w:val="ro-RO"/>
        </w:rPr>
        <w:t xml:space="preserve">platformă plutitoare autoridicătoare, </w:t>
      </w:r>
      <w:r w:rsidR="00ED782D" w:rsidRPr="00E572FF">
        <w:rPr>
          <w:szCs w:val="24"/>
          <w:lang w:val="ro-RO"/>
        </w:rPr>
        <w:t xml:space="preserve">dragă autopropulsată, </w:t>
      </w:r>
      <w:r w:rsidR="006E67F2" w:rsidRPr="00E572FF">
        <w:rPr>
          <w:szCs w:val="24"/>
          <w:lang w:val="ro-RO"/>
        </w:rPr>
        <w:t xml:space="preserve">autobetoniere, etc) </w:t>
      </w:r>
      <w:r w:rsidR="00ED782D" w:rsidRPr="00E572FF">
        <w:rPr>
          <w:szCs w:val="24"/>
          <w:lang w:val="ro-RO"/>
        </w:rPr>
        <w:t>fie de la mijloacele de transport (şalupe</w:t>
      </w:r>
      <w:r w:rsidR="006E67F2" w:rsidRPr="00E572FF">
        <w:rPr>
          <w:szCs w:val="24"/>
          <w:lang w:val="ro-RO"/>
        </w:rPr>
        <w:t>, şalandă, remorcher</w:t>
      </w:r>
      <w:r w:rsidR="00ED782D" w:rsidRPr="00E572FF">
        <w:rPr>
          <w:szCs w:val="24"/>
          <w:lang w:val="ro-RO"/>
        </w:rPr>
        <w:t xml:space="preserve">) ale </w:t>
      </w:r>
      <w:r w:rsidR="006E67F2" w:rsidRPr="00E572FF">
        <w:rPr>
          <w:i/>
          <w:szCs w:val="24"/>
          <w:lang w:val="ro-RO"/>
        </w:rPr>
        <w:t xml:space="preserve">Executantului </w:t>
      </w:r>
      <w:r w:rsidR="00ED782D" w:rsidRPr="00E572FF">
        <w:rPr>
          <w:i/>
          <w:szCs w:val="24"/>
          <w:lang w:val="ro-RO"/>
        </w:rPr>
        <w:t>.</w:t>
      </w:r>
      <w:r w:rsidR="00ED782D" w:rsidRPr="00E572FF">
        <w:rPr>
          <w:szCs w:val="24"/>
          <w:lang w:val="ro-RO"/>
        </w:rPr>
        <w:t xml:space="preserve"> </w:t>
      </w:r>
    </w:p>
    <w:p w:rsidR="006E67F2" w:rsidRPr="00E572FF" w:rsidRDefault="006E67F2" w:rsidP="006E67F2">
      <w:pPr>
        <w:ind w:firstLine="720"/>
        <w:jc w:val="both"/>
        <w:rPr>
          <w:szCs w:val="24"/>
          <w:lang w:val="ro-RO"/>
        </w:rPr>
      </w:pPr>
      <w:r w:rsidRPr="00E572FF">
        <w:rPr>
          <w:szCs w:val="24"/>
          <w:lang w:val="ro-RO"/>
        </w:rPr>
        <w:lastRenderedPageBreak/>
        <w:t xml:space="preserve">Acesta </w:t>
      </w:r>
      <w:r w:rsidR="00ED782D" w:rsidRPr="00E572FF">
        <w:rPr>
          <w:szCs w:val="24"/>
          <w:lang w:val="ro-RO"/>
        </w:rPr>
        <w:t>va avea obligaţia de-a avea în dotare materiale de int</w:t>
      </w:r>
      <w:r w:rsidR="00C973C6" w:rsidRPr="00E572FF">
        <w:rPr>
          <w:szCs w:val="24"/>
          <w:lang w:val="ro-RO"/>
        </w:rPr>
        <w:t>erv</w:t>
      </w:r>
      <w:r w:rsidR="00ED782D" w:rsidRPr="00E572FF">
        <w:rPr>
          <w:szCs w:val="24"/>
          <w:lang w:val="ro-RO"/>
        </w:rPr>
        <w:t>enţie (batiste, perne, baraje absorbante, absorbant biodegradabil etc) pentru a putea acţiona cu rapiditate în cazul producerii unor astfel de incidente</w:t>
      </w:r>
      <w:r w:rsidRPr="00E572FF">
        <w:rPr>
          <w:szCs w:val="24"/>
          <w:lang w:val="ro-RO"/>
        </w:rPr>
        <w:t xml:space="preserve">. </w:t>
      </w:r>
      <w:r w:rsidR="00ED782D" w:rsidRPr="00E572FF">
        <w:rPr>
          <w:szCs w:val="24"/>
          <w:lang w:val="ro-RO"/>
        </w:rPr>
        <w:t xml:space="preserve"> </w:t>
      </w:r>
    </w:p>
    <w:p w:rsidR="00ED782D" w:rsidRPr="00E572FF" w:rsidRDefault="006E67F2" w:rsidP="006E67F2">
      <w:pPr>
        <w:ind w:firstLine="720"/>
        <w:jc w:val="both"/>
        <w:rPr>
          <w:i/>
          <w:szCs w:val="24"/>
          <w:lang w:val="ro-RO"/>
        </w:rPr>
      </w:pPr>
      <w:r w:rsidRPr="00E572FF">
        <w:rPr>
          <w:szCs w:val="24"/>
          <w:lang w:val="ro-RO"/>
        </w:rPr>
        <w:t xml:space="preserve">Astefl, </w:t>
      </w:r>
      <w:r w:rsidR="00ED782D" w:rsidRPr="00E572FF">
        <w:rPr>
          <w:szCs w:val="24"/>
          <w:lang w:val="ro-RO"/>
        </w:rPr>
        <w:t xml:space="preserve">în cazul unei intervenţii rapide şi eficente </w:t>
      </w:r>
      <w:r w:rsidR="00ED782D" w:rsidRPr="00E572FF">
        <w:rPr>
          <w:i/>
          <w:szCs w:val="24"/>
          <w:lang w:val="ro-RO"/>
        </w:rPr>
        <w:t>impactul negativ</w:t>
      </w:r>
      <w:r w:rsidR="00ED782D" w:rsidRPr="00E572FF">
        <w:rPr>
          <w:szCs w:val="24"/>
          <w:lang w:val="ro-RO"/>
        </w:rPr>
        <w:t xml:space="preserve"> generat asupra calităţii apelor </w:t>
      </w:r>
      <w:r w:rsidRPr="00E572FF">
        <w:rPr>
          <w:szCs w:val="24"/>
          <w:lang w:val="ro-RO"/>
        </w:rPr>
        <w:t xml:space="preserve">Dunării </w:t>
      </w:r>
      <w:r w:rsidR="00ED782D" w:rsidRPr="00E572FF">
        <w:rPr>
          <w:szCs w:val="24"/>
          <w:lang w:val="ro-RO"/>
        </w:rPr>
        <w:t xml:space="preserve">va fi unul cu caracter </w:t>
      </w:r>
      <w:r w:rsidR="00ED782D" w:rsidRPr="00E572FF">
        <w:rPr>
          <w:i/>
          <w:szCs w:val="24"/>
          <w:lang w:val="ro-RO"/>
        </w:rPr>
        <w:t xml:space="preserve">local </w:t>
      </w:r>
      <w:r w:rsidR="00ED782D" w:rsidRPr="00E572FF">
        <w:rPr>
          <w:szCs w:val="24"/>
          <w:lang w:val="ro-RO"/>
        </w:rPr>
        <w:t xml:space="preserve">şi </w:t>
      </w:r>
      <w:r w:rsidR="00ED782D" w:rsidRPr="00E572FF">
        <w:rPr>
          <w:i/>
          <w:szCs w:val="24"/>
          <w:lang w:val="ro-RO"/>
        </w:rPr>
        <w:t>temporar</w:t>
      </w:r>
      <w:r w:rsidR="004D0B59" w:rsidRPr="00E572FF">
        <w:rPr>
          <w:szCs w:val="24"/>
          <w:lang w:val="ro-RO"/>
        </w:rPr>
        <w:t>.</w:t>
      </w:r>
    </w:p>
    <w:p w:rsidR="00AE46B6" w:rsidRDefault="00AE46B6" w:rsidP="006B71F8">
      <w:pPr>
        <w:spacing w:after="60"/>
        <w:rPr>
          <w:b/>
          <w:bCs/>
          <w:szCs w:val="24"/>
          <w:lang w:val="ro-RO"/>
        </w:rPr>
      </w:pPr>
    </w:p>
    <w:p w:rsidR="0063432B" w:rsidRPr="00E572FF" w:rsidRDefault="0063432B" w:rsidP="006B71F8">
      <w:pPr>
        <w:spacing w:after="60"/>
        <w:rPr>
          <w:b/>
          <w:szCs w:val="24"/>
          <w:lang w:val="ro-RO"/>
        </w:rPr>
      </w:pPr>
      <w:r w:rsidRPr="00E572FF">
        <w:rPr>
          <w:b/>
          <w:bCs/>
          <w:szCs w:val="24"/>
          <w:lang w:val="ro-RO"/>
        </w:rPr>
        <w:t>b)</w:t>
      </w:r>
      <w:r w:rsidRPr="00E572FF">
        <w:rPr>
          <w:b/>
          <w:szCs w:val="24"/>
          <w:lang w:val="ro-RO"/>
        </w:rPr>
        <w:t xml:space="preserve"> Protecția aerului </w:t>
      </w:r>
    </w:p>
    <w:p w:rsidR="00BE4F5B" w:rsidRPr="00E572FF" w:rsidRDefault="0063432B" w:rsidP="00BE4F5B">
      <w:pPr>
        <w:jc w:val="both"/>
        <w:rPr>
          <w:i/>
          <w:szCs w:val="24"/>
          <w:lang w:val="ro-RO"/>
        </w:rPr>
      </w:pPr>
      <w:r w:rsidRPr="00E572FF">
        <w:rPr>
          <w:szCs w:val="24"/>
          <w:lang w:val="ro-RO"/>
        </w:rPr>
        <w:tab/>
      </w:r>
      <w:r w:rsidR="00BE4F5B" w:rsidRPr="00E572FF">
        <w:rPr>
          <w:szCs w:val="24"/>
          <w:lang w:val="ro-RO"/>
        </w:rPr>
        <w:t xml:space="preserve">Pe </w:t>
      </w:r>
      <w:r w:rsidR="00BE4F5B" w:rsidRPr="00E572FF">
        <w:rPr>
          <w:i/>
          <w:szCs w:val="24"/>
          <w:lang w:val="ro-RO"/>
        </w:rPr>
        <w:t>perioada execuției lucrărilor</w:t>
      </w:r>
      <w:r w:rsidR="00BE4F5B" w:rsidRPr="00E572FF">
        <w:rPr>
          <w:szCs w:val="24"/>
          <w:lang w:val="ro-RO"/>
        </w:rPr>
        <w:t>, poluarea aerului se poate manifesta prin</w:t>
      </w:r>
      <w:r w:rsidR="00A50A5D" w:rsidRPr="00E572FF">
        <w:rPr>
          <w:szCs w:val="24"/>
          <w:lang w:val="ro-RO"/>
        </w:rPr>
        <w:t xml:space="preserve"> </w:t>
      </w:r>
      <w:r w:rsidR="00BE4F5B" w:rsidRPr="00E572FF">
        <w:rPr>
          <w:szCs w:val="24"/>
          <w:lang w:val="ro-RO"/>
        </w:rPr>
        <w:t xml:space="preserve">noxele și pulberile provenind de la gazele de eșapament eliminate de sursele mobile (utilaje / mijloace de transport) </w:t>
      </w:r>
      <w:r w:rsidR="00A50A5D" w:rsidRPr="00E572FF">
        <w:rPr>
          <w:szCs w:val="24"/>
          <w:lang w:val="ro-RO"/>
        </w:rPr>
        <w:t xml:space="preserve">pe apă şi pe uscat </w:t>
      </w:r>
      <w:r w:rsidR="00F802BB" w:rsidRPr="00E572FF">
        <w:rPr>
          <w:szCs w:val="24"/>
          <w:lang w:val="ro-RO"/>
        </w:rPr>
        <w:t xml:space="preserve">ale </w:t>
      </w:r>
      <w:r w:rsidR="00A50A5D" w:rsidRPr="00E572FF">
        <w:rPr>
          <w:i/>
          <w:szCs w:val="24"/>
          <w:lang w:val="ro-RO"/>
        </w:rPr>
        <w:t>E</w:t>
      </w:r>
      <w:r w:rsidR="00BE4F5B" w:rsidRPr="00E572FF">
        <w:rPr>
          <w:i/>
          <w:szCs w:val="24"/>
          <w:lang w:val="ro-RO"/>
        </w:rPr>
        <w:t>xecutantului</w:t>
      </w:r>
      <w:r w:rsidR="00F802BB" w:rsidRPr="00E572FF">
        <w:rPr>
          <w:szCs w:val="24"/>
          <w:lang w:val="ro-RO"/>
        </w:rPr>
        <w:t>.</w:t>
      </w:r>
      <w:r w:rsidR="00BE4F5B" w:rsidRPr="00E572FF">
        <w:rPr>
          <w:i/>
          <w:szCs w:val="24"/>
          <w:lang w:val="ro-RO"/>
        </w:rPr>
        <w:t xml:space="preserve">, </w:t>
      </w:r>
    </w:p>
    <w:p w:rsidR="00A22762" w:rsidRPr="00E572FF" w:rsidRDefault="00A50A5D" w:rsidP="00A22762">
      <w:pPr>
        <w:tabs>
          <w:tab w:val="left" w:pos="720"/>
        </w:tabs>
        <w:jc w:val="both"/>
        <w:rPr>
          <w:szCs w:val="24"/>
          <w:lang w:val="ro-RO"/>
        </w:rPr>
      </w:pPr>
      <w:r w:rsidRPr="00E572FF">
        <w:rPr>
          <w:szCs w:val="24"/>
          <w:lang w:val="ro-RO"/>
        </w:rPr>
        <w:tab/>
      </w:r>
      <w:r w:rsidR="00A22762" w:rsidRPr="00E572FF">
        <w:rPr>
          <w:szCs w:val="24"/>
          <w:lang w:val="ro-RO"/>
        </w:rPr>
        <w:t xml:space="preserve">Ȋn condiţiile în care </w:t>
      </w:r>
      <w:r w:rsidR="00CC383B" w:rsidRPr="00E572FF">
        <w:rPr>
          <w:szCs w:val="24"/>
          <w:lang w:val="ro-RO"/>
        </w:rPr>
        <w:t xml:space="preserve">acesta </w:t>
      </w:r>
      <w:r w:rsidR="00A22762" w:rsidRPr="00E572FF">
        <w:rPr>
          <w:szCs w:val="24"/>
          <w:lang w:val="ro-RO"/>
        </w:rPr>
        <w:t xml:space="preserve">va asigura menținerea în stare bună de funcționare a </w:t>
      </w:r>
      <w:r w:rsidR="00F802BB" w:rsidRPr="00E572FF">
        <w:rPr>
          <w:szCs w:val="24"/>
          <w:lang w:val="ro-RO"/>
        </w:rPr>
        <w:t xml:space="preserve">acestora </w:t>
      </w:r>
      <w:r w:rsidR="00A22762" w:rsidRPr="00E572FF">
        <w:rPr>
          <w:szCs w:val="24"/>
          <w:lang w:val="ro-RO"/>
        </w:rPr>
        <w:t xml:space="preserve">putem afirma că eventualul </w:t>
      </w:r>
      <w:r w:rsidR="00A22762" w:rsidRPr="00E572FF">
        <w:rPr>
          <w:i/>
          <w:szCs w:val="24"/>
          <w:lang w:val="ro-RO"/>
        </w:rPr>
        <w:t>impact negativ</w:t>
      </w:r>
      <w:r w:rsidR="00A22762" w:rsidRPr="00E572FF">
        <w:rPr>
          <w:szCs w:val="24"/>
          <w:lang w:val="ro-RO"/>
        </w:rPr>
        <w:t xml:space="preserve"> generat asupra calităţii aerului va fi  </w:t>
      </w:r>
      <w:r w:rsidR="00CC383B" w:rsidRPr="00E572FF">
        <w:rPr>
          <w:szCs w:val="24"/>
          <w:lang w:val="ro-RO"/>
        </w:rPr>
        <w:t xml:space="preserve">unul </w:t>
      </w:r>
      <w:r w:rsidR="00A22762" w:rsidRPr="00E572FF">
        <w:rPr>
          <w:bCs/>
          <w:i/>
          <w:szCs w:val="24"/>
          <w:lang w:val="ro-RO"/>
        </w:rPr>
        <w:t xml:space="preserve">temporar </w:t>
      </w:r>
      <w:r w:rsidR="00A22762" w:rsidRPr="00E572FF">
        <w:rPr>
          <w:bCs/>
          <w:szCs w:val="24"/>
          <w:lang w:val="ro-RO"/>
        </w:rPr>
        <w:t>şi</w:t>
      </w:r>
      <w:r w:rsidR="00A22762" w:rsidRPr="00E572FF">
        <w:rPr>
          <w:bCs/>
          <w:i/>
          <w:szCs w:val="24"/>
          <w:lang w:val="ro-RO"/>
        </w:rPr>
        <w:t xml:space="preserve"> local, </w:t>
      </w:r>
      <w:r w:rsidR="00A22762" w:rsidRPr="00E572FF">
        <w:rPr>
          <w:bCs/>
          <w:szCs w:val="24"/>
          <w:lang w:val="ro-RO"/>
        </w:rPr>
        <w:t xml:space="preserve">practic unul </w:t>
      </w:r>
      <w:r w:rsidR="00A22762" w:rsidRPr="00E572FF">
        <w:rPr>
          <w:bCs/>
          <w:i/>
          <w:szCs w:val="24"/>
          <w:lang w:val="ro-RO"/>
        </w:rPr>
        <w:t>nesemnificativ</w:t>
      </w:r>
      <w:r w:rsidR="00A22762" w:rsidRPr="00E572FF">
        <w:rPr>
          <w:bCs/>
          <w:szCs w:val="24"/>
          <w:lang w:val="ro-RO"/>
        </w:rPr>
        <w:t>.</w:t>
      </w:r>
    </w:p>
    <w:p w:rsidR="005B22BB" w:rsidRPr="00E572FF" w:rsidRDefault="00A22762" w:rsidP="00CC383B">
      <w:pPr>
        <w:jc w:val="both"/>
        <w:rPr>
          <w:lang w:val="ro-RO"/>
        </w:rPr>
      </w:pPr>
      <w:r w:rsidRPr="00E572FF">
        <w:rPr>
          <w:szCs w:val="24"/>
          <w:lang w:val="ro-RO"/>
        </w:rPr>
        <w:tab/>
      </w:r>
      <w:r w:rsidR="00A50A5D" w:rsidRPr="00E572FF">
        <w:rPr>
          <w:lang w:val="ro-RO"/>
        </w:rPr>
        <w:t>Betoanele necesare realizării investiţiei vor fi procurate de la staţii de betoane autorizate existente în zonă la momentul realizării investiţiei</w:t>
      </w:r>
      <w:r w:rsidR="00CC383B" w:rsidRPr="00E572FF">
        <w:rPr>
          <w:lang w:val="ro-RO"/>
        </w:rPr>
        <w:t xml:space="preserve">, iar de pe mal </w:t>
      </w:r>
      <w:r w:rsidR="00A50A5D" w:rsidRPr="00E572FF">
        <w:rPr>
          <w:lang w:val="ro-RO"/>
        </w:rPr>
        <w:t xml:space="preserve">autobetonierele vor fi transportate spre platformă </w:t>
      </w:r>
      <w:r w:rsidR="00CC383B" w:rsidRPr="00E572FF">
        <w:rPr>
          <w:lang w:val="ro-RO"/>
        </w:rPr>
        <w:t xml:space="preserve">autoridicătoare </w:t>
      </w:r>
      <w:r w:rsidR="00A50A5D" w:rsidRPr="00E572FF">
        <w:rPr>
          <w:lang w:val="ro-RO"/>
        </w:rPr>
        <w:t>cu mijloace de transport fluvial</w:t>
      </w:r>
      <w:r w:rsidR="00CC383B" w:rsidRPr="00E572FF">
        <w:rPr>
          <w:lang w:val="ro-RO"/>
        </w:rPr>
        <w:t xml:space="preserve">; în aceste condiţii, </w:t>
      </w:r>
      <w:r w:rsidRPr="00E572FF">
        <w:rPr>
          <w:bCs/>
          <w:szCs w:val="24"/>
          <w:lang w:val="ro-RO"/>
        </w:rPr>
        <w:t>nu se va pune problema poluării aerului cu pulberi de ciment.</w:t>
      </w:r>
    </w:p>
    <w:p w:rsidR="006C37D2" w:rsidRPr="00E572FF" w:rsidRDefault="005B22BB" w:rsidP="005B22BB">
      <w:pPr>
        <w:tabs>
          <w:tab w:val="left" w:pos="720"/>
        </w:tabs>
        <w:jc w:val="both"/>
        <w:rPr>
          <w:szCs w:val="24"/>
          <w:lang w:val="ro-RO" w:eastAsia="x-none"/>
        </w:rPr>
      </w:pPr>
      <w:r w:rsidRPr="00E572FF">
        <w:rPr>
          <w:bCs/>
          <w:szCs w:val="24"/>
          <w:lang w:val="ro-RO"/>
        </w:rPr>
        <w:tab/>
      </w:r>
      <w:r w:rsidR="006C37D2" w:rsidRPr="00E572FF">
        <w:rPr>
          <w:szCs w:val="24"/>
          <w:lang w:val="ro-RO" w:eastAsia="x-none"/>
        </w:rPr>
        <w:t xml:space="preserve">Operaţiunile de </w:t>
      </w:r>
      <w:r w:rsidR="00CC383B" w:rsidRPr="00E572FF">
        <w:rPr>
          <w:szCs w:val="24"/>
          <w:lang w:val="ro-RO" w:eastAsia="x-none"/>
        </w:rPr>
        <w:t>ajustare şi/sau refacere protecţie anticorozivă a</w:t>
      </w:r>
      <w:r w:rsidR="006C37D2" w:rsidRPr="00E572FF">
        <w:rPr>
          <w:szCs w:val="24"/>
          <w:lang w:val="ro-RO" w:eastAsia="x-none"/>
        </w:rPr>
        <w:t xml:space="preserve"> diferitelor elemente </w:t>
      </w:r>
      <w:r w:rsidR="00A50A5D" w:rsidRPr="00E572FF">
        <w:rPr>
          <w:szCs w:val="24"/>
          <w:lang w:val="ro-RO" w:eastAsia="x-none"/>
        </w:rPr>
        <w:t xml:space="preserve">metalice </w:t>
      </w:r>
      <w:r w:rsidR="005A0A4A" w:rsidRPr="00E572FF">
        <w:rPr>
          <w:szCs w:val="24"/>
          <w:lang w:val="ro-RO" w:eastAsia="x-none"/>
        </w:rPr>
        <w:t xml:space="preserve">ce urmează a fi montate (coloane, tolă) </w:t>
      </w:r>
      <w:r w:rsidR="006C37D2" w:rsidRPr="00E572FF">
        <w:rPr>
          <w:szCs w:val="24"/>
          <w:lang w:val="ro-RO" w:eastAsia="x-none"/>
        </w:rPr>
        <w:t xml:space="preserve">vor genera poluări locale ale aerului, care impun măsuri de protecţie a muncii pentru personalul de execuţie. </w:t>
      </w:r>
    </w:p>
    <w:p w:rsidR="005A0A4A" w:rsidRPr="00E572FF" w:rsidRDefault="005A0A4A">
      <w:pPr>
        <w:rPr>
          <w:szCs w:val="24"/>
          <w:lang w:val="ro-RO"/>
        </w:rPr>
      </w:pPr>
    </w:p>
    <w:p w:rsidR="0063432B" w:rsidRPr="00E572FF" w:rsidRDefault="0063432B" w:rsidP="00A22762">
      <w:pPr>
        <w:tabs>
          <w:tab w:val="left" w:pos="720"/>
        </w:tabs>
        <w:spacing w:after="60"/>
        <w:jc w:val="both"/>
        <w:rPr>
          <w:b/>
          <w:szCs w:val="24"/>
          <w:lang w:val="ro-RO"/>
        </w:rPr>
      </w:pPr>
      <w:r w:rsidRPr="00E572FF">
        <w:rPr>
          <w:b/>
          <w:bCs/>
          <w:szCs w:val="24"/>
          <w:lang w:val="ro-RO"/>
        </w:rPr>
        <w:t>c)</w:t>
      </w:r>
      <w:r w:rsidRPr="00E572FF">
        <w:rPr>
          <w:b/>
          <w:szCs w:val="24"/>
          <w:lang w:val="ro-RO"/>
        </w:rPr>
        <w:t xml:space="preserve"> Protecția împotriva zgomotului și vibrațiilor </w:t>
      </w:r>
    </w:p>
    <w:p w:rsidR="00A901A4" w:rsidRPr="00E572FF" w:rsidRDefault="0063432B" w:rsidP="00A22762">
      <w:pPr>
        <w:jc w:val="both"/>
        <w:rPr>
          <w:szCs w:val="24"/>
          <w:lang w:val="ro-RO"/>
        </w:rPr>
      </w:pPr>
      <w:r w:rsidRPr="00E572FF">
        <w:rPr>
          <w:szCs w:val="24"/>
          <w:lang w:val="ro-RO"/>
        </w:rPr>
        <w:tab/>
      </w:r>
      <w:r w:rsidRPr="00E572FF">
        <w:rPr>
          <w:i/>
          <w:szCs w:val="24"/>
          <w:lang w:val="ro-RO"/>
        </w:rPr>
        <w:t xml:space="preserve"> </w:t>
      </w:r>
      <w:r w:rsidR="00A22762" w:rsidRPr="00E572FF">
        <w:rPr>
          <w:szCs w:val="24"/>
          <w:lang w:val="ro-RO"/>
        </w:rPr>
        <w:t xml:space="preserve">Ȋn </w:t>
      </w:r>
      <w:r w:rsidR="00A22762" w:rsidRPr="00E572FF">
        <w:rPr>
          <w:i/>
          <w:szCs w:val="24"/>
          <w:lang w:val="ro-RO"/>
        </w:rPr>
        <w:t>perioada execuţiei lucrărilor</w:t>
      </w:r>
      <w:r w:rsidR="00A22762" w:rsidRPr="00E572FF">
        <w:rPr>
          <w:szCs w:val="24"/>
          <w:lang w:val="ro-RO"/>
        </w:rPr>
        <w:t xml:space="preserve"> </w:t>
      </w:r>
      <w:r w:rsidR="00E55700" w:rsidRPr="00E572FF">
        <w:rPr>
          <w:i/>
          <w:szCs w:val="24"/>
          <w:lang w:val="ro-RO"/>
        </w:rPr>
        <w:t>E</w:t>
      </w:r>
      <w:r w:rsidR="00A22762" w:rsidRPr="00E572FF">
        <w:rPr>
          <w:i/>
          <w:szCs w:val="24"/>
          <w:lang w:val="ro-RO"/>
        </w:rPr>
        <w:t>xecutantul</w:t>
      </w:r>
      <w:r w:rsidR="00A22762" w:rsidRPr="00E572FF">
        <w:rPr>
          <w:szCs w:val="24"/>
          <w:lang w:val="ro-RO"/>
        </w:rPr>
        <w:t xml:space="preserve"> va utiliza utilaje (</w:t>
      </w:r>
      <w:r w:rsidR="00806ECD" w:rsidRPr="00E572FF">
        <w:rPr>
          <w:szCs w:val="24"/>
          <w:lang w:val="ro-RO"/>
        </w:rPr>
        <w:t>platf</w:t>
      </w:r>
      <w:r w:rsidR="005A0A4A" w:rsidRPr="00E572FF">
        <w:rPr>
          <w:szCs w:val="24"/>
          <w:lang w:val="ro-RO"/>
        </w:rPr>
        <w:t>ormă autoridicătoare,  macara plutitoare)</w:t>
      </w:r>
      <w:r w:rsidR="00A22762" w:rsidRPr="00E572FF">
        <w:rPr>
          <w:szCs w:val="24"/>
          <w:lang w:val="ro-RO"/>
        </w:rPr>
        <w:t xml:space="preserve"> şi mijloace de transport </w:t>
      </w:r>
      <w:r w:rsidR="005A0A4A" w:rsidRPr="00E572FF">
        <w:rPr>
          <w:szCs w:val="24"/>
          <w:lang w:val="ro-RO"/>
        </w:rPr>
        <w:t>pe apă (şalupă, remorcher) şi pe uscat (</w:t>
      </w:r>
      <w:r w:rsidR="00EF57D5" w:rsidRPr="00E572FF">
        <w:rPr>
          <w:szCs w:val="24"/>
          <w:lang w:val="ro-RO"/>
        </w:rPr>
        <w:t xml:space="preserve">microbuze, </w:t>
      </w:r>
      <w:r w:rsidR="005A0A4A" w:rsidRPr="00E572FF">
        <w:rPr>
          <w:szCs w:val="24"/>
          <w:lang w:val="ro-RO"/>
        </w:rPr>
        <w:t xml:space="preserve">autobetoniere) </w:t>
      </w:r>
      <w:r w:rsidR="00A22762" w:rsidRPr="00E572FF">
        <w:rPr>
          <w:szCs w:val="24"/>
          <w:lang w:val="ro-RO"/>
        </w:rPr>
        <w:t xml:space="preserve">nivelul estimat de zgomot produs de acestea, unul specific unor astfel de lucrări, va fi de cca 75 dB (A).  </w:t>
      </w:r>
    </w:p>
    <w:p w:rsidR="0063432B" w:rsidRPr="00E572FF" w:rsidRDefault="00A22762" w:rsidP="009052F0">
      <w:pPr>
        <w:ind w:firstLine="720"/>
        <w:jc w:val="both"/>
        <w:rPr>
          <w:szCs w:val="24"/>
          <w:lang w:val="ro-RO"/>
        </w:rPr>
      </w:pPr>
      <w:r w:rsidRPr="00E572FF">
        <w:rPr>
          <w:szCs w:val="24"/>
          <w:lang w:val="ro-RO"/>
        </w:rPr>
        <w:t xml:space="preserve">Având în vedere că lucrările se vor desfăşura în </w:t>
      </w:r>
      <w:r w:rsidR="005A0A4A" w:rsidRPr="00E572FF">
        <w:rPr>
          <w:szCs w:val="24"/>
          <w:lang w:val="ro-RO"/>
        </w:rPr>
        <w:t xml:space="preserve">special pe apă la peste 300,00 m de mal, în </w:t>
      </w:r>
      <w:r w:rsidRPr="00E572FF">
        <w:rPr>
          <w:szCs w:val="24"/>
          <w:lang w:val="ro-RO"/>
        </w:rPr>
        <w:t xml:space="preserve">afara zonelor locuite, se poate afirma că </w:t>
      </w:r>
      <w:r w:rsidRPr="00E572FF">
        <w:rPr>
          <w:i/>
          <w:szCs w:val="24"/>
          <w:lang w:val="ro-RO"/>
        </w:rPr>
        <w:t>impactul</w:t>
      </w:r>
      <w:r w:rsidRPr="00E572FF">
        <w:rPr>
          <w:szCs w:val="24"/>
          <w:lang w:val="ro-RO"/>
        </w:rPr>
        <w:t xml:space="preserve"> </w:t>
      </w:r>
      <w:r w:rsidRPr="00E572FF">
        <w:rPr>
          <w:i/>
          <w:szCs w:val="24"/>
          <w:lang w:val="ro-RO"/>
        </w:rPr>
        <w:t>negativ</w:t>
      </w:r>
      <w:r w:rsidRPr="00E572FF">
        <w:rPr>
          <w:szCs w:val="24"/>
          <w:lang w:val="ro-RO"/>
        </w:rPr>
        <w:t xml:space="preserve"> astfel generat va fi unul </w:t>
      </w:r>
      <w:r w:rsidRPr="00E572FF">
        <w:rPr>
          <w:i/>
          <w:szCs w:val="24"/>
          <w:lang w:val="ro-RO"/>
        </w:rPr>
        <w:t>nesemnificativ</w:t>
      </w:r>
      <w:r w:rsidR="009052F0" w:rsidRPr="00E572FF">
        <w:rPr>
          <w:szCs w:val="24"/>
          <w:lang w:val="ro-RO"/>
        </w:rPr>
        <w:t>.</w:t>
      </w:r>
    </w:p>
    <w:p w:rsidR="00A22762" w:rsidRPr="00E572FF" w:rsidRDefault="00A22762" w:rsidP="0063432B">
      <w:pPr>
        <w:jc w:val="both"/>
        <w:rPr>
          <w:i/>
          <w:szCs w:val="24"/>
          <w:lang w:val="ro-RO"/>
        </w:rPr>
      </w:pPr>
    </w:p>
    <w:p w:rsidR="0063432B" w:rsidRPr="00E572FF" w:rsidRDefault="0063432B" w:rsidP="00554473">
      <w:pPr>
        <w:spacing w:after="60"/>
        <w:rPr>
          <w:b/>
          <w:szCs w:val="24"/>
          <w:lang w:val="ro-RO"/>
        </w:rPr>
      </w:pPr>
      <w:r w:rsidRPr="00E572FF">
        <w:rPr>
          <w:b/>
          <w:bCs/>
          <w:szCs w:val="24"/>
          <w:lang w:val="ro-RO"/>
        </w:rPr>
        <w:t>d)</w:t>
      </w:r>
      <w:r w:rsidRPr="00E572FF">
        <w:rPr>
          <w:b/>
          <w:szCs w:val="24"/>
          <w:lang w:val="ro-RO"/>
        </w:rPr>
        <w:t xml:space="preserve"> Protecția împotriva radiațiilor </w:t>
      </w:r>
    </w:p>
    <w:p w:rsidR="0063432B" w:rsidRPr="00E572FF" w:rsidRDefault="0063432B" w:rsidP="0063432B">
      <w:pPr>
        <w:ind w:firstLine="720"/>
        <w:jc w:val="both"/>
        <w:rPr>
          <w:szCs w:val="24"/>
          <w:lang w:val="ro-RO"/>
        </w:rPr>
      </w:pPr>
      <w:r w:rsidRPr="00E572FF">
        <w:rPr>
          <w:szCs w:val="24"/>
          <w:lang w:val="ro-RO"/>
        </w:rPr>
        <w:t xml:space="preserve">Pe </w:t>
      </w:r>
      <w:r w:rsidRPr="00E572FF">
        <w:rPr>
          <w:i/>
          <w:szCs w:val="24"/>
          <w:lang w:val="ro-RO"/>
        </w:rPr>
        <w:t xml:space="preserve"> perioada execuției lucrărilor </w:t>
      </w:r>
      <w:r w:rsidRPr="00E572FF">
        <w:rPr>
          <w:szCs w:val="24"/>
          <w:lang w:val="ro-RO"/>
        </w:rPr>
        <w:t xml:space="preserve">nu vor exista surse de radiații.  </w:t>
      </w:r>
    </w:p>
    <w:p w:rsidR="0063432B" w:rsidRPr="00E572FF" w:rsidRDefault="0063432B" w:rsidP="0063432B">
      <w:pPr>
        <w:jc w:val="both"/>
        <w:rPr>
          <w:szCs w:val="24"/>
          <w:lang w:val="ro-RO"/>
        </w:rPr>
      </w:pPr>
    </w:p>
    <w:p w:rsidR="0063432B" w:rsidRPr="00E572FF" w:rsidRDefault="0063432B" w:rsidP="00E752C6">
      <w:pPr>
        <w:spacing w:after="60"/>
        <w:rPr>
          <w:b/>
          <w:szCs w:val="24"/>
          <w:lang w:val="ro-RO"/>
        </w:rPr>
      </w:pPr>
      <w:r w:rsidRPr="00E572FF">
        <w:rPr>
          <w:b/>
          <w:bCs/>
          <w:szCs w:val="24"/>
          <w:lang w:val="ro-RO"/>
        </w:rPr>
        <w:t>e)</w:t>
      </w:r>
      <w:r w:rsidRPr="00E572FF">
        <w:rPr>
          <w:b/>
          <w:szCs w:val="24"/>
          <w:lang w:val="ro-RO"/>
        </w:rPr>
        <w:t xml:space="preserve"> Protecția solului și a subsolului </w:t>
      </w:r>
    </w:p>
    <w:p w:rsidR="006C37D2" w:rsidRPr="00E572FF" w:rsidRDefault="006C37D2" w:rsidP="006C37D2">
      <w:pPr>
        <w:widowControl w:val="0"/>
        <w:autoSpaceDE w:val="0"/>
        <w:autoSpaceDN w:val="0"/>
        <w:adjustRightInd w:val="0"/>
        <w:ind w:firstLine="720"/>
        <w:jc w:val="both"/>
        <w:rPr>
          <w:szCs w:val="24"/>
          <w:lang w:val="ro-RO"/>
        </w:rPr>
      </w:pPr>
      <w:r w:rsidRPr="00E572FF">
        <w:rPr>
          <w:szCs w:val="24"/>
          <w:lang w:val="ro-RO"/>
        </w:rPr>
        <w:t xml:space="preserve">Pe </w:t>
      </w:r>
      <w:r w:rsidRPr="00E572FF">
        <w:rPr>
          <w:i/>
          <w:szCs w:val="24"/>
          <w:lang w:val="ro-RO"/>
        </w:rPr>
        <w:t xml:space="preserve">perioada execuției lucrărilor, </w:t>
      </w:r>
      <w:r w:rsidRPr="00E572FF">
        <w:rPr>
          <w:szCs w:val="24"/>
          <w:lang w:val="ro-RO"/>
        </w:rPr>
        <w:t>singura posibilitate de apariție a unor poluări ale ar fi cele generate de eventuale pierderi accidentale de combustibili și/sau lubrifianți de la utilajele/mijloacele de transport ale executantului.</w:t>
      </w:r>
    </w:p>
    <w:p w:rsidR="00C973C6" w:rsidRPr="00E572FF" w:rsidRDefault="006C37D2" w:rsidP="006C37D2">
      <w:pPr>
        <w:widowControl w:val="0"/>
        <w:autoSpaceDE w:val="0"/>
        <w:autoSpaceDN w:val="0"/>
        <w:adjustRightInd w:val="0"/>
        <w:ind w:firstLine="720"/>
        <w:jc w:val="both"/>
        <w:rPr>
          <w:szCs w:val="24"/>
          <w:lang w:val="ro-RO"/>
        </w:rPr>
      </w:pPr>
      <w:r w:rsidRPr="00E572FF">
        <w:rPr>
          <w:szCs w:val="24"/>
          <w:lang w:val="ro-RO"/>
        </w:rPr>
        <w:t>În vederea unei intervenţii rapide în cazul producerii unei astfel de poluări accidentale ale solului, se va impune executantului să aibă în dotare materiale absorbante (batiste, perne, absorbant biodegradabil).</w:t>
      </w:r>
    </w:p>
    <w:p w:rsidR="0099662C" w:rsidRPr="00E572FF" w:rsidRDefault="006C37D2" w:rsidP="006C37D2">
      <w:pPr>
        <w:widowControl w:val="0"/>
        <w:autoSpaceDE w:val="0"/>
        <w:autoSpaceDN w:val="0"/>
        <w:adjustRightInd w:val="0"/>
        <w:ind w:firstLine="720"/>
        <w:jc w:val="both"/>
        <w:rPr>
          <w:szCs w:val="24"/>
          <w:lang w:val="ro-RO"/>
        </w:rPr>
      </w:pPr>
      <w:r w:rsidRPr="00E572FF">
        <w:rPr>
          <w:szCs w:val="24"/>
          <w:lang w:val="ro-RO"/>
        </w:rPr>
        <w:t xml:space="preserve">  </w:t>
      </w:r>
    </w:p>
    <w:p w:rsidR="0063432B" w:rsidRPr="00E572FF" w:rsidRDefault="0063432B" w:rsidP="00E752C6">
      <w:pPr>
        <w:widowControl w:val="0"/>
        <w:autoSpaceDE w:val="0"/>
        <w:autoSpaceDN w:val="0"/>
        <w:adjustRightInd w:val="0"/>
        <w:spacing w:after="60"/>
        <w:jc w:val="both"/>
        <w:rPr>
          <w:b/>
          <w:szCs w:val="24"/>
          <w:lang w:val="ro-RO"/>
        </w:rPr>
      </w:pPr>
      <w:r w:rsidRPr="00E572FF">
        <w:rPr>
          <w:b/>
          <w:bCs/>
          <w:szCs w:val="24"/>
          <w:lang w:val="ro-RO"/>
        </w:rPr>
        <w:t>f)</w:t>
      </w:r>
      <w:r w:rsidRPr="00E572FF">
        <w:rPr>
          <w:b/>
          <w:szCs w:val="24"/>
          <w:lang w:val="ro-RO"/>
        </w:rPr>
        <w:t xml:space="preserve"> Protecția ecosistemelor terestre și acvatice </w:t>
      </w:r>
    </w:p>
    <w:p w:rsidR="00F70751" w:rsidRPr="00E572FF" w:rsidRDefault="00EF57D5" w:rsidP="00F70751">
      <w:pPr>
        <w:widowControl w:val="0"/>
        <w:autoSpaceDE w:val="0"/>
        <w:autoSpaceDN w:val="0"/>
        <w:adjustRightInd w:val="0"/>
        <w:ind w:firstLine="720"/>
        <w:jc w:val="both"/>
        <w:rPr>
          <w:szCs w:val="24"/>
          <w:lang w:val="ro-RO"/>
        </w:rPr>
      </w:pPr>
      <w:r w:rsidRPr="00E572FF">
        <w:rPr>
          <w:szCs w:val="24"/>
          <w:lang w:val="ro-RO"/>
        </w:rPr>
        <w:t>Lucr</w:t>
      </w:r>
      <w:r w:rsidR="00F70751" w:rsidRPr="00E572FF">
        <w:rPr>
          <w:szCs w:val="24"/>
          <w:lang w:val="ro-RO"/>
        </w:rPr>
        <w:t>ă</w:t>
      </w:r>
      <w:r w:rsidRPr="00E572FF">
        <w:rPr>
          <w:szCs w:val="24"/>
          <w:lang w:val="ro-RO"/>
        </w:rPr>
        <w:t>rile propriu-zise necesare punerii în siguranţă a disipatorulu</w:t>
      </w:r>
      <w:r w:rsidR="00F70751" w:rsidRPr="00E572FF">
        <w:rPr>
          <w:szCs w:val="24"/>
          <w:lang w:val="ro-RO"/>
        </w:rPr>
        <w:t>i</w:t>
      </w:r>
      <w:r w:rsidRPr="00E572FF">
        <w:rPr>
          <w:szCs w:val="24"/>
          <w:lang w:val="ro-RO"/>
        </w:rPr>
        <w:t xml:space="preserve"> barajului Porţile de Fier I se vor executa </w:t>
      </w:r>
      <w:r w:rsidR="00F70751" w:rsidRPr="00E572FF">
        <w:rPr>
          <w:szCs w:val="24"/>
          <w:lang w:val="ro-RO"/>
        </w:rPr>
        <w:t xml:space="preserve">exclusiv </w:t>
      </w:r>
      <w:r w:rsidRPr="00E572FF">
        <w:rPr>
          <w:szCs w:val="24"/>
          <w:lang w:val="ro-RO"/>
        </w:rPr>
        <w:t>pe/sub apă</w:t>
      </w:r>
      <w:r w:rsidR="00F70751" w:rsidRPr="00E572FF">
        <w:rPr>
          <w:szCs w:val="24"/>
          <w:lang w:val="ro-RO"/>
        </w:rPr>
        <w:t>.</w:t>
      </w:r>
      <w:r w:rsidR="00AE46B6">
        <w:rPr>
          <w:szCs w:val="24"/>
          <w:lang w:val="ro-RO"/>
        </w:rPr>
        <w:t xml:space="preserve"> </w:t>
      </w:r>
      <w:r w:rsidR="00F70751" w:rsidRPr="00E572FF">
        <w:rPr>
          <w:szCs w:val="24"/>
          <w:lang w:val="ro-RO"/>
        </w:rPr>
        <w:t xml:space="preserve">Pe uscat se va realiza doar organizarea tehnologică. </w:t>
      </w:r>
    </w:p>
    <w:p w:rsidR="00E6125F" w:rsidRPr="00E572FF" w:rsidRDefault="00E6125F" w:rsidP="00F70751">
      <w:pPr>
        <w:widowControl w:val="0"/>
        <w:autoSpaceDE w:val="0"/>
        <w:autoSpaceDN w:val="0"/>
        <w:adjustRightInd w:val="0"/>
        <w:jc w:val="both"/>
        <w:rPr>
          <w:b/>
          <w:szCs w:val="24"/>
          <w:lang w:val="ro-RO"/>
        </w:rPr>
      </w:pPr>
      <w:r w:rsidRPr="00E572FF">
        <w:rPr>
          <w:szCs w:val="24"/>
          <w:lang w:val="ro-RO"/>
        </w:rPr>
        <w:t>*</w:t>
      </w:r>
      <w:r w:rsidRPr="00E572FF">
        <w:rPr>
          <w:b/>
          <w:szCs w:val="24"/>
          <w:lang w:val="ro-RO"/>
        </w:rPr>
        <w:t xml:space="preserve"> ecosisteme terestre </w:t>
      </w:r>
      <w:r w:rsidR="00AE46B6">
        <w:rPr>
          <w:b/>
          <w:szCs w:val="24"/>
          <w:lang w:val="ro-RO"/>
        </w:rPr>
        <w:t xml:space="preserve"> </w:t>
      </w:r>
    </w:p>
    <w:p w:rsidR="00AF3559" w:rsidRPr="00E572FF" w:rsidRDefault="00EF57D5" w:rsidP="00AF3559">
      <w:pPr>
        <w:jc w:val="both"/>
        <w:rPr>
          <w:szCs w:val="24"/>
          <w:lang w:val="ro-RO"/>
        </w:rPr>
      </w:pPr>
      <w:r w:rsidRPr="00E572FF">
        <w:rPr>
          <w:b/>
          <w:szCs w:val="24"/>
          <w:lang w:val="ro-RO"/>
        </w:rPr>
        <w:tab/>
      </w:r>
      <w:r w:rsidRPr="00E572FF">
        <w:rPr>
          <w:szCs w:val="24"/>
          <w:lang w:val="ro-RO"/>
        </w:rPr>
        <w:t>Organizarea tehnologică aferentă realizării investiţiei va fi amenajată pe platforma betonată existentă pe malul stâng la cca 3,00 km aval de barajul Porţile de Fier I</w:t>
      </w:r>
      <w:r w:rsidR="00F70751" w:rsidRPr="00E572FF">
        <w:rPr>
          <w:szCs w:val="24"/>
          <w:lang w:val="ro-RO"/>
        </w:rPr>
        <w:t>, o zonă deja antropizată</w:t>
      </w:r>
      <w:r w:rsidR="00976FA4" w:rsidRPr="00E572FF">
        <w:rPr>
          <w:szCs w:val="24"/>
          <w:lang w:val="ro-RO"/>
        </w:rPr>
        <w:t xml:space="preserve">. </w:t>
      </w:r>
    </w:p>
    <w:p w:rsidR="00AE46B6" w:rsidRDefault="00AF3559" w:rsidP="00F70751">
      <w:pPr>
        <w:ind w:firstLine="720"/>
        <w:jc w:val="both"/>
        <w:rPr>
          <w:szCs w:val="24"/>
          <w:lang w:val="ro-RO"/>
        </w:rPr>
      </w:pPr>
      <w:r w:rsidRPr="00E572FF">
        <w:rPr>
          <w:szCs w:val="24"/>
          <w:lang w:val="ro-RO"/>
        </w:rPr>
        <w:t>Nu vor fi afectate populaţiile de păsări ce</w:t>
      </w:r>
      <w:r w:rsidR="0011312D" w:rsidRPr="00E572FF">
        <w:rPr>
          <w:szCs w:val="24"/>
          <w:lang w:val="ro-RO"/>
        </w:rPr>
        <w:t xml:space="preserve"> ar staţiona pe suprafaţa lacului </w:t>
      </w:r>
      <w:r w:rsidR="00976FA4" w:rsidRPr="00E572FF">
        <w:rPr>
          <w:szCs w:val="24"/>
          <w:lang w:val="ro-RO"/>
        </w:rPr>
        <w:t xml:space="preserve">de acumulare </w:t>
      </w:r>
      <w:r w:rsidR="0011312D" w:rsidRPr="00E572FF">
        <w:rPr>
          <w:szCs w:val="24"/>
          <w:lang w:val="ro-RO"/>
        </w:rPr>
        <w:t xml:space="preserve">Porţile de Fier II, în imediata vecinătate a barajului; </w:t>
      </w:r>
      <w:r w:rsidR="00800F02" w:rsidRPr="00E572FF">
        <w:rPr>
          <w:szCs w:val="24"/>
          <w:lang w:val="ro-RO"/>
        </w:rPr>
        <w:t xml:space="preserve"> </w:t>
      </w:r>
      <w:r w:rsidR="0011312D" w:rsidRPr="00E572FF">
        <w:rPr>
          <w:szCs w:val="24"/>
          <w:lang w:val="ro-RO"/>
        </w:rPr>
        <w:t xml:space="preserve">începerea lucrărilor va conduce la </w:t>
      </w:r>
      <w:r w:rsidR="00976FA4" w:rsidRPr="00E572FF">
        <w:rPr>
          <w:szCs w:val="24"/>
          <w:lang w:val="ro-RO"/>
        </w:rPr>
        <w:t xml:space="preserve">plecarea </w:t>
      </w:r>
      <w:r w:rsidR="0011312D" w:rsidRPr="00E572FF">
        <w:rPr>
          <w:szCs w:val="24"/>
          <w:lang w:val="ro-RO"/>
        </w:rPr>
        <w:t xml:space="preserve">acestora din zona respectivă. </w:t>
      </w:r>
      <w:r w:rsidRPr="00E572FF">
        <w:rPr>
          <w:szCs w:val="24"/>
          <w:lang w:val="ro-RO"/>
        </w:rPr>
        <w:t xml:space="preserve"> </w:t>
      </w:r>
    </w:p>
    <w:p w:rsidR="00EF57D5" w:rsidRDefault="00AF3559" w:rsidP="00F70751">
      <w:pPr>
        <w:ind w:firstLine="720"/>
        <w:jc w:val="both"/>
        <w:rPr>
          <w:szCs w:val="24"/>
          <w:lang w:val="ro-RO"/>
        </w:rPr>
      </w:pPr>
      <w:r w:rsidRPr="00E572FF">
        <w:rPr>
          <w:szCs w:val="24"/>
          <w:lang w:val="ro-RO"/>
        </w:rPr>
        <w:t>În concluzie, a</w:t>
      </w:r>
      <w:r w:rsidR="00F70751" w:rsidRPr="00E572FF">
        <w:rPr>
          <w:szCs w:val="24"/>
          <w:lang w:val="ro-RO"/>
        </w:rPr>
        <w:t xml:space="preserve">menajarea organizării </w:t>
      </w:r>
      <w:r w:rsidR="0011312D" w:rsidRPr="00E572FF">
        <w:rPr>
          <w:szCs w:val="24"/>
          <w:lang w:val="ro-RO"/>
        </w:rPr>
        <w:t xml:space="preserve">tehnologice </w:t>
      </w:r>
      <w:r w:rsidR="00F70751" w:rsidRPr="00E572FF">
        <w:rPr>
          <w:szCs w:val="24"/>
          <w:lang w:val="ro-RO"/>
        </w:rPr>
        <w:t xml:space="preserve">nu va genera </w:t>
      </w:r>
      <w:r w:rsidR="00F70751" w:rsidRPr="00E572FF">
        <w:rPr>
          <w:i/>
          <w:szCs w:val="24"/>
          <w:lang w:val="ro-RO"/>
        </w:rPr>
        <w:t>niciun fel de impact</w:t>
      </w:r>
      <w:r w:rsidR="00F70751" w:rsidRPr="00E572FF">
        <w:rPr>
          <w:szCs w:val="24"/>
          <w:lang w:val="ro-RO"/>
        </w:rPr>
        <w:t xml:space="preserve"> asupra ecosistemelor terestre. </w:t>
      </w:r>
    </w:p>
    <w:p w:rsidR="00E6125F" w:rsidRPr="00E572FF" w:rsidRDefault="00E6125F" w:rsidP="00E6125F">
      <w:pPr>
        <w:spacing w:before="100"/>
        <w:jc w:val="both"/>
        <w:rPr>
          <w:b/>
          <w:szCs w:val="24"/>
          <w:lang w:val="ro-RO"/>
        </w:rPr>
      </w:pPr>
      <w:r w:rsidRPr="00E572FF">
        <w:rPr>
          <w:szCs w:val="24"/>
          <w:lang w:val="ro-RO"/>
        </w:rPr>
        <w:lastRenderedPageBreak/>
        <w:t>*</w:t>
      </w:r>
      <w:r w:rsidRPr="00E572FF">
        <w:rPr>
          <w:b/>
          <w:szCs w:val="24"/>
          <w:lang w:val="ro-RO"/>
        </w:rPr>
        <w:t xml:space="preserve"> ecosisteme acvatice</w:t>
      </w:r>
    </w:p>
    <w:p w:rsidR="00F56761" w:rsidRPr="00E572FF" w:rsidRDefault="00F56761" w:rsidP="00F56761">
      <w:pPr>
        <w:jc w:val="both"/>
        <w:rPr>
          <w:szCs w:val="24"/>
          <w:lang w:val="ro-RO"/>
        </w:rPr>
      </w:pPr>
      <w:r w:rsidRPr="00E572FF">
        <w:rPr>
          <w:b/>
          <w:szCs w:val="24"/>
          <w:lang w:val="ro-RO"/>
        </w:rPr>
        <w:tab/>
      </w:r>
      <w:r w:rsidRPr="00E572FF">
        <w:rPr>
          <w:szCs w:val="24"/>
          <w:lang w:val="ro-RO"/>
        </w:rPr>
        <w:t xml:space="preserve">În zonele din lacul de acumulare Porţile de Fier II, situate imediat aval de centrală şi ecluză,  </w:t>
      </w:r>
    </w:p>
    <w:p w:rsidR="00F56761" w:rsidRPr="00E572FF" w:rsidRDefault="00F56761" w:rsidP="00F56761">
      <w:pPr>
        <w:jc w:val="both"/>
        <w:rPr>
          <w:szCs w:val="24"/>
          <w:lang w:val="ro-RO"/>
        </w:rPr>
      </w:pPr>
      <w:r w:rsidRPr="00E572FF">
        <w:rPr>
          <w:szCs w:val="24"/>
          <w:lang w:val="ro-RO"/>
        </w:rPr>
        <w:t>curentul de apă evacuat face puţin probabilă constituirea unei biocenoze de fund.</w:t>
      </w:r>
    </w:p>
    <w:p w:rsidR="00AF3559" w:rsidRPr="00E572FF" w:rsidRDefault="00AF3559" w:rsidP="00F70751">
      <w:pPr>
        <w:ind w:firstLine="720"/>
        <w:jc w:val="both"/>
        <w:rPr>
          <w:szCs w:val="24"/>
          <w:lang w:val="ro-RO"/>
        </w:rPr>
      </w:pPr>
      <w:r w:rsidRPr="00E572FF">
        <w:rPr>
          <w:szCs w:val="24"/>
          <w:lang w:val="ro-RO"/>
        </w:rPr>
        <w:t xml:space="preserve">În </w:t>
      </w:r>
      <w:r w:rsidR="00F56761" w:rsidRPr="00E572FF">
        <w:rPr>
          <w:szCs w:val="24"/>
          <w:lang w:val="ro-RO"/>
        </w:rPr>
        <w:t xml:space="preserve">schimb, </w:t>
      </w:r>
      <w:r w:rsidRPr="00E572FF">
        <w:rPr>
          <w:szCs w:val="24"/>
          <w:lang w:val="ro-RO"/>
        </w:rPr>
        <w:t>a</w:t>
      </w:r>
      <w:r w:rsidR="00F70751" w:rsidRPr="00E572FF">
        <w:rPr>
          <w:szCs w:val="24"/>
          <w:lang w:val="ro-RO"/>
        </w:rPr>
        <w:t xml:space="preserve">val de baraj, </w:t>
      </w:r>
      <w:r w:rsidR="00EB19F0" w:rsidRPr="00E572FF">
        <w:rPr>
          <w:szCs w:val="24"/>
          <w:lang w:val="ro-RO"/>
        </w:rPr>
        <w:t>unde alterneaz</w:t>
      </w:r>
      <w:r w:rsidRPr="00E572FF">
        <w:rPr>
          <w:szCs w:val="24"/>
          <w:lang w:val="ro-RO"/>
        </w:rPr>
        <w:t>ă</w:t>
      </w:r>
      <w:r w:rsidR="00EB19F0" w:rsidRPr="00E572FF">
        <w:rPr>
          <w:szCs w:val="24"/>
          <w:lang w:val="ro-RO"/>
        </w:rPr>
        <w:t xml:space="preserve"> perioad</w:t>
      </w:r>
      <w:r w:rsidRPr="00E572FF">
        <w:rPr>
          <w:szCs w:val="24"/>
          <w:lang w:val="ro-RO"/>
        </w:rPr>
        <w:t>e</w:t>
      </w:r>
      <w:r w:rsidR="00EB19F0" w:rsidRPr="00E572FF">
        <w:rPr>
          <w:szCs w:val="24"/>
          <w:lang w:val="ro-RO"/>
        </w:rPr>
        <w:t xml:space="preserve"> de stagnare cu perioade relativ scurte de tranzitare a viiturilor</w:t>
      </w:r>
      <w:r w:rsidRPr="00E572FF">
        <w:rPr>
          <w:szCs w:val="24"/>
          <w:lang w:val="ro-RO"/>
        </w:rPr>
        <w:t>,</w:t>
      </w:r>
      <w:r w:rsidR="00EB19F0" w:rsidRPr="00E572FF">
        <w:rPr>
          <w:szCs w:val="24"/>
          <w:lang w:val="ro-RO"/>
        </w:rPr>
        <w:t xml:space="preserve"> </w:t>
      </w:r>
      <w:r w:rsidRPr="00E572FF">
        <w:rPr>
          <w:szCs w:val="24"/>
          <w:lang w:val="ro-RO"/>
        </w:rPr>
        <w:t xml:space="preserve">este posibil ca în timp să se fi constituit </w:t>
      </w:r>
      <w:r w:rsidR="00EB19F0" w:rsidRPr="00E572FF">
        <w:rPr>
          <w:szCs w:val="24"/>
          <w:lang w:val="ro-RO"/>
        </w:rPr>
        <w:t xml:space="preserve">biocenoze de fund, </w:t>
      </w:r>
      <w:r w:rsidRPr="00E572FF">
        <w:rPr>
          <w:szCs w:val="24"/>
          <w:lang w:val="ro-RO"/>
        </w:rPr>
        <w:t>chiar dacă  unele „relativ sărace”.</w:t>
      </w:r>
    </w:p>
    <w:p w:rsidR="00AF3559" w:rsidRPr="00E572FF" w:rsidRDefault="00AF3559" w:rsidP="00AF3559">
      <w:pPr>
        <w:pStyle w:val="ydpd027f8f8msolistparagraph"/>
        <w:spacing w:before="0" w:beforeAutospacing="0" w:after="0" w:afterAutospacing="0"/>
        <w:ind w:firstLine="720"/>
        <w:rPr>
          <w:lang w:val="ro-RO"/>
        </w:rPr>
      </w:pPr>
      <w:r w:rsidRPr="00E572FF">
        <w:rPr>
          <w:lang w:val="ro-RO"/>
        </w:rPr>
        <w:t xml:space="preserve">Prin îndepărtarea sedimentelor aflate pe fundul albiei, se vor elimina din acest posibil ecosistem populaţiile organismelor bentonice [viermi, larve de insecte, moluşte (bivalve sau melci de apa), unele crustacee, diverse microorganisme, eventual </w:t>
      </w:r>
      <w:r w:rsidR="0068059B" w:rsidRPr="00E572FF">
        <w:rPr>
          <w:lang w:val="ro-RO"/>
        </w:rPr>
        <w:t xml:space="preserve">alge de fund (dacă va fi cazul). </w:t>
      </w:r>
    </w:p>
    <w:p w:rsidR="00BF73DD" w:rsidRPr="00E572FF" w:rsidRDefault="0068059B" w:rsidP="00F70751">
      <w:pPr>
        <w:ind w:firstLine="720"/>
        <w:jc w:val="both"/>
        <w:rPr>
          <w:lang w:val="ro-RO"/>
        </w:rPr>
      </w:pPr>
      <w:r w:rsidRPr="00E572FF">
        <w:rPr>
          <w:szCs w:val="24"/>
          <w:lang w:val="ro-RO"/>
        </w:rPr>
        <w:t>După cum s-a menţionat anterior, efectul creşterii turbidităţii se va putea manifesta aval de zona execuţiei lucrărilor, pe o distanţă de cca 25,00 m ÷ 40,00 m. Astfel, în această zonă limitată</w:t>
      </w:r>
      <w:r w:rsidR="00BF73DD" w:rsidRPr="00E572FF">
        <w:rPr>
          <w:szCs w:val="24"/>
          <w:lang w:val="ro-RO"/>
        </w:rPr>
        <w:t>, depunerea particulelor fine aflate în supensie</w:t>
      </w:r>
      <w:r w:rsidRPr="00E572FF">
        <w:rPr>
          <w:szCs w:val="24"/>
          <w:lang w:val="ro-RO"/>
        </w:rPr>
        <w:t xml:space="preserve"> </w:t>
      </w:r>
      <w:r w:rsidR="00BF73DD" w:rsidRPr="00E572FF">
        <w:rPr>
          <w:szCs w:val="24"/>
          <w:lang w:val="ro-RO"/>
        </w:rPr>
        <w:t xml:space="preserve">va putea conduce pe de-o parte la sedimentarea </w:t>
      </w:r>
      <w:r w:rsidR="00BF73DD" w:rsidRPr="00E572FF">
        <w:rPr>
          <w:lang w:val="ro-RO"/>
        </w:rPr>
        <w:t xml:space="preserve">algelor planctonice, iar pe de altă parte la acoperirea cu un nou strat de suspensii a biocenozelor bentonice existente (eventual) în această zonă. </w:t>
      </w:r>
    </w:p>
    <w:p w:rsidR="00EB19F0" w:rsidRPr="00E572FF" w:rsidRDefault="00F56761" w:rsidP="00F56761">
      <w:pPr>
        <w:ind w:firstLine="720"/>
        <w:jc w:val="both"/>
        <w:rPr>
          <w:szCs w:val="24"/>
          <w:highlight w:val="cyan"/>
          <w:lang w:val="ro-RO"/>
        </w:rPr>
      </w:pPr>
      <w:r w:rsidRPr="00E572FF">
        <w:rPr>
          <w:lang w:val="ro-RO"/>
        </w:rPr>
        <w:t>În orice caz, toate aceste efecte se vor atenua până la dispariţie în câteva luni</w:t>
      </w:r>
      <w:r w:rsidR="00F75DE8" w:rsidRPr="00E572FF">
        <w:rPr>
          <w:lang w:val="ro-RO"/>
        </w:rPr>
        <w:t xml:space="preserve"> de zile. </w:t>
      </w:r>
      <w:r w:rsidR="00BF73DD" w:rsidRPr="00E572FF">
        <w:rPr>
          <w:szCs w:val="24"/>
          <w:lang w:val="fr-FR"/>
        </w:rPr>
        <w:t xml:space="preserve"> </w:t>
      </w:r>
    </w:p>
    <w:p w:rsidR="00B025D9" w:rsidRPr="00E572FF" w:rsidRDefault="00B025D9" w:rsidP="00F75DE8">
      <w:pPr>
        <w:pStyle w:val="ydpd027f8f8msolistparagraph"/>
        <w:spacing w:before="0" w:beforeAutospacing="0" w:after="0" w:afterAutospacing="0"/>
        <w:rPr>
          <w:lang w:val="ro-RO"/>
        </w:rPr>
      </w:pPr>
      <w:r w:rsidRPr="00E572FF">
        <w:rPr>
          <w:lang w:val="fr-FR"/>
        </w:rPr>
        <w:tab/>
      </w:r>
      <w:r w:rsidRPr="00E572FF">
        <w:rPr>
          <w:lang w:val="ro-RO"/>
        </w:rPr>
        <w:t>Ţinând cont de următoarele aspecte:</w:t>
      </w:r>
    </w:p>
    <w:p w:rsidR="00B025D9" w:rsidRPr="00E572FF" w:rsidRDefault="00B025D9" w:rsidP="00B025D9">
      <w:pPr>
        <w:ind w:firstLine="720"/>
        <w:jc w:val="both"/>
        <w:rPr>
          <w:szCs w:val="24"/>
          <w:lang w:val="ro-RO"/>
        </w:rPr>
      </w:pPr>
      <w:r w:rsidRPr="00E572FF">
        <w:rPr>
          <w:szCs w:val="24"/>
          <w:lang w:val="ro-RO"/>
        </w:rPr>
        <w:tab/>
        <w:t>- necesitatea realizării lucrărilor de punere în siguranţă,</w:t>
      </w:r>
    </w:p>
    <w:p w:rsidR="00B025D9" w:rsidRPr="00E572FF" w:rsidRDefault="00B025D9" w:rsidP="00B025D9">
      <w:pPr>
        <w:ind w:left="720" w:firstLine="720"/>
        <w:jc w:val="both"/>
        <w:rPr>
          <w:lang w:val="ro-RO"/>
        </w:rPr>
      </w:pPr>
      <w:r w:rsidRPr="00E572FF">
        <w:rPr>
          <w:lang w:val="ro-RO"/>
        </w:rPr>
        <w:t xml:space="preserve">- </w:t>
      </w:r>
      <w:r w:rsidR="00F75DE8" w:rsidRPr="00E572FF">
        <w:rPr>
          <w:lang w:val="ro-RO"/>
        </w:rPr>
        <w:t xml:space="preserve">zona astfel afectată este una redusă, </w:t>
      </w:r>
    </w:p>
    <w:p w:rsidR="00B025D9" w:rsidRPr="00E572FF" w:rsidRDefault="00B025D9" w:rsidP="00B025D9">
      <w:pPr>
        <w:jc w:val="both"/>
        <w:rPr>
          <w:i/>
          <w:szCs w:val="24"/>
          <w:lang w:val="ro-RO"/>
        </w:rPr>
      </w:pPr>
      <w:r w:rsidRPr="00E572FF">
        <w:rPr>
          <w:szCs w:val="24"/>
          <w:lang w:val="ro-RO"/>
        </w:rPr>
        <w:t xml:space="preserve">se poate aprecia că acest tip de </w:t>
      </w:r>
      <w:r w:rsidRPr="00E572FF">
        <w:rPr>
          <w:i/>
          <w:szCs w:val="24"/>
          <w:lang w:val="ro-RO"/>
        </w:rPr>
        <w:t>impact negativ</w:t>
      </w:r>
      <w:r w:rsidR="00F75DE8" w:rsidRPr="00E572FF">
        <w:rPr>
          <w:i/>
          <w:szCs w:val="24"/>
          <w:lang w:val="ro-RO"/>
        </w:rPr>
        <w:t xml:space="preserve"> </w:t>
      </w:r>
      <w:r w:rsidR="00F75DE8" w:rsidRPr="00E572FF">
        <w:rPr>
          <w:szCs w:val="24"/>
          <w:lang w:val="ro-RO"/>
        </w:rPr>
        <w:t>generat</w:t>
      </w:r>
      <w:r w:rsidR="00F75DE8" w:rsidRPr="00E572FF">
        <w:rPr>
          <w:i/>
          <w:szCs w:val="24"/>
          <w:lang w:val="ro-RO"/>
        </w:rPr>
        <w:t xml:space="preserve"> </w:t>
      </w:r>
      <w:r w:rsidR="00F75DE8" w:rsidRPr="00E572FF">
        <w:rPr>
          <w:szCs w:val="24"/>
          <w:lang w:val="ro-RO"/>
        </w:rPr>
        <w:t>asupra asupra ecosistemelor acvatice</w:t>
      </w:r>
      <w:r w:rsidRPr="00E572FF">
        <w:rPr>
          <w:szCs w:val="24"/>
          <w:lang w:val="ro-RO"/>
        </w:rPr>
        <w:t xml:space="preserve">, unul </w:t>
      </w:r>
      <w:r w:rsidRPr="00E572FF">
        <w:rPr>
          <w:i/>
          <w:szCs w:val="24"/>
          <w:lang w:val="ro-RO"/>
        </w:rPr>
        <w:t>limitat în timp şi spaţiu</w:t>
      </w:r>
      <w:r w:rsidRPr="00E572FF">
        <w:rPr>
          <w:szCs w:val="24"/>
          <w:lang w:val="ro-RO"/>
        </w:rPr>
        <w:t xml:space="preserve">, va fi </w:t>
      </w:r>
      <w:r w:rsidR="00F75DE8" w:rsidRPr="00E572FF">
        <w:rPr>
          <w:szCs w:val="24"/>
          <w:lang w:val="ro-RO"/>
        </w:rPr>
        <w:t xml:space="preserve">practic unul </w:t>
      </w:r>
      <w:r w:rsidR="00F75DE8" w:rsidRPr="00E572FF">
        <w:rPr>
          <w:i/>
          <w:szCs w:val="24"/>
          <w:lang w:val="ro-RO"/>
        </w:rPr>
        <w:t xml:space="preserve">nesemnificativ </w:t>
      </w:r>
      <w:r w:rsidR="00F75DE8" w:rsidRPr="00E572FF">
        <w:rPr>
          <w:szCs w:val="24"/>
          <w:lang w:val="ro-RO"/>
        </w:rPr>
        <w:t xml:space="preserve">şi care </w:t>
      </w:r>
      <w:r w:rsidRPr="00E572FF">
        <w:rPr>
          <w:szCs w:val="24"/>
          <w:lang w:val="ro-RO"/>
        </w:rPr>
        <w:t>care trebuie</w:t>
      </w:r>
      <w:r w:rsidRPr="00E572FF">
        <w:rPr>
          <w:i/>
          <w:szCs w:val="24"/>
          <w:lang w:val="ro-RO"/>
        </w:rPr>
        <w:t xml:space="preserve"> asumat. </w:t>
      </w:r>
    </w:p>
    <w:p w:rsidR="00F75DE8" w:rsidRPr="00E572FF" w:rsidRDefault="00F75DE8" w:rsidP="004B4945">
      <w:pPr>
        <w:spacing w:before="100"/>
        <w:ind w:firstLine="720"/>
        <w:jc w:val="both"/>
        <w:rPr>
          <w:szCs w:val="24"/>
          <w:lang w:val="ro-RO"/>
        </w:rPr>
      </w:pPr>
      <w:r w:rsidRPr="00E572FF">
        <w:rPr>
          <w:szCs w:val="24"/>
          <w:lang w:val="ro-RO"/>
        </w:rPr>
        <w:t xml:space="preserve">Ȋn ceea ce priveşte </w:t>
      </w:r>
      <w:r w:rsidRPr="00E572FF">
        <w:rPr>
          <w:i/>
          <w:szCs w:val="24"/>
          <w:lang w:val="ro-RO"/>
        </w:rPr>
        <w:t>populaţiile piscicole</w:t>
      </w:r>
      <w:r w:rsidRPr="00E572FF">
        <w:rPr>
          <w:szCs w:val="24"/>
          <w:lang w:val="ro-RO"/>
        </w:rPr>
        <w:t xml:space="preserve"> </w:t>
      </w:r>
      <w:r w:rsidR="004B4945" w:rsidRPr="00E572FF">
        <w:rPr>
          <w:szCs w:val="24"/>
          <w:lang w:val="ro-RO"/>
        </w:rPr>
        <w:t>me</w:t>
      </w:r>
      <w:r w:rsidRPr="00E572FF">
        <w:rPr>
          <w:szCs w:val="24"/>
          <w:lang w:val="ro-RO"/>
        </w:rPr>
        <w:t xml:space="preserve">nţionăm faptul că nu am avut la dispoziţie o listă </w:t>
      </w:r>
      <w:r w:rsidR="00F020C3" w:rsidRPr="00E572FF">
        <w:rPr>
          <w:szCs w:val="24"/>
          <w:lang w:val="ro-RO"/>
        </w:rPr>
        <w:t xml:space="preserve">actualizată </w:t>
      </w:r>
      <w:r w:rsidRPr="00E572FF">
        <w:rPr>
          <w:szCs w:val="24"/>
          <w:lang w:val="ro-RO"/>
        </w:rPr>
        <w:t xml:space="preserve">a populaţiilor piscicole </w:t>
      </w:r>
      <w:r w:rsidR="002A60B3" w:rsidRPr="00E572FF">
        <w:rPr>
          <w:szCs w:val="24"/>
          <w:lang w:val="ro-RO"/>
        </w:rPr>
        <w:t xml:space="preserve">existente în lacul de acumulare Porţile de Fier II. </w:t>
      </w:r>
      <w:r w:rsidRPr="00E572FF">
        <w:rPr>
          <w:szCs w:val="24"/>
          <w:lang w:val="ro-RO"/>
        </w:rPr>
        <w:t xml:space="preserve"> </w:t>
      </w:r>
    </w:p>
    <w:p w:rsidR="004B4945" w:rsidRPr="00E572FF" w:rsidRDefault="004B4945" w:rsidP="002A60B3">
      <w:pPr>
        <w:ind w:firstLine="720"/>
        <w:jc w:val="both"/>
        <w:rPr>
          <w:i/>
          <w:szCs w:val="24"/>
          <w:shd w:val="clear" w:color="auto" w:fill="FFFFFF"/>
          <w:lang w:val="ro-RO"/>
        </w:rPr>
      </w:pPr>
      <w:r w:rsidRPr="00E572FF">
        <w:rPr>
          <w:szCs w:val="24"/>
          <w:lang w:val="ro-RO"/>
        </w:rPr>
        <w:t xml:space="preserve">Pe baza unor informaţii anterioare (literatura de specialitate; discuţii cu pescari) </w:t>
      </w:r>
      <w:r w:rsidR="002A60B3" w:rsidRPr="00E572FF">
        <w:rPr>
          <w:szCs w:val="24"/>
          <w:lang w:val="ro-RO"/>
        </w:rPr>
        <w:t xml:space="preserve">din speciile existente în </w:t>
      </w:r>
      <w:r w:rsidRPr="00E572FF">
        <w:rPr>
          <w:szCs w:val="24"/>
          <w:lang w:val="ro-RO"/>
        </w:rPr>
        <w:t xml:space="preserve">acest lac de acumulare pot fi </w:t>
      </w:r>
      <w:r w:rsidR="002A60B3" w:rsidRPr="00E572FF">
        <w:rPr>
          <w:szCs w:val="24"/>
          <w:lang w:val="ro-RO"/>
        </w:rPr>
        <w:t xml:space="preserve">aminitite </w:t>
      </w:r>
      <w:r w:rsidRPr="00E572FF">
        <w:rPr>
          <w:szCs w:val="24"/>
          <w:lang w:val="ro-RO"/>
        </w:rPr>
        <w:t>următoarele</w:t>
      </w:r>
      <w:r w:rsidR="002A60B3" w:rsidRPr="00E572FF">
        <w:rPr>
          <w:szCs w:val="24"/>
          <w:lang w:val="ro-RO"/>
        </w:rPr>
        <w:t xml:space="preserve">: </w:t>
      </w:r>
      <w:r w:rsidRPr="00E572FF">
        <w:rPr>
          <w:szCs w:val="24"/>
          <w:shd w:val="clear" w:color="auto" w:fill="FFFFFF"/>
          <w:lang w:val="ro-RO"/>
        </w:rPr>
        <w:t>crap (</w:t>
      </w:r>
      <w:r w:rsidRPr="00E572FF">
        <w:rPr>
          <w:i/>
          <w:szCs w:val="24"/>
          <w:shd w:val="clear" w:color="auto" w:fill="FFFFFF"/>
          <w:lang w:val="ro-RO"/>
        </w:rPr>
        <w:t xml:space="preserve">Cyprinus carpio), </w:t>
      </w:r>
      <w:r w:rsidRPr="00E572FF">
        <w:rPr>
          <w:shd w:val="clear" w:color="auto" w:fill="FFFFFF"/>
          <w:lang w:val="ro-RO"/>
        </w:rPr>
        <w:t>caras (</w:t>
      </w:r>
      <w:r w:rsidRPr="00E572FF">
        <w:rPr>
          <w:i/>
          <w:shd w:val="clear" w:color="auto" w:fill="FFFFFF"/>
          <w:lang w:val="ro-RO"/>
        </w:rPr>
        <w:t>Carassius auratus)</w:t>
      </w:r>
      <w:r w:rsidRPr="00E572FF">
        <w:rPr>
          <w:shd w:val="clear" w:color="auto" w:fill="FFFFFF"/>
          <w:lang w:val="ro-RO"/>
        </w:rPr>
        <w:t>, şalău (</w:t>
      </w:r>
      <w:r w:rsidRPr="00E572FF">
        <w:rPr>
          <w:i/>
          <w:shd w:val="clear" w:color="auto" w:fill="FFFFFF"/>
          <w:lang w:val="ro-RO"/>
        </w:rPr>
        <w:t>Sander lucioperca)</w:t>
      </w:r>
      <w:r w:rsidRPr="00E572FF">
        <w:rPr>
          <w:shd w:val="clear" w:color="auto" w:fill="FFFFFF"/>
          <w:lang w:val="ro-RO"/>
        </w:rPr>
        <w:t>, ştiucă (</w:t>
      </w:r>
      <w:r w:rsidRPr="00E572FF">
        <w:rPr>
          <w:i/>
          <w:shd w:val="clear" w:color="auto" w:fill="FFFFFF"/>
          <w:lang w:val="ro-RO"/>
        </w:rPr>
        <w:t>Esox lucius)</w:t>
      </w:r>
      <w:r w:rsidRPr="00E572FF">
        <w:rPr>
          <w:shd w:val="clear" w:color="auto" w:fill="FFFFFF"/>
          <w:lang w:val="ro-RO"/>
        </w:rPr>
        <w:t xml:space="preserve">, </w:t>
      </w:r>
      <w:r w:rsidRPr="00E572FF">
        <w:rPr>
          <w:szCs w:val="24"/>
          <w:shd w:val="clear" w:color="auto" w:fill="FFFFFF"/>
          <w:lang w:val="ro-RO"/>
        </w:rPr>
        <w:t>lin (</w:t>
      </w:r>
      <w:r w:rsidRPr="00E572FF">
        <w:rPr>
          <w:i/>
          <w:szCs w:val="24"/>
          <w:shd w:val="clear" w:color="auto" w:fill="FFFFFF"/>
          <w:lang w:val="ro-RO"/>
        </w:rPr>
        <w:t>Tinca tinca)</w:t>
      </w:r>
      <w:r w:rsidRPr="00E572FF">
        <w:rPr>
          <w:szCs w:val="24"/>
          <w:shd w:val="clear" w:color="auto" w:fill="FFFFFF"/>
          <w:lang w:val="ro-RO"/>
        </w:rPr>
        <w:t>, clean (</w:t>
      </w:r>
      <w:r w:rsidRPr="00E572FF">
        <w:rPr>
          <w:i/>
          <w:szCs w:val="24"/>
          <w:shd w:val="clear" w:color="auto" w:fill="FFFFFF"/>
          <w:lang w:val="ro-RO"/>
        </w:rPr>
        <w:t>Leuciscus cephalus)</w:t>
      </w:r>
      <w:r w:rsidRPr="00E572FF">
        <w:rPr>
          <w:szCs w:val="24"/>
          <w:shd w:val="clear" w:color="auto" w:fill="FFFFFF"/>
          <w:lang w:val="ro-RO"/>
        </w:rPr>
        <w:t xml:space="preserve">, </w:t>
      </w:r>
      <w:r w:rsidR="00FA4010" w:rsidRPr="00E572FF">
        <w:rPr>
          <w:shd w:val="clear" w:color="auto" w:fill="FFFFFF"/>
          <w:lang w:val="ro-RO"/>
        </w:rPr>
        <w:t>avat (</w:t>
      </w:r>
      <w:r w:rsidR="00FA4010" w:rsidRPr="00E572FF">
        <w:rPr>
          <w:i/>
          <w:shd w:val="clear" w:color="auto" w:fill="FFFFFF"/>
          <w:lang w:val="ro-RO"/>
        </w:rPr>
        <w:t xml:space="preserve">Aspius aspius – </w:t>
      </w:r>
      <w:r w:rsidR="00FA4010" w:rsidRPr="00E572FF">
        <w:rPr>
          <w:shd w:val="clear" w:color="auto" w:fill="FFFFFF"/>
          <w:lang w:val="ro-RO"/>
        </w:rPr>
        <w:t>specie interes comunitar</w:t>
      </w:r>
      <w:r w:rsidR="00FA4010" w:rsidRPr="00E572FF">
        <w:rPr>
          <w:i/>
          <w:shd w:val="clear" w:color="auto" w:fill="FFFFFF"/>
          <w:lang w:val="ro-RO"/>
        </w:rPr>
        <w:t xml:space="preserve">), </w:t>
      </w:r>
      <w:r w:rsidRPr="00E572FF">
        <w:rPr>
          <w:szCs w:val="24"/>
          <w:shd w:val="clear" w:color="auto" w:fill="FFFFFF"/>
          <w:lang w:val="ro-RO"/>
        </w:rPr>
        <w:t>biban (</w:t>
      </w:r>
      <w:r w:rsidRPr="00E572FF">
        <w:rPr>
          <w:i/>
          <w:szCs w:val="24"/>
          <w:shd w:val="clear" w:color="auto" w:fill="FFFFFF"/>
          <w:lang w:val="ro-RO"/>
        </w:rPr>
        <w:t>Perca fluviatilis),</w:t>
      </w:r>
      <w:r w:rsidR="00863955" w:rsidRPr="00E572FF">
        <w:rPr>
          <w:i/>
          <w:szCs w:val="24"/>
          <w:shd w:val="clear" w:color="auto" w:fill="FFFFFF"/>
          <w:lang w:val="ro-RO"/>
        </w:rPr>
        <w:t xml:space="preserve"> </w:t>
      </w:r>
      <w:r w:rsidRPr="00E572FF">
        <w:rPr>
          <w:szCs w:val="24"/>
          <w:shd w:val="clear" w:color="auto" w:fill="FFFFFF"/>
          <w:lang w:val="ro-RO"/>
        </w:rPr>
        <w:t>somn (</w:t>
      </w:r>
      <w:r w:rsidRPr="00E572FF">
        <w:rPr>
          <w:i/>
          <w:szCs w:val="24"/>
          <w:shd w:val="clear" w:color="auto" w:fill="FFFFFF"/>
          <w:lang w:val="ro-RO"/>
        </w:rPr>
        <w:t>Silurus glanis),</w:t>
      </w:r>
      <w:r w:rsidRPr="00E572FF">
        <w:rPr>
          <w:szCs w:val="24"/>
          <w:shd w:val="clear" w:color="auto" w:fill="FFFFFF"/>
          <w:lang w:val="ro-RO"/>
        </w:rPr>
        <w:t xml:space="preserve"> </w:t>
      </w:r>
      <w:r w:rsidRPr="00E572FF">
        <w:rPr>
          <w:szCs w:val="24"/>
          <w:lang w:val="ro-RO"/>
        </w:rPr>
        <w:t>pl</w:t>
      </w:r>
      <w:r w:rsidR="00FA4010" w:rsidRPr="00E572FF">
        <w:rPr>
          <w:szCs w:val="24"/>
          <w:lang w:val="ro-RO"/>
        </w:rPr>
        <w:t>ă</w:t>
      </w:r>
      <w:r w:rsidRPr="00E572FF">
        <w:rPr>
          <w:szCs w:val="24"/>
          <w:lang w:val="ro-RO"/>
        </w:rPr>
        <w:t>tic</w:t>
      </w:r>
      <w:r w:rsidR="00863955" w:rsidRPr="00E572FF">
        <w:rPr>
          <w:szCs w:val="24"/>
          <w:lang w:val="ro-RO"/>
        </w:rPr>
        <w:t>ă</w:t>
      </w:r>
      <w:r w:rsidRPr="00E572FF">
        <w:rPr>
          <w:szCs w:val="24"/>
          <w:lang w:val="ro-RO"/>
        </w:rPr>
        <w:t xml:space="preserve"> (</w:t>
      </w:r>
      <w:r w:rsidRPr="00E572FF">
        <w:rPr>
          <w:i/>
          <w:szCs w:val="24"/>
          <w:lang w:val="ro-RO"/>
        </w:rPr>
        <w:t>Abramis brama</w:t>
      </w:r>
      <w:r w:rsidRPr="00E572FF">
        <w:rPr>
          <w:szCs w:val="24"/>
          <w:lang w:val="ro-RO"/>
        </w:rPr>
        <w:t xml:space="preserve">), </w:t>
      </w:r>
      <w:r w:rsidRPr="00E572FF">
        <w:rPr>
          <w:szCs w:val="24"/>
          <w:shd w:val="clear" w:color="auto" w:fill="FFFFFF"/>
          <w:lang w:val="ro-RO"/>
        </w:rPr>
        <w:t>sânger (</w:t>
      </w:r>
      <w:r w:rsidRPr="00E572FF">
        <w:rPr>
          <w:i/>
          <w:szCs w:val="24"/>
          <w:shd w:val="clear" w:color="auto" w:fill="FFFFFF"/>
          <w:lang w:val="ro-RO"/>
        </w:rPr>
        <w:t>Hypophtalmichtys molitrix).</w:t>
      </w:r>
    </w:p>
    <w:p w:rsidR="004426BC" w:rsidRPr="00E572FF" w:rsidRDefault="004426BC" w:rsidP="004426BC">
      <w:pPr>
        <w:ind w:firstLine="720"/>
        <w:jc w:val="both"/>
        <w:rPr>
          <w:szCs w:val="24"/>
          <w:lang w:val="ro-RO"/>
        </w:rPr>
      </w:pPr>
      <w:r w:rsidRPr="00E572FF">
        <w:rPr>
          <w:szCs w:val="24"/>
          <w:lang w:val="ro-RO"/>
        </w:rPr>
        <w:t>În ceea ce priveşte cega (</w:t>
      </w:r>
      <w:r w:rsidRPr="00E572FF">
        <w:rPr>
          <w:i/>
          <w:szCs w:val="24"/>
          <w:lang w:val="ro-RO"/>
        </w:rPr>
        <w:t>Acipenser ruthens</w:t>
      </w:r>
      <w:r w:rsidRPr="00E572FF">
        <w:rPr>
          <w:szCs w:val="24"/>
          <w:lang w:val="ro-RO"/>
        </w:rPr>
        <w:t xml:space="preserve">), singura din familia </w:t>
      </w:r>
      <w:r w:rsidRPr="00E572FF">
        <w:rPr>
          <w:i/>
          <w:szCs w:val="24"/>
          <w:lang w:val="ro-RO"/>
        </w:rPr>
        <w:t xml:space="preserve">Acipenseridae </w:t>
      </w:r>
      <w:r w:rsidRPr="00E572FF">
        <w:rPr>
          <w:szCs w:val="24"/>
          <w:lang w:val="ro-RO"/>
        </w:rPr>
        <w:t xml:space="preserve">care a mai fost identificată cu mulţi ani în urmă în apele Dunării, posibilitatea de-a mai exista, în acest moment, câteva exemplare în lacul de acumulare este foarte redusă (tinde practic spre „0”).   </w:t>
      </w:r>
    </w:p>
    <w:p w:rsidR="00A036E7" w:rsidRPr="00E572FF" w:rsidRDefault="00A036E7" w:rsidP="00A036E7">
      <w:pPr>
        <w:ind w:firstLine="720"/>
        <w:jc w:val="both"/>
        <w:rPr>
          <w:szCs w:val="24"/>
          <w:lang w:val="ro-RO"/>
        </w:rPr>
      </w:pPr>
      <w:r w:rsidRPr="00E572FF">
        <w:rPr>
          <w:szCs w:val="24"/>
          <w:lang w:val="ro-RO"/>
        </w:rPr>
        <w:t xml:space="preserve">Având în vedere modul de exploatare al SHEN Porţile de Fier I este puţin probabil ca vreuna din aceste specii să-şi fi stabilit habitatul chiar la piciorul disipatorului de energie al barajului.   </w:t>
      </w:r>
    </w:p>
    <w:p w:rsidR="002A60B3" w:rsidRPr="00E572FF" w:rsidRDefault="002A60B3" w:rsidP="00A036E7">
      <w:pPr>
        <w:ind w:firstLine="720"/>
        <w:jc w:val="both"/>
        <w:rPr>
          <w:szCs w:val="24"/>
          <w:lang w:val="ro-RO"/>
        </w:rPr>
      </w:pPr>
      <w:r w:rsidRPr="00E572FF">
        <w:rPr>
          <w:szCs w:val="24"/>
          <w:lang w:val="ro-RO"/>
        </w:rPr>
        <w:t>Ȋn orice caz, zgomotul generat de începerea lucrărilor - odată cu apariţia primelor utilaje (</w:t>
      </w:r>
      <w:r w:rsidRPr="00E572FF">
        <w:rPr>
          <w:i/>
          <w:lang w:val="ro-RO"/>
        </w:rPr>
        <w:t>dragă autopropulsată dotată cu greifer</w:t>
      </w:r>
      <w:r w:rsidRPr="00E572FF">
        <w:rPr>
          <w:szCs w:val="24"/>
          <w:lang w:val="ro-RO"/>
        </w:rPr>
        <w:t xml:space="preserve">) - va conduce la îndepărtarea din imediata vecinătate a barajului Porţile de Fier I, spre aval, a eventualelor populaţii de peşti existente în acest areal. </w:t>
      </w:r>
    </w:p>
    <w:p w:rsidR="00A036E7" w:rsidRPr="00E572FF" w:rsidRDefault="002A60B3" w:rsidP="00A036E7">
      <w:pPr>
        <w:ind w:firstLine="720"/>
        <w:jc w:val="both"/>
        <w:rPr>
          <w:szCs w:val="24"/>
          <w:lang w:val="ro-RO"/>
        </w:rPr>
      </w:pPr>
      <w:r w:rsidRPr="00E572FF">
        <w:rPr>
          <w:szCs w:val="24"/>
          <w:lang w:val="ro-RO"/>
        </w:rPr>
        <w:t>În această situaţie se poate afirmă că realizarea lucrări</w:t>
      </w:r>
      <w:r w:rsidR="00A036E7" w:rsidRPr="00E572FF">
        <w:rPr>
          <w:szCs w:val="24"/>
          <w:lang w:val="ro-RO"/>
        </w:rPr>
        <w:t xml:space="preserve">lor nu va genera nicio formă de impact asupra </w:t>
      </w:r>
      <w:r w:rsidRPr="00E572FF">
        <w:rPr>
          <w:szCs w:val="24"/>
          <w:lang w:val="ro-RO"/>
        </w:rPr>
        <w:t>populaţiilor pisc</w:t>
      </w:r>
      <w:r w:rsidR="00A036E7" w:rsidRPr="00E572FF">
        <w:rPr>
          <w:szCs w:val="24"/>
          <w:lang w:val="ro-RO"/>
        </w:rPr>
        <w:t xml:space="preserve">icole. </w:t>
      </w:r>
    </w:p>
    <w:p w:rsidR="00C973C6" w:rsidRPr="00E572FF" w:rsidRDefault="00C973C6" w:rsidP="00EE6BC2">
      <w:pPr>
        <w:rPr>
          <w:rFonts w:eastAsia="Calibri"/>
          <w:szCs w:val="24"/>
          <w:lang w:val="ro-RO"/>
        </w:rPr>
      </w:pPr>
    </w:p>
    <w:p w:rsidR="0063432B" w:rsidRPr="00E572FF" w:rsidRDefault="0063432B" w:rsidP="004833E1">
      <w:pPr>
        <w:spacing w:after="60"/>
        <w:rPr>
          <w:b/>
          <w:szCs w:val="24"/>
          <w:lang w:val="ro-RO"/>
        </w:rPr>
      </w:pPr>
      <w:r w:rsidRPr="00E572FF">
        <w:rPr>
          <w:b/>
          <w:szCs w:val="24"/>
          <w:lang w:val="ro-RO"/>
        </w:rPr>
        <w:t xml:space="preserve">g) Protecția așezărilor umane și a altor obiective de interes public </w:t>
      </w:r>
    </w:p>
    <w:p w:rsidR="00E1700C" w:rsidRPr="00E572FF" w:rsidRDefault="005A0A4A" w:rsidP="00EF57D5">
      <w:pPr>
        <w:ind w:firstLine="720"/>
        <w:jc w:val="both"/>
        <w:rPr>
          <w:szCs w:val="24"/>
          <w:lang w:val="ro-RO"/>
        </w:rPr>
      </w:pPr>
      <w:r w:rsidRPr="00E572FF">
        <w:rPr>
          <w:szCs w:val="24"/>
          <w:lang w:val="ro-RO"/>
        </w:rPr>
        <w:t>Pe malul stâng al Dunării</w:t>
      </w:r>
      <w:r w:rsidR="00EF57D5" w:rsidRPr="00E572FF">
        <w:rPr>
          <w:szCs w:val="24"/>
          <w:lang w:val="ro-RO"/>
        </w:rPr>
        <w:t xml:space="preserve">, în zona platformei propuse pentru realizarea organizării tehnlogice nu </w:t>
      </w:r>
      <w:r w:rsidR="0058363F" w:rsidRPr="00E572FF">
        <w:rPr>
          <w:szCs w:val="24"/>
          <w:lang w:val="ro-RO"/>
        </w:rPr>
        <w:t>există locuinţe/gospodării ale populaţiei</w:t>
      </w:r>
      <w:r w:rsidR="00EF57D5" w:rsidRPr="00E572FF">
        <w:rPr>
          <w:szCs w:val="24"/>
          <w:lang w:val="ro-RO"/>
        </w:rPr>
        <w:t xml:space="preserve"> aşa încât </w:t>
      </w:r>
      <w:r w:rsidR="00E1700C" w:rsidRPr="00E572FF">
        <w:rPr>
          <w:szCs w:val="24"/>
          <w:lang w:val="ro-RO"/>
        </w:rPr>
        <w:t xml:space="preserve">realizarea lucrărilor nu va genera vreo formă de </w:t>
      </w:r>
      <w:r w:rsidR="00E1700C" w:rsidRPr="00E572FF">
        <w:rPr>
          <w:i/>
          <w:szCs w:val="24"/>
          <w:lang w:val="ro-RO"/>
        </w:rPr>
        <w:t>impact negativ</w:t>
      </w:r>
      <w:r w:rsidR="00E1700C" w:rsidRPr="00E572FF">
        <w:rPr>
          <w:szCs w:val="24"/>
          <w:lang w:val="ro-RO"/>
        </w:rPr>
        <w:t xml:space="preserve"> asupra populaţiei.</w:t>
      </w:r>
    </w:p>
    <w:p w:rsidR="00B33602" w:rsidRPr="00E572FF" w:rsidRDefault="00B33602" w:rsidP="0058363F">
      <w:pPr>
        <w:jc w:val="both"/>
        <w:rPr>
          <w:szCs w:val="24"/>
          <w:lang w:val="ro-RO"/>
        </w:rPr>
      </w:pPr>
    </w:p>
    <w:p w:rsidR="00AE46B6" w:rsidRDefault="00AE46B6" w:rsidP="00E752C6">
      <w:pPr>
        <w:spacing w:after="60"/>
        <w:rPr>
          <w:b/>
          <w:bCs/>
          <w:szCs w:val="24"/>
          <w:lang w:val="ro-RO"/>
        </w:rPr>
      </w:pPr>
    </w:p>
    <w:p w:rsidR="00AE46B6" w:rsidRDefault="00AE46B6" w:rsidP="00E752C6">
      <w:pPr>
        <w:spacing w:after="60"/>
        <w:rPr>
          <w:b/>
          <w:bCs/>
          <w:szCs w:val="24"/>
          <w:lang w:val="ro-RO"/>
        </w:rPr>
      </w:pPr>
    </w:p>
    <w:p w:rsidR="00AE46B6" w:rsidRDefault="00AE46B6" w:rsidP="00E752C6">
      <w:pPr>
        <w:spacing w:after="60"/>
        <w:rPr>
          <w:b/>
          <w:bCs/>
          <w:szCs w:val="24"/>
          <w:lang w:val="ro-RO"/>
        </w:rPr>
      </w:pPr>
    </w:p>
    <w:p w:rsidR="00AE46B6" w:rsidRDefault="00AE46B6" w:rsidP="00E752C6">
      <w:pPr>
        <w:spacing w:after="60"/>
        <w:rPr>
          <w:b/>
          <w:bCs/>
          <w:szCs w:val="24"/>
          <w:lang w:val="ro-RO"/>
        </w:rPr>
      </w:pPr>
    </w:p>
    <w:p w:rsidR="00AE46B6" w:rsidRDefault="00AE46B6" w:rsidP="00E752C6">
      <w:pPr>
        <w:spacing w:after="60"/>
        <w:rPr>
          <w:b/>
          <w:bCs/>
          <w:szCs w:val="24"/>
          <w:lang w:val="ro-RO"/>
        </w:rPr>
      </w:pPr>
    </w:p>
    <w:p w:rsidR="00AE46B6" w:rsidRDefault="00AE46B6" w:rsidP="00E752C6">
      <w:pPr>
        <w:spacing w:after="60"/>
        <w:rPr>
          <w:b/>
          <w:bCs/>
          <w:szCs w:val="24"/>
          <w:lang w:val="ro-RO"/>
        </w:rPr>
      </w:pPr>
    </w:p>
    <w:p w:rsidR="0063432B" w:rsidRPr="00E572FF" w:rsidRDefault="0063432B" w:rsidP="00E752C6">
      <w:pPr>
        <w:spacing w:after="60"/>
        <w:rPr>
          <w:szCs w:val="24"/>
          <w:lang w:val="ro-RO"/>
        </w:rPr>
      </w:pPr>
      <w:r w:rsidRPr="00E572FF">
        <w:rPr>
          <w:b/>
          <w:bCs/>
          <w:szCs w:val="24"/>
          <w:lang w:val="ro-RO"/>
        </w:rPr>
        <w:lastRenderedPageBreak/>
        <w:t>h)</w:t>
      </w:r>
      <w:r w:rsidRPr="00E572FF">
        <w:rPr>
          <w:b/>
          <w:szCs w:val="24"/>
          <w:lang w:val="ro-RO"/>
        </w:rPr>
        <w:t xml:space="preserve"> Prevenirea şi gestionarea deșeurilor generate pe amplasament în timpul realizării proiectului</w:t>
      </w:r>
      <w:r w:rsidRPr="00E572FF">
        <w:rPr>
          <w:szCs w:val="24"/>
          <w:lang w:val="ro-RO"/>
        </w:rPr>
        <w:t xml:space="preserve"> </w:t>
      </w:r>
    </w:p>
    <w:p w:rsidR="006C37D2" w:rsidRPr="00E572FF" w:rsidRDefault="00274052" w:rsidP="006C37D2">
      <w:pPr>
        <w:widowControl w:val="0"/>
        <w:autoSpaceDE w:val="0"/>
        <w:autoSpaceDN w:val="0"/>
        <w:adjustRightInd w:val="0"/>
        <w:spacing w:before="100" w:after="100"/>
        <w:jc w:val="both"/>
        <w:rPr>
          <w:szCs w:val="24"/>
          <w:lang w:val="ro-RO" w:eastAsia="x-none"/>
        </w:rPr>
      </w:pPr>
      <w:r w:rsidRPr="00E572FF">
        <w:rPr>
          <w:szCs w:val="24"/>
          <w:lang w:val="ro-RO"/>
        </w:rPr>
        <w:t xml:space="preserve"> </w:t>
      </w:r>
      <w:r w:rsidR="006C37D2" w:rsidRPr="00E572FF">
        <w:rPr>
          <w:szCs w:val="24"/>
          <w:lang w:val="ro-RO"/>
        </w:rPr>
        <w:tab/>
      </w:r>
      <w:r w:rsidR="006C37D2" w:rsidRPr="00E572FF">
        <w:rPr>
          <w:szCs w:val="24"/>
          <w:lang w:val="ro-RO" w:eastAsia="x-none"/>
        </w:rPr>
        <w:t xml:space="preserve">Ȋn tabelul de mai jos se prezintă </w:t>
      </w:r>
      <w:r w:rsidR="00AD61AE" w:rsidRPr="00E572FF">
        <w:rPr>
          <w:szCs w:val="24"/>
          <w:lang w:val="ro-RO" w:eastAsia="x-none"/>
        </w:rPr>
        <w:t xml:space="preserve">principalele </w:t>
      </w:r>
      <w:r w:rsidR="006C37D2" w:rsidRPr="00E572FF">
        <w:rPr>
          <w:szCs w:val="24"/>
          <w:lang w:val="ro-RO" w:eastAsia="x-none"/>
        </w:rPr>
        <w:t>categorii</w:t>
      </w:r>
      <w:r w:rsidR="00AD61AE" w:rsidRPr="00E572FF">
        <w:rPr>
          <w:szCs w:val="24"/>
          <w:lang w:val="ro-RO" w:eastAsia="x-none"/>
        </w:rPr>
        <w:t xml:space="preserve"> </w:t>
      </w:r>
      <w:r w:rsidR="006C37D2" w:rsidRPr="00E572FF">
        <w:rPr>
          <w:szCs w:val="24"/>
          <w:lang w:val="ro-RO" w:eastAsia="x-none"/>
        </w:rPr>
        <w:t xml:space="preserve">de deşeuri ce vor rezulta în urma lucrărilor </w:t>
      </w:r>
      <w:r w:rsidR="00C065F5" w:rsidRPr="00E572FF">
        <w:rPr>
          <w:szCs w:val="24"/>
          <w:lang w:val="ro-RO" w:eastAsia="x-none"/>
        </w:rPr>
        <w:t xml:space="preserve">şi </w:t>
      </w:r>
      <w:r w:rsidR="006C37D2" w:rsidRPr="00E572FF">
        <w:rPr>
          <w:szCs w:val="24"/>
          <w:u w:val="single"/>
          <w:lang w:val="ro-RO" w:eastAsia="x-none"/>
        </w:rPr>
        <w:t>estimativ</w:t>
      </w:r>
      <w:r w:rsidR="006C37D2" w:rsidRPr="00E572FF">
        <w:rPr>
          <w:szCs w:val="24"/>
          <w:lang w:val="ro-RO" w:eastAsia="x-none"/>
        </w:rPr>
        <w:t xml:space="preserve"> cantităţile ce vor fi generate </w:t>
      </w:r>
    </w:p>
    <w:tbl>
      <w:tblPr>
        <w:tblStyle w:val="TableGrid"/>
        <w:tblW w:w="0" w:type="auto"/>
        <w:tblInd w:w="392" w:type="dxa"/>
        <w:tblLook w:val="04A0" w:firstRow="1" w:lastRow="0" w:firstColumn="1" w:lastColumn="0" w:noHBand="0" w:noVBand="1"/>
      </w:tblPr>
      <w:tblGrid>
        <w:gridCol w:w="7654"/>
        <w:gridCol w:w="1560"/>
      </w:tblGrid>
      <w:tr w:rsidR="00E572FF" w:rsidRPr="00E572FF" w:rsidTr="00AD61AE">
        <w:tc>
          <w:tcPr>
            <w:tcW w:w="7654" w:type="dxa"/>
            <w:vAlign w:val="center"/>
          </w:tcPr>
          <w:p w:rsidR="006C37D2" w:rsidRPr="00E572FF" w:rsidRDefault="006C37D2" w:rsidP="006C37D2">
            <w:pPr>
              <w:widowControl w:val="0"/>
              <w:autoSpaceDE w:val="0"/>
              <w:autoSpaceDN w:val="0"/>
              <w:adjustRightInd w:val="0"/>
              <w:jc w:val="center"/>
              <w:rPr>
                <w:szCs w:val="24"/>
                <w:lang w:val="fr-FR" w:eastAsia="x-none"/>
              </w:rPr>
            </w:pPr>
            <w:r w:rsidRPr="00E572FF">
              <w:rPr>
                <w:b/>
                <w:i/>
                <w:szCs w:val="24"/>
                <w:lang w:val="ro-RO"/>
              </w:rPr>
              <w:t>Tip deşeu</w:t>
            </w:r>
          </w:p>
        </w:tc>
        <w:tc>
          <w:tcPr>
            <w:tcW w:w="1560" w:type="dxa"/>
            <w:vAlign w:val="center"/>
          </w:tcPr>
          <w:p w:rsidR="006C37D2" w:rsidRPr="00E572FF" w:rsidRDefault="006C37D2" w:rsidP="006A3451">
            <w:pPr>
              <w:jc w:val="center"/>
              <w:rPr>
                <w:b/>
                <w:i/>
                <w:szCs w:val="24"/>
                <w:lang w:val="ro-RO"/>
              </w:rPr>
            </w:pPr>
            <w:r w:rsidRPr="00E572FF">
              <w:rPr>
                <w:b/>
                <w:i/>
                <w:szCs w:val="24"/>
                <w:lang w:val="ro-RO"/>
              </w:rPr>
              <w:t xml:space="preserve">Cantitate </w:t>
            </w:r>
            <w:r w:rsidR="0052353E" w:rsidRPr="00E572FF">
              <w:rPr>
                <w:b/>
                <w:i/>
                <w:szCs w:val="24"/>
                <w:lang w:val="ro-RO"/>
              </w:rPr>
              <w:t>(t)</w:t>
            </w:r>
          </w:p>
        </w:tc>
      </w:tr>
      <w:tr w:rsidR="00E572FF" w:rsidRPr="00E572FF" w:rsidTr="00AD61AE">
        <w:tc>
          <w:tcPr>
            <w:tcW w:w="7654" w:type="dxa"/>
            <w:vAlign w:val="center"/>
          </w:tcPr>
          <w:p w:rsidR="00A901A4" w:rsidRPr="00E572FF" w:rsidRDefault="00C065F5" w:rsidP="00671F1F">
            <w:pPr>
              <w:rPr>
                <w:szCs w:val="24"/>
                <w:lang w:val="fr-FR" w:eastAsia="x-none"/>
              </w:rPr>
            </w:pPr>
            <w:r w:rsidRPr="00E572FF">
              <w:rPr>
                <w:rFonts w:eastAsia="Calibri"/>
                <w:szCs w:val="24"/>
                <w:lang w:val="ro-RO"/>
              </w:rPr>
              <w:t>- s</w:t>
            </w:r>
            <w:r w:rsidR="00A901A4" w:rsidRPr="00E572FF">
              <w:rPr>
                <w:rFonts w:eastAsia="Calibri"/>
                <w:szCs w:val="24"/>
                <w:lang w:val="ro-RO"/>
              </w:rPr>
              <w:t>edimente</w:t>
            </w:r>
            <w:r w:rsidR="00671F1F" w:rsidRPr="00E572FF">
              <w:rPr>
                <w:rFonts w:eastAsia="Calibri"/>
                <w:szCs w:val="24"/>
                <w:lang w:val="ro-RO"/>
              </w:rPr>
              <w:t xml:space="preserve">; </w:t>
            </w:r>
            <w:r w:rsidR="00671F1F" w:rsidRPr="00E572FF">
              <w:rPr>
                <w:szCs w:val="24"/>
                <w:lang w:val="ro-RO"/>
              </w:rPr>
              <w:t>rocă desprinsă/derocată</w:t>
            </w:r>
            <w:r w:rsidR="00671F1F" w:rsidRPr="00E572FF">
              <w:rPr>
                <w:szCs w:val="24"/>
                <w:lang w:val="ro-RO" w:eastAsia="ro-RO"/>
              </w:rPr>
              <w:t xml:space="preserve">                                         (</w:t>
            </w:r>
            <w:r w:rsidR="00A901A4" w:rsidRPr="00E572FF">
              <w:rPr>
                <w:rFonts w:eastAsia="Calibri"/>
                <w:szCs w:val="24"/>
                <w:lang w:val="ro-RO"/>
              </w:rPr>
              <w:t xml:space="preserve">cod </w:t>
            </w:r>
            <w:r w:rsidR="00A901A4" w:rsidRPr="00E572FF">
              <w:rPr>
                <w:szCs w:val="24"/>
                <w:lang w:val="ro-RO"/>
              </w:rPr>
              <w:t xml:space="preserve">17.05.04) </w:t>
            </w:r>
          </w:p>
        </w:tc>
        <w:tc>
          <w:tcPr>
            <w:tcW w:w="1560" w:type="dxa"/>
            <w:vAlign w:val="center"/>
          </w:tcPr>
          <w:p w:rsidR="00A901A4" w:rsidRPr="00E572FF" w:rsidRDefault="00671F1F" w:rsidP="00671F1F">
            <w:pPr>
              <w:jc w:val="center"/>
              <w:rPr>
                <w:szCs w:val="24"/>
                <w:lang w:val="ro-RO"/>
              </w:rPr>
            </w:pPr>
            <w:r w:rsidRPr="00E572FF">
              <w:rPr>
                <w:szCs w:val="24"/>
                <w:lang w:val="ro-RO"/>
              </w:rPr>
              <w:t>2000</w:t>
            </w:r>
            <w:r w:rsidR="0099662C" w:rsidRPr="00E572FF">
              <w:rPr>
                <w:szCs w:val="24"/>
                <w:lang w:val="ro-RO"/>
              </w:rPr>
              <w:t xml:space="preserve"> </w:t>
            </w:r>
            <w:r w:rsidR="00C04200" w:rsidRPr="00E572FF">
              <w:rPr>
                <w:szCs w:val="24"/>
                <w:lang w:val="ro-RO"/>
              </w:rPr>
              <w:t>mc</w:t>
            </w:r>
            <w:r w:rsidR="00FA4010" w:rsidRPr="00E572FF">
              <w:rPr>
                <w:szCs w:val="24"/>
                <w:lang w:val="ro-RO"/>
              </w:rPr>
              <w:t xml:space="preserve"> </w:t>
            </w:r>
          </w:p>
        </w:tc>
      </w:tr>
      <w:tr w:rsidR="00E572FF" w:rsidRPr="00E572FF" w:rsidTr="00AD61AE">
        <w:tc>
          <w:tcPr>
            <w:tcW w:w="7654" w:type="dxa"/>
            <w:vAlign w:val="center"/>
          </w:tcPr>
          <w:p w:rsidR="00A25185" w:rsidRPr="00E572FF" w:rsidRDefault="00A25185" w:rsidP="00AD61AE">
            <w:pPr>
              <w:widowControl w:val="0"/>
              <w:autoSpaceDE w:val="0"/>
              <w:autoSpaceDN w:val="0"/>
              <w:adjustRightInd w:val="0"/>
              <w:rPr>
                <w:szCs w:val="24"/>
                <w:lang w:eastAsia="x-none"/>
              </w:rPr>
            </w:pPr>
            <w:r w:rsidRPr="00E572FF">
              <w:rPr>
                <w:szCs w:val="24"/>
                <w:lang w:eastAsia="x-none"/>
              </w:rPr>
              <w:t>- betoane (</w:t>
            </w:r>
            <w:r w:rsidR="00C065F5" w:rsidRPr="00E572FF">
              <w:rPr>
                <w:szCs w:val="24"/>
                <w:lang w:eastAsia="ro-RO"/>
              </w:rPr>
              <w:t>din "tavanul" cavernelor pragului disipator</w:t>
            </w:r>
            <w:r w:rsidR="00C065F5" w:rsidRPr="00E572FF">
              <w:rPr>
                <w:szCs w:val="24"/>
                <w:lang w:eastAsia="x-none"/>
              </w:rPr>
              <w:t xml:space="preserve"> )            </w:t>
            </w:r>
            <w:r w:rsidRPr="00E572FF">
              <w:rPr>
                <w:szCs w:val="24"/>
                <w:lang w:eastAsia="x-none"/>
              </w:rPr>
              <w:t>(cod 17.01.01)</w:t>
            </w:r>
          </w:p>
        </w:tc>
        <w:tc>
          <w:tcPr>
            <w:tcW w:w="1560" w:type="dxa"/>
            <w:vAlign w:val="center"/>
          </w:tcPr>
          <w:p w:rsidR="00A25185" w:rsidRPr="00E572FF" w:rsidRDefault="005A0A4A" w:rsidP="00A25185">
            <w:pPr>
              <w:jc w:val="center"/>
              <w:rPr>
                <w:szCs w:val="24"/>
                <w:lang w:val="ro-RO"/>
              </w:rPr>
            </w:pPr>
            <w:r w:rsidRPr="00E572FF">
              <w:rPr>
                <w:szCs w:val="24"/>
                <w:lang w:val="ro-RO"/>
              </w:rPr>
              <w:t>140 mc</w:t>
            </w:r>
          </w:p>
        </w:tc>
      </w:tr>
      <w:tr w:rsidR="00E572FF" w:rsidRPr="00E572FF" w:rsidTr="00AD61AE">
        <w:tc>
          <w:tcPr>
            <w:tcW w:w="7654" w:type="dxa"/>
            <w:vAlign w:val="center"/>
          </w:tcPr>
          <w:p w:rsidR="00A25185" w:rsidRPr="00E572FF" w:rsidRDefault="00C065F5" w:rsidP="00AD61AE">
            <w:pPr>
              <w:widowControl w:val="0"/>
              <w:autoSpaceDE w:val="0"/>
              <w:autoSpaceDN w:val="0"/>
              <w:adjustRightInd w:val="0"/>
              <w:rPr>
                <w:szCs w:val="24"/>
                <w:lang w:val="fr-FR" w:eastAsia="x-none"/>
              </w:rPr>
            </w:pPr>
            <w:r w:rsidRPr="00E572FF">
              <w:rPr>
                <w:szCs w:val="24"/>
                <w:lang w:val="fr-FR" w:eastAsia="x-none"/>
              </w:rPr>
              <w:t>- oţel (din ajustări coloane/tole/ancore)                                      (cod 17.04.05)</w:t>
            </w:r>
          </w:p>
        </w:tc>
        <w:tc>
          <w:tcPr>
            <w:tcW w:w="1560" w:type="dxa"/>
            <w:vAlign w:val="center"/>
          </w:tcPr>
          <w:p w:rsidR="00A25185" w:rsidRPr="00E572FF" w:rsidRDefault="00F01141" w:rsidP="00F75DE8">
            <w:pPr>
              <w:jc w:val="center"/>
              <w:rPr>
                <w:szCs w:val="24"/>
                <w:lang w:val="ro-RO"/>
              </w:rPr>
            </w:pPr>
            <w:r w:rsidRPr="00E572FF">
              <w:rPr>
                <w:szCs w:val="24"/>
                <w:lang w:val="ro-RO"/>
              </w:rPr>
              <w:t>2</w:t>
            </w:r>
            <w:r w:rsidR="00F75DE8" w:rsidRPr="00E572FF">
              <w:rPr>
                <w:szCs w:val="24"/>
                <w:lang w:val="ro-RO"/>
              </w:rPr>
              <w:t>,5</w:t>
            </w:r>
            <w:r w:rsidRPr="00E572FF">
              <w:rPr>
                <w:szCs w:val="24"/>
                <w:lang w:val="ro-RO"/>
              </w:rPr>
              <w:t xml:space="preserve"> t</w:t>
            </w:r>
            <w:r w:rsidR="00ED782D" w:rsidRPr="00E572FF">
              <w:rPr>
                <w:szCs w:val="24"/>
                <w:lang w:val="ro-RO"/>
              </w:rPr>
              <w:t xml:space="preserve"> </w:t>
            </w:r>
          </w:p>
        </w:tc>
      </w:tr>
    </w:tbl>
    <w:p w:rsidR="00F01141" w:rsidRPr="00E572FF" w:rsidRDefault="00F01141" w:rsidP="00F01141">
      <w:pPr>
        <w:widowControl w:val="0"/>
        <w:autoSpaceDE w:val="0"/>
        <w:autoSpaceDN w:val="0"/>
        <w:adjustRightInd w:val="0"/>
        <w:spacing w:before="100"/>
        <w:ind w:firstLine="720"/>
        <w:rPr>
          <w:szCs w:val="24"/>
          <w:lang w:val="ro-RO"/>
        </w:rPr>
      </w:pPr>
      <w:r w:rsidRPr="00E572FF">
        <w:rPr>
          <w:szCs w:val="24"/>
          <w:lang w:val="ro-RO"/>
        </w:rPr>
        <w:t xml:space="preserve">Se vor genera </w:t>
      </w:r>
      <w:r w:rsidR="00260A6F" w:rsidRPr="00E572FF">
        <w:rPr>
          <w:szCs w:val="24"/>
          <w:lang w:val="ro-RO"/>
        </w:rPr>
        <w:t xml:space="preserve">şi deşeuri de </w:t>
      </w:r>
      <w:r w:rsidR="00260A6F" w:rsidRPr="00E572FF">
        <w:rPr>
          <w:szCs w:val="24"/>
          <w:lang w:val="fr-FR" w:eastAsia="x-none"/>
        </w:rPr>
        <w:t>ambalaje (cod 15.01.10 *)</w:t>
      </w:r>
    </w:p>
    <w:p w:rsidR="00F01141" w:rsidRPr="00E572FF" w:rsidRDefault="00F01141" w:rsidP="00F01141">
      <w:pPr>
        <w:spacing w:before="100"/>
        <w:ind w:firstLine="720"/>
        <w:jc w:val="both"/>
        <w:rPr>
          <w:rFonts w:cs="Calibri"/>
          <w:szCs w:val="24"/>
          <w:lang w:val="ro-RO" w:eastAsia="ro-RO"/>
        </w:rPr>
      </w:pPr>
      <w:r w:rsidRPr="00E572FF">
        <w:rPr>
          <w:szCs w:val="24"/>
          <w:lang w:val="ro-RO" w:eastAsia="x-none"/>
        </w:rPr>
        <w:t xml:space="preserve">Gestionarea tuturor acestor tipuri de deşeuri se va face în conformitate atât cu prevederile legislaţiei în vigoare la momentul realizării lucrărilor cât şi cu respectarea </w:t>
      </w:r>
      <w:r w:rsidRPr="00E572FF">
        <w:rPr>
          <w:rFonts w:cs="Calibri"/>
          <w:szCs w:val="24"/>
          <w:lang w:val="ro-RO" w:eastAsia="ro-RO"/>
        </w:rPr>
        <w:t xml:space="preserve"> condiţiilor/măsurilor ce vor fi impuse prin actele de reglementare ce vor fi emise în vederea realizării acestei investiţii. </w:t>
      </w:r>
    </w:p>
    <w:p w:rsidR="006C37D2" w:rsidRPr="00E572FF" w:rsidRDefault="006C37D2" w:rsidP="002F366D">
      <w:pPr>
        <w:spacing w:before="100"/>
        <w:ind w:firstLine="720"/>
        <w:jc w:val="both"/>
        <w:rPr>
          <w:rFonts w:eastAsia="Calibri"/>
          <w:szCs w:val="24"/>
          <w:lang w:val="ro-RO"/>
        </w:rPr>
      </w:pPr>
      <w:r w:rsidRPr="00E572FF">
        <w:rPr>
          <w:rFonts w:eastAsia="Calibri"/>
          <w:szCs w:val="24"/>
          <w:lang w:val="ro-RO"/>
        </w:rPr>
        <w:t xml:space="preserve">Ȋn continuare, sunt prezentate câteva dintre principiile de bază ce vor trebui urmate în perioada realizării lucrărilor </w:t>
      </w:r>
      <w:r w:rsidR="0067101E" w:rsidRPr="00E572FF">
        <w:rPr>
          <w:rFonts w:eastAsia="Calibri"/>
          <w:szCs w:val="24"/>
          <w:lang w:val="ro-RO"/>
        </w:rPr>
        <w:t>î</w:t>
      </w:r>
      <w:r w:rsidRPr="00E572FF">
        <w:rPr>
          <w:rFonts w:eastAsia="Calibri"/>
          <w:szCs w:val="24"/>
          <w:lang w:val="ro-RO"/>
        </w:rPr>
        <w:t xml:space="preserve">n ceea ce priveşte gestionarea deşeurilor: </w:t>
      </w:r>
    </w:p>
    <w:p w:rsidR="00DD7BFF" w:rsidRPr="00E572FF" w:rsidRDefault="006C37D2" w:rsidP="00DD7BFF">
      <w:pPr>
        <w:spacing w:before="60"/>
        <w:jc w:val="both"/>
        <w:rPr>
          <w:rFonts w:eastAsia="Calibri"/>
          <w:szCs w:val="24"/>
          <w:lang w:val="ro-RO"/>
        </w:rPr>
      </w:pPr>
      <w:r w:rsidRPr="00E572FF">
        <w:rPr>
          <w:rFonts w:eastAsia="Calibri"/>
          <w:szCs w:val="24"/>
          <w:lang w:val="ro-RO"/>
        </w:rPr>
        <w:tab/>
      </w:r>
      <w:r w:rsidR="0003261D" w:rsidRPr="00E572FF">
        <w:rPr>
          <w:rFonts w:eastAsia="Calibri"/>
          <w:szCs w:val="24"/>
          <w:lang w:val="ro-RO"/>
        </w:rPr>
        <w:t xml:space="preserve"> </w:t>
      </w:r>
      <w:r w:rsidR="00DD7BFF" w:rsidRPr="00E572FF">
        <w:rPr>
          <w:szCs w:val="24"/>
          <w:lang w:val="ro-RO"/>
        </w:rPr>
        <w:t xml:space="preserve">* </w:t>
      </w:r>
      <w:r w:rsidR="00DD7BFF" w:rsidRPr="00E572FF">
        <w:rPr>
          <w:rFonts w:eastAsia="Calibri"/>
          <w:b/>
          <w:i/>
          <w:szCs w:val="24"/>
          <w:lang w:val="ro-RO"/>
        </w:rPr>
        <w:t>deşeurile rezultate din curăţarea talveg</w:t>
      </w:r>
      <w:r w:rsidR="009E6888" w:rsidRPr="00E572FF">
        <w:rPr>
          <w:rFonts w:eastAsia="Calibri"/>
          <w:b/>
          <w:i/>
          <w:szCs w:val="24"/>
          <w:lang w:val="ro-RO"/>
        </w:rPr>
        <w:t>u</w:t>
      </w:r>
      <w:r w:rsidR="00DD7BFF" w:rsidRPr="00E572FF">
        <w:rPr>
          <w:rFonts w:eastAsia="Calibri"/>
          <w:b/>
          <w:i/>
          <w:szCs w:val="24"/>
          <w:lang w:val="ro-RO"/>
        </w:rPr>
        <w:t xml:space="preserve">lui </w:t>
      </w:r>
    </w:p>
    <w:p w:rsidR="00DD7BFF" w:rsidRPr="00E572FF" w:rsidRDefault="00DD7BFF" w:rsidP="00DD7BFF">
      <w:pPr>
        <w:ind w:firstLine="720"/>
        <w:jc w:val="both"/>
        <w:outlineLvl w:val="0"/>
        <w:rPr>
          <w:lang w:val="ro-RO"/>
        </w:rPr>
      </w:pPr>
      <w:r w:rsidRPr="00E572FF">
        <w:rPr>
          <w:rFonts w:cs="Calibri"/>
          <w:szCs w:val="24"/>
          <w:lang w:val="ro-RO" w:eastAsia="ro-RO"/>
        </w:rPr>
        <w:t xml:space="preserve">Aceste deşeuri vor fi </w:t>
      </w:r>
      <w:r w:rsidRPr="00E572FF">
        <w:rPr>
          <w:lang w:val="ro-RO"/>
        </w:rPr>
        <w:t>încărcat</w:t>
      </w:r>
      <w:r w:rsidR="00671F1F" w:rsidRPr="00E572FF">
        <w:rPr>
          <w:lang w:val="ro-RO"/>
        </w:rPr>
        <w:t>e</w:t>
      </w:r>
      <w:r w:rsidRPr="00E572FF">
        <w:rPr>
          <w:lang w:val="ro-RO"/>
        </w:rPr>
        <w:t xml:space="preserve"> în mijloace de transport fluvial specifice unei astfel de operaţiuni (ex: </w:t>
      </w:r>
      <w:r w:rsidRPr="00E572FF">
        <w:rPr>
          <w:i/>
          <w:lang w:val="ro-RO"/>
        </w:rPr>
        <w:t>şalandă hidroclap)</w:t>
      </w:r>
      <w:r w:rsidRPr="00E572FF">
        <w:rPr>
          <w:lang w:val="ro-RO"/>
        </w:rPr>
        <w:t xml:space="preserve"> urmând a fi transportat într-un  amplasament ce va fi stabilit de către Administrația Fluvială a Dunării de Jos RA Galaţi  </w:t>
      </w:r>
      <w:r w:rsidRPr="00E572FF">
        <w:rPr>
          <w:szCs w:val="24"/>
          <w:lang w:val="ro-RO"/>
        </w:rPr>
        <w:t xml:space="preserve">/ </w:t>
      </w:r>
      <w:r w:rsidRPr="00E572FF">
        <w:rPr>
          <w:szCs w:val="24"/>
          <w:shd w:val="clear" w:color="auto" w:fill="FFFFFF"/>
          <w:lang w:val="ro-RO"/>
        </w:rPr>
        <w:t>Agenţia Căi Navigabile Drobeta Turnu Severin la m</w:t>
      </w:r>
      <w:r w:rsidRPr="00E572FF">
        <w:rPr>
          <w:lang w:val="ro-RO"/>
        </w:rPr>
        <w:t>omentul realizării lucrărilor.</w:t>
      </w:r>
    </w:p>
    <w:p w:rsidR="00EF194D" w:rsidRPr="00E572FF" w:rsidRDefault="00EF194D" w:rsidP="00EF194D">
      <w:pPr>
        <w:ind w:firstLine="720"/>
        <w:jc w:val="both"/>
        <w:outlineLvl w:val="0"/>
        <w:rPr>
          <w:rFonts w:cs="Calibri"/>
          <w:szCs w:val="24"/>
          <w:lang w:val="ro-RO" w:eastAsia="ro-RO"/>
        </w:rPr>
      </w:pPr>
      <w:r w:rsidRPr="00E572FF">
        <w:rPr>
          <w:rFonts w:cs="Calibri"/>
          <w:szCs w:val="24"/>
          <w:lang w:val="ro-RO" w:eastAsia="ro-RO"/>
        </w:rPr>
        <w:t>La momentul elaborării prezentei documentaţii nu se cunoaşte exact momentul demarării lucrărilor de protecţie suplimentară pentru disipatorul de energie al barajului deversor Porţile de Fier I</w:t>
      </w:r>
      <w:r w:rsidR="00E1528D" w:rsidRPr="00E572FF">
        <w:rPr>
          <w:rFonts w:cs="Calibri"/>
          <w:szCs w:val="24"/>
          <w:lang w:val="ro-RO" w:eastAsia="ro-RO"/>
        </w:rPr>
        <w:t>; î</w:t>
      </w:r>
      <w:r w:rsidRPr="00E572FF">
        <w:rPr>
          <w:rFonts w:cs="Calibri"/>
          <w:szCs w:val="24"/>
          <w:lang w:val="ro-RO" w:eastAsia="ro-RO"/>
        </w:rPr>
        <w:t xml:space="preserve">n aceste condiţii, nu </w:t>
      </w:r>
      <w:r w:rsidR="00E1528D" w:rsidRPr="00E572FF">
        <w:rPr>
          <w:rFonts w:cs="Calibri"/>
          <w:szCs w:val="24"/>
          <w:lang w:val="ro-RO" w:eastAsia="ro-RO"/>
        </w:rPr>
        <w:t xml:space="preserve">a fost </w:t>
      </w:r>
      <w:r w:rsidRPr="00E572FF">
        <w:rPr>
          <w:rFonts w:cs="Calibri"/>
          <w:szCs w:val="24"/>
          <w:lang w:val="ro-RO" w:eastAsia="ro-RO"/>
        </w:rPr>
        <w:t xml:space="preserve">posibilă identificarea - încă din această fază de proiectare - a unui amplasament în care să fie asigurată </w:t>
      </w:r>
      <w:r w:rsidR="00E1528D" w:rsidRPr="00E572FF">
        <w:rPr>
          <w:rFonts w:cs="Calibri"/>
          <w:szCs w:val="24"/>
          <w:lang w:val="ro-RO" w:eastAsia="ro-RO"/>
        </w:rPr>
        <w:t xml:space="preserve">posibilitatea </w:t>
      </w:r>
      <w:r w:rsidRPr="00E572FF">
        <w:rPr>
          <w:rFonts w:cs="Calibri"/>
          <w:szCs w:val="24"/>
          <w:lang w:val="ro-RO" w:eastAsia="ro-RO"/>
        </w:rPr>
        <w:t xml:space="preserve">depunerii, la momentul realizării lucrărilor a acestei categorii de deşeuri.  </w:t>
      </w:r>
    </w:p>
    <w:p w:rsidR="00DD7BFF" w:rsidRPr="00E572FF" w:rsidRDefault="00EF194D" w:rsidP="0070376E">
      <w:pPr>
        <w:spacing w:before="60"/>
        <w:jc w:val="both"/>
        <w:outlineLvl w:val="0"/>
        <w:rPr>
          <w:rFonts w:eastAsia="Calibri"/>
          <w:szCs w:val="24"/>
          <w:lang w:val="ro-RO"/>
        </w:rPr>
      </w:pPr>
      <w:r w:rsidRPr="00E572FF">
        <w:rPr>
          <w:rFonts w:cs="Calibri"/>
          <w:szCs w:val="24"/>
          <w:lang w:val="ro-RO" w:eastAsia="ro-RO"/>
        </w:rPr>
        <w:tab/>
      </w:r>
      <w:r w:rsidR="00DD7BFF" w:rsidRPr="00E572FF">
        <w:rPr>
          <w:rFonts w:eastAsia="Calibri"/>
          <w:szCs w:val="24"/>
          <w:lang w:val="ro-RO"/>
        </w:rPr>
        <w:t xml:space="preserve">* </w:t>
      </w:r>
      <w:r w:rsidR="00DD7BFF" w:rsidRPr="00E572FF">
        <w:rPr>
          <w:rFonts w:eastAsia="Calibri"/>
          <w:b/>
          <w:i/>
          <w:szCs w:val="24"/>
          <w:lang w:val="ro-RO"/>
        </w:rPr>
        <w:t>deşeurile nepericuloase</w:t>
      </w:r>
      <w:r w:rsidR="00DD7BFF" w:rsidRPr="00E572FF">
        <w:rPr>
          <w:rFonts w:eastAsia="Calibri"/>
          <w:szCs w:val="24"/>
          <w:lang w:val="ro-RO"/>
        </w:rPr>
        <w:t xml:space="preserve"> (deşeuri oţel</w:t>
      </w:r>
      <w:r w:rsidR="0070376E" w:rsidRPr="00E572FF">
        <w:rPr>
          <w:rFonts w:eastAsia="Calibri"/>
          <w:szCs w:val="24"/>
          <w:lang w:val="ro-RO"/>
        </w:rPr>
        <w:t xml:space="preserve"> – rezultate din ajustare coloane/tole)</w:t>
      </w:r>
    </w:p>
    <w:p w:rsidR="0070376E" w:rsidRPr="00E572FF" w:rsidRDefault="0070376E" w:rsidP="00DD7BFF">
      <w:pPr>
        <w:ind w:firstLine="720"/>
        <w:jc w:val="both"/>
        <w:rPr>
          <w:rFonts w:eastAsia="Calibri"/>
          <w:szCs w:val="24"/>
          <w:lang w:val="ro-RO"/>
        </w:rPr>
      </w:pPr>
      <w:r w:rsidRPr="00E572FF">
        <w:rPr>
          <w:rFonts w:eastAsia="Calibri"/>
          <w:szCs w:val="24"/>
          <w:lang w:val="ro-RO"/>
        </w:rPr>
        <w:t xml:space="preserve">Aceste deşeuri vor fi depozitate temporar într-un container special destinat acestui scop; </w:t>
      </w:r>
    </w:p>
    <w:p w:rsidR="00DD7BFF" w:rsidRPr="00E572FF" w:rsidRDefault="0070376E" w:rsidP="0070376E">
      <w:pPr>
        <w:jc w:val="both"/>
        <w:rPr>
          <w:rFonts w:eastAsia="Calibri"/>
          <w:szCs w:val="24"/>
          <w:lang w:val="ro-RO"/>
        </w:rPr>
      </w:pPr>
      <w:r w:rsidRPr="00E572FF">
        <w:rPr>
          <w:rFonts w:eastAsia="Calibri"/>
          <w:szCs w:val="24"/>
          <w:lang w:val="ro-RO"/>
        </w:rPr>
        <w:t xml:space="preserve">ulterior, </w:t>
      </w:r>
      <w:r w:rsidR="00DD7BFF" w:rsidRPr="00E572FF">
        <w:rPr>
          <w:rFonts w:eastAsia="Calibri"/>
          <w:szCs w:val="24"/>
          <w:lang w:val="ro-RO"/>
        </w:rPr>
        <w:t xml:space="preserve">vor fi transportate la depozitul beneficiarului de la </w:t>
      </w:r>
      <w:r w:rsidR="004426BC" w:rsidRPr="00E572FF">
        <w:rPr>
          <w:rFonts w:eastAsia="Calibri"/>
          <w:szCs w:val="24"/>
          <w:lang w:val="ro-RO"/>
        </w:rPr>
        <w:t xml:space="preserve">Gura Văii, </w:t>
      </w:r>
      <w:r w:rsidRPr="00E572FF">
        <w:rPr>
          <w:rFonts w:eastAsia="Calibri"/>
          <w:szCs w:val="24"/>
          <w:lang w:val="ro-RO"/>
        </w:rPr>
        <w:t xml:space="preserve">urmând a fi valorificate </w:t>
      </w:r>
      <w:r w:rsidR="00DD7BFF" w:rsidRPr="00E572FF">
        <w:rPr>
          <w:rFonts w:eastAsia="Calibri"/>
          <w:szCs w:val="24"/>
          <w:lang w:val="ro-RO"/>
        </w:rPr>
        <w:t xml:space="preserve">conform procedurilor interne ale beneficiarului (centralizat, prin Bursa de Mărfuri). </w:t>
      </w:r>
    </w:p>
    <w:p w:rsidR="00DD7BFF" w:rsidRPr="00E572FF" w:rsidRDefault="002F366D" w:rsidP="00260A6F">
      <w:pPr>
        <w:spacing w:before="60"/>
        <w:jc w:val="both"/>
        <w:outlineLvl w:val="0"/>
        <w:rPr>
          <w:rFonts w:cs="Calibri"/>
          <w:szCs w:val="24"/>
          <w:lang w:val="ro-RO" w:eastAsia="ro-RO"/>
        </w:rPr>
      </w:pPr>
      <w:r w:rsidRPr="00E572FF">
        <w:rPr>
          <w:rFonts w:cs="Calibri"/>
          <w:szCs w:val="24"/>
          <w:lang w:val="ro-RO" w:eastAsia="ro-RO"/>
        </w:rPr>
        <w:tab/>
      </w:r>
      <w:r w:rsidR="00260A6F" w:rsidRPr="00E572FF">
        <w:rPr>
          <w:rFonts w:eastAsia="Calibri"/>
          <w:szCs w:val="24"/>
          <w:lang w:val="ro-RO"/>
        </w:rPr>
        <w:t xml:space="preserve">* </w:t>
      </w:r>
      <w:r w:rsidR="00260A6F" w:rsidRPr="00E572FF">
        <w:rPr>
          <w:rFonts w:eastAsia="Calibri"/>
          <w:b/>
          <w:i/>
          <w:szCs w:val="24"/>
          <w:lang w:val="ro-RO"/>
        </w:rPr>
        <w:t>deşeurile periculoase</w:t>
      </w:r>
      <w:r w:rsidRPr="00E572FF">
        <w:rPr>
          <w:rFonts w:cs="Calibri"/>
          <w:szCs w:val="24"/>
          <w:lang w:val="ro-RO" w:eastAsia="ro-RO"/>
        </w:rPr>
        <w:t xml:space="preserve"> </w:t>
      </w:r>
      <w:r w:rsidR="0070376E" w:rsidRPr="00E572FF">
        <w:rPr>
          <w:rFonts w:cs="Calibri"/>
          <w:szCs w:val="24"/>
          <w:lang w:val="ro-RO" w:eastAsia="ro-RO"/>
        </w:rPr>
        <w:t>(deşeuri ambalaje)</w:t>
      </w:r>
    </w:p>
    <w:p w:rsidR="00260A6F" w:rsidRPr="00E572FF" w:rsidRDefault="0070376E" w:rsidP="002F366D">
      <w:pPr>
        <w:jc w:val="both"/>
        <w:outlineLvl w:val="0"/>
        <w:rPr>
          <w:rFonts w:cs="Calibri"/>
          <w:szCs w:val="24"/>
          <w:lang w:val="ro-RO" w:eastAsia="ro-RO"/>
        </w:rPr>
      </w:pPr>
      <w:r w:rsidRPr="00E572FF">
        <w:rPr>
          <w:rFonts w:cs="Calibri"/>
          <w:szCs w:val="24"/>
          <w:lang w:val="ro-RO" w:eastAsia="ro-RO"/>
        </w:rPr>
        <w:tab/>
        <w:t xml:space="preserve">Executantul are obligaţia de-a preda această categorie de deşeuri unui </w:t>
      </w:r>
      <w:r w:rsidRPr="00E572FF">
        <w:rPr>
          <w:rFonts w:eastAsia="Calibri"/>
          <w:szCs w:val="24"/>
          <w:lang w:val="ro-RO"/>
        </w:rPr>
        <w:t xml:space="preserve">agent economic, </w:t>
      </w:r>
      <w:r w:rsidRPr="00E572FF">
        <w:rPr>
          <w:rFonts w:cs="Calibri"/>
          <w:szCs w:val="24"/>
          <w:lang w:val="ro-RO" w:eastAsia="ro-RO"/>
        </w:rPr>
        <w:t xml:space="preserve">autorizat </w:t>
      </w:r>
      <w:r w:rsidRPr="00E572FF">
        <w:rPr>
          <w:rFonts w:eastAsia="Calibri"/>
          <w:szCs w:val="24"/>
          <w:lang w:val="ro-RO"/>
        </w:rPr>
        <w:t xml:space="preserve">de către autoritatea competentă pentru protecţia mediului, în colectarea/transportul/ neutralizarea/eliminarea acestora. </w:t>
      </w:r>
    </w:p>
    <w:p w:rsidR="0003261D" w:rsidRPr="00E572FF" w:rsidRDefault="006C37D2" w:rsidP="0003261D">
      <w:pPr>
        <w:ind w:firstLine="720"/>
        <w:jc w:val="both"/>
        <w:rPr>
          <w:szCs w:val="24"/>
          <w:lang w:val="fr-FR" w:eastAsia="x-none"/>
        </w:rPr>
      </w:pPr>
      <w:r w:rsidRPr="00E572FF">
        <w:rPr>
          <w:rFonts w:eastAsia="Calibri"/>
          <w:szCs w:val="24"/>
          <w:lang w:val="ro-RO"/>
        </w:rPr>
        <w:t xml:space="preserve">* </w:t>
      </w:r>
      <w:r w:rsidRPr="00E572FF">
        <w:rPr>
          <w:rFonts w:eastAsia="Calibri"/>
          <w:b/>
          <w:i/>
          <w:szCs w:val="24"/>
          <w:lang w:val="ro-RO"/>
        </w:rPr>
        <w:t>d</w:t>
      </w:r>
      <w:r w:rsidRPr="00E572FF">
        <w:rPr>
          <w:rFonts w:eastAsia="Calibri"/>
          <w:b/>
          <w:i/>
          <w:szCs w:val="24"/>
          <w:lang w:val="fr-FR"/>
        </w:rPr>
        <w:t>eşeurile menajere</w:t>
      </w:r>
      <w:r w:rsidRPr="00E572FF">
        <w:rPr>
          <w:szCs w:val="24"/>
          <w:lang w:val="fr-FR" w:eastAsia="x-none"/>
        </w:rPr>
        <w:t xml:space="preserve"> </w:t>
      </w:r>
    </w:p>
    <w:p w:rsidR="0003261D" w:rsidRPr="00E572FF" w:rsidRDefault="0003261D" w:rsidP="008A5F38">
      <w:pPr>
        <w:ind w:firstLine="720"/>
        <w:jc w:val="both"/>
        <w:rPr>
          <w:rFonts w:eastAsia="Calibri"/>
          <w:szCs w:val="24"/>
          <w:lang w:val="fr-FR"/>
        </w:rPr>
      </w:pPr>
      <w:r w:rsidRPr="00E572FF">
        <w:rPr>
          <w:szCs w:val="24"/>
          <w:lang w:val="fr-FR" w:eastAsia="x-none"/>
        </w:rPr>
        <w:t>Aceste d</w:t>
      </w:r>
      <w:r w:rsidR="008A5F38" w:rsidRPr="00E572FF">
        <w:rPr>
          <w:szCs w:val="24"/>
          <w:lang w:val="fr-FR" w:eastAsia="x-none"/>
        </w:rPr>
        <w:t>e</w:t>
      </w:r>
      <w:r w:rsidRPr="00E572FF">
        <w:rPr>
          <w:szCs w:val="24"/>
          <w:lang w:val="fr-FR" w:eastAsia="x-none"/>
        </w:rPr>
        <w:t xml:space="preserve">şeuri, </w:t>
      </w:r>
      <w:r w:rsidR="006C37D2" w:rsidRPr="00E572FF">
        <w:rPr>
          <w:szCs w:val="24"/>
          <w:lang w:val="ro-RO"/>
        </w:rPr>
        <w:t xml:space="preserve">provenite de la personalul </w:t>
      </w:r>
      <w:r w:rsidR="005A0A4A" w:rsidRPr="00E572FF">
        <w:rPr>
          <w:i/>
          <w:szCs w:val="24"/>
          <w:lang w:val="ro-RO"/>
        </w:rPr>
        <w:t>E</w:t>
      </w:r>
      <w:r w:rsidR="006C37D2" w:rsidRPr="00E572FF">
        <w:rPr>
          <w:i/>
          <w:szCs w:val="24"/>
          <w:lang w:val="ro-RO"/>
        </w:rPr>
        <w:t>xecutantului</w:t>
      </w:r>
      <w:r w:rsidR="00B71108" w:rsidRPr="00E572FF">
        <w:rPr>
          <w:i/>
          <w:szCs w:val="24"/>
          <w:lang w:val="ro-RO"/>
        </w:rPr>
        <w:t>,</w:t>
      </w:r>
      <w:r w:rsidR="006C37D2" w:rsidRPr="00E572FF">
        <w:rPr>
          <w:szCs w:val="24"/>
          <w:lang w:val="ro-RO"/>
        </w:rPr>
        <w:t xml:space="preserve"> vor fi colectate </w:t>
      </w:r>
      <w:r w:rsidR="006C37D2" w:rsidRPr="00E572FF">
        <w:rPr>
          <w:rFonts w:eastAsia="Calibri"/>
          <w:szCs w:val="24"/>
          <w:lang w:val="fr-FR"/>
        </w:rPr>
        <w:t xml:space="preserve">în pubele proprii;  </w:t>
      </w:r>
    </w:p>
    <w:p w:rsidR="009E6888" w:rsidRPr="00E572FF" w:rsidRDefault="00B71108" w:rsidP="0003261D">
      <w:pPr>
        <w:jc w:val="both"/>
        <w:rPr>
          <w:rFonts w:eastAsia="Calibri"/>
          <w:szCs w:val="24"/>
          <w:lang w:val="ro-RO"/>
        </w:rPr>
      </w:pPr>
      <w:r w:rsidRPr="00E572FF">
        <w:rPr>
          <w:rFonts w:eastAsia="Calibri"/>
          <w:szCs w:val="24"/>
          <w:lang w:val="fr-FR"/>
        </w:rPr>
        <w:t xml:space="preserve">periodic, </w:t>
      </w:r>
      <w:r w:rsidR="006C37D2" w:rsidRPr="00E572FF">
        <w:rPr>
          <w:rFonts w:eastAsia="Calibri"/>
          <w:szCs w:val="24"/>
          <w:lang w:val="fr-FR"/>
        </w:rPr>
        <w:t>vor fi transportate</w:t>
      </w:r>
      <w:r w:rsidRPr="00E572FF">
        <w:rPr>
          <w:rFonts w:eastAsia="Calibri"/>
          <w:szCs w:val="24"/>
          <w:lang w:val="fr-FR"/>
        </w:rPr>
        <w:t xml:space="preserve">, la cel mai apropiat depozit pentru acest tip de deşeu, </w:t>
      </w:r>
      <w:r w:rsidR="00DD7BFF" w:rsidRPr="00E572FF">
        <w:rPr>
          <w:rFonts w:eastAsia="Calibri"/>
          <w:szCs w:val="24"/>
          <w:lang w:val="fr-FR"/>
        </w:rPr>
        <w:t xml:space="preserve">pe baza unui contract de prestări servicii </w:t>
      </w:r>
      <w:r w:rsidRPr="00E572FF">
        <w:rPr>
          <w:rFonts w:eastAsia="Calibri"/>
          <w:szCs w:val="24"/>
          <w:lang w:val="fr-FR"/>
        </w:rPr>
        <w:t>pe care îl va încheia cu un a</w:t>
      </w:r>
      <w:r w:rsidR="006C37D2" w:rsidRPr="00E572FF">
        <w:rPr>
          <w:rFonts w:eastAsia="Calibri"/>
          <w:szCs w:val="24"/>
          <w:lang w:val="fr-FR"/>
        </w:rPr>
        <w:t>gent</w:t>
      </w:r>
      <w:r w:rsidR="00DD7BFF" w:rsidRPr="00E572FF">
        <w:rPr>
          <w:rFonts w:eastAsia="Calibri"/>
          <w:szCs w:val="24"/>
          <w:lang w:val="fr-FR"/>
        </w:rPr>
        <w:t xml:space="preserve"> </w:t>
      </w:r>
      <w:r w:rsidR="006C37D2" w:rsidRPr="00E572FF">
        <w:rPr>
          <w:rFonts w:eastAsia="Calibri"/>
          <w:szCs w:val="24"/>
          <w:lang w:val="fr-FR"/>
        </w:rPr>
        <w:t>economic</w:t>
      </w:r>
      <w:r w:rsidR="0070376E" w:rsidRPr="00E572FF">
        <w:rPr>
          <w:rFonts w:eastAsia="Calibri"/>
          <w:szCs w:val="24"/>
          <w:lang w:val="fr-FR"/>
        </w:rPr>
        <w:t>,</w:t>
      </w:r>
      <w:r w:rsidR="006C37D2" w:rsidRPr="00E572FF">
        <w:rPr>
          <w:rFonts w:eastAsia="Calibri"/>
          <w:szCs w:val="24"/>
          <w:lang w:val="fr-FR"/>
        </w:rPr>
        <w:t xml:space="preserve"> </w:t>
      </w:r>
      <w:r w:rsidR="006C37D2" w:rsidRPr="00E572FF">
        <w:rPr>
          <w:rFonts w:cs="Calibri"/>
          <w:szCs w:val="24"/>
          <w:lang w:val="ro-RO" w:eastAsia="ro-RO"/>
        </w:rPr>
        <w:t xml:space="preserve">autorizat </w:t>
      </w:r>
      <w:r w:rsidR="006C37D2" w:rsidRPr="00E572FF">
        <w:rPr>
          <w:rFonts w:eastAsia="Calibri"/>
          <w:szCs w:val="24"/>
          <w:lang w:val="ro-RO"/>
        </w:rPr>
        <w:t>de către autoritatea competentă pentru protecţia mediului</w:t>
      </w:r>
      <w:r w:rsidR="0070376E" w:rsidRPr="00E572FF">
        <w:rPr>
          <w:rFonts w:eastAsia="Calibri"/>
          <w:szCs w:val="24"/>
          <w:lang w:val="ro-RO"/>
        </w:rPr>
        <w:t>,</w:t>
      </w:r>
      <w:r w:rsidRPr="00E572FF">
        <w:rPr>
          <w:rFonts w:eastAsia="Calibri"/>
          <w:szCs w:val="24"/>
          <w:lang w:val="ro-RO"/>
        </w:rPr>
        <w:t xml:space="preserve"> </w:t>
      </w:r>
      <w:r w:rsidR="0070376E" w:rsidRPr="00E572FF">
        <w:rPr>
          <w:rFonts w:eastAsia="Calibri"/>
          <w:szCs w:val="24"/>
          <w:lang w:val="ro-RO"/>
        </w:rPr>
        <w:t>în acest tip de activităţi.</w:t>
      </w:r>
    </w:p>
    <w:p w:rsidR="001C53DB" w:rsidRPr="00E572FF" w:rsidRDefault="005A0A4A" w:rsidP="001C53DB">
      <w:pPr>
        <w:spacing w:before="100"/>
        <w:ind w:firstLine="720"/>
        <w:jc w:val="both"/>
        <w:rPr>
          <w:rFonts w:eastAsia="Calibri"/>
          <w:szCs w:val="24"/>
          <w:lang w:val="ro-RO"/>
        </w:rPr>
      </w:pPr>
      <w:r w:rsidRPr="00E572FF">
        <w:rPr>
          <w:rFonts w:eastAsia="Calibri"/>
          <w:szCs w:val="24"/>
          <w:lang w:val="ro-RO"/>
        </w:rPr>
        <w:t>Î</w:t>
      </w:r>
      <w:r w:rsidR="001C53DB" w:rsidRPr="00E572FF">
        <w:rPr>
          <w:rFonts w:eastAsia="Calibri"/>
          <w:szCs w:val="24"/>
          <w:lang w:val="ro-RO"/>
        </w:rPr>
        <w:t>n conformitate c</w:t>
      </w:r>
      <w:r w:rsidRPr="00E572FF">
        <w:rPr>
          <w:rFonts w:eastAsia="Calibri"/>
          <w:szCs w:val="24"/>
          <w:lang w:val="ro-RO"/>
        </w:rPr>
        <w:t xml:space="preserve">u </w:t>
      </w:r>
      <w:r w:rsidR="001C53DB" w:rsidRPr="00E572FF">
        <w:rPr>
          <w:rFonts w:eastAsia="Calibri"/>
          <w:szCs w:val="24"/>
          <w:lang w:val="ro-RO"/>
        </w:rPr>
        <w:t xml:space="preserve">procedurile interne ale </w:t>
      </w:r>
      <w:r w:rsidR="00AA7B3D" w:rsidRPr="00E572FF">
        <w:rPr>
          <w:rFonts w:eastAsia="Calibri"/>
          <w:i/>
          <w:szCs w:val="24"/>
          <w:lang w:val="ro-RO"/>
        </w:rPr>
        <w:t>B</w:t>
      </w:r>
      <w:r w:rsidR="001C53DB" w:rsidRPr="00E572FF">
        <w:rPr>
          <w:rFonts w:eastAsia="Calibri"/>
          <w:i/>
          <w:szCs w:val="24"/>
          <w:lang w:val="ro-RO"/>
        </w:rPr>
        <w:t>eneficiarului,</w:t>
      </w:r>
      <w:r w:rsidR="001C53DB" w:rsidRPr="00E572FF">
        <w:rPr>
          <w:rFonts w:eastAsia="Calibri"/>
          <w:szCs w:val="24"/>
          <w:lang w:val="ro-RO"/>
        </w:rPr>
        <w:t xml:space="preserve"> </w:t>
      </w:r>
      <w:r w:rsidRPr="00E572FF">
        <w:rPr>
          <w:rFonts w:eastAsia="Calibri"/>
          <w:szCs w:val="24"/>
          <w:lang w:val="ro-RO"/>
        </w:rPr>
        <w:t xml:space="preserve">înainte de începerea lucrărilor privind punerea în siguranţă a disipatorului, </w:t>
      </w:r>
      <w:r w:rsidR="001C53DB" w:rsidRPr="00E572FF">
        <w:rPr>
          <w:rFonts w:eastAsia="Calibri"/>
          <w:szCs w:val="24"/>
          <w:lang w:val="ro-RO"/>
        </w:rPr>
        <w:t>se va încheia o „</w:t>
      </w:r>
      <w:r w:rsidR="001C53DB" w:rsidRPr="00E572FF">
        <w:rPr>
          <w:rFonts w:eastAsia="Calibri"/>
          <w:i/>
          <w:szCs w:val="24"/>
          <w:lang w:val="ro-RO"/>
        </w:rPr>
        <w:t>Convenţie pentru protecţia mediului”</w:t>
      </w:r>
      <w:r w:rsidR="001C53DB" w:rsidRPr="00E572FF">
        <w:rPr>
          <w:rFonts w:eastAsia="Calibri"/>
          <w:szCs w:val="24"/>
          <w:lang w:val="ro-RO"/>
        </w:rPr>
        <w:t xml:space="preserve"> între acesta şi </w:t>
      </w:r>
      <w:r w:rsidRPr="00E572FF">
        <w:rPr>
          <w:rFonts w:eastAsia="Calibri"/>
          <w:i/>
          <w:szCs w:val="24"/>
          <w:lang w:val="ro-RO"/>
        </w:rPr>
        <w:t>Executant</w:t>
      </w:r>
      <w:r w:rsidRPr="00E572FF">
        <w:rPr>
          <w:rFonts w:eastAsia="Calibri"/>
          <w:szCs w:val="24"/>
          <w:lang w:val="ro-RO"/>
        </w:rPr>
        <w:t xml:space="preserve"> </w:t>
      </w:r>
      <w:r w:rsidR="001C53DB" w:rsidRPr="00E572FF">
        <w:rPr>
          <w:rFonts w:eastAsia="Calibri"/>
          <w:szCs w:val="24"/>
          <w:lang w:val="ro-RO"/>
        </w:rPr>
        <w:t>în care:</w:t>
      </w:r>
    </w:p>
    <w:p w:rsidR="001C53DB" w:rsidRPr="00E572FF" w:rsidRDefault="001C53DB" w:rsidP="001C53DB">
      <w:pPr>
        <w:ind w:left="720" w:firstLine="720"/>
        <w:jc w:val="both"/>
        <w:rPr>
          <w:lang w:val="ro-RO" w:eastAsia="ro-RO"/>
        </w:rPr>
      </w:pPr>
      <w:r w:rsidRPr="00E572FF">
        <w:rPr>
          <w:rFonts w:eastAsia="Calibri"/>
          <w:lang w:val="ro-RO"/>
        </w:rPr>
        <w:t xml:space="preserve">- vor fi </w:t>
      </w:r>
      <w:r w:rsidRPr="00E572FF">
        <w:rPr>
          <w:lang w:val="ro-RO" w:eastAsia="x-none"/>
        </w:rPr>
        <w:t>detaliate toate c</w:t>
      </w:r>
      <w:r w:rsidRPr="00E572FF">
        <w:rPr>
          <w:lang w:val="ro-RO" w:eastAsia="ro-RO"/>
        </w:rPr>
        <w:t xml:space="preserve">erințele pentru protecția mediului înconjurător care trebuie </w:t>
      </w:r>
    </w:p>
    <w:p w:rsidR="001C53DB" w:rsidRPr="00E572FF" w:rsidRDefault="001C53DB" w:rsidP="001C53DB">
      <w:pPr>
        <w:jc w:val="both"/>
        <w:rPr>
          <w:lang w:val="ro-RO" w:eastAsia="ro-RO"/>
        </w:rPr>
      </w:pPr>
      <w:r w:rsidRPr="00E572FF">
        <w:rPr>
          <w:lang w:val="ro-RO" w:eastAsia="ro-RO"/>
        </w:rPr>
        <w:t>respectate pe perioda desfăşurării lucrărilor;</w:t>
      </w:r>
    </w:p>
    <w:p w:rsidR="001C53DB" w:rsidRPr="00E572FF" w:rsidRDefault="001C53DB" w:rsidP="001C53DB">
      <w:pPr>
        <w:ind w:left="720" w:firstLine="720"/>
        <w:jc w:val="both"/>
        <w:rPr>
          <w:rFonts w:eastAsia="Calibri"/>
          <w:lang w:val="ro-RO"/>
        </w:rPr>
      </w:pPr>
      <w:r w:rsidRPr="00E572FF">
        <w:rPr>
          <w:lang w:val="ro-RO" w:eastAsia="ro-RO"/>
        </w:rPr>
        <w:t xml:space="preserve">- </w:t>
      </w:r>
      <w:r w:rsidRPr="00E572FF">
        <w:rPr>
          <w:rFonts w:eastAsia="Calibri"/>
          <w:lang w:val="ro-RO"/>
        </w:rPr>
        <w:t>se vor stipula clar obligaţiile şi responsabilitățile părţilor semnatare.</w:t>
      </w:r>
    </w:p>
    <w:p w:rsidR="008A5F38" w:rsidRPr="00E572FF" w:rsidRDefault="001C53DB" w:rsidP="00931D6A">
      <w:pPr>
        <w:ind w:firstLine="720"/>
        <w:jc w:val="both"/>
        <w:rPr>
          <w:rFonts w:eastAsia="Calibri"/>
          <w:szCs w:val="24"/>
          <w:lang w:val="ro-RO"/>
        </w:rPr>
      </w:pPr>
      <w:r w:rsidRPr="00E572FF">
        <w:rPr>
          <w:rFonts w:eastAsia="Calibri"/>
          <w:szCs w:val="24"/>
          <w:lang w:val="ro-RO"/>
        </w:rPr>
        <w:t>Dintre cerinţ</w:t>
      </w:r>
      <w:r w:rsidR="00925D3D" w:rsidRPr="00E572FF">
        <w:rPr>
          <w:rFonts w:eastAsia="Calibri"/>
          <w:szCs w:val="24"/>
          <w:lang w:val="ro-RO"/>
        </w:rPr>
        <w:t>e</w:t>
      </w:r>
      <w:r w:rsidRPr="00E572FF">
        <w:rPr>
          <w:rFonts w:eastAsia="Calibri"/>
          <w:szCs w:val="24"/>
          <w:lang w:val="ro-RO"/>
        </w:rPr>
        <w:t>le cu caracter general specificăm:</w:t>
      </w:r>
    </w:p>
    <w:p w:rsidR="001C53DB" w:rsidRPr="00E572FF" w:rsidRDefault="001C53DB" w:rsidP="001C53DB">
      <w:pPr>
        <w:ind w:left="1440"/>
        <w:jc w:val="both"/>
        <w:rPr>
          <w:rFonts w:eastAsia="Calibri"/>
          <w:szCs w:val="24"/>
          <w:lang w:val="ro-RO"/>
        </w:rPr>
      </w:pPr>
      <w:r w:rsidRPr="00E572FF">
        <w:rPr>
          <w:rFonts w:eastAsia="Calibri"/>
          <w:lang w:val="ro-RO"/>
        </w:rPr>
        <w:t>- t</w:t>
      </w:r>
      <w:r w:rsidR="006C37D2" w:rsidRPr="00E572FF">
        <w:rPr>
          <w:rFonts w:eastAsia="Calibri"/>
          <w:szCs w:val="24"/>
          <w:lang w:val="ro-RO"/>
        </w:rPr>
        <w:t xml:space="preserve">ransportul deşeurilor se va face în conformitate cu legislaţia în vigoare, inclusiv </w:t>
      </w:r>
    </w:p>
    <w:p w:rsidR="006C37D2" w:rsidRPr="00E572FF" w:rsidRDefault="006C37D2" w:rsidP="001C53DB">
      <w:pPr>
        <w:jc w:val="both"/>
        <w:rPr>
          <w:rFonts w:eastAsia="Calibri"/>
          <w:szCs w:val="24"/>
          <w:lang w:val="ro-RO"/>
        </w:rPr>
      </w:pPr>
      <w:r w:rsidRPr="00E572FF">
        <w:rPr>
          <w:rFonts w:eastAsia="Calibri"/>
          <w:szCs w:val="24"/>
          <w:lang w:val="ro-RO"/>
        </w:rPr>
        <w:t>completarea documentelor aferente</w:t>
      </w:r>
      <w:r w:rsidR="001C53DB" w:rsidRPr="00E572FF">
        <w:rPr>
          <w:rFonts w:eastAsia="Calibri"/>
          <w:szCs w:val="24"/>
          <w:lang w:val="ro-RO"/>
        </w:rPr>
        <w:t>;</w:t>
      </w:r>
      <w:r w:rsidRPr="00E572FF">
        <w:rPr>
          <w:rFonts w:eastAsia="Calibri"/>
          <w:szCs w:val="24"/>
          <w:lang w:val="ro-RO"/>
        </w:rPr>
        <w:t xml:space="preserve">  </w:t>
      </w:r>
    </w:p>
    <w:p w:rsidR="006C37D2" w:rsidRPr="00E572FF" w:rsidRDefault="001C53DB" w:rsidP="001C53DB">
      <w:pPr>
        <w:ind w:firstLine="720"/>
        <w:jc w:val="both"/>
        <w:rPr>
          <w:rFonts w:eastAsia="Calibri"/>
          <w:szCs w:val="24"/>
          <w:lang w:val="ro-RO"/>
        </w:rPr>
      </w:pPr>
      <w:r w:rsidRPr="00E572FF">
        <w:rPr>
          <w:rFonts w:eastAsia="Calibri"/>
          <w:szCs w:val="24"/>
          <w:lang w:val="ro-RO"/>
        </w:rPr>
        <w:tab/>
        <w:t xml:space="preserve">- </w:t>
      </w:r>
      <w:r w:rsidR="006C37D2" w:rsidRPr="00E572FF">
        <w:rPr>
          <w:rFonts w:eastAsia="Calibri"/>
          <w:szCs w:val="24"/>
          <w:lang w:val="ro-RO"/>
        </w:rPr>
        <w:t xml:space="preserve">obligaţia </w:t>
      </w:r>
      <w:r w:rsidRPr="00E572FF">
        <w:rPr>
          <w:rFonts w:eastAsia="Calibri"/>
          <w:szCs w:val="24"/>
          <w:lang w:val="ro-RO"/>
        </w:rPr>
        <w:t xml:space="preserve">urmăririi </w:t>
      </w:r>
      <w:r w:rsidR="006C37D2" w:rsidRPr="00E572FF">
        <w:rPr>
          <w:rFonts w:eastAsia="Calibri"/>
          <w:szCs w:val="24"/>
          <w:lang w:val="ro-RO"/>
        </w:rPr>
        <w:t>trasabilit</w:t>
      </w:r>
      <w:r w:rsidRPr="00E572FF">
        <w:rPr>
          <w:rFonts w:eastAsia="Calibri"/>
          <w:szCs w:val="24"/>
          <w:lang w:val="ro-RO"/>
        </w:rPr>
        <w:t xml:space="preserve">ăţii </w:t>
      </w:r>
      <w:r w:rsidR="006C37D2" w:rsidRPr="00E572FF">
        <w:rPr>
          <w:rFonts w:eastAsia="Calibri"/>
          <w:szCs w:val="24"/>
          <w:lang w:val="ro-RO"/>
        </w:rPr>
        <w:t>deşeurilor până la stadiul de valorificare, respectiv eliminare, de-a obţine şi păstra documentele justificative</w:t>
      </w:r>
      <w:r w:rsidRPr="00E572FF">
        <w:rPr>
          <w:rFonts w:eastAsia="Calibri"/>
          <w:szCs w:val="24"/>
          <w:lang w:val="ro-RO"/>
        </w:rPr>
        <w:t>;</w:t>
      </w:r>
    </w:p>
    <w:p w:rsidR="006C37D2" w:rsidRPr="00E572FF" w:rsidRDefault="001C53DB" w:rsidP="001C53DB">
      <w:pPr>
        <w:ind w:left="720" w:firstLine="720"/>
        <w:jc w:val="both"/>
        <w:rPr>
          <w:rFonts w:eastAsia="Calibri"/>
          <w:szCs w:val="24"/>
          <w:lang w:val="ro-RO"/>
        </w:rPr>
      </w:pPr>
      <w:r w:rsidRPr="00E572FF">
        <w:rPr>
          <w:rFonts w:eastAsia="Calibri"/>
          <w:szCs w:val="24"/>
          <w:lang w:val="ro-RO"/>
        </w:rPr>
        <w:t xml:space="preserve">- </w:t>
      </w:r>
      <w:r w:rsidR="006C37D2" w:rsidRPr="00E572FF">
        <w:rPr>
          <w:rFonts w:eastAsia="Calibri"/>
          <w:szCs w:val="24"/>
          <w:lang w:val="ro-RO"/>
        </w:rPr>
        <w:t>interzi</w:t>
      </w:r>
      <w:r w:rsidRPr="00E572FF">
        <w:rPr>
          <w:rFonts w:eastAsia="Calibri"/>
          <w:szCs w:val="24"/>
          <w:lang w:val="ro-RO"/>
        </w:rPr>
        <w:t>cerea a</w:t>
      </w:r>
      <w:r w:rsidR="006C37D2" w:rsidRPr="00E572FF">
        <w:rPr>
          <w:rFonts w:eastAsia="Calibri"/>
          <w:szCs w:val="24"/>
          <w:lang w:val="ro-RO"/>
        </w:rPr>
        <w:t>bandon</w:t>
      </w:r>
      <w:r w:rsidRPr="00E572FF">
        <w:rPr>
          <w:rFonts w:eastAsia="Calibri"/>
          <w:szCs w:val="24"/>
          <w:lang w:val="ro-RO"/>
        </w:rPr>
        <w:t xml:space="preserve">ării </w:t>
      </w:r>
      <w:r w:rsidR="006C37D2" w:rsidRPr="00E572FF">
        <w:rPr>
          <w:rFonts w:eastAsia="Calibri"/>
          <w:szCs w:val="24"/>
          <w:lang w:val="ro-RO"/>
        </w:rPr>
        <w:t>deşeurilo</w:t>
      </w:r>
      <w:r w:rsidR="00262D3E" w:rsidRPr="00E572FF">
        <w:rPr>
          <w:rFonts w:eastAsia="Calibri"/>
          <w:szCs w:val="24"/>
          <w:lang w:val="ro-RO"/>
        </w:rPr>
        <w:t>r</w:t>
      </w:r>
      <w:r w:rsidR="000D45A6" w:rsidRPr="00E572FF">
        <w:rPr>
          <w:rFonts w:eastAsia="Calibri"/>
          <w:szCs w:val="24"/>
          <w:lang w:val="ro-RO"/>
        </w:rPr>
        <w:t xml:space="preserve"> în apă /pe uscat</w:t>
      </w:r>
      <w:r w:rsidR="006C37D2" w:rsidRPr="00E572FF">
        <w:rPr>
          <w:rFonts w:eastAsia="Calibri"/>
          <w:szCs w:val="24"/>
          <w:lang w:val="ro-RO"/>
        </w:rPr>
        <w:t>.</w:t>
      </w:r>
    </w:p>
    <w:p w:rsidR="00CE26F2" w:rsidRPr="00E572FF" w:rsidRDefault="00CE26F2" w:rsidP="0063432B">
      <w:pPr>
        <w:rPr>
          <w:szCs w:val="24"/>
          <w:lang w:val="ro-RO"/>
        </w:rPr>
      </w:pPr>
    </w:p>
    <w:p w:rsidR="0063432B" w:rsidRPr="00E572FF" w:rsidRDefault="0063432B" w:rsidP="00BA580D">
      <w:pPr>
        <w:spacing w:after="60"/>
        <w:rPr>
          <w:b/>
          <w:szCs w:val="24"/>
          <w:lang w:val="ro-RO"/>
        </w:rPr>
      </w:pPr>
      <w:r w:rsidRPr="00E572FF">
        <w:rPr>
          <w:b/>
          <w:szCs w:val="24"/>
          <w:lang w:val="ro-RO"/>
        </w:rPr>
        <w:lastRenderedPageBreak/>
        <w:t xml:space="preserve">i) Gospodărirea substanțelor și preparatelor chimice periculoase </w:t>
      </w:r>
    </w:p>
    <w:p w:rsidR="00EF7651" w:rsidRPr="00E572FF" w:rsidRDefault="0063432B" w:rsidP="003A7F91">
      <w:pPr>
        <w:jc w:val="both"/>
        <w:rPr>
          <w:rFonts w:eastAsia="Calibri"/>
          <w:szCs w:val="24"/>
          <w:lang w:val="ro-RO" w:eastAsia="x-none"/>
        </w:rPr>
      </w:pPr>
      <w:r w:rsidRPr="00E572FF">
        <w:rPr>
          <w:szCs w:val="24"/>
          <w:lang w:val="ro-RO"/>
        </w:rPr>
        <w:tab/>
      </w:r>
      <w:r w:rsidR="00EF7651" w:rsidRPr="00E572FF">
        <w:rPr>
          <w:rFonts w:eastAsia="Calibri"/>
          <w:szCs w:val="24"/>
          <w:lang w:val="ro-RO"/>
        </w:rPr>
        <w:t xml:space="preserve">Ȋn cadrul lucrărilor urmează fi folosite şi o serie de </w:t>
      </w:r>
      <w:r w:rsidR="00FA4010" w:rsidRPr="00E572FF">
        <w:rPr>
          <w:rFonts w:eastAsia="Calibri"/>
          <w:b/>
          <w:i/>
          <w:szCs w:val="24"/>
          <w:lang w:val="ro-RO"/>
        </w:rPr>
        <w:t>materiale</w:t>
      </w:r>
      <w:r w:rsidR="00FA4010" w:rsidRPr="00E572FF">
        <w:rPr>
          <w:rFonts w:eastAsia="Calibri"/>
          <w:szCs w:val="24"/>
          <w:lang w:val="ro-RO"/>
        </w:rPr>
        <w:t>/</w:t>
      </w:r>
      <w:r w:rsidR="00EF7651" w:rsidRPr="00E572FF">
        <w:rPr>
          <w:b/>
          <w:i/>
          <w:szCs w:val="24"/>
          <w:lang w:val="ro-RO" w:eastAsia="x-none"/>
        </w:rPr>
        <w:t xml:space="preserve">substanţe toxice sau periculoase </w:t>
      </w:r>
      <w:r w:rsidR="00EF7651" w:rsidRPr="00E572FF">
        <w:rPr>
          <w:szCs w:val="24"/>
          <w:lang w:val="ro-RO" w:eastAsia="x-none"/>
        </w:rPr>
        <w:t>(grunduri</w:t>
      </w:r>
      <w:r w:rsidR="009E6888" w:rsidRPr="00E572FF">
        <w:rPr>
          <w:szCs w:val="24"/>
          <w:lang w:val="ro-RO" w:eastAsia="x-none"/>
        </w:rPr>
        <w:t xml:space="preserve"> </w:t>
      </w:r>
      <w:r w:rsidR="0067101E" w:rsidRPr="00E572FF">
        <w:rPr>
          <w:szCs w:val="24"/>
          <w:lang w:val="ro-RO" w:eastAsia="x-none"/>
        </w:rPr>
        <w:t>anticorozive</w:t>
      </w:r>
      <w:r w:rsidR="00EF7651" w:rsidRPr="00E572FF">
        <w:rPr>
          <w:szCs w:val="24"/>
          <w:lang w:val="ro-RO" w:eastAsia="x-none"/>
        </w:rPr>
        <w:t xml:space="preserve">; </w:t>
      </w:r>
      <w:r w:rsidR="00F01141" w:rsidRPr="00E572FF">
        <w:rPr>
          <w:lang w:val="ro-RO"/>
        </w:rPr>
        <w:t>materiale epoxidice /poliuretanice</w:t>
      </w:r>
      <w:r w:rsidR="00FA4010" w:rsidRPr="00E572FF">
        <w:rPr>
          <w:lang w:val="ro-RO"/>
        </w:rPr>
        <w:t xml:space="preserve">). </w:t>
      </w:r>
      <w:r w:rsidR="009E6888" w:rsidRPr="00E572FF">
        <w:rPr>
          <w:lang w:val="ro-RO"/>
        </w:rPr>
        <w:t xml:space="preserve"> </w:t>
      </w:r>
    </w:p>
    <w:p w:rsidR="00EF7651" w:rsidRPr="00E572FF" w:rsidRDefault="00EF7651" w:rsidP="00EF7651">
      <w:pPr>
        <w:ind w:firstLine="720"/>
        <w:jc w:val="both"/>
        <w:rPr>
          <w:rFonts w:eastAsia="Calibri"/>
          <w:szCs w:val="24"/>
          <w:lang w:val="ro-RO" w:eastAsia="x-none"/>
        </w:rPr>
      </w:pPr>
      <w:r w:rsidRPr="00E572FF">
        <w:rPr>
          <w:rFonts w:eastAsia="Calibri"/>
          <w:szCs w:val="24"/>
          <w:lang w:val="fr-FR" w:eastAsia="x-none"/>
        </w:rPr>
        <w:t xml:space="preserve">La livrare, toate aceste categorii de substanţe </w:t>
      </w:r>
      <w:r w:rsidRPr="00E572FF">
        <w:rPr>
          <w:szCs w:val="24"/>
          <w:lang w:val="ro-RO" w:eastAsia="x-none"/>
        </w:rPr>
        <w:t xml:space="preserve">vor fi însoţite de </w:t>
      </w:r>
      <w:r w:rsidR="0067101E" w:rsidRPr="00E572FF">
        <w:rPr>
          <w:i/>
          <w:szCs w:val="24"/>
          <w:lang w:val="ro-RO" w:eastAsia="x-none"/>
        </w:rPr>
        <w:t>F</w:t>
      </w:r>
      <w:r w:rsidRPr="00E572FF">
        <w:rPr>
          <w:i/>
          <w:szCs w:val="24"/>
          <w:lang w:val="ro-RO" w:eastAsia="x-none"/>
        </w:rPr>
        <w:t>işele cu date de securitate</w:t>
      </w:r>
      <w:r w:rsidRPr="00E572FF">
        <w:rPr>
          <w:szCs w:val="24"/>
          <w:lang w:val="ro-RO" w:eastAsia="x-none"/>
        </w:rPr>
        <w:t xml:space="preserve">, în care sunt precizate </w:t>
      </w:r>
      <w:r w:rsidRPr="00E572FF">
        <w:rPr>
          <w:rFonts w:eastAsia="Calibri"/>
          <w:szCs w:val="24"/>
          <w:lang w:val="ro-RO" w:eastAsia="x-none"/>
        </w:rPr>
        <w:t xml:space="preserve">condiţiile stricte ce trebuie impuse la transportul, manipularea, depozitarea, utilizarea acestora.  </w:t>
      </w:r>
    </w:p>
    <w:p w:rsidR="00B13F4C" w:rsidRPr="00E572FF" w:rsidRDefault="00EF7651" w:rsidP="00B13F4C">
      <w:pPr>
        <w:ind w:firstLine="720"/>
        <w:rPr>
          <w:b/>
          <w:lang w:val="ro-RO"/>
        </w:rPr>
      </w:pPr>
      <w:r w:rsidRPr="00E572FF">
        <w:rPr>
          <w:lang w:val="ro-RO"/>
        </w:rPr>
        <w:t xml:space="preserve">Furnizorul tuturor acestor substanţe va face dovada preînregistrării/înregistrării substanţelor </w:t>
      </w:r>
    </w:p>
    <w:p w:rsidR="00EF7651" w:rsidRPr="00E572FF" w:rsidRDefault="00EF7651" w:rsidP="00B13F4C">
      <w:pPr>
        <w:jc w:val="both"/>
        <w:rPr>
          <w:lang w:val="ro-RO"/>
        </w:rPr>
      </w:pPr>
      <w:r w:rsidRPr="00E572FF">
        <w:rPr>
          <w:lang w:val="ro-RO"/>
        </w:rPr>
        <w:t>conform cerinţelor REACH 1907 /2006</w:t>
      </w:r>
      <w:r w:rsidR="00B13F4C" w:rsidRPr="00E572FF">
        <w:rPr>
          <w:lang w:val="ro-RO"/>
        </w:rPr>
        <w:t xml:space="preserve"> (Regulamentul privind înregistrarea, evaluarea, autorizarea şi restricţionarea substanţelor chimice) cu </w:t>
      </w:r>
      <w:r w:rsidRPr="00E572FF">
        <w:rPr>
          <w:lang w:val="ro-RO"/>
        </w:rPr>
        <w:t>modificările şi completările ulterioare.</w:t>
      </w:r>
    </w:p>
    <w:p w:rsidR="0067101E" w:rsidRPr="00E572FF" w:rsidRDefault="0003261D" w:rsidP="00AA7B3D">
      <w:pPr>
        <w:jc w:val="both"/>
        <w:rPr>
          <w:rFonts w:cs="Calibri"/>
          <w:szCs w:val="24"/>
          <w:lang w:val="ro-RO" w:eastAsia="ro-RO"/>
        </w:rPr>
      </w:pPr>
      <w:r w:rsidRPr="00E572FF">
        <w:rPr>
          <w:szCs w:val="24"/>
          <w:lang w:val="ro-RO"/>
        </w:rPr>
        <w:tab/>
      </w:r>
      <w:r w:rsidRPr="00E572FF">
        <w:rPr>
          <w:rFonts w:cs="Calibri"/>
          <w:szCs w:val="24"/>
          <w:lang w:val="ro-RO" w:eastAsia="ro-RO"/>
        </w:rPr>
        <w:t xml:space="preserve">Toate materialele/substanţele ce urmează a fi </w:t>
      </w:r>
      <w:r w:rsidR="00AA7B3D" w:rsidRPr="00E572FF">
        <w:rPr>
          <w:rFonts w:cs="Calibri"/>
          <w:szCs w:val="24"/>
          <w:lang w:val="ro-RO" w:eastAsia="ro-RO"/>
        </w:rPr>
        <w:t xml:space="preserve">utilizate </w:t>
      </w:r>
      <w:r w:rsidR="00FA4010" w:rsidRPr="00E572FF">
        <w:rPr>
          <w:rFonts w:cs="Calibri"/>
          <w:szCs w:val="24"/>
          <w:lang w:val="ro-RO" w:eastAsia="ro-RO"/>
        </w:rPr>
        <w:t xml:space="preserve">trebuie să fie </w:t>
      </w:r>
      <w:r w:rsidR="00FA4010" w:rsidRPr="00E572FF">
        <w:rPr>
          <w:lang w:val="ro-RO"/>
        </w:rPr>
        <w:t xml:space="preserve">compatibile cu mediul acvatic), </w:t>
      </w:r>
      <w:r w:rsidRPr="00E572FF">
        <w:rPr>
          <w:rFonts w:cs="Calibri"/>
          <w:szCs w:val="24"/>
          <w:lang w:val="ro-RO" w:eastAsia="ro-RO"/>
        </w:rPr>
        <w:t>să deţină</w:t>
      </w:r>
      <w:r w:rsidR="0067101E" w:rsidRPr="00E572FF">
        <w:rPr>
          <w:rFonts w:cs="Calibri"/>
          <w:szCs w:val="24"/>
          <w:lang w:val="ro-RO" w:eastAsia="ro-RO"/>
        </w:rPr>
        <w:t>:</w:t>
      </w:r>
    </w:p>
    <w:p w:rsidR="00FA4010" w:rsidRPr="00E572FF" w:rsidRDefault="0067101E" w:rsidP="00AA7B3D">
      <w:pPr>
        <w:jc w:val="both"/>
        <w:rPr>
          <w:rFonts w:cs="Calibri"/>
          <w:i/>
          <w:szCs w:val="24"/>
          <w:lang w:val="ro-RO" w:eastAsia="ro-RO"/>
        </w:rPr>
      </w:pPr>
      <w:r w:rsidRPr="00E572FF">
        <w:rPr>
          <w:rFonts w:cs="Calibri"/>
          <w:szCs w:val="24"/>
          <w:lang w:val="ro-RO" w:eastAsia="ro-RO"/>
        </w:rPr>
        <w:t xml:space="preserve">                          </w:t>
      </w:r>
      <w:r w:rsidR="0003261D" w:rsidRPr="00E572FF">
        <w:rPr>
          <w:rFonts w:cs="Calibri"/>
          <w:szCs w:val="24"/>
          <w:lang w:val="ro-RO" w:eastAsia="ro-RO"/>
        </w:rPr>
        <w:t xml:space="preserve">* </w:t>
      </w:r>
      <w:r w:rsidR="0003261D" w:rsidRPr="00E572FF">
        <w:rPr>
          <w:rFonts w:cs="Calibri"/>
          <w:i/>
          <w:szCs w:val="24"/>
          <w:lang w:val="ro-RO" w:eastAsia="ro-RO"/>
        </w:rPr>
        <w:t>Certificat de conformitate și marcaj CE</w:t>
      </w:r>
      <w:r w:rsidR="003A7F91" w:rsidRPr="00E572FF">
        <w:rPr>
          <w:rFonts w:cs="Calibri"/>
          <w:i/>
          <w:szCs w:val="24"/>
          <w:lang w:val="ro-RO" w:eastAsia="ro-RO"/>
        </w:rPr>
        <w:t xml:space="preserve"> – </w:t>
      </w:r>
      <w:r w:rsidR="0003261D" w:rsidRPr="00E572FF">
        <w:rPr>
          <w:rFonts w:cs="Calibri"/>
          <w:i/>
          <w:szCs w:val="24"/>
          <w:lang w:val="ro-RO" w:eastAsia="ro-RO"/>
        </w:rPr>
        <w:t>utilizare</w:t>
      </w:r>
      <w:r w:rsidR="003A7F91" w:rsidRPr="00E572FF">
        <w:rPr>
          <w:rFonts w:cs="Calibri"/>
          <w:i/>
          <w:szCs w:val="24"/>
          <w:lang w:val="ro-RO" w:eastAsia="ro-RO"/>
        </w:rPr>
        <w:t xml:space="preserve"> </w:t>
      </w:r>
      <w:r w:rsidR="0003261D" w:rsidRPr="00E572FF">
        <w:rPr>
          <w:rFonts w:cs="Calibri"/>
          <w:i/>
          <w:szCs w:val="24"/>
          <w:lang w:val="ro-RO" w:eastAsia="ro-RO"/>
        </w:rPr>
        <w:t>în contact permanent cu apa.</w:t>
      </w:r>
    </w:p>
    <w:p w:rsidR="003A7F91" w:rsidRPr="00E572FF" w:rsidRDefault="00743AC8" w:rsidP="003A7F91">
      <w:pPr>
        <w:jc w:val="both"/>
        <w:rPr>
          <w:szCs w:val="24"/>
          <w:lang w:val="ro-RO"/>
        </w:rPr>
      </w:pPr>
      <w:bookmarkStart w:id="13" w:name="tree#1012"/>
      <w:bookmarkEnd w:id="12"/>
      <w:r w:rsidRPr="00E572FF">
        <w:rPr>
          <w:b/>
          <w:bCs/>
          <w:szCs w:val="24"/>
          <w:lang w:val="ro-RO"/>
        </w:rPr>
        <w:t>   </w:t>
      </w:r>
      <w:r w:rsidR="003A7F91" w:rsidRPr="00E572FF">
        <w:rPr>
          <w:b/>
          <w:bCs/>
          <w:szCs w:val="24"/>
          <w:lang w:val="ro-RO"/>
        </w:rPr>
        <w:tab/>
      </w:r>
      <w:r w:rsidR="00B13F4C" w:rsidRPr="00E572FF">
        <w:rPr>
          <w:bCs/>
          <w:szCs w:val="24"/>
          <w:lang w:val="ro-RO"/>
        </w:rPr>
        <w:t xml:space="preserve">Pe lângă </w:t>
      </w:r>
      <w:r w:rsidR="00AA7B3D" w:rsidRPr="00E572FF">
        <w:rPr>
          <w:bCs/>
          <w:szCs w:val="24"/>
          <w:lang w:val="ro-RO"/>
        </w:rPr>
        <w:t>substanţele m</w:t>
      </w:r>
      <w:r w:rsidR="00B13F4C" w:rsidRPr="00E572FF">
        <w:rPr>
          <w:bCs/>
          <w:szCs w:val="24"/>
          <w:lang w:val="ro-RO"/>
        </w:rPr>
        <w:t xml:space="preserve">enţionate mai sus, tot în aceaşi categorie </w:t>
      </w:r>
      <w:r w:rsidR="003A7F91" w:rsidRPr="00E572FF">
        <w:rPr>
          <w:bCs/>
          <w:szCs w:val="24"/>
          <w:lang w:val="ro-RO"/>
        </w:rPr>
        <w:t xml:space="preserve">vor fi încadrate şi </w:t>
      </w:r>
      <w:r w:rsidR="003A7F91" w:rsidRPr="00E572FF">
        <w:rPr>
          <w:szCs w:val="24"/>
          <w:lang w:val="ro-RO"/>
        </w:rPr>
        <w:t xml:space="preserve">combustibilii/lubrifianții necesar funcţionării  utilajelor/mijloacelor de transport </w:t>
      </w:r>
      <w:r w:rsidR="00AA7B3D" w:rsidRPr="00E572FF">
        <w:rPr>
          <w:szCs w:val="24"/>
          <w:lang w:val="ro-RO"/>
        </w:rPr>
        <w:t xml:space="preserve">pe apă şi uscat </w:t>
      </w:r>
      <w:r w:rsidR="003A7F91" w:rsidRPr="00E572FF">
        <w:rPr>
          <w:szCs w:val="24"/>
          <w:lang w:val="ro-RO"/>
        </w:rPr>
        <w:t xml:space="preserve">ale </w:t>
      </w:r>
      <w:r w:rsidR="00AA7B3D" w:rsidRPr="00E572FF">
        <w:rPr>
          <w:i/>
          <w:szCs w:val="24"/>
          <w:lang w:val="ro-RO"/>
        </w:rPr>
        <w:t>Executantului.</w:t>
      </w:r>
      <w:r w:rsidR="00AA7B3D" w:rsidRPr="00E572FF">
        <w:rPr>
          <w:szCs w:val="24"/>
          <w:lang w:val="ro-RO"/>
        </w:rPr>
        <w:t xml:space="preserve"> </w:t>
      </w:r>
      <w:r w:rsidR="003A7F91" w:rsidRPr="00E572FF">
        <w:rPr>
          <w:szCs w:val="24"/>
          <w:lang w:val="ro-RO"/>
        </w:rPr>
        <w:t xml:space="preserve">  </w:t>
      </w:r>
    </w:p>
    <w:p w:rsidR="00743AC8" w:rsidRPr="00E572FF" w:rsidRDefault="00743AC8" w:rsidP="00743AC8">
      <w:pPr>
        <w:rPr>
          <w:b/>
          <w:bCs/>
          <w:szCs w:val="24"/>
          <w:lang w:val="ro-RO"/>
        </w:rPr>
      </w:pPr>
    </w:p>
    <w:p w:rsidR="00F709B6" w:rsidRPr="00E572FF" w:rsidRDefault="00F709B6" w:rsidP="00F709B6">
      <w:pPr>
        <w:spacing w:after="60"/>
        <w:rPr>
          <w:szCs w:val="24"/>
          <w:lang w:val="ro-RO"/>
        </w:rPr>
      </w:pPr>
      <w:r w:rsidRPr="00E572FF">
        <w:rPr>
          <w:b/>
          <w:szCs w:val="24"/>
          <w:highlight w:val="darkGray"/>
          <w:lang w:val="ro-RO"/>
        </w:rPr>
        <w:t>B)</w:t>
      </w:r>
      <w:r w:rsidRPr="00E572FF">
        <w:rPr>
          <w:b/>
          <w:szCs w:val="24"/>
          <w:lang w:val="ro-RO"/>
        </w:rPr>
        <w:t xml:space="preserve"> UTILIZAREA RESURSELOR NATURALE </w:t>
      </w:r>
      <w:r w:rsidRPr="00E572FF">
        <w:rPr>
          <w:szCs w:val="24"/>
          <w:lang w:val="ro-RO"/>
        </w:rPr>
        <w:t>(sol, terenuri, apă, biodiversitate)</w:t>
      </w:r>
    </w:p>
    <w:p w:rsidR="00386F68" w:rsidRPr="00E572FF" w:rsidRDefault="007C031E" w:rsidP="00386F68">
      <w:pPr>
        <w:ind w:firstLine="720"/>
        <w:jc w:val="both"/>
        <w:rPr>
          <w:rFonts w:eastAsia="Calibri"/>
          <w:szCs w:val="24"/>
          <w:lang w:val="ro-RO" w:eastAsia="x-none"/>
        </w:rPr>
      </w:pPr>
      <w:r w:rsidRPr="00E572FF">
        <w:rPr>
          <w:bCs/>
          <w:szCs w:val="24"/>
          <w:lang w:val="ro-RO"/>
        </w:rPr>
        <w:t>B</w:t>
      </w:r>
      <w:r w:rsidR="00DF5979" w:rsidRPr="00E572FF">
        <w:rPr>
          <w:bCs/>
          <w:szCs w:val="24"/>
          <w:lang w:val="ro-RO"/>
        </w:rPr>
        <w:t>eto</w:t>
      </w:r>
      <w:r w:rsidR="00DC1621" w:rsidRPr="00E572FF">
        <w:rPr>
          <w:bCs/>
          <w:szCs w:val="24"/>
          <w:lang w:val="ro-RO"/>
        </w:rPr>
        <w:t xml:space="preserve">anele </w:t>
      </w:r>
      <w:r w:rsidR="005B22BB" w:rsidRPr="00E572FF">
        <w:rPr>
          <w:bCs/>
          <w:szCs w:val="24"/>
          <w:lang w:val="ro-RO"/>
        </w:rPr>
        <w:t>(</w:t>
      </w:r>
      <w:r w:rsidR="00AA7B3D" w:rsidRPr="00E572FF">
        <w:rPr>
          <w:bCs/>
          <w:szCs w:val="24"/>
          <w:lang w:val="ro-RO"/>
        </w:rPr>
        <w:t>cca 5500 mc)</w:t>
      </w:r>
      <w:r w:rsidR="005B22BB" w:rsidRPr="00E572FF">
        <w:rPr>
          <w:bCs/>
          <w:szCs w:val="24"/>
          <w:lang w:val="ro-RO"/>
        </w:rPr>
        <w:t xml:space="preserve"> </w:t>
      </w:r>
      <w:r w:rsidRPr="00E572FF">
        <w:rPr>
          <w:bCs/>
          <w:szCs w:val="24"/>
          <w:lang w:val="ro-RO"/>
        </w:rPr>
        <w:t xml:space="preserve">ce </w:t>
      </w:r>
      <w:r w:rsidR="00DF5979" w:rsidRPr="00E572FF">
        <w:rPr>
          <w:bCs/>
          <w:szCs w:val="24"/>
          <w:lang w:val="ro-RO"/>
        </w:rPr>
        <w:t xml:space="preserve">urmează a fi </w:t>
      </w:r>
      <w:r w:rsidR="00AA7B3D" w:rsidRPr="00E572FF">
        <w:rPr>
          <w:bCs/>
          <w:szCs w:val="24"/>
          <w:lang w:val="ro-RO"/>
        </w:rPr>
        <w:t>utilzat</w:t>
      </w:r>
      <w:r w:rsidR="00DC1621" w:rsidRPr="00E572FF">
        <w:rPr>
          <w:bCs/>
          <w:szCs w:val="24"/>
          <w:lang w:val="ro-RO"/>
        </w:rPr>
        <w:t>e</w:t>
      </w:r>
      <w:r w:rsidR="00AA7B3D" w:rsidRPr="00E572FF">
        <w:rPr>
          <w:bCs/>
          <w:szCs w:val="24"/>
          <w:lang w:val="ro-RO"/>
        </w:rPr>
        <w:t xml:space="preserve"> la realizarea </w:t>
      </w:r>
      <w:r w:rsidR="00EF194D" w:rsidRPr="00E572FF">
        <w:rPr>
          <w:bCs/>
          <w:szCs w:val="24"/>
          <w:lang w:val="ro-RO"/>
        </w:rPr>
        <w:t xml:space="preserve">investiţiei </w:t>
      </w:r>
      <w:r w:rsidR="00AA7B3D" w:rsidRPr="00E572FF">
        <w:rPr>
          <w:bCs/>
          <w:szCs w:val="24"/>
          <w:lang w:val="ro-RO"/>
        </w:rPr>
        <w:t xml:space="preserve">vor </w:t>
      </w:r>
      <w:r w:rsidR="00DC1621" w:rsidRPr="00E572FF">
        <w:rPr>
          <w:bCs/>
          <w:szCs w:val="24"/>
          <w:lang w:val="ro-RO"/>
        </w:rPr>
        <w:t xml:space="preserve">fi </w:t>
      </w:r>
      <w:r w:rsidRPr="00E572FF">
        <w:rPr>
          <w:lang w:val="ro-RO"/>
        </w:rPr>
        <w:t>procurate de la staţii de betoane autorizate</w:t>
      </w:r>
      <w:r w:rsidR="00386F68" w:rsidRPr="00E572FF">
        <w:rPr>
          <w:lang w:val="ro-RO"/>
        </w:rPr>
        <w:t xml:space="preserve"> </w:t>
      </w:r>
      <w:r w:rsidR="00386F68" w:rsidRPr="00E572FF">
        <w:rPr>
          <w:rFonts w:eastAsia="Calibri"/>
          <w:szCs w:val="24"/>
          <w:lang w:val="ro-RO" w:eastAsia="x-none"/>
        </w:rPr>
        <w:t xml:space="preserve">existente în zonă la momentul realizării investiţiei. </w:t>
      </w:r>
    </w:p>
    <w:p w:rsidR="00D6361C" w:rsidRPr="00E572FF" w:rsidRDefault="00D6361C" w:rsidP="005B22BB">
      <w:pPr>
        <w:suppressAutoHyphens/>
        <w:spacing w:after="80"/>
        <w:ind w:firstLine="720"/>
        <w:contextualSpacing/>
        <w:jc w:val="both"/>
        <w:rPr>
          <w:noProof/>
          <w:szCs w:val="28"/>
          <w:highlight w:val="red"/>
          <w:lang w:val="ro-RO"/>
        </w:rPr>
      </w:pPr>
    </w:p>
    <w:p w:rsidR="00743AC8" w:rsidRPr="00E572FF" w:rsidRDefault="00AF1597" w:rsidP="00386F68">
      <w:pPr>
        <w:spacing w:after="60"/>
        <w:rPr>
          <w:szCs w:val="24"/>
          <w:lang w:val="fr-FR"/>
        </w:rPr>
      </w:pPr>
      <w:r w:rsidRPr="00E572FF">
        <w:rPr>
          <w:b/>
          <w:bCs/>
          <w:szCs w:val="24"/>
          <w:highlight w:val="lightGray"/>
          <w:lang w:val="fr-FR"/>
        </w:rPr>
        <w:t>VII.</w:t>
      </w:r>
      <w:r w:rsidRPr="00E572FF">
        <w:rPr>
          <w:b/>
          <w:szCs w:val="24"/>
          <w:highlight w:val="lightGray"/>
          <w:lang w:val="fr-FR"/>
        </w:rPr>
        <w:t xml:space="preserve"> DESCRIEREA ASPECTELOR DE MEDIU SUSCEPTIBILE A FI AFECTATE ÎN MOD SEMNIFICATIV DE PROIECT</w:t>
      </w:r>
      <w:r w:rsidRPr="00E572FF">
        <w:rPr>
          <w:szCs w:val="24"/>
          <w:highlight w:val="lightGray"/>
          <w:lang w:val="fr-FR"/>
        </w:rPr>
        <w:t>:</w:t>
      </w:r>
      <w:r w:rsidRPr="00E572FF">
        <w:rPr>
          <w:szCs w:val="24"/>
          <w:lang w:val="fr-FR"/>
        </w:rPr>
        <w:t xml:space="preserve"> </w:t>
      </w:r>
    </w:p>
    <w:p w:rsidR="00386F68" w:rsidRPr="00E572FF" w:rsidRDefault="00743AC8" w:rsidP="00EF194D">
      <w:pPr>
        <w:pBdr>
          <w:top w:val="nil"/>
          <w:left w:val="nil"/>
          <w:bottom w:val="nil"/>
          <w:right w:val="nil"/>
          <w:between w:val="nil"/>
        </w:pBdr>
        <w:rPr>
          <w:rFonts w:eastAsia="Calibri"/>
          <w:szCs w:val="24"/>
          <w:lang w:val="ro-RO"/>
        </w:rPr>
      </w:pPr>
      <w:r w:rsidRPr="00E572FF">
        <w:rPr>
          <w:b/>
          <w:bCs/>
          <w:szCs w:val="24"/>
          <w:lang w:val="fr-FR"/>
        </w:rPr>
        <w:t> </w:t>
      </w:r>
      <w:r w:rsidR="00EF194D" w:rsidRPr="00E572FF">
        <w:rPr>
          <w:b/>
          <w:bCs/>
          <w:szCs w:val="24"/>
          <w:lang w:val="fr-FR"/>
        </w:rPr>
        <w:tab/>
      </w:r>
      <w:r w:rsidR="00DF5979" w:rsidRPr="00E572FF">
        <w:rPr>
          <w:bCs/>
          <w:szCs w:val="24"/>
          <w:lang w:val="ro-RO"/>
        </w:rPr>
        <w:t xml:space="preserve">După cum s-a menţionat anterior (Cap VI A) </w:t>
      </w:r>
      <w:r w:rsidR="00386F68" w:rsidRPr="00E572FF">
        <w:rPr>
          <w:rFonts w:eastAsia="Calibri"/>
          <w:szCs w:val="24"/>
          <w:lang w:val="ro-RO"/>
        </w:rPr>
        <w:t xml:space="preserve">lucrările de </w:t>
      </w:r>
      <w:r w:rsidR="00863955" w:rsidRPr="00E572FF">
        <w:rPr>
          <w:rFonts w:eastAsia="Calibri"/>
          <w:szCs w:val="24"/>
          <w:lang w:val="ro-RO"/>
        </w:rPr>
        <w:t xml:space="preserve">realizare a investiţiei </w:t>
      </w:r>
      <w:r w:rsidR="00EF194D" w:rsidRPr="00E572FF">
        <w:rPr>
          <w:rFonts w:eastAsia="Calibri"/>
          <w:szCs w:val="24"/>
          <w:lang w:val="ro-RO"/>
        </w:rPr>
        <w:t>„</w:t>
      </w:r>
      <w:r w:rsidR="00863955" w:rsidRPr="00E572FF">
        <w:rPr>
          <w:rFonts w:eastAsia="Calibri"/>
          <w:szCs w:val="24"/>
          <w:lang w:val="ro-RO"/>
        </w:rPr>
        <w:t xml:space="preserve"> M</w:t>
      </w:r>
      <w:r w:rsidR="00ED782D" w:rsidRPr="00E572FF">
        <w:rPr>
          <w:rFonts w:eastAsia="Calibri"/>
          <w:szCs w:val="24"/>
          <w:lang w:val="ro-RO"/>
        </w:rPr>
        <w:t xml:space="preserve">ăsuri de protecție suplimentară </w:t>
      </w:r>
      <w:r w:rsidR="00863955" w:rsidRPr="00E572FF">
        <w:rPr>
          <w:rFonts w:eastAsia="Calibri"/>
          <w:szCs w:val="24"/>
          <w:lang w:val="ro-RO"/>
        </w:rPr>
        <w:t xml:space="preserve">a </w:t>
      </w:r>
      <w:r w:rsidR="00ED782D" w:rsidRPr="00E572FF">
        <w:rPr>
          <w:rFonts w:eastAsia="Calibri"/>
          <w:szCs w:val="24"/>
          <w:lang w:val="ro-RO"/>
        </w:rPr>
        <w:t>disipatorul</w:t>
      </w:r>
      <w:r w:rsidR="00863955" w:rsidRPr="00E572FF">
        <w:rPr>
          <w:rFonts w:eastAsia="Calibri"/>
          <w:szCs w:val="24"/>
          <w:lang w:val="ro-RO"/>
        </w:rPr>
        <w:t xml:space="preserve">ui </w:t>
      </w:r>
      <w:r w:rsidR="00ED782D" w:rsidRPr="00E572FF">
        <w:rPr>
          <w:rFonts w:eastAsia="Calibri"/>
          <w:szCs w:val="24"/>
          <w:lang w:val="ro-RO"/>
        </w:rPr>
        <w:t>barajului deversor Porțile de Fier I</w:t>
      </w:r>
      <w:r w:rsidR="00EF194D" w:rsidRPr="00E572FF">
        <w:rPr>
          <w:rFonts w:eastAsia="Calibri"/>
          <w:szCs w:val="24"/>
          <w:lang w:val="ro-RO"/>
        </w:rPr>
        <w:t>” n</w:t>
      </w:r>
      <w:r w:rsidR="00386F68" w:rsidRPr="00E572FF">
        <w:rPr>
          <w:rFonts w:eastAsia="Calibri"/>
          <w:szCs w:val="24"/>
          <w:lang w:val="ro-RO"/>
        </w:rPr>
        <w:t xml:space="preserve">u vor genera nicio formă de impact negativ asupra elementelor care alcătuiesc </w:t>
      </w:r>
      <w:r w:rsidR="00386F68" w:rsidRPr="00E572FF">
        <w:rPr>
          <w:rFonts w:eastAsia="Calibri"/>
          <w:szCs w:val="24"/>
          <w:u w:val="single"/>
          <w:lang w:val="ro-RO"/>
        </w:rPr>
        <w:t>ecosistemele terestre</w:t>
      </w:r>
      <w:r w:rsidR="006A1698" w:rsidRPr="00E572FF">
        <w:rPr>
          <w:rFonts w:eastAsia="Calibri"/>
          <w:szCs w:val="24"/>
          <w:u w:val="single"/>
          <w:lang w:val="ro-RO"/>
        </w:rPr>
        <w:t xml:space="preserve">. </w:t>
      </w:r>
      <w:r w:rsidR="00386F68" w:rsidRPr="00E572FF">
        <w:rPr>
          <w:rFonts w:eastAsia="Calibri"/>
          <w:szCs w:val="24"/>
          <w:lang w:val="ro-RO"/>
        </w:rPr>
        <w:t xml:space="preserve">. </w:t>
      </w:r>
    </w:p>
    <w:p w:rsidR="00A901A4" w:rsidRPr="00E572FF" w:rsidRDefault="00E1700C" w:rsidP="00E1700C">
      <w:pPr>
        <w:ind w:firstLine="720"/>
        <w:jc w:val="both"/>
        <w:rPr>
          <w:szCs w:val="24"/>
          <w:lang w:val="ro-RO"/>
        </w:rPr>
      </w:pPr>
      <w:r w:rsidRPr="00E572FF">
        <w:rPr>
          <w:rFonts w:eastAsia="Calibri"/>
          <w:szCs w:val="24"/>
          <w:lang w:val="ro-RO"/>
        </w:rPr>
        <w:t xml:space="preserve">În ceea ce priveşte </w:t>
      </w:r>
      <w:r w:rsidRPr="00E572FF">
        <w:rPr>
          <w:rFonts w:eastAsia="Calibri"/>
          <w:szCs w:val="24"/>
          <w:u w:val="single"/>
          <w:lang w:val="ro-RO"/>
        </w:rPr>
        <w:t>ecosistemele acvatice</w:t>
      </w:r>
      <w:r w:rsidRPr="00E572FF">
        <w:rPr>
          <w:rFonts w:eastAsia="Calibri"/>
          <w:szCs w:val="24"/>
          <w:lang w:val="ro-RO"/>
        </w:rPr>
        <w:t xml:space="preserve">, </w:t>
      </w:r>
      <w:r w:rsidRPr="00E572FF">
        <w:rPr>
          <w:rFonts w:eastAsia="Calibri"/>
          <w:i/>
          <w:szCs w:val="24"/>
          <w:lang w:val="ro-RO"/>
        </w:rPr>
        <w:t>impactul negativ</w:t>
      </w:r>
      <w:r w:rsidRPr="00E572FF">
        <w:rPr>
          <w:rFonts w:eastAsia="Calibri"/>
          <w:szCs w:val="24"/>
          <w:lang w:val="ro-RO"/>
        </w:rPr>
        <w:t xml:space="preserve"> generat asupra acestora este unul care trebuie asumat, ţinând cont de </w:t>
      </w:r>
      <w:r w:rsidR="006A1698" w:rsidRPr="00E572FF">
        <w:rPr>
          <w:rFonts w:eastAsia="Calibri"/>
          <w:szCs w:val="24"/>
          <w:lang w:val="ro-RO"/>
        </w:rPr>
        <w:t>nec</w:t>
      </w:r>
      <w:r w:rsidRPr="00E572FF">
        <w:rPr>
          <w:rFonts w:eastAsia="Calibri"/>
          <w:szCs w:val="24"/>
          <w:lang w:val="ro-RO"/>
        </w:rPr>
        <w:t>esitatea realizării investiţiei</w:t>
      </w:r>
      <w:r w:rsidR="006A1698" w:rsidRPr="00E572FF">
        <w:rPr>
          <w:rFonts w:eastAsia="Calibri"/>
          <w:szCs w:val="24"/>
          <w:lang w:val="ro-RO"/>
        </w:rPr>
        <w:t xml:space="preserve">. </w:t>
      </w:r>
      <w:r w:rsidRPr="00E572FF">
        <w:rPr>
          <w:rFonts w:eastAsia="Calibri"/>
          <w:szCs w:val="24"/>
          <w:lang w:val="ro-RO"/>
        </w:rPr>
        <w:t xml:space="preserve"> </w:t>
      </w:r>
    </w:p>
    <w:p w:rsidR="006A1698" w:rsidRPr="00E572FF" w:rsidRDefault="006A1698">
      <w:pPr>
        <w:rPr>
          <w:b/>
          <w:bCs/>
          <w:szCs w:val="24"/>
          <w:lang w:val="ro-RO"/>
        </w:rPr>
      </w:pPr>
    </w:p>
    <w:p w:rsidR="004953A1" w:rsidRPr="00E572FF" w:rsidRDefault="004953A1" w:rsidP="00DF5979">
      <w:pPr>
        <w:spacing w:after="60"/>
        <w:jc w:val="both"/>
        <w:rPr>
          <w:szCs w:val="24"/>
          <w:lang w:val="ro-RO"/>
        </w:rPr>
      </w:pPr>
      <w:bookmarkStart w:id="14" w:name="tree#1020"/>
      <w:bookmarkEnd w:id="13"/>
      <w:r w:rsidRPr="00E572FF">
        <w:rPr>
          <w:b/>
          <w:bCs/>
          <w:szCs w:val="24"/>
          <w:highlight w:val="lightGray"/>
          <w:lang w:val="ro-RO"/>
        </w:rPr>
        <w:t>VIII.</w:t>
      </w:r>
      <w:r w:rsidRPr="00E572FF">
        <w:rPr>
          <w:szCs w:val="24"/>
          <w:highlight w:val="lightGray"/>
          <w:lang w:val="ro-RO"/>
        </w:rPr>
        <w:t xml:space="preserve"> </w:t>
      </w:r>
      <w:r w:rsidRPr="00E572FF">
        <w:rPr>
          <w:b/>
          <w:szCs w:val="24"/>
          <w:highlight w:val="lightGray"/>
          <w:lang w:val="ro-RO"/>
        </w:rPr>
        <w:t>PREVEDERI PENTRU MONITORIZAREA MEDIULUI</w:t>
      </w:r>
      <w:r w:rsidRPr="00E572FF">
        <w:rPr>
          <w:szCs w:val="24"/>
          <w:lang w:val="ro-RO"/>
        </w:rPr>
        <w:t xml:space="preserve"> </w:t>
      </w:r>
    </w:p>
    <w:p w:rsidR="004953A1" w:rsidRPr="00E572FF" w:rsidRDefault="004953A1" w:rsidP="004953A1">
      <w:pPr>
        <w:jc w:val="both"/>
        <w:rPr>
          <w:bCs/>
          <w:szCs w:val="24"/>
          <w:lang w:val="ro-RO"/>
        </w:rPr>
      </w:pPr>
      <w:r w:rsidRPr="00E572FF">
        <w:rPr>
          <w:bCs/>
          <w:i/>
          <w:szCs w:val="24"/>
          <w:lang w:val="ro-RO"/>
        </w:rPr>
        <w:t>  </w:t>
      </w:r>
      <w:r w:rsidRPr="00E572FF">
        <w:rPr>
          <w:bCs/>
          <w:i/>
          <w:szCs w:val="24"/>
          <w:lang w:val="ro-RO"/>
        </w:rPr>
        <w:tab/>
      </w:r>
      <w:r w:rsidRPr="00E572FF">
        <w:rPr>
          <w:bCs/>
          <w:szCs w:val="24"/>
          <w:lang w:val="ro-RO"/>
        </w:rPr>
        <w:t xml:space="preserve">Nu sunt necesare măsurători propriu-zise de monitorizare a unor factori de mediu. </w:t>
      </w:r>
    </w:p>
    <w:p w:rsidR="00451D99" w:rsidRPr="00E572FF" w:rsidRDefault="00451D99" w:rsidP="004953A1">
      <w:pPr>
        <w:jc w:val="both"/>
        <w:rPr>
          <w:bCs/>
          <w:szCs w:val="24"/>
          <w:lang w:val="ro-RO"/>
        </w:rPr>
      </w:pPr>
    </w:p>
    <w:p w:rsidR="004953A1" w:rsidRPr="00E572FF" w:rsidRDefault="004953A1" w:rsidP="004953A1">
      <w:pPr>
        <w:spacing w:after="100"/>
        <w:rPr>
          <w:b/>
          <w:bCs/>
          <w:szCs w:val="24"/>
          <w:lang w:val="ro-RO"/>
        </w:rPr>
      </w:pPr>
      <w:bookmarkStart w:id="15" w:name="tree#1022"/>
      <w:bookmarkEnd w:id="14"/>
      <w:r w:rsidRPr="00E572FF">
        <w:rPr>
          <w:b/>
          <w:bCs/>
          <w:szCs w:val="24"/>
          <w:highlight w:val="lightGray"/>
          <w:lang w:val="ro-RO"/>
        </w:rPr>
        <w:t>IX. LEGĂTURA CU ALTE ACTE NORMATIVE şi sau PLANURI</w:t>
      </w:r>
      <w:r w:rsidR="00FC03EF" w:rsidRPr="00E572FF">
        <w:rPr>
          <w:b/>
          <w:bCs/>
          <w:szCs w:val="24"/>
          <w:highlight w:val="lightGray"/>
          <w:lang w:val="ro-RO"/>
        </w:rPr>
        <w:t xml:space="preserve"> </w:t>
      </w:r>
      <w:r w:rsidRPr="00E572FF">
        <w:rPr>
          <w:b/>
          <w:bCs/>
          <w:szCs w:val="24"/>
          <w:highlight w:val="lightGray"/>
          <w:lang w:val="ro-RO"/>
        </w:rPr>
        <w:t>/PROGRAME/</w:t>
      </w:r>
      <w:r w:rsidR="00FC03EF" w:rsidRPr="00E572FF">
        <w:rPr>
          <w:b/>
          <w:bCs/>
          <w:szCs w:val="24"/>
          <w:highlight w:val="lightGray"/>
          <w:lang w:val="ro-RO"/>
        </w:rPr>
        <w:t xml:space="preserve"> </w:t>
      </w:r>
      <w:r w:rsidRPr="00E572FF">
        <w:rPr>
          <w:b/>
          <w:bCs/>
          <w:szCs w:val="24"/>
          <w:highlight w:val="lightGray"/>
          <w:lang w:val="ro-RO"/>
        </w:rPr>
        <w:t>STRATEGII</w:t>
      </w:r>
    </w:p>
    <w:p w:rsidR="004953A1" w:rsidRPr="00E572FF" w:rsidRDefault="004953A1" w:rsidP="004953A1">
      <w:pPr>
        <w:spacing w:after="60"/>
        <w:rPr>
          <w:b/>
          <w:i/>
          <w:szCs w:val="24"/>
          <w:lang w:val="ro-RO"/>
        </w:rPr>
      </w:pPr>
      <w:r w:rsidRPr="00E572FF">
        <w:rPr>
          <w:b/>
          <w:i/>
          <w:szCs w:val="24"/>
          <w:lang w:val="ro-RO"/>
        </w:rPr>
        <w:t xml:space="preserve">A) Justificarea încadrării proiectului, după caz, în prevederile altor acte normative naționale care  transpun legislația uniunii europene  </w:t>
      </w:r>
    </w:p>
    <w:p w:rsidR="004953A1" w:rsidRPr="00E572FF" w:rsidRDefault="004953A1" w:rsidP="004953A1">
      <w:pPr>
        <w:spacing w:after="60"/>
        <w:rPr>
          <w:szCs w:val="24"/>
          <w:lang w:val="ro-RO"/>
        </w:rPr>
      </w:pPr>
      <w:r w:rsidRPr="00E572FF">
        <w:rPr>
          <w:szCs w:val="24"/>
          <w:lang w:val="ro-RO"/>
        </w:rPr>
        <w:tab/>
        <w:t>Nu este cazul.</w:t>
      </w:r>
    </w:p>
    <w:p w:rsidR="004953A1" w:rsidRPr="00E572FF" w:rsidRDefault="004953A1" w:rsidP="004953A1">
      <w:pPr>
        <w:spacing w:after="60"/>
        <w:rPr>
          <w:b/>
          <w:bCs/>
          <w:szCs w:val="24"/>
          <w:lang w:val="ro-RO"/>
        </w:rPr>
      </w:pPr>
      <w:r w:rsidRPr="00E572FF">
        <w:rPr>
          <w:b/>
          <w:i/>
          <w:szCs w:val="24"/>
          <w:lang w:val="ro-RO"/>
        </w:rPr>
        <w:t>B) Se va menţiona planul/programul/strategia/documentul de programare/planificare din care face parte proiectul,cu indicarea actu;ui normativ prin care a fost aprobat</w:t>
      </w:r>
    </w:p>
    <w:p w:rsidR="004953A1" w:rsidRPr="00E572FF" w:rsidRDefault="004953A1" w:rsidP="004953A1">
      <w:pPr>
        <w:ind w:firstLine="720"/>
        <w:rPr>
          <w:szCs w:val="24"/>
          <w:lang w:val="ro-RO"/>
        </w:rPr>
      </w:pPr>
      <w:r w:rsidRPr="00E572FF">
        <w:rPr>
          <w:szCs w:val="24"/>
          <w:lang w:val="ro-RO"/>
        </w:rPr>
        <w:t>Nu este cazul.</w:t>
      </w:r>
    </w:p>
    <w:p w:rsidR="00590AB5" w:rsidRPr="00E572FF" w:rsidRDefault="00590AB5" w:rsidP="004953A1">
      <w:pPr>
        <w:ind w:firstLine="720"/>
        <w:rPr>
          <w:szCs w:val="24"/>
          <w:lang w:val="ro-RO"/>
        </w:rPr>
      </w:pPr>
    </w:p>
    <w:p w:rsidR="00743AC8" w:rsidRPr="00E572FF" w:rsidRDefault="00AF1597" w:rsidP="00E04A82">
      <w:pPr>
        <w:spacing w:after="100"/>
        <w:rPr>
          <w:szCs w:val="24"/>
          <w:lang w:val="ro-RO"/>
        </w:rPr>
      </w:pPr>
      <w:bookmarkStart w:id="16" w:name="tree#1024"/>
      <w:bookmarkEnd w:id="15"/>
      <w:r w:rsidRPr="00E572FF">
        <w:rPr>
          <w:b/>
          <w:bCs/>
          <w:szCs w:val="24"/>
          <w:highlight w:val="lightGray"/>
          <w:lang w:val="ro-RO"/>
        </w:rPr>
        <w:t>X.</w:t>
      </w:r>
      <w:r w:rsidRPr="00E572FF">
        <w:rPr>
          <w:b/>
          <w:szCs w:val="24"/>
          <w:highlight w:val="lightGray"/>
          <w:lang w:val="ro-RO"/>
        </w:rPr>
        <w:t xml:space="preserve"> LUCR</w:t>
      </w:r>
      <w:r w:rsidR="005B1AED" w:rsidRPr="00E572FF">
        <w:rPr>
          <w:b/>
          <w:szCs w:val="24"/>
          <w:highlight w:val="lightGray"/>
          <w:lang w:val="ro-RO"/>
        </w:rPr>
        <w:t>Ă</w:t>
      </w:r>
      <w:r w:rsidRPr="00E572FF">
        <w:rPr>
          <w:b/>
          <w:szCs w:val="24"/>
          <w:highlight w:val="lightGray"/>
          <w:lang w:val="ro-RO"/>
        </w:rPr>
        <w:t>RI NECESARE ORGANIZ</w:t>
      </w:r>
      <w:r w:rsidR="005B1AED" w:rsidRPr="00E572FF">
        <w:rPr>
          <w:b/>
          <w:szCs w:val="24"/>
          <w:highlight w:val="lightGray"/>
          <w:lang w:val="ro-RO"/>
        </w:rPr>
        <w:t>ĂRII DE Ş</w:t>
      </w:r>
      <w:r w:rsidRPr="00E572FF">
        <w:rPr>
          <w:b/>
          <w:szCs w:val="24"/>
          <w:highlight w:val="lightGray"/>
          <w:lang w:val="ro-RO"/>
        </w:rPr>
        <w:t>ANTIER</w:t>
      </w:r>
      <w:r w:rsidRPr="00E572FF">
        <w:rPr>
          <w:b/>
          <w:szCs w:val="24"/>
          <w:lang w:val="ro-RO"/>
        </w:rPr>
        <w:t xml:space="preserve"> </w:t>
      </w:r>
    </w:p>
    <w:p w:rsidR="00E04A82" w:rsidRPr="00E572FF" w:rsidRDefault="00E04A82" w:rsidP="00E04A82">
      <w:pPr>
        <w:jc w:val="both"/>
        <w:rPr>
          <w:szCs w:val="24"/>
          <w:lang w:val="ro-RO"/>
        </w:rPr>
      </w:pPr>
      <w:r w:rsidRPr="00E572FF">
        <w:rPr>
          <w:b/>
          <w:bCs/>
          <w:szCs w:val="24"/>
          <w:lang w:val="ro-RO"/>
        </w:rPr>
        <w:t>  </w:t>
      </w:r>
      <w:r w:rsidR="00F57350" w:rsidRPr="00E572FF">
        <w:rPr>
          <w:b/>
          <w:bCs/>
          <w:szCs w:val="24"/>
          <w:lang w:val="ro-RO"/>
        </w:rPr>
        <w:tab/>
      </w:r>
      <w:r w:rsidRPr="00E572FF">
        <w:rPr>
          <w:szCs w:val="24"/>
          <w:lang w:val="ro-RO"/>
        </w:rPr>
        <w:t xml:space="preserve">Organizarea tehnologică aferentă realizării investiţiei poate fi amenajată pe platforma </w:t>
      </w:r>
      <w:r w:rsidR="00EF57D5" w:rsidRPr="00E572FF">
        <w:rPr>
          <w:szCs w:val="24"/>
          <w:lang w:val="ro-RO"/>
        </w:rPr>
        <w:t xml:space="preserve">betonată </w:t>
      </w:r>
      <w:r w:rsidRPr="00E572FF">
        <w:rPr>
          <w:szCs w:val="24"/>
          <w:lang w:val="ro-RO"/>
        </w:rPr>
        <w:t xml:space="preserve">existentă pe malul stâng al Dunării, la cca 3,00 km aval de barajul Porţile de Fier I.  </w:t>
      </w:r>
    </w:p>
    <w:p w:rsidR="00E04A82" w:rsidRPr="00E572FF" w:rsidRDefault="00E04A82" w:rsidP="00E04A82">
      <w:pPr>
        <w:ind w:firstLine="720"/>
        <w:jc w:val="both"/>
        <w:rPr>
          <w:szCs w:val="24"/>
          <w:lang w:val="ro-RO"/>
        </w:rPr>
      </w:pPr>
      <w:r w:rsidRPr="00E572FF">
        <w:rPr>
          <w:szCs w:val="24"/>
          <w:lang w:val="ro-RO"/>
        </w:rPr>
        <w:t>Pe aceasta platformă betonată vor fi amplasate/amenajate ;</w:t>
      </w:r>
    </w:p>
    <w:p w:rsidR="00E04A82" w:rsidRPr="00E572FF" w:rsidRDefault="00E04A82" w:rsidP="00E04A82">
      <w:pPr>
        <w:ind w:left="1440"/>
        <w:jc w:val="both"/>
        <w:rPr>
          <w:szCs w:val="24"/>
          <w:lang w:val="ro-RO"/>
        </w:rPr>
      </w:pPr>
      <w:r w:rsidRPr="00E572FF">
        <w:rPr>
          <w:lang w:val="ro-RO"/>
        </w:rPr>
        <w:t>- diferite containere (</w:t>
      </w:r>
      <w:r w:rsidRPr="00E572FF">
        <w:rPr>
          <w:szCs w:val="24"/>
          <w:lang w:val="ro-RO"/>
        </w:rPr>
        <w:t xml:space="preserve">şef şantier; vestiar personal; depozit unelte /materiale; etc); </w:t>
      </w:r>
    </w:p>
    <w:p w:rsidR="00E04A82" w:rsidRPr="00E572FF" w:rsidRDefault="00E04A82" w:rsidP="00E04A82">
      <w:pPr>
        <w:ind w:left="1440"/>
        <w:jc w:val="both"/>
        <w:rPr>
          <w:szCs w:val="24"/>
          <w:lang w:val="ro-RO"/>
        </w:rPr>
      </w:pPr>
      <w:r w:rsidRPr="00E572FF">
        <w:rPr>
          <w:szCs w:val="24"/>
          <w:lang w:val="ro-RO"/>
        </w:rPr>
        <w:t xml:space="preserve">- atelier confecţii metalice:   </w:t>
      </w:r>
    </w:p>
    <w:p w:rsidR="00E04A82" w:rsidRPr="00E572FF" w:rsidRDefault="00E04A82" w:rsidP="00E04A82">
      <w:pPr>
        <w:ind w:left="1440" w:firstLine="720"/>
        <w:jc w:val="both"/>
        <w:rPr>
          <w:szCs w:val="24"/>
          <w:lang w:val="ro-RO"/>
        </w:rPr>
      </w:pPr>
      <w:r w:rsidRPr="00E572FF">
        <w:rPr>
          <w:szCs w:val="24"/>
          <w:lang w:val="ro-RO"/>
        </w:rPr>
        <w:t xml:space="preserve">- prelucrare / ajustare elemente metalice (coloane ţeavă oţel, tole oţel); </w:t>
      </w:r>
    </w:p>
    <w:p w:rsidR="00E04A82" w:rsidRPr="00E572FF" w:rsidRDefault="00E04A82" w:rsidP="00E04A82">
      <w:pPr>
        <w:ind w:left="1440" w:firstLine="720"/>
        <w:jc w:val="both"/>
        <w:rPr>
          <w:szCs w:val="24"/>
          <w:lang w:val="ro-RO"/>
        </w:rPr>
      </w:pPr>
      <w:r w:rsidRPr="00E572FF">
        <w:rPr>
          <w:szCs w:val="24"/>
          <w:lang w:val="ro-RO"/>
        </w:rPr>
        <w:t xml:space="preserve">- refacere protecţie anticorozivă (dacă este cazul); </w:t>
      </w:r>
    </w:p>
    <w:p w:rsidR="00E04A82" w:rsidRDefault="00E04A82" w:rsidP="00E04A82">
      <w:pPr>
        <w:ind w:left="1440" w:firstLine="720"/>
        <w:jc w:val="both"/>
        <w:rPr>
          <w:szCs w:val="24"/>
          <w:lang w:val="ro-RO"/>
        </w:rPr>
      </w:pPr>
      <w:r w:rsidRPr="00E572FF">
        <w:rPr>
          <w:szCs w:val="24"/>
          <w:lang w:val="ro-RO"/>
        </w:rPr>
        <w:t xml:space="preserve">- fasonare ancore oţel beton.  </w:t>
      </w:r>
    </w:p>
    <w:p w:rsidR="00AE46B6" w:rsidRPr="00E572FF" w:rsidRDefault="00AE46B6" w:rsidP="00E04A82">
      <w:pPr>
        <w:ind w:left="1440" w:firstLine="720"/>
        <w:jc w:val="both"/>
        <w:rPr>
          <w:szCs w:val="24"/>
          <w:lang w:val="ro-RO"/>
        </w:rPr>
      </w:pPr>
    </w:p>
    <w:p w:rsidR="00E04A82" w:rsidRPr="00E572FF" w:rsidRDefault="00E04A82" w:rsidP="00E04A82">
      <w:pPr>
        <w:ind w:left="1440"/>
        <w:jc w:val="both"/>
        <w:rPr>
          <w:szCs w:val="24"/>
          <w:lang w:val="ro-RO"/>
        </w:rPr>
      </w:pPr>
      <w:r w:rsidRPr="00E572FF">
        <w:rPr>
          <w:szCs w:val="24"/>
          <w:lang w:val="ro-RO"/>
        </w:rPr>
        <w:lastRenderedPageBreak/>
        <w:t xml:space="preserve">- laborator încercări betoane; </w:t>
      </w:r>
    </w:p>
    <w:p w:rsidR="00E04A82" w:rsidRPr="00E572FF" w:rsidRDefault="00E04A82" w:rsidP="00E04A82">
      <w:pPr>
        <w:ind w:left="1440"/>
        <w:jc w:val="both"/>
        <w:rPr>
          <w:lang w:val="ro-RO"/>
        </w:rPr>
      </w:pPr>
      <w:r w:rsidRPr="00E572FF">
        <w:rPr>
          <w:szCs w:val="24"/>
          <w:lang w:val="ro-RO"/>
        </w:rPr>
        <w:t>- s</w:t>
      </w:r>
      <w:r w:rsidRPr="00E572FF">
        <w:rPr>
          <w:lang w:val="ro-RO"/>
        </w:rPr>
        <w:t>paţiu depozitare elemente metalice (ţevi; tole);</w:t>
      </w:r>
    </w:p>
    <w:p w:rsidR="00E04A82" w:rsidRPr="00E572FF" w:rsidRDefault="00E04A82" w:rsidP="00E04A82">
      <w:pPr>
        <w:ind w:left="1440"/>
        <w:jc w:val="both"/>
        <w:rPr>
          <w:lang w:val="ro-RO"/>
        </w:rPr>
      </w:pPr>
      <w:r w:rsidRPr="00E572FF">
        <w:rPr>
          <w:lang w:val="ro-RO"/>
        </w:rPr>
        <w:t>- spaţiu staţionare mijloace de transport auto.</w:t>
      </w:r>
    </w:p>
    <w:p w:rsidR="00E04A82" w:rsidRPr="00E572FF" w:rsidRDefault="00E04A82" w:rsidP="00E04A82">
      <w:pPr>
        <w:ind w:firstLine="720"/>
        <w:jc w:val="both"/>
        <w:rPr>
          <w:szCs w:val="24"/>
          <w:lang w:val="ro-RO"/>
        </w:rPr>
      </w:pPr>
      <w:r w:rsidRPr="00E572FF">
        <w:rPr>
          <w:szCs w:val="24"/>
          <w:lang w:val="ro-RO"/>
        </w:rPr>
        <w:t xml:space="preserve">Această platformă este prevăzută cu o zonă de ancorare (cheu) ce va putea fi utilizată de ambarcaţiunile care vor participa la realizarea investiţiei. </w:t>
      </w:r>
    </w:p>
    <w:p w:rsidR="00E04A82" w:rsidRPr="00E572FF" w:rsidRDefault="00E04A82" w:rsidP="00E04A82">
      <w:pPr>
        <w:ind w:firstLine="720"/>
        <w:jc w:val="both"/>
        <w:rPr>
          <w:lang w:val="ro-RO"/>
        </w:rPr>
      </w:pPr>
      <w:r w:rsidRPr="00E572FF">
        <w:rPr>
          <w:lang w:val="ro-RO"/>
        </w:rPr>
        <w:t xml:space="preserve">Zona adiacentă portului de așteptare aval al ecluzei române ar putea fi de asemenea folosită drept zonă de îmbarcare personal. </w:t>
      </w:r>
    </w:p>
    <w:p w:rsidR="00E04A82" w:rsidRPr="00E572FF" w:rsidRDefault="00E04A82" w:rsidP="00E04A82">
      <w:pPr>
        <w:ind w:firstLine="720"/>
        <w:jc w:val="both"/>
        <w:rPr>
          <w:lang w:val="ro-RO"/>
        </w:rPr>
      </w:pPr>
      <w:r w:rsidRPr="00E572FF">
        <w:rPr>
          <w:lang w:val="ro-RO"/>
        </w:rPr>
        <w:t xml:space="preserve">După cum s-a menţionat anterior, în realizarea investiţiei, rolul esenţial revine </w:t>
      </w:r>
      <w:r w:rsidRPr="00E572FF">
        <w:rPr>
          <w:b/>
          <w:i/>
          <w:lang w:val="ro-RO"/>
        </w:rPr>
        <w:t xml:space="preserve">echipelor de scafandri </w:t>
      </w:r>
      <w:r w:rsidRPr="00E572FF">
        <w:rPr>
          <w:lang w:val="ro-RO"/>
        </w:rPr>
        <w:t>care vor lucra la adâncimi de până la 20,00 – 22,00 m</w:t>
      </w:r>
    </w:p>
    <w:p w:rsidR="00E04A82" w:rsidRPr="00E572FF" w:rsidRDefault="00E04A82" w:rsidP="00E04A82">
      <w:pPr>
        <w:ind w:firstLine="720"/>
        <w:jc w:val="both"/>
        <w:rPr>
          <w:b/>
          <w:i/>
          <w:lang w:val="ro-RO"/>
        </w:rPr>
      </w:pPr>
      <w:r w:rsidRPr="00E572FF">
        <w:rPr>
          <w:szCs w:val="24"/>
          <w:lang w:val="ro-RO"/>
        </w:rPr>
        <w:t xml:space="preserve">Principalul echipament ce va fi utilizat în vederea realizării tuturor operaţiunilor aferente diverselor faze de execuţie menţonate anterior (foraje în rocă, </w:t>
      </w:r>
      <w:r w:rsidRPr="00E572FF">
        <w:rPr>
          <w:lang w:val="ro-RO"/>
        </w:rPr>
        <w:t>poziționarea coloanelor din oțel, betonare, montare confec</w:t>
      </w:r>
      <w:r w:rsidR="00DC1621" w:rsidRPr="00E572FF">
        <w:rPr>
          <w:lang w:val="ro-RO"/>
        </w:rPr>
        <w:t xml:space="preserve">ţii </w:t>
      </w:r>
      <w:r w:rsidRPr="00E572FF">
        <w:rPr>
          <w:lang w:val="ro-RO"/>
        </w:rPr>
        <w:t xml:space="preserve">metalice) va fi o </w:t>
      </w:r>
      <w:r w:rsidRPr="00E572FF">
        <w:rPr>
          <w:b/>
          <w:i/>
          <w:lang w:val="ro-RO"/>
        </w:rPr>
        <w:t xml:space="preserve">platformă plutitoare autoridicătoare. </w:t>
      </w:r>
    </w:p>
    <w:p w:rsidR="00E04A82" w:rsidRPr="00E572FF" w:rsidRDefault="00E04A82" w:rsidP="00E04A82">
      <w:pPr>
        <w:ind w:firstLine="720"/>
        <w:jc w:val="both"/>
        <w:rPr>
          <w:lang w:val="ro-RO"/>
        </w:rPr>
      </w:pPr>
      <w:r w:rsidRPr="00E572FF">
        <w:rPr>
          <w:lang w:val="ro-RO"/>
        </w:rPr>
        <w:t xml:space="preserve">Suprafața punții libere a acesteia va permite amplasarea tuturor utilajelor necesare realizării investiţiei (utilaj înfigere coloane; macara turnare beton; autobetonieră etc) aşa încât această platformă va constitui elementul de bază pentru execuția lucrărilor.  </w:t>
      </w:r>
    </w:p>
    <w:p w:rsidR="00E04A82" w:rsidRPr="00E572FF" w:rsidRDefault="00E04A82" w:rsidP="00E04A82">
      <w:pPr>
        <w:rPr>
          <w:lang w:val="ro-RO"/>
        </w:rPr>
      </w:pPr>
      <w:r w:rsidRPr="00E572FF">
        <w:rPr>
          <w:lang w:val="ro-RO"/>
        </w:rPr>
        <w:tab/>
      </w:r>
      <w:r w:rsidR="00AC2F81" w:rsidRPr="00E572FF">
        <w:rPr>
          <w:lang w:val="ro-RO"/>
        </w:rPr>
        <w:t xml:space="preserve"> B</w:t>
      </w:r>
      <w:r w:rsidRPr="00E572FF">
        <w:rPr>
          <w:lang w:val="ro-RO"/>
        </w:rPr>
        <w:t>etoanele necesare realizării investiţiei vor fi procurate de la staţii de betoane autorizate existente în zonă la momentul realizării investiţiei; de pe mal, autobetonierele vor fi transportate spre platformă cu mijloace de transport fluvial</w:t>
      </w:r>
      <w:r w:rsidR="00AC2F81" w:rsidRPr="00E572FF">
        <w:rPr>
          <w:lang w:val="ro-RO"/>
        </w:rPr>
        <w:t xml:space="preserve"> (ex: </w:t>
      </w:r>
      <w:r w:rsidR="00AC2F81" w:rsidRPr="00E572FF">
        <w:rPr>
          <w:i/>
          <w:lang w:val="ro-RO"/>
        </w:rPr>
        <w:t>barjă</w:t>
      </w:r>
      <w:r w:rsidR="00AC2F81" w:rsidRPr="00E572FF">
        <w:rPr>
          <w:lang w:val="ro-RO"/>
        </w:rPr>
        <w:t xml:space="preserve">).   </w:t>
      </w:r>
    </w:p>
    <w:p w:rsidR="00E04A82" w:rsidRPr="00E572FF" w:rsidRDefault="00E04A82" w:rsidP="00E04A82">
      <w:pPr>
        <w:ind w:firstLine="720"/>
        <w:rPr>
          <w:lang w:val="ro-RO"/>
        </w:rPr>
      </w:pPr>
      <w:r w:rsidRPr="00E572FF">
        <w:rPr>
          <w:lang w:val="ro-RO"/>
        </w:rPr>
        <w:t xml:space="preserve">Realizarea investiţiei mai implică activităţi de transport pe apă, cu mijloace specifice </w:t>
      </w:r>
    </w:p>
    <w:p w:rsidR="00E04A82" w:rsidRPr="00E572FF" w:rsidRDefault="00E04A82" w:rsidP="00E04A82">
      <w:pPr>
        <w:rPr>
          <w:lang w:val="ro-RO"/>
        </w:rPr>
      </w:pPr>
      <w:r w:rsidRPr="00E572FF">
        <w:rPr>
          <w:lang w:val="ro-RO"/>
        </w:rPr>
        <w:t xml:space="preserve">(ex: </w:t>
      </w:r>
      <w:r w:rsidRPr="00E572FF">
        <w:rPr>
          <w:i/>
          <w:lang w:val="ro-RO"/>
        </w:rPr>
        <w:t xml:space="preserve">şalupă; remorcher) </w:t>
      </w:r>
      <w:r w:rsidRPr="00E572FF">
        <w:rPr>
          <w:lang w:val="ro-RO"/>
        </w:rPr>
        <w:t xml:space="preserve"> atât a  personalului  cât şi a materialelor  necesare (confecţii metalice,  ancore oţel, etc). </w:t>
      </w:r>
    </w:p>
    <w:p w:rsidR="00E04A82" w:rsidRPr="00E572FF" w:rsidRDefault="00E04A82" w:rsidP="00E04A82">
      <w:pPr>
        <w:ind w:firstLine="720"/>
        <w:rPr>
          <w:b/>
          <w:lang w:val="ro-RO"/>
        </w:rPr>
      </w:pPr>
      <w:r w:rsidRPr="00E572FF">
        <w:rPr>
          <w:lang w:val="ro-RO"/>
        </w:rPr>
        <w:t xml:space="preserve">Operațiunile de încărcare - descărcare a materialelor de construcție şi a unor echipamente / unelte se va realiza cu ajutorul unor </w:t>
      </w:r>
      <w:r w:rsidRPr="00E572FF">
        <w:rPr>
          <w:b/>
          <w:i/>
          <w:lang w:val="ro-RO"/>
        </w:rPr>
        <w:t>macarale plutitoare</w:t>
      </w:r>
      <w:r w:rsidRPr="00E572FF">
        <w:rPr>
          <w:b/>
          <w:lang w:val="ro-RO"/>
        </w:rPr>
        <w:t xml:space="preserve">. </w:t>
      </w:r>
    </w:p>
    <w:p w:rsidR="00E04A82" w:rsidRPr="00E572FF" w:rsidRDefault="00E04A82" w:rsidP="00E04A82">
      <w:pPr>
        <w:ind w:firstLine="720"/>
        <w:rPr>
          <w:lang w:val="ro-RO"/>
        </w:rPr>
      </w:pPr>
      <w:r w:rsidRPr="00E572FF">
        <w:rPr>
          <w:lang w:val="ro-RO"/>
        </w:rPr>
        <w:t xml:space="preserve">Atât tipul cât şi numărul echipamentelor/mijloacelor de transport pe apă/ utilajelor ce vor fi folosite la realizarea lucrărilor va fi stabilit de </w:t>
      </w:r>
      <w:r w:rsidRPr="00E572FF">
        <w:rPr>
          <w:i/>
          <w:lang w:val="ro-RO"/>
        </w:rPr>
        <w:t xml:space="preserve">Executantul </w:t>
      </w:r>
      <w:r w:rsidRPr="00E572FF">
        <w:rPr>
          <w:lang w:val="ro-RO"/>
        </w:rPr>
        <w:t xml:space="preserve">care va câştiga licitaţia ce se va organiza în vederea executării lucrărilor. </w:t>
      </w:r>
    </w:p>
    <w:p w:rsidR="009E6888" w:rsidRPr="00E572FF" w:rsidRDefault="00590AB5" w:rsidP="00B12B19">
      <w:pPr>
        <w:spacing w:before="60"/>
        <w:ind w:firstLine="720"/>
        <w:jc w:val="both"/>
        <w:rPr>
          <w:lang w:val="ro-RO"/>
        </w:rPr>
      </w:pPr>
      <w:r w:rsidRPr="00E572FF">
        <w:rPr>
          <w:lang w:val="ro-RO"/>
        </w:rPr>
        <w:t>În scopul asigurării unor condiţii optime de lucru personalului, a</w:t>
      </w:r>
      <w:r w:rsidR="004426BC" w:rsidRPr="00E572FF">
        <w:rPr>
          <w:bCs/>
          <w:szCs w:val="24"/>
          <w:lang w:val="ro-RO"/>
        </w:rPr>
        <w:t xml:space="preserve">tât </w:t>
      </w:r>
      <w:r w:rsidR="009E6888" w:rsidRPr="00E572FF">
        <w:rPr>
          <w:bCs/>
          <w:szCs w:val="24"/>
          <w:lang w:val="ro-RO"/>
        </w:rPr>
        <w:t xml:space="preserve">în zona </w:t>
      </w:r>
      <w:r w:rsidR="009E6888" w:rsidRPr="00E572FF">
        <w:rPr>
          <w:bCs/>
          <w:i/>
          <w:szCs w:val="24"/>
          <w:lang w:val="ro-RO"/>
        </w:rPr>
        <w:t>organizării tehnologice</w:t>
      </w:r>
      <w:r w:rsidR="009E6888" w:rsidRPr="00E572FF">
        <w:rPr>
          <w:bCs/>
          <w:szCs w:val="24"/>
          <w:lang w:val="ro-RO"/>
        </w:rPr>
        <w:t xml:space="preserve"> cât şi</w:t>
      </w:r>
      <w:r w:rsidRPr="00E572FF">
        <w:rPr>
          <w:bCs/>
          <w:szCs w:val="24"/>
          <w:lang w:val="ro-RO"/>
        </w:rPr>
        <w:t xml:space="preserve"> </w:t>
      </w:r>
      <w:r w:rsidR="009E6888" w:rsidRPr="00E572FF">
        <w:rPr>
          <w:bCs/>
          <w:szCs w:val="24"/>
          <w:lang w:val="ro-RO"/>
        </w:rPr>
        <w:t>l</w:t>
      </w:r>
      <w:r w:rsidR="004426BC" w:rsidRPr="00E572FF">
        <w:rPr>
          <w:bCs/>
          <w:szCs w:val="24"/>
          <w:lang w:val="ro-RO"/>
        </w:rPr>
        <w:t xml:space="preserve">a </w:t>
      </w:r>
      <w:r w:rsidR="00E04A82" w:rsidRPr="00E572FF">
        <w:rPr>
          <w:bCs/>
          <w:szCs w:val="24"/>
          <w:lang w:val="ro-RO"/>
        </w:rPr>
        <w:t>nivelul</w:t>
      </w:r>
      <w:r w:rsidR="00E04A82" w:rsidRPr="00E572FF">
        <w:rPr>
          <w:b/>
          <w:bCs/>
          <w:szCs w:val="24"/>
          <w:lang w:val="ro-RO"/>
        </w:rPr>
        <w:t xml:space="preserve"> </w:t>
      </w:r>
      <w:r w:rsidR="00E04A82" w:rsidRPr="00E572FF">
        <w:rPr>
          <w:i/>
          <w:lang w:val="ro-RO"/>
        </w:rPr>
        <w:t>platform</w:t>
      </w:r>
      <w:r w:rsidR="00E16C19" w:rsidRPr="00E572FF">
        <w:rPr>
          <w:i/>
          <w:lang w:val="ro-RO"/>
        </w:rPr>
        <w:t xml:space="preserve">ei </w:t>
      </w:r>
      <w:r w:rsidR="00E04A82" w:rsidRPr="00E572FF">
        <w:rPr>
          <w:i/>
          <w:lang w:val="ro-RO"/>
        </w:rPr>
        <w:t>plutitoare autoridicătoare</w:t>
      </w:r>
      <w:r w:rsidR="00B12B19" w:rsidRPr="00E572FF">
        <w:rPr>
          <w:lang w:val="ro-RO"/>
        </w:rPr>
        <w:t xml:space="preserve">, </w:t>
      </w:r>
      <w:r w:rsidR="009E6888" w:rsidRPr="00E572FF">
        <w:rPr>
          <w:i/>
          <w:lang w:val="ro-RO"/>
        </w:rPr>
        <w:t xml:space="preserve">Executantul </w:t>
      </w:r>
      <w:r w:rsidR="009E6888" w:rsidRPr="00E572FF">
        <w:rPr>
          <w:lang w:val="ro-RO"/>
        </w:rPr>
        <w:t>va amplasa:</w:t>
      </w:r>
    </w:p>
    <w:p w:rsidR="00B12B19" w:rsidRPr="00E572FF" w:rsidRDefault="009E6888" w:rsidP="00590AB5">
      <w:pPr>
        <w:ind w:firstLine="720"/>
        <w:jc w:val="both"/>
        <w:rPr>
          <w:rFonts w:eastAsia="Calibri"/>
          <w:szCs w:val="24"/>
          <w:lang w:val="ro-RO"/>
        </w:rPr>
      </w:pPr>
      <w:r w:rsidRPr="00E572FF">
        <w:rPr>
          <w:i/>
          <w:lang w:val="ro-RO"/>
        </w:rPr>
        <w:tab/>
      </w:r>
      <w:r w:rsidRPr="00E572FF">
        <w:rPr>
          <w:lang w:val="ro-RO"/>
        </w:rPr>
        <w:t xml:space="preserve">- </w:t>
      </w:r>
      <w:r w:rsidRPr="00E572FF">
        <w:rPr>
          <w:rFonts w:eastAsia="Calibri"/>
          <w:szCs w:val="24"/>
          <w:lang w:val="ro-RO"/>
        </w:rPr>
        <w:t xml:space="preserve">dozatoare cu apă plată; </w:t>
      </w:r>
    </w:p>
    <w:p w:rsidR="009E6888" w:rsidRPr="00E572FF" w:rsidRDefault="009E6888" w:rsidP="009E6888">
      <w:pPr>
        <w:ind w:left="1440"/>
        <w:jc w:val="both"/>
        <w:rPr>
          <w:rFonts w:eastAsia="Calibri"/>
          <w:szCs w:val="24"/>
          <w:lang w:val="ro-RO"/>
        </w:rPr>
      </w:pPr>
      <w:r w:rsidRPr="00E572FF">
        <w:rPr>
          <w:rFonts w:eastAsia="Calibri"/>
          <w:szCs w:val="24"/>
          <w:lang w:val="ro-RO"/>
        </w:rPr>
        <w:t xml:space="preserve">- </w:t>
      </w:r>
      <w:r w:rsidR="001A25A8" w:rsidRPr="00E572FF">
        <w:rPr>
          <w:rFonts w:eastAsia="Calibri"/>
          <w:szCs w:val="24"/>
          <w:lang w:val="ro-RO"/>
        </w:rPr>
        <w:t xml:space="preserve">toalete ecologice </w:t>
      </w:r>
      <w:r w:rsidRPr="00E572FF">
        <w:rPr>
          <w:rFonts w:eastAsia="Calibri"/>
          <w:szCs w:val="24"/>
          <w:lang w:val="ro-RO"/>
        </w:rPr>
        <w:t xml:space="preserve">--- </w:t>
      </w:r>
      <w:r w:rsidR="001A25A8" w:rsidRPr="00E572FF">
        <w:rPr>
          <w:rFonts w:eastAsia="Calibri"/>
          <w:szCs w:val="24"/>
          <w:lang w:val="ro-RO"/>
        </w:rPr>
        <w:t xml:space="preserve">va încheia un contract de prestări servicii cu un agent </w:t>
      </w:r>
    </w:p>
    <w:p w:rsidR="001A25A8" w:rsidRPr="00E572FF" w:rsidRDefault="001A25A8" w:rsidP="009E6888">
      <w:pPr>
        <w:jc w:val="both"/>
        <w:rPr>
          <w:rFonts w:cs="Calibri"/>
          <w:szCs w:val="24"/>
          <w:lang w:val="ro-RO" w:eastAsia="ro-RO"/>
        </w:rPr>
      </w:pPr>
      <w:r w:rsidRPr="00E572FF">
        <w:rPr>
          <w:rFonts w:eastAsia="Calibri"/>
          <w:szCs w:val="24"/>
          <w:lang w:val="ro-RO"/>
        </w:rPr>
        <w:t xml:space="preserve">economic autorizat (de către autoritatea competentă pentru protecţia mediului) </w:t>
      </w:r>
      <w:r w:rsidR="00590AB5" w:rsidRPr="00E572FF">
        <w:rPr>
          <w:rFonts w:eastAsia="Calibri"/>
          <w:szCs w:val="24"/>
          <w:lang w:val="ro-RO"/>
        </w:rPr>
        <w:t>în acest tip de activităţi,</w:t>
      </w:r>
      <w:r w:rsidR="00590AB5" w:rsidRPr="00E572FF">
        <w:rPr>
          <w:rFonts w:cs="Calibri"/>
          <w:szCs w:val="24"/>
          <w:lang w:val="ro-RO" w:eastAsia="ro-RO"/>
        </w:rPr>
        <w:t xml:space="preserve"> </w:t>
      </w:r>
      <w:r w:rsidRPr="00E572FF">
        <w:rPr>
          <w:rFonts w:cs="Calibri"/>
          <w:szCs w:val="24"/>
          <w:lang w:val="ro-RO" w:eastAsia="ro-RO"/>
        </w:rPr>
        <w:t>în vederea vidanjării acestora ori de câte ori este necesar</w:t>
      </w:r>
      <w:r w:rsidR="009E6888" w:rsidRPr="00E572FF">
        <w:rPr>
          <w:rFonts w:cs="Calibri"/>
          <w:szCs w:val="24"/>
          <w:lang w:val="ro-RO" w:eastAsia="ro-RO"/>
        </w:rPr>
        <w:t>;</w:t>
      </w:r>
      <w:r w:rsidRPr="00E572FF">
        <w:rPr>
          <w:rFonts w:cs="Calibri"/>
          <w:szCs w:val="24"/>
          <w:lang w:val="ro-RO" w:eastAsia="ro-RO"/>
        </w:rPr>
        <w:t xml:space="preserve"> </w:t>
      </w:r>
    </w:p>
    <w:p w:rsidR="00590AB5" w:rsidRPr="00E572FF" w:rsidRDefault="009E6888" w:rsidP="00590AB5">
      <w:pPr>
        <w:ind w:firstLine="720"/>
        <w:jc w:val="both"/>
        <w:rPr>
          <w:rFonts w:eastAsia="Calibri"/>
          <w:szCs w:val="24"/>
          <w:lang w:val="ro-RO"/>
        </w:rPr>
      </w:pPr>
      <w:r w:rsidRPr="00E572FF">
        <w:rPr>
          <w:rFonts w:cs="Calibri"/>
          <w:szCs w:val="24"/>
          <w:lang w:val="ro-RO" w:eastAsia="ro-RO"/>
        </w:rPr>
        <w:tab/>
        <w:t xml:space="preserve">- </w:t>
      </w:r>
      <w:r w:rsidR="00B71108" w:rsidRPr="00E572FF">
        <w:rPr>
          <w:rFonts w:cs="Calibri"/>
          <w:szCs w:val="24"/>
          <w:lang w:val="ro-RO" w:eastAsia="ro-RO"/>
        </w:rPr>
        <w:t>pubele pentru colectarea deşeurilor menaje</w:t>
      </w:r>
      <w:r w:rsidR="00590AB5" w:rsidRPr="00E572FF">
        <w:rPr>
          <w:rFonts w:cs="Calibri"/>
          <w:szCs w:val="24"/>
          <w:lang w:val="ro-RO" w:eastAsia="ro-RO"/>
        </w:rPr>
        <w:t>re---</w:t>
      </w:r>
      <w:r w:rsidR="00590AB5" w:rsidRPr="00E572FF">
        <w:rPr>
          <w:rFonts w:eastAsia="Calibri"/>
          <w:szCs w:val="24"/>
          <w:lang w:val="ro-RO"/>
        </w:rPr>
        <w:t xml:space="preserve">va încheia un </w:t>
      </w:r>
      <w:r w:rsidR="00590AB5" w:rsidRPr="00E572FF">
        <w:rPr>
          <w:rFonts w:eastAsia="Calibri"/>
          <w:szCs w:val="24"/>
          <w:lang w:val="fr-FR"/>
        </w:rPr>
        <w:t xml:space="preserve">contract de prestări servicii cu un agent economic </w:t>
      </w:r>
      <w:r w:rsidR="00590AB5" w:rsidRPr="00E572FF">
        <w:rPr>
          <w:rFonts w:cs="Calibri"/>
          <w:szCs w:val="24"/>
          <w:lang w:val="ro-RO" w:eastAsia="ro-RO"/>
        </w:rPr>
        <w:t>autorizat (</w:t>
      </w:r>
      <w:r w:rsidR="00590AB5" w:rsidRPr="00E572FF">
        <w:rPr>
          <w:rFonts w:eastAsia="Calibri"/>
          <w:szCs w:val="24"/>
          <w:lang w:val="ro-RO"/>
        </w:rPr>
        <w:t>de către autoritatea competentă pentru protecţia mediului), în acest tip de activităţi.</w:t>
      </w:r>
    </w:p>
    <w:p w:rsidR="0003261D" w:rsidRPr="00E572FF" w:rsidRDefault="0003261D" w:rsidP="00B12B19">
      <w:pPr>
        <w:spacing w:before="60"/>
        <w:ind w:firstLine="720"/>
        <w:jc w:val="both"/>
        <w:rPr>
          <w:rFonts w:cs="Arial"/>
          <w:szCs w:val="24"/>
          <w:lang w:val="ro-RO"/>
        </w:rPr>
      </w:pPr>
      <w:r w:rsidRPr="00E572FF">
        <w:rPr>
          <w:rFonts w:cs="Arial"/>
          <w:szCs w:val="24"/>
          <w:lang w:val="ro-RO"/>
        </w:rPr>
        <w:t>Av</w:t>
      </w:r>
      <w:r w:rsidR="00026FB4" w:rsidRPr="00E572FF">
        <w:rPr>
          <w:rFonts w:cs="Arial"/>
          <w:szCs w:val="24"/>
          <w:lang w:val="ro-RO"/>
        </w:rPr>
        <w:t>â</w:t>
      </w:r>
      <w:r w:rsidRPr="00E572FF">
        <w:rPr>
          <w:rFonts w:cs="Arial"/>
          <w:szCs w:val="24"/>
          <w:lang w:val="ro-RO"/>
        </w:rPr>
        <w:t xml:space="preserve">nd în vedere </w:t>
      </w:r>
      <w:r w:rsidR="00C065F5" w:rsidRPr="00E572FF">
        <w:rPr>
          <w:rFonts w:cs="Arial"/>
          <w:szCs w:val="24"/>
          <w:lang w:val="ro-RO"/>
        </w:rPr>
        <w:t xml:space="preserve">specificul </w:t>
      </w:r>
      <w:r w:rsidRPr="00E572FF">
        <w:rPr>
          <w:rFonts w:cs="Arial"/>
          <w:szCs w:val="24"/>
          <w:lang w:val="ro-RO"/>
        </w:rPr>
        <w:t>lucrărilor</w:t>
      </w:r>
      <w:r w:rsidRPr="00E572FF">
        <w:rPr>
          <w:rFonts w:cs="Arial"/>
          <w:i/>
          <w:szCs w:val="24"/>
          <w:lang w:val="ro-RO"/>
        </w:rPr>
        <w:t xml:space="preserve">, </w:t>
      </w:r>
      <w:r w:rsidR="00AA7B3D" w:rsidRPr="00E572FF">
        <w:rPr>
          <w:rFonts w:cs="Arial"/>
          <w:i/>
          <w:szCs w:val="24"/>
          <w:lang w:val="ro-RO"/>
        </w:rPr>
        <w:t>Executantul</w:t>
      </w:r>
      <w:r w:rsidR="00AA7B3D" w:rsidRPr="00E572FF">
        <w:rPr>
          <w:rFonts w:cs="Arial"/>
          <w:szCs w:val="24"/>
          <w:lang w:val="ro-RO"/>
        </w:rPr>
        <w:t xml:space="preserve"> </w:t>
      </w:r>
      <w:r w:rsidRPr="00E572FF">
        <w:rPr>
          <w:rFonts w:cs="Arial"/>
          <w:szCs w:val="24"/>
          <w:lang w:val="ro-RO"/>
        </w:rPr>
        <w:t xml:space="preserve">va lucra </w:t>
      </w:r>
      <w:r w:rsidR="00026FB4" w:rsidRPr="00E572FF">
        <w:rPr>
          <w:rFonts w:cs="Arial"/>
          <w:szCs w:val="24"/>
          <w:lang w:val="ro-RO"/>
        </w:rPr>
        <w:t>în</w:t>
      </w:r>
      <w:r w:rsidR="00AA7B3D" w:rsidRPr="00E572FF">
        <w:rPr>
          <w:rFonts w:cs="Arial"/>
          <w:szCs w:val="24"/>
          <w:lang w:val="ro-RO"/>
        </w:rPr>
        <w:t xml:space="preserve"> totalitate cu </w:t>
      </w:r>
      <w:r w:rsidR="00026FB4" w:rsidRPr="00E572FF">
        <w:rPr>
          <w:rFonts w:cs="Arial"/>
          <w:szCs w:val="24"/>
          <w:lang w:val="ro-RO"/>
        </w:rPr>
        <w:t xml:space="preserve"> </w:t>
      </w:r>
      <w:r w:rsidRPr="00E572FF">
        <w:rPr>
          <w:rFonts w:cs="Arial"/>
          <w:szCs w:val="24"/>
          <w:lang w:val="ro-RO"/>
        </w:rPr>
        <w:t>personal propriu,</w:t>
      </w:r>
      <w:r w:rsidR="001A25A8" w:rsidRPr="00E572FF">
        <w:rPr>
          <w:rFonts w:cs="Arial"/>
          <w:szCs w:val="24"/>
          <w:lang w:val="ro-RO"/>
        </w:rPr>
        <w:t xml:space="preserve"> </w:t>
      </w:r>
      <w:r w:rsidRPr="00E572FF">
        <w:rPr>
          <w:rFonts w:cs="Arial"/>
          <w:szCs w:val="24"/>
          <w:lang w:val="ro-RO"/>
        </w:rPr>
        <w:t>cu înaltă calificare profesională</w:t>
      </w:r>
      <w:r w:rsidR="00AA7B3D" w:rsidRPr="00E572FF">
        <w:rPr>
          <w:rFonts w:cs="Arial"/>
          <w:szCs w:val="24"/>
          <w:lang w:val="ro-RO"/>
        </w:rPr>
        <w:t xml:space="preserve"> (scafandr</w:t>
      </w:r>
      <w:r w:rsidR="00DC1621" w:rsidRPr="00E572FF">
        <w:rPr>
          <w:rFonts w:cs="Arial"/>
          <w:szCs w:val="24"/>
          <w:lang w:val="ro-RO"/>
        </w:rPr>
        <w:t>u; operator platformă plutitoare; macaragiu macara plutitoare;  operator instalaţie forare/montare coloane; p</w:t>
      </w:r>
      <w:r w:rsidR="00AA7B3D" w:rsidRPr="00E572FF">
        <w:rPr>
          <w:rFonts w:cs="Arial"/>
          <w:szCs w:val="24"/>
          <w:lang w:val="ro-RO"/>
        </w:rPr>
        <w:t>erson</w:t>
      </w:r>
      <w:r w:rsidR="00DC1621" w:rsidRPr="00E572FF">
        <w:rPr>
          <w:rFonts w:cs="Arial"/>
          <w:szCs w:val="24"/>
          <w:lang w:val="ro-RO"/>
        </w:rPr>
        <w:t xml:space="preserve">al </w:t>
      </w:r>
      <w:r w:rsidR="00AA7B3D" w:rsidRPr="00E572FF">
        <w:rPr>
          <w:rFonts w:cs="Arial"/>
          <w:szCs w:val="24"/>
          <w:lang w:val="ro-RO"/>
        </w:rPr>
        <w:t>navigant</w:t>
      </w:r>
      <w:r w:rsidR="00DC1621" w:rsidRPr="00E572FF">
        <w:rPr>
          <w:rFonts w:cs="Arial"/>
          <w:szCs w:val="24"/>
          <w:lang w:val="ro-RO"/>
        </w:rPr>
        <w:t>; etc</w:t>
      </w:r>
      <w:r w:rsidR="00AA7B3D" w:rsidRPr="00E572FF">
        <w:rPr>
          <w:rFonts w:cs="Arial"/>
          <w:szCs w:val="24"/>
          <w:lang w:val="ro-RO"/>
        </w:rPr>
        <w:t xml:space="preserve">) </w:t>
      </w:r>
      <w:r w:rsidR="00026FB4" w:rsidRPr="00E572FF">
        <w:rPr>
          <w:rFonts w:cs="Arial"/>
          <w:szCs w:val="24"/>
          <w:lang w:val="ro-RO"/>
        </w:rPr>
        <w:t>.</w:t>
      </w:r>
    </w:p>
    <w:p w:rsidR="00007871" w:rsidRPr="00E572FF" w:rsidRDefault="00007871" w:rsidP="00590E82">
      <w:pPr>
        <w:ind w:firstLine="720"/>
        <w:jc w:val="both"/>
        <w:rPr>
          <w:rFonts w:eastAsia="Calibri"/>
          <w:szCs w:val="24"/>
          <w:lang w:val="ro-RO"/>
        </w:rPr>
      </w:pPr>
      <w:r w:rsidRPr="00E572FF">
        <w:rPr>
          <w:rFonts w:cs="Arial"/>
          <w:szCs w:val="24"/>
          <w:lang w:val="ro-RO"/>
        </w:rPr>
        <w:t xml:space="preserve">Cazarea personalului care va participa la realizarea lucrărilor se va face în  unităţi de cazare din zona </w:t>
      </w:r>
      <w:r w:rsidR="00CE26F2" w:rsidRPr="00E572FF">
        <w:rPr>
          <w:rFonts w:cs="Arial"/>
          <w:szCs w:val="24"/>
          <w:lang w:val="ro-RO"/>
        </w:rPr>
        <w:t xml:space="preserve">Gura Văii – Drobeta Turnu Severin </w:t>
      </w:r>
      <w:r w:rsidRPr="00E572FF">
        <w:rPr>
          <w:rFonts w:cs="Arial"/>
          <w:szCs w:val="24"/>
          <w:lang w:val="ro-RO"/>
        </w:rPr>
        <w:t xml:space="preserve">(hotel; pensiuni), </w:t>
      </w:r>
      <w:r w:rsidR="00590E82" w:rsidRPr="00E572FF">
        <w:rPr>
          <w:rFonts w:cs="Arial"/>
          <w:i/>
          <w:szCs w:val="24"/>
          <w:lang w:val="ro-RO"/>
        </w:rPr>
        <w:t xml:space="preserve">Executantul </w:t>
      </w:r>
      <w:r w:rsidRPr="00E572FF">
        <w:rPr>
          <w:rFonts w:cs="Arial"/>
          <w:szCs w:val="24"/>
          <w:lang w:val="ro-RO"/>
        </w:rPr>
        <w:t>urmând a încheia contracte</w:t>
      </w:r>
      <w:r w:rsidR="00590E82" w:rsidRPr="00E572FF">
        <w:rPr>
          <w:rFonts w:cs="Arial"/>
          <w:szCs w:val="24"/>
          <w:lang w:val="ro-RO"/>
        </w:rPr>
        <w:t xml:space="preserve"> de prestări servicii c</w:t>
      </w:r>
      <w:r w:rsidRPr="00E572FF">
        <w:rPr>
          <w:rFonts w:cs="Arial"/>
          <w:szCs w:val="24"/>
          <w:lang w:val="ro-RO"/>
        </w:rPr>
        <w:t>u proprietarii unităţilor respective</w:t>
      </w:r>
      <w:r w:rsidR="00590E82" w:rsidRPr="00E572FF">
        <w:rPr>
          <w:rFonts w:cs="Arial"/>
          <w:szCs w:val="24"/>
          <w:lang w:val="ro-RO"/>
        </w:rPr>
        <w:t xml:space="preserve">; evident, va </w:t>
      </w:r>
      <w:r w:rsidRPr="00E572FF">
        <w:rPr>
          <w:rFonts w:eastAsia="Calibri"/>
          <w:szCs w:val="24"/>
          <w:lang w:val="ro-RO"/>
        </w:rPr>
        <w:t xml:space="preserve">asigura transportul zilnic al personalului de la locul de cazare la </w:t>
      </w:r>
      <w:r w:rsidR="00CE26F2" w:rsidRPr="00E572FF">
        <w:rPr>
          <w:rFonts w:eastAsia="Calibri"/>
          <w:szCs w:val="24"/>
          <w:lang w:val="ro-RO"/>
        </w:rPr>
        <w:t>amplasam</w:t>
      </w:r>
      <w:r w:rsidR="00590E82" w:rsidRPr="00E572FF">
        <w:rPr>
          <w:rFonts w:eastAsia="Calibri"/>
          <w:szCs w:val="24"/>
          <w:lang w:val="ro-RO"/>
        </w:rPr>
        <w:t xml:space="preserve">entul </w:t>
      </w:r>
      <w:r w:rsidR="00CE26F2" w:rsidRPr="00E572FF">
        <w:rPr>
          <w:rFonts w:eastAsia="Calibri"/>
          <w:szCs w:val="24"/>
          <w:lang w:val="ro-RO"/>
        </w:rPr>
        <w:t xml:space="preserve">organizării </w:t>
      </w:r>
      <w:r w:rsidR="00590E82" w:rsidRPr="00E572FF">
        <w:rPr>
          <w:rFonts w:eastAsia="Calibri"/>
          <w:szCs w:val="24"/>
          <w:lang w:val="ro-RO"/>
        </w:rPr>
        <w:t>tehnologice /</w:t>
      </w:r>
      <w:r w:rsidR="00CE26F2" w:rsidRPr="00E572FF">
        <w:rPr>
          <w:rFonts w:eastAsia="Calibri"/>
          <w:szCs w:val="24"/>
          <w:lang w:val="ro-RO"/>
        </w:rPr>
        <w:t>cheul</w:t>
      </w:r>
      <w:r w:rsidR="00590E82" w:rsidRPr="00E572FF">
        <w:rPr>
          <w:rFonts w:eastAsia="Calibri"/>
          <w:szCs w:val="24"/>
          <w:lang w:val="ro-RO"/>
        </w:rPr>
        <w:t xml:space="preserve"> </w:t>
      </w:r>
      <w:r w:rsidR="00CE26F2" w:rsidRPr="00E572FF">
        <w:rPr>
          <w:rFonts w:eastAsia="Calibri"/>
          <w:szCs w:val="24"/>
          <w:lang w:val="ro-RO"/>
        </w:rPr>
        <w:t xml:space="preserve">de îmbarcare. </w:t>
      </w:r>
    </w:p>
    <w:p w:rsidR="00C04200" w:rsidRPr="00E572FF" w:rsidRDefault="00C04200" w:rsidP="00590E82">
      <w:pPr>
        <w:ind w:firstLine="720"/>
        <w:jc w:val="both"/>
        <w:rPr>
          <w:rFonts w:cs="Arial"/>
          <w:szCs w:val="24"/>
          <w:lang w:val="ro-RO"/>
        </w:rPr>
      </w:pPr>
    </w:p>
    <w:p w:rsidR="004953A1" w:rsidRPr="00E572FF" w:rsidRDefault="004953A1" w:rsidP="004953A1">
      <w:pPr>
        <w:widowControl w:val="0"/>
        <w:autoSpaceDE w:val="0"/>
        <w:autoSpaceDN w:val="0"/>
        <w:adjustRightInd w:val="0"/>
        <w:spacing w:after="100"/>
        <w:jc w:val="both"/>
        <w:rPr>
          <w:b/>
          <w:szCs w:val="24"/>
          <w:highlight w:val="lightGray"/>
          <w:lang w:val="ro-RO"/>
        </w:rPr>
      </w:pPr>
      <w:bookmarkStart w:id="17" w:name="tree#1030"/>
      <w:bookmarkEnd w:id="16"/>
      <w:r w:rsidRPr="00E572FF">
        <w:rPr>
          <w:b/>
          <w:bCs/>
          <w:szCs w:val="24"/>
          <w:highlight w:val="lightGray"/>
          <w:lang w:val="ro-RO"/>
        </w:rPr>
        <w:t xml:space="preserve">XI </w:t>
      </w:r>
      <w:r w:rsidRPr="00E572FF">
        <w:rPr>
          <w:b/>
          <w:szCs w:val="24"/>
          <w:highlight w:val="lightGray"/>
          <w:lang w:val="ro-RO"/>
        </w:rPr>
        <w:t xml:space="preserve">LUCRĂRI DE REFACERE A AMPLASAMENTULUI LA FINALIZAREA INVESTIȚIEI, ÎN CAZ DE ACCIDENTE ȘI/SAU LA ÎNCETAREA ACTIVITĂȚII, ÎN MĂSURA ÎN CARE ACESTE INFORMAȚII SUNT DISPONIBILE </w:t>
      </w:r>
    </w:p>
    <w:p w:rsidR="00E04A82" w:rsidRPr="00E572FF" w:rsidRDefault="00E04A82" w:rsidP="00E04A82">
      <w:pPr>
        <w:ind w:firstLine="720"/>
        <w:rPr>
          <w:highlight w:val="yellow"/>
          <w:lang w:val="ro-RO"/>
        </w:rPr>
      </w:pPr>
      <w:r w:rsidRPr="00E572FF">
        <w:rPr>
          <w:lang w:val="ro-RO"/>
        </w:rPr>
        <w:t xml:space="preserve">La finalizarea lucrărilor vor fi evacuate atât din amplasamentul lucrărilor propriu-zise cât şi de pe platforma organizării tehnologice toate echipamentele, utilajele, mijloacele de transport, containerele utilizate în perioada execuţiei lucrărilor; evident, vor fi de asemenea evacuate diferitele categorii de deşeuri rezultate (beton, oţel, ambalaje). </w:t>
      </w:r>
    </w:p>
    <w:p w:rsidR="00A901A4" w:rsidRPr="00E572FF" w:rsidRDefault="00E04A82" w:rsidP="00E04A82">
      <w:pPr>
        <w:jc w:val="both"/>
        <w:rPr>
          <w:szCs w:val="24"/>
          <w:lang w:val="ro-RO" w:eastAsia="ro-RO"/>
        </w:rPr>
      </w:pPr>
      <w:r w:rsidRPr="00E572FF">
        <w:rPr>
          <w:b/>
          <w:bCs/>
          <w:szCs w:val="24"/>
          <w:lang w:val="ro-RO"/>
        </w:rPr>
        <w:tab/>
      </w:r>
      <w:r w:rsidRPr="00E572FF">
        <w:rPr>
          <w:bCs/>
          <w:szCs w:val="24"/>
          <w:lang w:val="ro-RO"/>
        </w:rPr>
        <w:t xml:space="preserve">Platforma </w:t>
      </w:r>
      <w:r w:rsidR="00AC2F81" w:rsidRPr="00E572FF">
        <w:rPr>
          <w:bCs/>
          <w:szCs w:val="24"/>
          <w:lang w:val="ro-RO"/>
        </w:rPr>
        <w:t xml:space="preserve">de pe mal </w:t>
      </w:r>
      <w:r w:rsidRPr="00E572FF">
        <w:rPr>
          <w:bCs/>
          <w:szCs w:val="24"/>
          <w:lang w:val="ro-RO"/>
        </w:rPr>
        <w:t xml:space="preserve">va fi adusă la starea existentă la începerea lucrărilor. </w:t>
      </w:r>
    </w:p>
    <w:p w:rsidR="00743AC8" w:rsidRPr="00E572FF" w:rsidRDefault="00AF1597" w:rsidP="00D6361C">
      <w:pPr>
        <w:spacing w:after="60"/>
        <w:rPr>
          <w:b/>
          <w:szCs w:val="24"/>
          <w:lang w:val="ro-RO"/>
        </w:rPr>
      </w:pPr>
      <w:bookmarkStart w:id="18" w:name="tree#1035"/>
      <w:bookmarkEnd w:id="17"/>
      <w:r w:rsidRPr="00E572FF">
        <w:rPr>
          <w:b/>
          <w:bCs/>
          <w:szCs w:val="24"/>
          <w:lang w:val="ro-RO"/>
        </w:rPr>
        <w:lastRenderedPageBreak/>
        <w:t>XII.</w:t>
      </w:r>
      <w:r w:rsidRPr="00E572FF">
        <w:rPr>
          <w:b/>
          <w:szCs w:val="24"/>
          <w:lang w:val="ro-RO"/>
        </w:rPr>
        <w:t xml:space="preserve"> ANEXE - PIESE DESENATE </w:t>
      </w:r>
    </w:p>
    <w:p w:rsidR="00C04200" w:rsidRPr="00E572FF" w:rsidRDefault="00C04200" w:rsidP="00C04200">
      <w:pPr>
        <w:tabs>
          <w:tab w:val="left" w:pos="426"/>
          <w:tab w:val="left" w:pos="1276"/>
        </w:tabs>
        <w:suppressAutoHyphens/>
        <w:spacing w:before="60" w:line="276" w:lineRule="auto"/>
        <w:rPr>
          <w:szCs w:val="24"/>
          <w:lang w:val="fr-FR"/>
        </w:rPr>
      </w:pPr>
      <w:bookmarkStart w:id="19" w:name="tree#1039"/>
      <w:bookmarkEnd w:id="18"/>
      <w:r w:rsidRPr="00E572FF">
        <w:rPr>
          <w:szCs w:val="24"/>
          <w:lang w:val="fr-FR"/>
        </w:rPr>
        <w:tab/>
      </w:r>
      <w:r w:rsidR="00AE46B6">
        <w:rPr>
          <w:szCs w:val="24"/>
          <w:lang w:val="fr-FR"/>
        </w:rPr>
        <w:t xml:space="preserve">* </w:t>
      </w:r>
      <w:r w:rsidRPr="00E572FF">
        <w:rPr>
          <w:szCs w:val="24"/>
          <w:lang w:val="fr-FR"/>
        </w:rPr>
        <w:t xml:space="preserve">Profil longitudinal prin fața aval a disipatorului - iunie 2019   </w:t>
      </w:r>
      <w:r w:rsidRPr="00E572FF">
        <w:rPr>
          <w:bCs/>
          <w:szCs w:val="24"/>
          <w:lang w:val="fr-FR"/>
        </w:rPr>
        <w:t xml:space="preserve"> </w:t>
      </w:r>
      <w:r w:rsidRPr="00E572FF">
        <w:rPr>
          <w:szCs w:val="24"/>
          <w:lang w:val="fr-FR"/>
        </w:rPr>
        <w:tab/>
      </w:r>
      <w:r w:rsidRPr="00E572FF">
        <w:rPr>
          <w:szCs w:val="24"/>
          <w:lang w:val="fr-FR"/>
        </w:rPr>
        <w:tab/>
        <w:t>H – 72 - 20</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r>
      <w:r w:rsidR="00AE46B6">
        <w:rPr>
          <w:szCs w:val="24"/>
          <w:lang w:val="fr-FR"/>
        </w:rPr>
        <w:t xml:space="preserve">* </w:t>
      </w:r>
      <w:r w:rsidRPr="00E572FF">
        <w:rPr>
          <w:szCs w:val="24"/>
          <w:lang w:val="fr-FR"/>
        </w:rPr>
        <w:t xml:space="preserve">Disipatorul barajului Porţile de Fier I </w:t>
      </w:r>
    </w:p>
    <w:p w:rsidR="00C04200" w:rsidRPr="00E572FF" w:rsidRDefault="00C04200" w:rsidP="00C04200">
      <w:pPr>
        <w:tabs>
          <w:tab w:val="left" w:pos="426"/>
          <w:tab w:val="left" w:pos="1276"/>
        </w:tabs>
        <w:suppressAutoHyphens/>
        <w:rPr>
          <w:szCs w:val="24"/>
          <w:lang w:val="fr-FR"/>
        </w:rPr>
      </w:pPr>
      <w:r w:rsidRPr="00E572FF">
        <w:rPr>
          <w:szCs w:val="24"/>
          <w:lang w:val="fr-FR"/>
        </w:rPr>
        <w:t xml:space="preserve">       </w:t>
      </w:r>
      <w:r w:rsidR="00AE46B6">
        <w:rPr>
          <w:szCs w:val="24"/>
          <w:lang w:val="fr-FR"/>
        </w:rPr>
        <w:t xml:space="preserve">   </w:t>
      </w:r>
      <w:r w:rsidRPr="00E572FF">
        <w:rPr>
          <w:szCs w:val="24"/>
          <w:lang w:val="fr-FR"/>
        </w:rPr>
        <w:t xml:space="preserve">Plan de situație    </w:t>
      </w:r>
      <w:r w:rsidRPr="00E572FF">
        <w:rPr>
          <w:szCs w:val="24"/>
          <w:lang w:val="fr-FR"/>
        </w:rPr>
        <w:tab/>
      </w:r>
      <w:r w:rsidRPr="00E572FF">
        <w:rPr>
          <w:szCs w:val="24"/>
          <w:lang w:val="fr-FR"/>
        </w:rPr>
        <w:tab/>
      </w:r>
      <w:r w:rsidRPr="00E572FF">
        <w:rPr>
          <w:szCs w:val="24"/>
          <w:lang w:val="fr-FR"/>
        </w:rPr>
        <w:tab/>
        <w:t xml:space="preserve">  </w:t>
      </w:r>
      <w:r w:rsidRPr="00E572FF">
        <w:rPr>
          <w:szCs w:val="24"/>
          <w:lang w:val="fr-FR"/>
        </w:rPr>
        <w:tab/>
      </w:r>
      <w:r w:rsidRPr="00E572FF">
        <w:rPr>
          <w:szCs w:val="24"/>
          <w:lang w:val="fr-FR"/>
        </w:rPr>
        <w:tab/>
      </w:r>
      <w:r w:rsidRPr="00E572FF">
        <w:rPr>
          <w:szCs w:val="24"/>
          <w:lang w:val="fr-FR"/>
        </w:rPr>
        <w:tab/>
      </w:r>
      <w:r w:rsidRPr="00E572FF">
        <w:rPr>
          <w:szCs w:val="24"/>
          <w:lang w:val="fr-FR"/>
        </w:rPr>
        <w:tab/>
      </w:r>
      <w:r w:rsidRPr="00E572FF">
        <w:rPr>
          <w:szCs w:val="24"/>
          <w:lang w:val="fr-FR"/>
        </w:rPr>
        <w:tab/>
        <w:t>H – 74 - 20</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r>
      <w:r w:rsidR="00AE46B6">
        <w:rPr>
          <w:szCs w:val="24"/>
          <w:lang w:val="fr-FR"/>
        </w:rPr>
        <w:t xml:space="preserve">* </w:t>
      </w:r>
      <w:r w:rsidRPr="00E572FF">
        <w:rPr>
          <w:szCs w:val="24"/>
          <w:lang w:val="fr-FR"/>
        </w:rPr>
        <w:t>Disipatorul barajului Porţile de Fier I</w:t>
      </w:r>
    </w:p>
    <w:p w:rsidR="00C04200" w:rsidRPr="00E572FF" w:rsidRDefault="00C04200" w:rsidP="00C04200">
      <w:pPr>
        <w:tabs>
          <w:tab w:val="left" w:pos="426"/>
          <w:tab w:val="left" w:pos="1276"/>
        </w:tabs>
        <w:suppressAutoHyphens/>
        <w:rPr>
          <w:szCs w:val="24"/>
          <w:lang w:val="fr-FR"/>
        </w:rPr>
      </w:pPr>
      <w:r w:rsidRPr="00E572FF">
        <w:rPr>
          <w:szCs w:val="24"/>
          <w:lang w:val="fr-FR"/>
        </w:rPr>
        <w:tab/>
      </w:r>
      <w:r w:rsidR="00AE46B6">
        <w:rPr>
          <w:szCs w:val="24"/>
          <w:lang w:val="fr-FR"/>
        </w:rPr>
        <w:t xml:space="preserve">   </w:t>
      </w:r>
      <w:r w:rsidRPr="00E572FF">
        <w:rPr>
          <w:szCs w:val="24"/>
          <w:lang w:val="fr-FR"/>
        </w:rPr>
        <w:t>Ecran coloane distanţate (Ø = 1,00 m)</w:t>
      </w:r>
    </w:p>
    <w:p w:rsidR="00C04200" w:rsidRPr="00E572FF" w:rsidRDefault="00C04200" w:rsidP="00C04200">
      <w:pPr>
        <w:tabs>
          <w:tab w:val="left" w:pos="426"/>
          <w:tab w:val="left" w:pos="1276"/>
        </w:tabs>
        <w:suppressAutoHyphens/>
        <w:rPr>
          <w:szCs w:val="24"/>
          <w:lang w:val="fr-FR"/>
        </w:rPr>
      </w:pPr>
      <w:r w:rsidRPr="00E572FF">
        <w:rPr>
          <w:szCs w:val="24"/>
          <w:lang w:val="fr-FR"/>
        </w:rPr>
        <w:tab/>
      </w:r>
      <w:r w:rsidR="00AE46B6">
        <w:rPr>
          <w:szCs w:val="24"/>
          <w:lang w:val="fr-FR"/>
        </w:rPr>
        <w:t xml:space="preserve">   </w:t>
      </w:r>
      <w:r w:rsidRPr="00E572FF">
        <w:rPr>
          <w:szCs w:val="24"/>
          <w:lang w:val="fr-FR"/>
        </w:rPr>
        <w:t>Profil longitudinal axă ecran coloane</w:t>
      </w:r>
      <w:r w:rsidRPr="00E572FF">
        <w:rPr>
          <w:szCs w:val="24"/>
          <w:lang w:val="fr-FR"/>
        </w:rPr>
        <w:tab/>
      </w:r>
      <w:r w:rsidRPr="00E572FF">
        <w:rPr>
          <w:szCs w:val="24"/>
          <w:lang w:val="fr-FR"/>
        </w:rPr>
        <w:tab/>
      </w:r>
      <w:r w:rsidRPr="00E572FF">
        <w:rPr>
          <w:szCs w:val="24"/>
          <w:lang w:val="fr-FR"/>
        </w:rPr>
        <w:tab/>
      </w:r>
      <w:r w:rsidRPr="00E572FF">
        <w:rPr>
          <w:szCs w:val="24"/>
          <w:lang w:val="fr-FR"/>
        </w:rPr>
        <w:tab/>
      </w:r>
      <w:r w:rsidRPr="00E572FF">
        <w:rPr>
          <w:szCs w:val="24"/>
          <w:lang w:val="fr-FR"/>
        </w:rPr>
        <w:tab/>
      </w:r>
      <w:r w:rsidRPr="00E572FF">
        <w:rPr>
          <w:szCs w:val="24"/>
          <w:lang w:val="fr-FR"/>
        </w:rPr>
        <w:tab/>
        <w:t>H – 75 – 20</w:t>
      </w:r>
    </w:p>
    <w:p w:rsidR="00C04200" w:rsidRPr="00E572FF" w:rsidRDefault="00C04200" w:rsidP="00AE46B6">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r>
      <w:r w:rsidR="00AE46B6">
        <w:rPr>
          <w:szCs w:val="24"/>
          <w:lang w:val="fr-FR"/>
        </w:rPr>
        <w:t xml:space="preserve">* </w:t>
      </w:r>
      <w:r w:rsidRPr="00E572FF">
        <w:rPr>
          <w:szCs w:val="24"/>
          <w:lang w:val="fr-FR"/>
        </w:rPr>
        <w:t>Disipatorul barajului Porţile de Fier I</w:t>
      </w:r>
    </w:p>
    <w:p w:rsidR="00C04200" w:rsidRPr="00E572FF" w:rsidRDefault="00C04200" w:rsidP="00AE46B6">
      <w:pPr>
        <w:tabs>
          <w:tab w:val="left" w:pos="426"/>
          <w:tab w:val="left" w:pos="1276"/>
        </w:tabs>
        <w:suppressAutoHyphens/>
        <w:rPr>
          <w:szCs w:val="24"/>
          <w:lang w:val="fr-FR"/>
        </w:rPr>
      </w:pPr>
      <w:r w:rsidRPr="00E572FF">
        <w:rPr>
          <w:szCs w:val="24"/>
          <w:lang w:val="fr-FR"/>
        </w:rPr>
        <w:tab/>
      </w:r>
      <w:r w:rsidR="00AE46B6">
        <w:rPr>
          <w:szCs w:val="24"/>
          <w:lang w:val="fr-FR"/>
        </w:rPr>
        <w:t xml:space="preserve">   </w:t>
      </w:r>
      <w:r w:rsidRPr="00E572FF">
        <w:rPr>
          <w:szCs w:val="24"/>
          <w:lang w:val="fr-FR"/>
        </w:rPr>
        <w:t xml:space="preserve">Profile transversale – lamela 19, 22  </w:t>
      </w:r>
      <w:r w:rsidRPr="00E572FF">
        <w:rPr>
          <w:szCs w:val="24"/>
          <w:lang w:val="fr-FR"/>
        </w:rPr>
        <w:tab/>
        <w:t xml:space="preserve">            </w:t>
      </w:r>
      <w:r w:rsidRPr="00E572FF">
        <w:rPr>
          <w:szCs w:val="24"/>
          <w:lang w:val="fr-FR"/>
        </w:rPr>
        <w:tab/>
      </w:r>
      <w:r w:rsidRPr="00E572FF">
        <w:rPr>
          <w:szCs w:val="24"/>
          <w:lang w:val="fr-FR"/>
        </w:rPr>
        <w:tab/>
      </w:r>
      <w:r w:rsidRPr="00E572FF">
        <w:rPr>
          <w:szCs w:val="24"/>
          <w:lang w:val="fr-FR"/>
        </w:rPr>
        <w:tab/>
      </w:r>
      <w:r w:rsidRPr="00E572FF">
        <w:rPr>
          <w:szCs w:val="24"/>
          <w:lang w:val="fr-FR"/>
        </w:rPr>
        <w:tab/>
        <w:t>H – 77 - 20</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r>
      <w:r w:rsidR="00AE46B6">
        <w:rPr>
          <w:szCs w:val="24"/>
          <w:lang w:val="fr-FR"/>
        </w:rPr>
        <w:t xml:space="preserve">* </w:t>
      </w:r>
      <w:r w:rsidRPr="00E572FF">
        <w:rPr>
          <w:szCs w:val="24"/>
          <w:lang w:val="fr-FR"/>
        </w:rPr>
        <w:t xml:space="preserve">Disipatorul barajului Porţile de Fier I </w:t>
      </w:r>
    </w:p>
    <w:p w:rsidR="00C04200" w:rsidRPr="00E572FF" w:rsidRDefault="00C04200" w:rsidP="00C04200">
      <w:pPr>
        <w:tabs>
          <w:tab w:val="left" w:pos="426"/>
          <w:tab w:val="left" w:pos="1276"/>
        </w:tabs>
        <w:suppressAutoHyphens/>
        <w:rPr>
          <w:szCs w:val="24"/>
          <w:lang w:val="fr-FR"/>
        </w:rPr>
      </w:pPr>
      <w:r w:rsidRPr="00E572FF">
        <w:rPr>
          <w:szCs w:val="24"/>
          <w:lang w:val="fr-FR"/>
        </w:rPr>
        <w:t xml:space="preserve">        </w:t>
      </w:r>
      <w:r w:rsidR="00AE46B6">
        <w:rPr>
          <w:szCs w:val="24"/>
          <w:lang w:val="fr-FR"/>
        </w:rPr>
        <w:t xml:space="preserve">  </w:t>
      </w:r>
      <w:r w:rsidRPr="00E572FF">
        <w:rPr>
          <w:szCs w:val="24"/>
          <w:lang w:val="fr-FR"/>
        </w:rPr>
        <w:t>Profile transversale  Detalii ecran coloane</w:t>
      </w:r>
      <w:r w:rsidRPr="00E572FF">
        <w:rPr>
          <w:szCs w:val="24"/>
          <w:lang w:val="fr-FR"/>
        </w:rPr>
        <w:tab/>
      </w:r>
      <w:r w:rsidRPr="00E572FF">
        <w:rPr>
          <w:szCs w:val="24"/>
          <w:lang w:val="fr-FR"/>
        </w:rPr>
        <w:tab/>
      </w:r>
      <w:r w:rsidRPr="00E572FF">
        <w:rPr>
          <w:szCs w:val="24"/>
          <w:lang w:val="fr-FR"/>
        </w:rPr>
        <w:tab/>
      </w:r>
      <w:r w:rsidRPr="00E572FF">
        <w:rPr>
          <w:szCs w:val="24"/>
          <w:lang w:val="fr-FR"/>
        </w:rPr>
        <w:tab/>
      </w:r>
      <w:r w:rsidRPr="00E572FF">
        <w:rPr>
          <w:szCs w:val="24"/>
          <w:lang w:val="fr-FR"/>
        </w:rPr>
        <w:tab/>
        <w:t>H – 79 - 20</w:t>
      </w:r>
    </w:p>
    <w:p w:rsidR="00C04200" w:rsidRPr="00E572FF" w:rsidRDefault="00C04200" w:rsidP="00C04200">
      <w:pPr>
        <w:tabs>
          <w:tab w:val="left" w:pos="426"/>
          <w:tab w:val="left" w:pos="1276"/>
        </w:tabs>
        <w:suppressAutoHyphens/>
        <w:spacing w:before="60"/>
        <w:rPr>
          <w:szCs w:val="24"/>
          <w:lang w:val="fr-FR"/>
        </w:rPr>
      </w:pPr>
      <w:r w:rsidRPr="00E572FF">
        <w:rPr>
          <w:szCs w:val="24"/>
          <w:lang w:val="fr-FR"/>
        </w:rPr>
        <w:t xml:space="preserve">  </w:t>
      </w:r>
      <w:r w:rsidRPr="00E572FF">
        <w:rPr>
          <w:szCs w:val="24"/>
          <w:lang w:val="fr-FR"/>
        </w:rPr>
        <w:tab/>
      </w:r>
      <w:r w:rsidR="00AE46B6">
        <w:rPr>
          <w:szCs w:val="24"/>
          <w:lang w:val="fr-FR"/>
        </w:rPr>
        <w:t xml:space="preserve">* </w:t>
      </w:r>
      <w:r w:rsidRPr="00E572FF">
        <w:rPr>
          <w:szCs w:val="24"/>
          <w:lang w:val="fr-FR"/>
        </w:rPr>
        <w:t xml:space="preserve">Disipatorul barajului Porţile de Fier I </w:t>
      </w:r>
    </w:p>
    <w:p w:rsidR="00C04200" w:rsidRPr="00E572FF" w:rsidRDefault="00C04200" w:rsidP="00C04200">
      <w:pPr>
        <w:tabs>
          <w:tab w:val="left" w:pos="426"/>
          <w:tab w:val="left" w:pos="1276"/>
        </w:tabs>
        <w:suppressAutoHyphens/>
        <w:rPr>
          <w:szCs w:val="24"/>
          <w:lang w:val="fr-FR"/>
        </w:rPr>
      </w:pPr>
      <w:r w:rsidRPr="00E572FF">
        <w:rPr>
          <w:szCs w:val="24"/>
          <w:lang w:val="fr-FR"/>
        </w:rPr>
        <w:tab/>
      </w:r>
      <w:r w:rsidR="00AE46B6">
        <w:rPr>
          <w:szCs w:val="24"/>
          <w:lang w:val="fr-FR"/>
        </w:rPr>
        <w:t xml:space="preserve">   </w:t>
      </w:r>
      <w:r w:rsidRPr="00E572FF">
        <w:rPr>
          <w:szCs w:val="24"/>
          <w:lang w:val="fr-FR"/>
        </w:rPr>
        <w:t>Secţiuni transversale tip şi detalii elemente metalice de legătură</w:t>
      </w:r>
      <w:r w:rsidRPr="00E572FF">
        <w:rPr>
          <w:szCs w:val="24"/>
          <w:lang w:val="fr-FR"/>
        </w:rPr>
        <w:tab/>
      </w:r>
      <w:r w:rsidRPr="00E572FF">
        <w:rPr>
          <w:szCs w:val="24"/>
          <w:lang w:val="fr-FR"/>
        </w:rPr>
        <w:tab/>
        <w:t xml:space="preserve">H – 80 - 20       </w:t>
      </w:r>
    </w:p>
    <w:p w:rsidR="00C04200" w:rsidRPr="00E572FF" w:rsidRDefault="00C04200" w:rsidP="00743AC8">
      <w:pPr>
        <w:rPr>
          <w:szCs w:val="24"/>
          <w:lang w:val="ro-RO"/>
        </w:rPr>
      </w:pPr>
    </w:p>
    <w:p w:rsidR="004953A1" w:rsidRPr="00E572FF" w:rsidRDefault="004953A1" w:rsidP="00B829FC">
      <w:pPr>
        <w:spacing w:after="100"/>
        <w:rPr>
          <w:b/>
          <w:bCs/>
          <w:szCs w:val="24"/>
          <w:lang w:val="ro-RO"/>
        </w:rPr>
      </w:pPr>
      <w:bookmarkStart w:id="20" w:name="tree#1040"/>
      <w:bookmarkEnd w:id="19"/>
      <w:r w:rsidRPr="00E572FF">
        <w:rPr>
          <w:b/>
          <w:bCs/>
          <w:szCs w:val="24"/>
          <w:highlight w:val="lightGray"/>
          <w:lang w:val="ro-RO"/>
        </w:rPr>
        <w:t>XIII PROIECTELE CARE INTRĂ SUB INCIDENŢA ART 28 din OUG 57/2007</w:t>
      </w:r>
    </w:p>
    <w:p w:rsidR="00590E82" w:rsidRPr="00E572FF" w:rsidRDefault="009C59FF" w:rsidP="00CE26F2">
      <w:pPr>
        <w:jc w:val="both"/>
        <w:rPr>
          <w:szCs w:val="24"/>
          <w:lang w:val="ro-RO"/>
        </w:rPr>
      </w:pPr>
      <w:bookmarkStart w:id="21" w:name="tree#1041"/>
      <w:bookmarkEnd w:id="20"/>
      <w:r w:rsidRPr="00E572FF">
        <w:rPr>
          <w:b/>
          <w:szCs w:val="24"/>
          <w:lang w:val="ro-RO"/>
        </w:rPr>
        <w:t>a) coordonatele geografice</w:t>
      </w:r>
      <w:r w:rsidRPr="00E572FF">
        <w:rPr>
          <w:szCs w:val="24"/>
          <w:lang w:val="ro-RO"/>
        </w:rPr>
        <w:t xml:space="preserve"> ale amprizei în care se vor desfăşura lucrările </w:t>
      </w:r>
    </w:p>
    <w:p w:rsidR="009C59FF" w:rsidRPr="00E572FF" w:rsidRDefault="00590E82" w:rsidP="00CE26F2">
      <w:pPr>
        <w:jc w:val="both"/>
        <w:rPr>
          <w:szCs w:val="24"/>
          <w:lang w:val="ro-RO"/>
        </w:rPr>
      </w:pPr>
      <w:r w:rsidRPr="00E572FF">
        <w:rPr>
          <w:szCs w:val="24"/>
          <w:lang w:val="ro-RO"/>
        </w:rPr>
        <w:t xml:space="preserve">                                                                            </w:t>
      </w:r>
      <w:r w:rsidR="009C59FF" w:rsidRPr="00E572FF">
        <w:rPr>
          <w:szCs w:val="24"/>
          <w:lang w:val="ro-RO"/>
        </w:rPr>
        <w:t xml:space="preserve">(în sistem de proiecție națională STEREO 1970) </w:t>
      </w:r>
    </w:p>
    <w:p w:rsidR="00590E82" w:rsidRPr="00E572FF" w:rsidRDefault="00590E82" w:rsidP="00590E82">
      <w:pPr>
        <w:widowControl w:val="0"/>
        <w:autoSpaceDE w:val="0"/>
        <w:autoSpaceDN w:val="0"/>
        <w:adjustRightInd w:val="0"/>
        <w:ind w:left="360" w:firstLine="360"/>
        <w:jc w:val="both"/>
        <w:rPr>
          <w:szCs w:val="24"/>
          <w:lang w:val="ro-RO"/>
        </w:rPr>
      </w:pPr>
      <w:bookmarkStart w:id="22" w:name="tree#1042"/>
      <w:bookmarkEnd w:id="21"/>
      <w:r w:rsidRPr="00E572FF">
        <w:rPr>
          <w:szCs w:val="24"/>
          <w:lang w:val="ro-RO"/>
        </w:rPr>
        <w:t xml:space="preserve">Elaborate la nivelul anilor 1965 - 1970 planurile de execuţie a lucrărilor la SHEN Porţile de </w:t>
      </w:r>
    </w:p>
    <w:p w:rsidR="00590E82" w:rsidRPr="00E572FF" w:rsidRDefault="00590E82" w:rsidP="00590E82">
      <w:pPr>
        <w:widowControl w:val="0"/>
        <w:autoSpaceDE w:val="0"/>
        <w:autoSpaceDN w:val="0"/>
        <w:adjustRightInd w:val="0"/>
        <w:jc w:val="both"/>
        <w:rPr>
          <w:szCs w:val="24"/>
          <w:lang w:val="ro-RO"/>
        </w:rPr>
      </w:pPr>
      <w:r w:rsidRPr="00E572FF">
        <w:rPr>
          <w:szCs w:val="24"/>
          <w:lang w:val="ro-RO"/>
        </w:rPr>
        <w:t>Fier I nu au fost realizate în sistem de proiecție națională STEREO’70.</w:t>
      </w:r>
    </w:p>
    <w:p w:rsidR="00590E82" w:rsidRPr="00E572FF" w:rsidRDefault="00590E82" w:rsidP="00E04A82">
      <w:pPr>
        <w:widowControl w:val="0"/>
        <w:autoSpaceDE w:val="0"/>
        <w:autoSpaceDN w:val="0"/>
        <w:adjustRightInd w:val="0"/>
        <w:spacing w:before="100"/>
        <w:ind w:firstLine="720"/>
        <w:jc w:val="both"/>
        <w:rPr>
          <w:szCs w:val="24"/>
          <w:lang w:val="ro-RO"/>
        </w:rPr>
      </w:pPr>
      <w:r w:rsidRPr="00E572FF">
        <w:rPr>
          <w:szCs w:val="24"/>
          <w:lang w:val="ro-RO"/>
        </w:rPr>
        <w:t xml:space="preserve">Ȋn această situaţie, într-o primă fază au fost „extrase” (cu un anumit grad de aproximare), de pe Google Earth (sistem ETRS89) coordonatele geografice ale limitei aval a nodului hidrotehnic (centrală – baraj) după cum urmează: </w:t>
      </w:r>
    </w:p>
    <w:p w:rsidR="00590E82" w:rsidRPr="00E572FF" w:rsidRDefault="00590E82" w:rsidP="00590E82">
      <w:pPr>
        <w:widowControl w:val="0"/>
        <w:autoSpaceDE w:val="0"/>
        <w:autoSpaceDN w:val="0"/>
        <w:adjustRightInd w:val="0"/>
        <w:ind w:left="720" w:firstLine="720"/>
        <w:jc w:val="both"/>
        <w:rPr>
          <w:szCs w:val="24"/>
          <w:lang w:val="ro-RO"/>
        </w:rPr>
      </w:pPr>
      <w:r w:rsidRPr="00E572FF">
        <w:rPr>
          <w:szCs w:val="24"/>
          <w:lang w:val="ro-RO"/>
        </w:rPr>
        <w:t>* (pct 1) – mal stâng;</w:t>
      </w:r>
    </w:p>
    <w:p w:rsidR="00590E82" w:rsidRPr="00E572FF" w:rsidRDefault="00590E82" w:rsidP="00590E82">
      <w:pPr>
        <w:widowControl w:val="0"/>
        <w:autoSpaceDE w:val="0"/>
        <w:autoSpaceDN w:val="0"/>
        <w:adjustRightInd w:val="0"/>
        <w:ind w:left="720" w:firstLine="720"/>
        <w:jc w:val="both"/>
        <w:rPr>
          <w:szCs w:val="24"/>
          <w:lang w:val="ro-RO"/>
        </w:rPr>
      </w:pPr>
      <w:r w:rsidRPr="00E572FF">
        <w:rPr>
          <w:szCs w:val="24"/>
          <w:lang w:val="ro-RO"/>
        </w:rPr>
        <w:t xml:space="preserve">* (pct 2) – limita CHE / baraj deversor (partea română); </w:t>
      </w:r>
    </w:p>
    <w:p w:rsidR="00590E82" w:rsidRPr="00E572FF" w:rsidRDefault="00590E82" w:rsidP="00590E82">
      <w:pPr>
        <w:widowControl w:val="0"/>
        <w:autoSpaceDE w:val="0"/>
        <w:autoSpaceDN w:val="0"/>
        <w:adjustRightInd w:val="0"/>
        <w:ind w:left="720" w:firstLine="720"/>
        <w:jc w:val="both"/>
        <w:rPr>
          <w:szCs w:val="24"/>
          <w:lang w:val="ro-RO"/>
        </w:rPr>
      </w:pPr>
      <w:r w:rsidRPr="00E572FF">
        <w:rPr>
          <w:szCs w:val="24"/>
          <w:lang w:val="ro-RO"/>
        </w:rPr>
        <w:t xml:space="preserve">* (pct 3) – limita baraj deversor(partea română)  / baraj deversor (partea sârbă).  </w:t>
      </w:r>
    </w:p>
    <w:p w:rsidR="00590E82" w:rsidRPr="00E572FF" w:rsidRDefault="00590E82" w:rsidP="00590E82">
      <w:pPr>
        <w:widowControl w:val="0"/>
        <w:autoSpaceDE w:val="0"/>
        <w:autoSpaceDN w:val="0"/>
        <w:adjustRightInd w:val="0"/>
        <w:ind w:firstLine="720"/>
        <w:jc w:val="both"/>
        <w:rPr>
          <w:szCs w:val="24"/>
          <w:lang w:val="ro-RO"/>
        </w:rPr>
      </w:pPr>
      <w:r w:rsidRPr="00E572FF">
        <w:rPr>
          <w:szCs w:val="24"/>
          <w:lang w:val="ro-RO"/>
        </w:rPr>
        <w:t>Ulterior, aceste coordonate au fost transformate în coordonate în sistem de proiecţie naţională STEREO’70</w:t>
      </w:r>
    </w:p>
    <w:p w:rsidR="00590E82" w:rsidRPr="00E572FF" w:rsidRDefault="00590E82" w:rsidP="00590E82">
      <w:pPr>
        <w:widowControl w:val="0"/>
        <w:autoSpaceDE w:val="0"/>
        <w:autoSpaceDN w:val="0"/>
        <w:adjustRightInd w:val="0"/>
        <w:ind w:left="720" w:firstLine="720"/>
        <w:jc w:val="both"/>
        <w:rPr>
          <w:szCs w:val="24"/>
          <w:lang w:val="ro-RO"/>
        </w:rPr>
      </w:pPr>
    </w:p>
    <w:tbl>
      <w:tblPr>
        <w:tblStyle w:val="TableGrid"/>
        <w:tblW w:w="0" w:type="auto"/>
        <w:tblInd w:w="1809" w:type="dxa"/>
        <w:tblLook w:val="04A0" w:firstRow="1" w:lastRow="0" w:firstColumn="1" w:lastColumn="0" w:noHBand="0" w:noVBand="1"/>
      </w:tblPr>
      <w:tblGrid>
        <w:gridCol w:w="851"/>
        <w:gridCol w:w="2126"/>
        <w:gridCol w:w="2126"/>
      </w:tblGrid>
      <w:tr w:rsidR="00E572FF" w:rsidRPr="00E572FF" w:rsidTr="00590E82">
        <w:tc>
          <w:tcPr>
            <w:tcW w:w="851" w:type="dxa"/>
            <w:vAlign w:val="center"/>
          </w:tcPr>
          <w:p w:rsidR="00590E82" w:rsidRPr="00E572FF" w:rsidRDefault="00590E82" w:rsidP="00590E82">
            <w:pPr>
              <w:widowControl w:val="0"/>
              <w:autoSpaceDE w:val="0"/>
              <w:autoSpaceDN w:val="0"/>
              <w:adjustRightInd w:val="0"/>
              <w:jc w:val="center"/>
              <w:rPr>
                <w:b/>
                <w:szCs w:val="24"/>
                <w:lang w:val="ro-RO"/>
              </w:rPr>
            </w:pPr>
            <w:r w:rsidRPr="00E572FF">
              <w:rPr>
                <w:b/>
                <w:szCs w:val="24"/>
                <w:lang w:val="ro-RO"/>
              </w:rPr>
              <w:t>Punct</w:t>
            </w:r>
          </w:p>
        </w:tc>
        <w:tc>
          <w:tcPr>
            <w:tcW w:w="2126" w:type="dxa"/>
            <w:vAlign w:val="center"/>
          </w:tcPr>
          <w:p w:rsidR="00590E82" w:rsidRPr="00E572FF" w:rsidRDefault="00590E82" w:rsidP="00590E82">
            <w:pPr>
              <w:spacing w:before="100"/>
              <w:jc w:val="center"/>
              <w:rPr>
                <w:rFonts w:eastAsia="Calibri"/>
                <w:b/>
                <w:szCs w:val="24"/>
              </w:rPr>
            </w:pPr>
            <w:r w:rsidRPr="00E572FF">
              <w:rPr>
                <w:rFonts w:eastAsia="Calibri"/>
                <w:b/>
                <w:szCs w:val="24"/>
              </w:rPr>
              <w:t xml:space="preserve">GPS / </w:t>
            </w:r>
          </w:p>
          <w:p w:rsidR="00590E82" w:rsidRPr="00E572FF" w:rsidRDefault="00590E82" w:rsidP="00590E82">
            <w:pPr>
              <w:jc w:val="center"/>
              <w:rPr>
                <w:rFonts w:eastAsia="Calibri"/>
                <w:b/>
                <w:szCs w:val="24"/>
              </w:rPr>
            </w:pPr>
            <w:r w:rsidRPr="00E572FF">
              <w:rPr>
                <w:rFonts w:eastAsia="Calibri"/>
                <w:b/>
                <w:szCs w:val="24"/>
              </w:rPr>
              <w:t>Google EARTH</w:t>
            </w:r>
          </w:p>
        </w:tc>
        <w:tc>
          <w:tcPr>
            <w:tcW w:w="2126" w:type="dxa"/>
            <w:vAlign w:val="center"/>
          </w:tcPr>
          <w:p w:rsidR="00590E82" w:rsidRPr="00E572FF" w:rsidRDefault="00590E82" w:rsidP="00590E82">
            <w:pPr>
              <w:spacing w:before="100"/>
              <w:jc w:val="center"/>
              <w:rPr>
                <w:rFonts w:eastAsia="Calibri"/>
                <w:b/>
                <w:szCs w:val="24"/>
              </w:rPr>
            </w:pPr>
            <w:r w:rsidRPr="00E572FF">
              <w:rPr>
                <w:rFonts w:eastAsia="Calibri"/>
                <w:b/>
                <w:szCs w:val="24"/>
              </w:rPr>
              <w:t>STEREO’70</w:t>
            </w:r>
          </w:p>
        </w:tc>
      </w:tr>
      <w:tr w:rsidR="00E572FF" w:rsidRPr="00E572FF" w:rsidTr="00590E82">
        <w:tc>
          <w:tcPr>
            <w:tcW w:w="851" w:type="dxa"/>
            <w:vMerge w:val="restart"/>
            <w:vAlign w:val="center"/>
          </w:tcPr>
          <w:p w:rsidR="00590E82" w:rsidRPr="00E572FF" w:rsidRDefault="00590E82" w:rsidP="00590E82">
            <w:pPr>
              <w:widowControl w:val="0"/>
              <w:autoSpaceDE w:val="0"/>
              <w:autoSpaceDN w:val="0"/>
              <w:adjustRightInd w:val="0"/>
              <w:jc w:val="center"/>
              <w:rPr>
                <w:szCs w:val="24"/>
                <w:lang w:val="ro-RO"/>
              </w:rPr>
            </w:pPr>
            <w:r w:rsidRPr="00E572FF">
              <w:rPr>
                <w:szCs w:val="24"/>
                <w:lang w:val="ro-RO"/>
              </w:rPr>
              <w:t>1</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44°40'2446" N</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355628,367 (N)</w:t>
            </w:r>
          </w:p>
        </w:tc>
      </w:tr>
      <w:tr w:rsidR="00E572FF" w:rsidRPr="00E572FF" w:rsidTr="00590E82">
        <w:tc>
          <w:tcPr>
            <w:tcW w:w="851" w:type="dxa"/>
            <w:vMerge/>
            <w:vAlign w:val="center"/>
          </w:tcPr>
          <w:p w:rsidR="00590E82" w:rsidRPr="00E572FF" w:rsidRDefault="00590E82" w:rsidP="00590E82">
            <w:pPr>
              <w:widowControl w:val="0"/>
              <w:autoSpaceDE w:val="0"/>
              <w:autoSpaceDN w:val="0"/>
              <w:adjustRightInd w:val="0"/>
              <w:jc w:val="center"/>
              <w:rPr>
                <w:szCs w:val="24"/>
                <w:lang w:val="ro-RO"/>
              </w:rPr>
            </w:pP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 xml:space="preserve">22°31'5735" E </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304510,475 (E)</w:t>
            </w:r>
          </w:p>
        </w:tc>
      </w:tr>
      <w:tr w:rsidR="00E572FF" w:rsidRPr="00E572FF" w:rsidTr="00590E82">
        <w:tc>
          <w:tcPr>
            <w:tcW w:w="851" w:type="dxa"/>
            <w:vMerge w:val="restart"/>
            <w:vAlign w:val="center"/>
          </w:tcPr>
          <w:p w:rsidR="00590E82" w:rsidRPr="00E572FF" w:rsidRDefault="00590E82" w:rsidP="00590E82">
            <w:pPr>
              <w:widowControl w:val="0"/>
              <w:autoSpaceDE w:val="0"/>
              <w:autoSpaceDN w:val="0"/>
              <w:adjustRightInd w:val="0"/>
              <w:jc w:val="center"/>
              <w:rPr>
                <w:szCs w:val="24"/>
                <w:lang w:val="ro-RO"/>
              </w:rPr>
            </w:pPr>
            <w:r w:rsidRPr="00E572FF">
              <w:rPr>
                <w:szCs w:val="24"/>
                <w:lang w:val="ro-RO"/>
              </w:rPr>
              <w:t>2</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44°40'2297" N</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355584,564 (N)</w:t>
            </w:r>
          </w:p>
        </w:tc>
      </w:tr>
      <w:tr w:rsidR="00E572FF" w:rsidRPr="00E572FF" w:rsidTr="00590E82">
        <w:tc>
          <w:tcPr>
            <w:tcW w:w="851" w:type="dxa"/>
            <w:vMerge/>
            <w:vAlign w:val="center"/>
          </w:tcPr>
          <w:p w:rsidR="00590E82" w:rsidRPr="00E572FF" w:rsidRDefault="00590E82" w:rsidP="00590E82">
            <w:pPr>
              <w:widowControl w:val="0"/>
              <w:autoSpaceDE w:val="0"/>
              <w:autoSpaceDN w:val="0"/>
              <w:adjustRightInd w:val="0"/>
              <w:jc w:val="center"/>
              <w:rPr>
                <w:szCs w:val="24"/>
                <w:lang w:val="ro-RO"/>
              </w:rPr>
            </w:pP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22°31'5413" E</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304438,168 (E)</w:t>
            </w:r>
          </w:p>
        </w:tc>
      </w:tr>
      <w:tr w:rsidR="00E572FF" w:rsidRPr="00E572FF" w:rsidTr="00590E82">
        <w:tc>
          <w:tcPr>
            <w:tcW w:w="851" w:type="dxa"/>
            <w:vMerge w:val="restart"/>
            <w:vAlign w:val="center"/>
          </w:tcPr>
          <w:p w:rsidR="00590E82" w:rsidRPr="00E572FF" w:rsidRDefault="00590E82" w:rsidP="00590E82">
            <w:pPr>
              <w:widowControl w:val="0"/>
              <w:autoSpaceDE w:val="0"/>
              <w:autoSpaceDN w:val="0"/>
              <w:adjustRightInd w:val="0"/>
              <w:jc w:val="center"/>
              <w:rPr>
                <w:szCs w:val="24"/>
                <w:lang w:val="ro-RO"/>
              </w:rPr>
            </w:pPr>
            <w:r w:rsidRPr="00E572FF">
              <w:rPr>
                <w:szCs w:val="24"/>
                <w:lang w:val="ro-RO"/>
              </w:rPr>
              <w:t>3</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44°40'1672" N</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355397,742 (N)</w:t>
            </w:r>
          </w:p>
        </w:tc>
      </w:tr>
      <w:tr w:rsidR="00E572FF" w:rsidRPr="00E572FF" w:rsidTr="00590E82">
        <w:tc>
          <w:tcPr>
            <w:tcW w:w="851" w:type="dxa"/>
            <w:vMerge/>
          </w:tcPr>
          <w:p w:rsidR="00590E82" w:rsidRPr="00E572FF" w:rsidRDefault="00590E82" w:rsidP="00590E82">
            <w:pPr>
              <w:widowControl w:val="0"/>
              <w:autoSpaceDE w:val="0"/>
              <w:autoSpaceDN w:val="0"/>
              <w:adjustRightInd w:val="0"/>
              <w:jc w:val="both"/>
              <w:rPr>
                <w:szCs w:val="24"/>
                <w:lang w:val="ro-RO"/>
              </w:rPr>
            </w:pP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22°31'4520"E</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304235,632 (E)</w:t>
            </w:r>
          </w:p>
        </w:tc>
      </w:tr>
    </w:tbl>
    <w:p w:rsidR="00590E82" w:rsidRPr="00E572FF" w:rsidRDefault="00590E82" w:rsidP="00590E82">
      <w:pPr>
        <w:spacing w:before="100" w:after="100"/>
        <w:ind w:firstLine="720"/>
        <w:jc w:val="both"/>
        <w:rPr>
          <w:szCs w:val="24"/>
          <w:lang w:val="ro-RO" w:eastAsia="ro-RO"/>
        </w:rPr>
      </w:pPr>
      <w:r w:rsidRPr="00E572FF">
        <w:rPr>
          <w:szCs w:val="24"/>
          <w:lang w:val="ro-RO" w:eastAsia="ro-RO"/>
        </w:rPr>
        <w:t xml:space="preserve">În aceaşi modalitate au fost determinate coordonatele limitelor platformei </w:t>
      </w:r>
      <w:r w:rsidR="00E04A82" w:rsidRPr="00E572FF">
        <w:rPr>
          <w:szCs w:val="24"/>
          <w:lang w:val="ro-RO" w:eastAsia="ro-RO"/>
        </w:rPr>
        <w:t xml:space="preserve">(A, B, C, D) </w:t>
      </w:r>
      <w:r w:rsidRPr="00E572FF">
        <w:rPr>
          <w:szCs w:val="24"/>
          <w:lang w:val="ro-RO" w:eastAsia="ro-RO"/>
        </w:rPr>
        <w:t xml:space="preserve">în care se propune a fi amplasată organizarea tehnologică </w:t>
      </w:r>
    </w:p>
    <w:tbl>
      <w:tblPr>
        <w:tblStyle w:val="TableGrid"/>
        <w:tblW w:w="0" w:type="auto"/>
        <w:tblInd w:w="1809" w:type="dxa"/>
        <w:tblLook w:val="04A0" w:firstRow="1" w:lastRow="0" w:firstColumn="1" w:lastColumn="0" w:noHBand="0" w:noVBand="1"/>
      </w:tblPr>
      <w:tblGrid>
        <w:gridCol w:w="851"/>
        <w:gridCol w:w="2126"/>
        <w:gridCol w:w="2126"/>
      </w:tblGrid>
      <w:tr w:rsidR="00E572FF" w:rsidRPr="00E572FF" w:rsidTr="00590E82">
        <w:tc>
          <w:tcPr>
            <w:tcW w:w="851" w:type="dxa"/>
            <w:vAlign w:val="center"/>
          </w:tcPr>
          <w:p w:rsidR="00590E82" w:rsidRPr="00E572FF" w:rsidRDefault="00590E82" w:rsidP="00590E82">
            <w:pPr>
              <w:widowControl w:val="0"/>
              <w:autoSpaceDE w:val="0"/>
              <w:autoSpaceDN w:val="0"/>
              <w:adjustRightInd w:val="0"/>
              <w:jc w:val="center"/>
              <w:rPr>
                <w:b/>
                <w:szCs w:val="24"/>
                <w:lang w:val="ro-RO"/>
              </w:rPr>
            </w:pPr>
            <w:r w:rsidRPr="00E572FF">
              <w:rPr>
                <w:b/>
                <w:szCs w:val="24"/>
                <w:lang w:val="ro-RO"/>
              </w:rPr>
              <w:t>Punct</w:t>
            </w:r>
          </w:p>
        </w:tc>
        <w:tc>
          <w:tcPr>
            <w:tcW w:w="2126" w:type="dxa"/>
            <w:vAlign w:val="center"/>
          </w:tcPr>
          <w:p w:rsidR="00590E82" w:rsidRPr="00E572FF" w:rsidRDefault="00590E82" w:rsidP="00590E82">
            <w:pPr>
              <w:spacing w:before="100"/>
              <w:jc w:val="center"/>
              <w:rPr>
                <w:rFonts w:eastAsia="Calibri"/>
                <w:b/>
                <w:szCs w:val="24"/>
              </w:rPr>
            </w:pPr>
            <w:r w:rsidRPr="00E572FF">
              <w:rPr>
                <w:rFonts w:eastAsia="Calibri"/>
                <w:b/>
                <w:szCs w:val="24"/>
              </w:rPr>
              <w:t xml:space="preserve">GPS / </w:t>
            </w:r>
          </w:p>
          <w:p w:rsidR="00590E82" w:rsidRPr="00E572FF" w:rsidRDefault="00590E82" w:rsidP="00590E82">
            <w:pPr>
              <w:jc w:val="center"/>
              <w:rPr>
                <w:rFonts w:eastAsia="Calibri"/>
                <w:b/>
                <w:szCs w:val="24"/>
              </w:rPr>
            </w:pPr>
            <w:r w:rsidRPr="00E572FF">
              <w:rPr>
                <w:rFonts w:eastAsia="Calibri"/>
                <w:b/>
                <w:szCs w:val="24"/>
              </w:rPr>
              <w:t>Google EARTH</w:t>
            </w:r>
          </w:p>
        </w:tc>
        <w:tc>
          <w:tcPr>
            <w:tcW w:w="2126" w:type="dxa"/>
            <w:vAlign w:val="center"/>
          </w:tcPr>
          <w:p w:rsidR="00590E82" w:rsidRPr="00E572FF" w:rsidRDefault="00590E82" w:rsidP="00590E82">
            <w:pPr>
              <w:spacing w:before="100"/>
              <w:jc w:val="center"/>
              <w:rPr>
                <w:rFonts w:eastAsia="Calibri"/>
                <w:b/>
                <w:szCs w:val="24"/>
              </w:rPr>
            </w:pPr>
            <w:r w:rsidRPr="00E572FF">
              <w:rPr>
                <w:rFonts w:eastAsia="Calibri"/>
                <w:b/>
                <w:szCs w:val="24"/>
              </w:rPr>
              <w:t>STEREO’70</w:t>
            </w:r>
          </w:p>
        </w:tc>
      </w:tr>
      <w:tr w:rsidR="00E572FF" w:rsidRPr="00E572FF" w:rsidTr="00590E82">
        <w:tc>
          <w:tcPr>
            <w:tcW w:w="851" w:type="dxa"/>
            <w:vMerge w:val="restart"/>
            <w:vAlign w:val="center"/>
          </w:tcPr>
          <w:p w:rsidR="00590E82" w:rsidRPr="00E572FF" w:rsidRDefault="00590E82" w:rsidP="00590E82">
            <w:pPr>
              <w:widowControl w:val="0"/>
              <w:autoSpaceDE w:val="0"/>
              <w:autoSpaceDN w:val="0"/>
              <w:adjustRightInd w:val="0"/>
              <w:jc w:val="center"/>
              <w:rPr>
                <w:szCs w:val="24"/>
                <w:lang w:val="ro-RO"/>
              </w:rPr>
            </w:pPr>
            <w:r w:rsidRPr="00E572FF">
              <w:rPr>
                <w:szCs w:val="24"/>
                <w:lang w:val="ro-RO"/>
              </w:rPr>
              <w:t>A</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44°39'2102" N</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353600,297  (N)</w:t>
            </w:r>
          </w:p>
        </w:tc>
      </w:tr>
      <w:tr w:rsidR="00E572FF" w:rsidRPr="00E572FF" w:rsidTr="00590E82">
        <w:tc>
          <w:tcPr>
            <w:tcW w:w="851" w:type="dxa"/>
            <w:vMerge/>
            <w:vAlign w:val="center"/>
          </w:tcPr>
          <w:p w:rsidR="00590E82" w:rsidRPr="00E572FF" w:rsidRDefault="00590E82" w:rsidP="00590E82">
            <w:pPr>
              <w:widowControl w:val="0"/>
              <w:autoSpaceDE w:val="0"/>
              <w:autoSpaceDN w:val="0"/>
              <w:adjustRightInd w:val="0"/>
              <w:jc w:val="center"/>
              <w:rPr>
                <w:szCs w:val="24"/>
                <w:lang w:val="ro-RO"/>
              </w:rPr>
            </w:pP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22°33'4243" E</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306764,936 (E)</w:t>
            </w:r>
          </w:p>
        </w:tc>
      </w:tr>
      <w:tr w:rsidR="00E572FF" w:rsidRPr="00E572FF" w:rsidTr="00590E82">
        <w:tc>
          <w:tcPr>
            <w:tcW w:w="851" w:type="dxa"/>
            <w:vMerge w:val="restart"/>
            <w:vAlign w:val="center"/>
          </w:tcPr>
          <w:p w:rsidR="00590E82" w:rsidRPr="00E572FF" w:rsidRDefault="00590E82" w:rsidP="00590E82">
            <w:pPr>
              <w:widowControl w:val="0"/>
              <w:autoSpaceDE w:val="0"/>
              <w:autoSpaceDN w:val="0"/>
              <w:adjustRightInd w:val="0"/>
              <w:jc w:val="center"/>
              <w:rPr>
                <w:szCs w:val="24"/>
                <w:lang w:val="ro-RO"/>
              </w:rPr>
            </w:pPr>
            <w:r w:rsidRPr="00E572FF">
              <w:rPr>
                <w:szCs w:val="24"/>
                <w:lang w:val="ro-RO"/>
              </w:rPr>
              <w:t>B</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44°39'2386" N</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353686,884 (N)</w:t>
            </w:r>
          </w:p>
        </w:tc>
      </w:tr>
      <w:tr w:rsidR="00E572FF" w:rsidRPr="00E572FF" w:rsidTr="00590E82">
        <w:tc>
          <w:tcPr>
            <w:tcW w:w="851" w:type="dxa"/>
            <w:vMerge/>
            <w:vAlign w:val="center"/>
          </w:tcPr>
          <w:p w:rsidR="00590E82" w:rsidRPr="00E572FF" w:rsidRDefault="00590E82" w:rsidP="00590E82">
            <w:pPr>
              <w:widowControl w:val="0"/>
              <w:autoSpaceDE w:val="0"/>
              <w:autoSpaceDN w:val="0"/>
              <w:adjustRightInd w:val="0"/>
              <w:jc w:val="center"/>
              <w:rPr>
                <w:szCs w:val="24"/>
                <w:lang w:val="ro-RO"/>
              </w:rPr>
            </w:pP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22°33'4400" E</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 xml:space="preserve">306802,167 (E) </w:t>
            </w:r>
          </w:p>
        </w:tc>
      </w:tr>
    </w:tbl>
    <w:p w:rsidR="00AE46B6" w:rsidRDefault="00AE46B6">
      <w:r>
        <w:br w:type="page"/>
      </w:r>
    </w:p>
    <w:tbl>
      <w:tblPr>
        <w:tblStyle w:val="TableGrid"/>
        <w:tblW w:w="0" w:type="auto"/>
        <w:tblInd w:w="1809" w:type="dxa"/>
        <w:tblLook w:val="04A0" w:firstRow="1" w:lastRow="0" w:firstColumn="1" w:lastColumn="0" w:noHBand="0" w:noVBand="1"/>
      </w:tblPr>
      <w:tblGrid>
        <w:gridCol w:w="851"/>
        <w:gridCol w:w="2126"/>
        <w:gridCol w:w="2126"/>
      </w:tblGrid>
      <w:tr w:rsidR="00E572FF" w:rsidRPr="00E572FF" w:rsidTr="00590E82">
        <w:tc>
          <w:tcPr>
            <w:tcW w:w="851" w:type="dxa"/>
            <w:vMerge w:val="restart"/>
            <w:vAlign w:val="center"/>
          </w:tcPr>
          <w:p w:rsidR="00590E82" w:rsidRPr="00E572FF" w:rsidRDefault="00590E82" w:rsidP="00590E82">
            <w:pPr>
              <w:widowControl w:val="0"/>
              <w:autoSpaceDE w:val="0"/>
              <w:autoSpaceDN w:val="0"/>
              <w:adjustRightInd w:val="0"/>
              <w:jc w:val="center"/>
              <w:rPr>
                <w:szCs w:val="24"/>
                <w:lang w:val="ro-RO"/>
              </w:rPr>
            </w:pPr>
            <w:r w:rsidRPr="00E572FF">
              <w:rPr>
                <w:szCs w:val="24"/>
                <w:lang w:val="ro-RO"/>
              </w:rPr>
              <w:lastRenderedPageBreak/>
              <w:t>C</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44°39'3478" N</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354030,155 (N)</w:t>
            </w:r>
          </w:p>
        </w:tc>
      </w:tr>
      <w:tr w:rsidR="00E572FF" w:rsidRPr="00E572FF" w:rsidTr="00590E82">
        <w:tc>
          <w:tcPr>
            <w:tcW w:w="851" w:type="dxa"/>
            <w:vMerge/>
            <w:vAlign w:val="center"/>
          </w:tcPr>
          <w:p w:rsidR="00590E82" w:rsidRPr="00E572FF" w:rsidRDefault="00590E82" w:rsidP="00590E82">
            <w:pPr>
              <w:widowControl w:val="0"/>
              <w:autoSpaceDE w:val="0"/>
              <w:autoSpaceDN w:val="0"/>
              <w:adjustRightInd w:val="0"/>
              <w:jc w:val="center"/>
              <w:rPr>
                <w:szCs w:val="24"/>
                <w:lang w:val="ro-RO"/>
              </w:rPr>
            </w:pP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22°33'3454" E</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306604,016 (E)</w:t>
            </w:r>
          </w:p>
        </w:tc>
      </w:tr>
      <w:tr w:rsidR="00E572FF" w:rsidRPr="00E572FF" w:rsidTr="00590E82">
        <w:tc>
          <w:tcPr>
            <w:tcW w:w="851" w:type="dxa"/>
            <w:vMerge w:val="restart"/>
            <w:vAlign w:val="center"/>
          </w:tcPr>
          <w:p w:rsidR="00590E82" w:rsidRPr="00E572FF" w:rsidRDefault="00590E82" w:rsidP="00590E82">
            <w:pPr>
              <w:widowControl w:val="0"/>
              <w:autoSpaceDE w:val="0"/>
              <w:autoSpaceDN w:val="0"/>
              <w:adjustRightInd w:val="0"/>
              <w:jc w:val="center"/>
              <w:rPr>
                <w:szCs w:val="24"/>
                <w:lang w:val="ro-RO"/>
              </w:rPr>
            </w:pPr>
            <w:r w:rsidRPr="00E572FF">
              <w:rPr>
                <w:szCs w:val="24"/>
                <w:lang w:val="ro-RO"/>
              </w:rPr>
              <w:t>D</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44°39'3244" N</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353960,648 (N)</w:t>
            </w:r>
          </w:p>
        </w:tc>
      </w:tr>
      <w:tr w:rsidR="00590E82" w:rsidRPr="00E572FF" w:rsidTr="00590E82">
        <w:tc>
          <w:tcPr>
            <w:tcW w:w="851" w:type="dxa"/>
            <w:vMerge/>
          </w:tcPr>
          <w:p w:rsidR="00590E82" w:rsidRPr="00E572FF" w:rsidRDefault="00590E82" w:rsidP="00590E82">
            <w:pPr>
              <w:widowControl w:val="0"/>
              <w:autoSpaceDE w:val="0"/>
              <w:autoSpaceDN w:val="0"/>
              <w:adjustRightInd w:val="0"/>
              <w:jc w:val="center"/>
              <w:rPr>
                <w:szCs w:val="24"/>
                <w:lang w:val="ro-RO"/>
              </w:rPr>
            </w:pP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22°33'3050" E</w:t>
            </w:r>
          </w:p>
        </w:tc>
        <w:tc>
          <w:tcPr>
            <w:tcW w:w="2126" w:type="dxa"/>
          </w:tcPr>
          <w:p w:rsidR="00590E82" w:rsidRPr="00E572FF" w:rsidRDefault="00590E82" w:rsidP="00590E82">
            <w:pPr>
              <w:spacing w:before="100"/>
              <w:jc w:val="center"/>
              <w:rPr>
                <w:rFonts w:eastAsia="Calibri"/>
                <w:szCs w:val="24"/>
              </w:rPr>
            </w:pPr>
            <w:r w:rsidRPr="00E572FF">
              <w:rPr>
                <w:rFonts w:eastAsia="Calibri"/>
                <w:szCs w:val="24"/>
              </w:rPr>
              <w:t>306512,853 (E)</w:t>
            </w:r>
          </w:p>
        </w:tc>
      </w:tr>
    </w:tbl>
    <w:p w:rsidR="00590E82" w:rsidRPr="00E572FF" w:rsidRDefault="00590E82" w:rsidP="00590E82">
      <w:pPr>
        <w:widowControl w:val="0"/>
        <w:autoSpaceDE w:val="0"/>
        <w:autoSpaceDN w:val="0"/>
        <w:adjustRightInd w:val="0"/>
        <w:ind w:firstLine="720"/>
        <w:jc w:val="center"/>
        <w:rPr>
          <w:szCs w:val="24"/>
          <w:lang w:val="ro-RO"/>
        </w:rPr>
      </w:pPr>
    </w:p>
    <w:p w:rsidR="00743AC8" w:rsidRPr="00E572FF" w:rsidRDefault="00743AC8" w:rsidP="00BA580D">
      <w:pPr>
        <w:spacing w:after="60"/>
        <w:rPr>
          <w:szCs w:val="24"/>
          <w:lang w:val="fr-FR"/>
        </w:rPr>
      </w:pPr>
      <w:r w:rsidRPr="00E572FF">
        <w:rPr>
          <w:b/>
          <w:bCs/>
          <w:szCs w:val="24"/>
          <w:lang w:val="fr-FR"/>
        </w:rPr>
        <w:t>b)</w:t>
      </w:r>
      <w:r w:rsidRPr="00E572FF">
        <w:rPr>
          <w:szCs w:val="24"/>
          <w:lang w:val="fr-FR"/>
        </w:rPr>
        <w:t xml:space="preserve"> </w:t>
      </w:r>
      <w:r w:rsidRPr="00E572FF">
        <w:rPr>
          <w:b/>
          <w:szCs w:val="24"/>
          <w:lang w:val="fr-FR"/>
        </w:rPr>
        <w:t>numele şi codul ariei naturale protejate de interes comunitar</w:t>
      </w:r>
      <w:r w:rsidRPr="00E572FF">
        <w:rPr>
          <w:szCs w:val="24"/>
          <w:lang w:val="fr-FR"/>
        </w:rPr>
        <w:t xml:space="preserve"> </w:t>
      </w:r>
    </w:p>
    <w:p w:rsidR="00CE26F2" w:rsidRPr="00E572FF" w:rsidRDefault="00CE26F2" w:rsidP="00590E82">
      <w:pPr>
        <w:ind w:firstLine="720"/>
        <w:jc w:val="both"/>
        <w:rPr>
          <w:b/>
          <w:i/>
          <w:szCs w:val="24"/>
          <w:lang w:val="it-IT"/>
        </w:rPr>
      </w:pPr>
      <w:bookmarkStart w:id="23" w:name="tree#1043"/>
      <w:bookmarkEnd w:id="22"/>
      <w:r w:rsidRPr="00E572FF">
        <w:rPr>
          <w:szCs w:val="24"/>
          <w:lang w:val="ro-RO"/>
        </w:rPr>
        <w:t xml:space="preserve">Barajul deversor </w:t>
      </w:r>
      <w:r w:rsidR="00590E82" w:rsidRPr="00E572FF">
        <w:rPr>
          <w:szCs w:val="24"/>
          <w:lang w:val="ro-RO"/>
        </w:rPr>
        <w:t xml:space="preserve">central </w:t>
      </w:r>
      <w:r w:rsidRPr="00E572FF">
        <w:rPr>
          <w:szCs w:val="24"/>
          <w:lang w:val="ro-RO"/>
        </w:rPr>
        <w:t xml:space="preserve">(partea română) din cadrul SHEN Porţile de Fier I este amplasat </w:t>
      </w:r>
      <w:r w:rsidRPr="00E572FF">
        <w:rPr>
          <w:rFonts w:eastAsia="Calibri"/>
          <w:szCs w:val="24"/>
          <w:lang w:val="ro-RO"/>
        </w:rPr>
        <w:t xml:space="preserve">în </w:t>
      </w:r>
    </w:p>
    <w:p w:rsidR="00CE26F2" w:rsidRPr="00E572FF" w:rsidRDefault="00CE26F2" w:rsidP="00590E82">
      <w:pPr>
        <w:jc w:val="both"/>
        <w:rPr>
          <w:szCs w:val="24"/>
          <w:lang w:val="fr-FR"/>
        </w:rPr>
      </w:pPr>
      <w:r w:rsidRPr="00E572FF">
        <w:rPr>
          <w:szCs w:val="24"/>
          <w:lang w:val="ro-RO"/>
        </w:rPr>
        <w:t xml:space="preserve">interiorul Parcului Natural Porţile de Fier, </w:t>
      </w:r>
      <w:r w:rsidRPr="00E572FF">
        <w:rPr>
          <w:szCs w:val="24"/>
          <w:lang w:val="fr-FR"/>
        </w:rPr>
        <w:t xml:space="preserve">implicit în siturile </w:t>
      </w:r>
      <w:r w:rsidRPr="00E572FF">
        <w:rPr>
          <w:i/>
          <w:szCs w:val="24"/>
          <w:lang w:val="fr-FR"/>
        </w:rPr>
        <w:t>ROSCI0206 Porţile de Fier</w:t>
      </w:r>
      <w:r w:rsidRPr="00E572FF">
        <w:rPr>
          <w:szCs w:val="24"/>
          <w:lang w:val="fr-FR"/>
        </w:rPr>
        <w:t xml:space="preserve">, respectiv </w:t>
      </w:r>
      <w:r w:rsidRPr="00E572FF">
        <w:rPr>
          <w:i/>
          <w:szCs w:val="24"/>
          <w:lang w:val="fr-FR"/>
        </w:rPr>
        <w:t>ROSPA00026 Cursul Dunării – Baziaş – Porţile de Fier</w:t>
      </w:r>
      <w:r w:rsidRPr="00E572FF">
        <w:rPr>
          <w:szCs w:val="24"/>
          <w:lang w:val="fr-FR"/>
        </w:rPr>
        <w:t>.</w:t>
      </w:r>
    </w:p>
    <w:p w:rsidR="00CE26F2" w:rsidRPr="00E572FF" w:rsidRDefault="00CE26F2" w:rsidP="00CE26F2">
      <w:pPr>
        <w:jc w:val="both"/>
        <w:rPr>
          <w:szCs w:val="24"/>
          <w:lang w:val="ro-RO"/>
        </w:rPr>
      </w:pPr>
      <w:r w:rsidRPr="00E572FF">
        <w:rPr>
          <w:szCs w:val="24"/>
          <w:lang w:val="fr-FR"/>
        </w:rPr>
        <w:tab/>
        <w:t xml:space="preserve">Barajul este situat la </w:t>
      </w:r>
      <w:r w:rsidRPr="00E572FF">
        <w:rPr>
          <w:szCs w:val="24"/>
          <w:lang w:val="ro-RO"/>
        </w:rPr>
        <w:t xml:space="preserve">limita sudică a acestuia şi la o distanţă de cca </w:t>
      </w:r>
      <w:r w:rsidR="00590E82" w:rsidRPr="00E572FF">
        <w:rPr>
          <w:szCs w:val="24"/>
          <w:lang w:val="ro-RO"/>
        </w:rPr>
        <w:t>4</w:t>
      </w:r>
      <w:r w:rsidRPr="00E572FF">
        <w:rPr>
          <w:szCs w:val="24"/>
          <w:lang w:val="ro-RO"/>
        </w:rPr>
        <w:t>,8 km de limita estică</w:t>
      </w:r>
      <w:r w:rsidR="00FF1897" w:rsidRPr="00E572FF">
        <w:rPr>
          <w:szCs w:val="24"/>
          <w:lang w:val="ro-RO"/>
        </w:rPr>
        <w:t xml:space="preserve">. </w:t>
      </w:r>
      <w:r w:rsidRPr="00E572FF">
        <w:rPr>
          <w:szCs w:val="24"/>
          <w:lang w:val="ro-RO"/>
        </w:rPr>
        <w:t xml:space="preserve"> </w:t>
      </w:r>
    </w:p>
    <w:p w:rsidR="00590E82" w:rsidRPr="00E572FF" w:rsidRDefault="00FF1897" w:rsidP="00FF1897">
      <w:pPr>
        <w:jc w:val="both"/>
        <w:rPr>
          <w:szCs w:val="24"/>
          <w:lang w:val="ro-RO"/>
        </w:rPr>
      </w:pPr>
      <w:r w:rsidRPr="00E572FF">
        <w:rPr>
          <w:szCs w:val="24"/>
          <w:lang w:val="ro-RO"/>
        </w:rPr>
        <w:tab/>
        <w:t xml:space="preserve">De asemenea, </w:t>
      </w:r>
      <w:r w:rsidR="00590E82" w:rsidRPr="00E572FF">
        <w:rPr>
          <w:szCs w:val="24"/>
          <w:lang w:val="ro-RO"/>
        </w:rPr>
        <w:t xml:space="preserve">suprafaţa de teren </w:t>
      </w:r>
      <w:r w:rsidRPr="00E572FF">
        <w:rPr>
          <w:szCs w:val="24"/>
          <w:lang w:val="ro-RO"/>
        </w:rPr>
        <w:t xml:space="preserve">pe care urmează a se amenaja organizarea tehnologică, </w:t>
      </w:r>
      <w:r w:rsidR="00590E82" w:rsidRPr="00E572FF">
        <w:rPr>
          <w:szCs w:val="24"/>
          <w:lang w:val="ro-RO"/>
        </w:rPr>
        <w:t xml:space="preserve">amplasată pe malul stâng al Dunării, </w:t>
      </w:r>
      <w:r w:rsidRPr="00E572FF">
        <w:rPr>
          <w:szCs w:val="24"/>
          <w:lang w:val="ro-RO"/>
        </w:rPr>
        <w:t>este i</w:t>
      </w:r>
      <w:r w:rsidR="00590E82" w:rsidRPr="00E572FF">
        <w:rPr>
          <w:szCs w:val="24"/>
          <w:lang w:val="ro-RO"/>
        </w:rPr>
        <w:t xml:space="preserve">nclusă </w:t>
      </w:r>
      <w:r w:rsidRPr="00E572FF">
        <w:rPr>
          <w:szCs w:val="24"/>
          <w:lang w:val="ro-RO"/>
        </w:rPr>
        <w:t>în interiorul ariei naturale protejate</w:t>
      </w:r>
      <w:r w:rsidR="00EF194D" w:rsidRPr="00E572FF">
        <w:rPr>
          <w:szCs w:val="24"/>
          <w:lang w:val="ro-RO"/>
        </w:rPr>
        <w:t xml:space="preserve"> într-o </w:t>
      </w:r>
      <w:r w:rsidR="00EF194D" w:rsidRPr="00E572FF">
        <w:rPr>
          <w:i/>
          <w:szCs w:val="24"/>
          <w:lang w:val="ro-RO"/>
        </w:rPr>
        <w:t>“zonă de dezvoltare durabilă”</w:t>
      </w:r>
      <w:r w:rsidR="00EF194D" w:rsidRPr="00E572FF">
        <w:rPr>
          <w:szCs w:val="24"/>
          <w:lang w:val="ro-RO"/>
        </w:rPr>
        <w:t xml:space="preserve"> din UAT Drobeta Turnu Severin (conf. z</w:t>
      </w:r>
      <w:r w:rsidR="00590E82" w:rsidRPr="00E572FF">
        <w:rPr>
          <w:szCs w:val="24"/>
          <w:lang w:val="ro-RO"/>
        </w:rPr>
        <w:t>on</w:t>
      </w:r>
      <w:r w:rsidR="00EF194D" w:rsidRPr="00E572FF">
        <w:rPr>
          <w:szCs w:val="24"/>
          <w:lang w:val="ro-RO"/>
        </w:rPr>
        <w:t xml:space="preserve">ării </w:t>
      </w:r>
      <w:r w:rsidR="00590E82" w:rsidRPr="00E572FF">
        <w:rPr>
          <w:szCs w:val="24"/>
          <w:lang w:val="ro-RO"/>
        </w:rPr>
        <w:t>intern</w:t>
      </w:r>
      <w:r w:rsidR="00EF194D" w:rsidRPr="00E572FF">
        <w:rPr>
          <w:szCs w:val="24"/>
          <w:lang w:val="ro-RO"/>
        </w:rPr>
        <w:t>ă</w:t>
      </w:r>
      <w:r w:rsidR="00590E82" w:rsidRPr="00E572FF">
        <w:rPr>
          <w:szCs w:val="24"/>
          <w:lang w:val="ro-RO"/>
        </w:rPr>
        <w:t xml:space="preserve"> a parcului natural</w:t>
      </w:r>
      <w:r w:rsidR="00EF194D" w:rsidRPr="00E572FF">
        <w:rPr>
          <w:szCs w:val="24"/>
          <w:lang w:val="ro-RO"/>
        </w:rPr>
        <w:t xml:space="preserve">). </w:t>
      </w:r>
    </w:p>
    <w:p w:rsidR="00590E82" w:rsidRPr="00E572FF" w:rsidRDefault="00590E82" w:rsidP="00590E82">
      <w:pPr>
        <w:jc w:val="both"/>
        <w:rPr>
          <w:szCs w:val="24"/>
          <w:lang w:val="ro-RO"/>
        </w:rPr>
      </w:pPr>
      <w:r w:rsidRPr="00E572FF">
        <w:rPr>
          <w:szCs w:val="24"/>
          <w:lang w:val="ro-RO"/>
        </w:rPr>
        <w:tab/>
      </w:r>
      <w:r w:rsidR="00EF194D" w:rsidRPr="00E572FF">
        <w:rPr>
          <w:szCs w:val="24"/>
          <w:lang w:val="ro-RO"/>
        </w:rPr>
        <w:t xml:space="preserve">Aceasta suprafaţă de teren </w:t>
      </w:r>
      <w:r w:rsidRPr="00E572FF">
        <w:rPr>
          <w:szCs w:val="24"/>
          <w:lang w:val="ro-RO"/>
        </w:rPr>
        <w:t xml:space="preserve">este situată la o distanţă de cca 1,8 km de limita estică a parcului. </w:t>
      </w:r>
    </w:p>
    <w:p w:rsidR="00A901A4" w:rsidRPr="00E572FF" w:rsidRDefault="00A901A4" w:rsidP="00CC7027">
      <w:pPr>
        <w:jc w:val="both"/>
        <w:rPr>
          <w:szCs w:val="24"/>
          <w:lang w:val="ro-RO"/>
        </w:rPr>
      </w:pPr>
    </w:p>
    <w:p w:rsidR="006729BB" w:rsidRPr="00E572FF" w:rsidRDefault="00743AC8" w:rsidP="00B025D9">
      <w:pPr>
        <w:spacing w:after="60"/>
        <w:jc w:val="both"/>
        <w:rPr>
          <w:b/>
          <w:szCs w:val="24"/>
          <w:lang w:val="fr-FR"/>
        </w:rPr>
      </w:pPr>
      <w:r w:rsidRPr="00E572FF">
        <w:rPr>
          <w:b/>
          <w:bCs/>
          <w:szCs w:val="24"/>
          <w:lang w:val="fr-FR"/>
        </w:rPr>
        <w:t>c)</w:t>
      </w:r>
      <w:r w:rsidRPr="00E572FF">
        <w:rPr>
          <w:b/>
          <w:szCs w:val="24"/>
          <w:lang w:val="fr-FR"/>
        </w:rPr>
        <w:t xml:space="preserve"> prezenţa şi efectivele/suprafeţele acoperite de specii şi habitate de interes </w:t>
      </w:r>
      <w:r w:rsidR="006729BB" w:rsidRPr="00E572FF">
        <w:rPr>
          <w:b/>
          <w:szCs w:val="24"/>
          <w:lang w:val="fr-FR"/>
        </w:rPr>
        <w:t xml:space="preserve">comunitar în zona proiectului </w:t>
      </w:r>
    </w:p>
    <w:p w:rsidR="00B025D9" w:rsidRPr="00E572FF" w:rsidRDefault="00B025D9" w:rsidP="00B025D9">
      <w:pPr>
        <w:ind w:firstLine="720"/>
        <w:jc w:val="both"/>
        <w:rPr>
          <w:i/>
          <w:szCs w:val="24"/>
          <w:lang w:val="ro-RO"/>
        </w:rPr>
      </w:pPr>
      <w:bookmarkStart w:id="24" w:name="tree#1044"/>
      <w:bookmarkEnd w:id="23"/>
      <w:r w:rsidRPr="00E572FF">
        <w:rPr>
          <w:szCs w:val="24"/>
          <w:lang w:val="ro-RO"/>
        </w:rPr>
        <w:t xml:space="preserve">Organizarea tehnologică aferentă realizării investiţiei va fi amenajată pe platforma betonată existentă pe malul stâng la cca 3,00 km aval de barajul Porţile de Fier I, o zonă deja antropizată. Această suprafaţă de teren este inclusă - conform zonării interne a parcului natural - într-o </w:t>
      </w:r>
      <w:r w:rsidRPr="00E572FF">
        <w:rPr>
          <w:i/>
          <w:szCs w:val="24"/>
          <w:lang w:val="ro-RO"/>
        </w:rPr>
        <w:t>“zonă de dezvoltare durabilă”</w:t>
      </w:r>
      <w:r w:rsidRPr="00E572FF">
        <w:rPr>
          <w:szCs w:val="24"/>
          <w:lang w:val="ro-RO"/>
        </w:rPr>
        <w:t xml:space="preserve"> din UAT Drobeta Turnu Severin. </w:t>
      </w:r>
    </w:p>
    <w:p w:rsidR="00B025D9" w:rsidRPr="00E572FF" w:rsidRDefault="00FF1897" w:rsidP="00236117">
      <w:pPr>
        <w:ind w:firstLine="720"/>
        <w:jc w:val="both"/>
        <w:rPr>
          <w:b/>
          <w:bCs/>
          <w:szCs w:val="24"/>
          <w:lang w:val="ro-RO"/>
        </w:rPr>
      </w:pPr>
      <w:r w:rsidRPr="00E572FF">
        <w:rPr>
          <w:b/>
          <w:bCs/>
          <w:szCs w:val="24"/>
          <w:lang w:val="ro-RO"/>
        </w:rPr>
        <w:t xml:space="preserve">Pe această suprafaţă nu există </w:t>
      </w:r>
      <w:r w:rsidR="00B025D9" w:rsidRPr="00E572FF">
        <w:rPr>
          <w:b/>
          <w:bCs/>
          <w:szCs w:val="24"/>
          <w:lang w:val="ro-RO"/>
        </w:rPr>
        <w:t>niciun fel de habitate sau specii de interes comunitar</w:t>
      </w:r>
      <w:r w:rsidRPr="00E572FF">
        <w:rPr>
          <w:b/>
          <w:bCs/>
          <w:szCs w:val="24"/>
          <w:lang w:val="ro-RO"/>
        </w:rPr>
        <w:t xml:space="preserve">. </w:t>
      </w:r>
    </w:p>
    <w:p w:rsidR="00421305" w:rsidRPr="00E572FF" w:rsidRDefault="00800F02" w:rsidP="00E1528D">
      <w:pPr>
        <w:spacing w:before="60"/>
        <w:ind w:firstLine="720"/>
        <w:jc w:val="both"/>
        <w:rPr>
          <w:szCs w:val="24"/>
          <w:lang w:val="ro-RO"/>
        </w:rPr>
      </w:pPr>
      <w:r w:rsidRPr="00E572FF">
        <w:rPr>
          <w:bCs/>
          <w:szCs w:val="24"/>
          <w:lang w:val="ro-RO"/>
        </w:rPr>
        <w:t>Î</w:t>
      </w:r>
      <w:r w:rsidR="00E1528D" w:rsidRPr="00E572FF">
        <w:rPr>
          <w:bCs/>
          <w:szCs w:val="24"/>
          <w:lang w:val="ro-RO"/>
        </w:rPr>
        <w:t>n cuveta lacului de acumulare Porţile de Fier II</w:t>
      </w:r>
      <w:r w:rsidR="00732995" w:rsidRPr="00E572FF">
        <w:rPr>
          <w:bCs/>
          <w:szCs w:val="24"/>
          <w:lang w:val="ro-RO"/>
        </w:rPr>
        <w:t xml:space="preserve"> (</w:t>
      </w:r>
      <w:r w:rsidR="00976FA4" w:rsidRPr="00E572FF">
        <w:rPr>
          <w:bCs/>
          <w:szCs w:val="24"/>
          <w:lang w:val="ro-RO"/>
        </w:rPr>
        <w:t>*</w:t>
      </w:r>
      <w:r w:rsidR="00732995" w:rsidRPr="00E572FF">
        <w:rPr>
          <w:bCs/>
          <w:szCs w:val="24"/>
          <w:lang w:val="ro-RO"/>
        </w:rPr>
        <w:t>),</w:t>
      </w:r>
      <w:r w:rsidR="00E1528D" w:rsidRPr="00E572FF">
        <w:rPr>
          <w:bCs/>
          <w:szCs w:val="24"/>
          <w:lang w:val="ro-RO"/>
        </w:rPr>
        <w:t xml:space="preserve"> în arealul în care se vor desfăşura lucrările, în imediata vecinătate a bazinului disipator, </w:t>
      </w:r>
      <w:r w:rsidR="00E1528D" w:rsidRPr="00E572FF">
        <w:rPr>
          <w:b/>
          <w:bCs/>
          <w:szCs w:val="24"/>
          <w:lang w:val="ro-RO"/>
        </w:rPr>
        <w:t>nu au fost identificate specii de interes comunitar</w:t>
      </w:r>
      <w:r w:rsidR="00732995" w:rsidRPr="00E572FF">
        <w:rPr>
          <w:b/>
          <w:bCs/>
          <w:szCs w:val="24"/>
          <w:lang w:val="ro-RO"/>
        </w:rPr>
        <w:t>.</w:t>
      </w:r>
      <w:r w:rsidR="00A73A2D" w:rsidRPr="00E572FF">
        <w:rPr>
          <w:rFonts w:eastAsia="Calibri"/>
          <w:szCs w:val="24"/>
          <w:lang w:val="ro-RO"/>
        </w:rPr>
        <w:t xml:space="preserve"> </w:t>
      </w:r>
    </w:p>
    <w:p w:rsidR="00236117" w:rsidRPr="00E572FF" w:rsidRDefault="00732995" w:rsidP="00A73A2D">
      <w:pPr>
        <w:ind w:firstLine="720"/>
        <w:rPr>
          <w:szCs w:val="24"/>
          <w:lang w:val="ro-RO"/>
        </w:rPr>
      </w:pPr>
      <w:r w:rsidRPr="00E572FF">
        <w:rPr>
          <w:szCs w:val="24"/>
          <w:lang w:val="ro-RO"/>
        </w:rPr>
        <w:t xml:space="preserve">     (*) ţinând cont de faptul că doar ultimii cca 5 km din </w:t>
      </w:r>
      <w:r w:rsidR="00976FA4" w:rsidRPr="00E572FF">
        <w:rPr>
          <w:szCs w:val="24"/>
          <w:lang w:val="ro-RO"/>
        </w:rPr>
        <w:t xml:space="preserve">acest lac de acumulare se </w:t>
      </w:r>
      <w:r w:rsidRPr="00E572FF">
        <w:rPr>
          <w:szCs w:val="24"/>
          <w:lang w:val="ro-RO"/>
        </w:rPr>
        <w:t xml:space="preserve">află </w:t>
      </w:r>
      <w:r w:rsidR="00976FA4" w:rsidRPr="00E572FF">
        <w:rPr>
          <w:szCs w:val="24"/>
          <w:lang w:val="ro-RO"/>
        </w:rPr>
        <w:t>î</w:t>
      </w:r>
      <w:r w:rsidRPr="00E572FF">
        <w:rPr>
          <w:szCs w:val="24"/>
          <w:lang w:val="ro-RO"/>
        </w:rPr>
        <w:t>n interi</w:t>
      </w:r>
      <w:r w:rsidR="00976FA4" w:rsidRPr="00E572FF">
        <w:rPr>
          <w:szCs w:val="24"/>
          <w:lang w:val="ro-RO"/>
        </w:rPr>
        <w:t xml:space="preserve">orul Parcului Natural Porţile de Fier, </w:t>
      </w:r>
      <w:r w:rsidRPr="00E572FF">
        <w:rPr>
          <w:szCs w:val="24"/>
          <w:lang w:val="ro-RO"/>
        </w:rPr>
        <w:t xml:space="preserve">putem considera că </w:t>
      </w:r>
      <w:r w:rsidR="00976FA4" w:rsidRPr="00E572FF">
        <w:rPr>
          <w:szCs w:val="24"/>
          <w:lang w:val="ro-RO"/>
        </w:rPr>
        <w:t xml:space="preserve">practic, </w:t>
      </w:r>
      <w:r w:rsidRPr="00E572FF">
        <w:rPr>
          <w:szCs w:val="24"/>
          <w:lang w:val="ro-RO"/>
        </w:rPr>
        <w:t>la</w:t>
      </w:r>
      <w:r w:rsidR="00976FA4" w:rsidRPr="00E572FF">
        <w:rPr>
          <w:szCs w:val="24"/>
          <w:lang w:val="ro-RO"/>
        </w:rPr>
        <w:t xml:space="preserve">cul </w:t>
      </w:r>
      <w:r w:rsidRPr="00E572FF">
        <w:rPr>
          <w:szCs w:val="24"/>
          <w:lang w:val="ro-RO"/>
        </w:rPr>
        <w:t xml:space="preserve">în ansamblul său nu este inclus </w:t>
      </w:r>
      <w:r w:rsidR="00976FA4" w:rsidRPr="00E572FF">
        <w:rPr>
          <w:szCs w:val="24"/>
          <w:lang w:val="ro-RO"/>
        </w:rPr>
        <w:t>î</w:t>
      </w:r>
      <w:r w:rsidRPr="00E572FF">
        <w:rPr>
          <w:szCs w:val="24"/>
          <w:lang w:val="ro-RO"/>
        </w:rPr>
        <w:t xml:space="preserve">n </w:t>
      </w:r>
      <w:r w:rsidR="00976FA4" w:rsidRPr="00E572FF">
        <w:rPr>
          <w:szCs w:val="24"/>
          <w:lang w:val="ro-RO"/>
        </w:rPr>
        <w:t xml:space="preserve">această arie </w:t>
      </w:r>
      <w:r w:rsidRPr="00E572FF">
        <w:rPr>
          <w:szCs w:val="24"/>
          <w:lang w:val="ro-RO"/>
        </w:rPr>
        <w:t>naturală protejată</w:t>
      </w:r>
      <w:r w:rsidR="00863955" w:rsidRPr="00E572FF">
        <w:rPr>
          <w:szCs w:val="24"/>
          <w:lang w:val="ro-RO"/>
        </w:rPr>
        <w:t xml:space="preserve">. </w:t>
      </w:r>
      <w:r w:rsidR="00976FA4" w:rsidRPr="00E572FF">
        <w:rPr>
          <w:szCs w:val="24"/>
          <w:lang w:val="ro-RO"/>
        </w:rPr>
        <w:t xml:space="preserve">  </w:t>
      </w:r>
    </w:p>
    <w:p w:rsidR="00732995" w:rsidRPr="00E572FF" w:rsidRDefault="00732995" w:rsidP="00A73A2D">
      <w:pPr>
        <w:ind w:firstLine="720"/>
        <w:rPr>
          <w:szCs w:val="24"/>
          <w:lang w:val="ro-RO"/>
        </w:rPr>
      </w:pPr>
    </w:p>
    <w:p w:rsidR="00743AC8" w:rsidRPr="00E572FF" w:rsidRDefault="00743AC8" w:rsidP="00BA580D">
      <w:pPr>
        <w:spacing w:after="60"/>
        <w:rPr>
          <w:szCs w:val="24"/>
          <w:lang w:val="fr-FR"/>
        </w:rPr>
      </w:pPr>
      <w:r w:rsidRPr="00E572FF">
        <w:rPr>
          <w:b/>
          <w:bCs/>
          <w:szCs w:val="24"/>
          <w:lang w:val="fr-FR"/>
        </w:rPr>
        <w:t>d)</w:t>
      </w:r>
      <w:r w:rsidRPr="00E572FF">
        <w:rPr>
          <w:szCs w:val="24"/>
          <w:lang w:val="fr-FR"/>
        </w:rPr>
        <w:t xml:space="preserve"> </w:t>
      </w:r>
      <w:r w:rsidRPr="00E572FF">
        <w:rPr>
          <w:b/>
          <w:szCs w:val="24"/>
          <w:lang w:val="fr-FR"/>
        </w:rPr>
        <w:t>proiectul propus nu are legătură directă cu sau nu este necesar pentru managementul conservării ariei naturale protejate de interes comunitar</w:t>
      </w:r>
      <w:r w:rsidRPr="00E572FF">
        <w:rPr>
          <w:szCs w:val="24"/>
          <w:lang w:val="fr-FR"/>
        </w:rPr>
        <w:t xml:space="preserve"> </w:t>
      </w:r>
    </w:p>
    <w:p w:rsidR="001F4C7E" w:rsidRPr="00E572FF" w:rsidRDefault="00743AC8" w:rsidP="00F35FB4">
      <w:pPr>
        <w:spacing w:before="60"/>
        <w:jc w:val="both"/>
        <w:rPr>
          <w:szCs w:val="24"/>
          <w:lang w:val="ro-RO"/>
        </w:rPr>
      </w:pPr>
      <w:bookmarkStart w:id="25" w:name="tree#1045"/>
      <w:bookmarkEnd w:id="24"/>
      <w:r w:rsidRPr="00E572FF">
        <w:rPr>
          <w:b/>
          <w:bCs/>
          <w:szCs w:val="24"/>
          <w:lang w:val="fr-FR"/>
        </w:rPr>
        <w:t> </w:t>
      </w:r>
      <w:r w:rsidR="001F4C7E" w:rsidRPr="00E572FF">
        <w:rPr>
          <w:b/>
          <w:bCs/>
          <w:szCs w:val="24"/>
          <w:lang w:val="fr-FR"/>
        </w:rPr>
        <w:tab/>
      </w:r>
      <w:r w:rsidR="001F4C7E" w:rsidRPr="00E572FF">
        <w:rPr>
          <w:szCs w:val="24"/>
          <w:lang w:val="ro-RO"/>
        </w:rPr>
        <w:t xml:space="preserve">Lucrările ce urmează se executa NU au o legătură directă şi NU sunt necesare managementului conservării acestor </w:t>
      </w:r>
      <w:r w:rsidR="00BA580D" w:rsidRPr="00E572FF">
        <w:rPr>
          <w:szCs w:val="24"/>
          <w:lang w:val="ro-RO"/>
        </w:rPr>
        <w:t xml:space="preserve">două </w:t>
      </w:r>
      <w:r w:rsidR="001F4C7E" w:rsidRPr="00E572FF">
        <w:rPr>
          <w:szCs w:val="24"/>
          <w:lang w:val="ro-RO"/>
        </w:rPr>
        <w:t xml:space="preserve">arii naturale protejate. </w:t>
      </w:r>
    </w:p>
    <w:p w:rsidR="00976FA4" w:rsidRPr="00E572FF" w:rsidRDefault="00976FA4" w:rsidP="001F4C7E">
      <w:pPr>
        <w:jc w:val="both"/>
        <w:rPr>
          <w:b/>
          <w:bCs/>
          <w:szCs w:val="24"/>
          <w:lang w:val="fr-FR"/>
        </w:rPr>
      </w:pPr>
    </w:p>
    <w:p w:rsidR="00743AC8" w:rsidRPr="00E572FF" w:rsidRDefault="00743AC8" w:rsidP="00BA580D">
      <w:pPr>
        <w:spacing w:after="60"/>
        <w:rPr>
          <w:b/>
          <w:szCs w:val="24"/>
          <w:lang w:val="fr-FR"/>
        </w:rPr>
      </w:pPr>
      <w:r w:rsidRPr="00E572FF">
        <w:rPr>
          <w:b/>
          <w:bCs/>
          <w:szCs w:val="24"/>
          <w:lang w:val="fr-FR"/>
        </w:rPr>
        <w:t>e)</w:t>
      </w:r>
      <w:r w:rsidR="00A8348F" w:rsidRPr="00E572FF">
        <w:rPr>
          <w:b/>
          <w:bCs/>
          <w:szCs w:val="24"/>
          <w:lang w:val="fr-FR"/>
        </w:rPr>
        <w:t xml:space="preserve"> </w:t>
      </w:r>
      <w:r w:rsidR="001F4C7E" w:rsidRPr="00E572FF">
        <w:rPr>
          <w:b/>
          <w:szCs w:val="24"/>
          <w:lang w:val="fr-FR"/>
        </w:rPr>
        <w:t xml:space="preserve">estimarea </w:t>
      </w:r>
      <w:r w:rsidRPr="00E572FF">
        <w:rPr>
          <w:b/>
          <w:szCs w:val="24"/>
          <w:lang w:val="fr-FR"/>
        </w:rPr>
        <w:t>impactul</w:t>
      </w:r>
      <w:r w:rsidR="001F4C7E" w:rsidRPr="00E572FF">
        <w:rPr>
          <w:b/>
          <w:szCs w:val="24"/>
          <w:lang w:val="fr-FR"/>
        </w:rPr>
        <w:t>ui</w:t>
      </w:r>
      <w:r w:rsidRPr="00E572FF">
        <w:rPr>
          <w:b/>
          <w:szCs w:val="24"/>
          <w:lang w:val="fr-FR"/>
        </w:rPr>
        <w:t xml:space="preserve"> potenţial al proiectului asupra speciilor şi habitatelor din aria aturală protejată de interes comunitar </w:t>
      </w:r>
    </w:p>
    <w:p w:rsidR="003E125E" w:rsidRPr="00E572FF" w:rsidRDefault="00236117" w:rsidP="003E125E">
      <w:pPr>
        <w:ind w:firstLine="720"/>
        <w:jc w:val="both"/>
        <w:rPr>
          <w:rFonts w:eastAsia="Calibri"/>
          <w:szCs w:val="24"/>
          <w:lang w:val="ro-RO"/>
        </w:rPr>
      </w:pPr>
      <w:bookmarkStart w:id="26" w:name="tree#1046"/>
      <w:bookmarkEnd w:id="25"/>
      <w:r w:rsidRPr="00E572FF">
        <w:rPr>
          <w:rFonts w:eastAsia="Calibri"/>
          <w:szCs w:val="24"/>
          <w:lang w:val="ro-RO"/>
        </w:rPr>
        <w:t>După cum s-a menţionat anterior, în zonele în care s</w:t>
      </w:r>
      <w:r w:rsidR="003E125E" w:rsidRPr="00E572FF">
        <w:rPr>
          <w:rFonts w:eastAsia="Calibri"/>
          <w:szCs w:val="24"/>
          <w:lang w:val="ro-RO"/>
        </w:rPr>
        <w:t>e</w:t>
      </w:r>
      <w:r w:rsidRPr="00E572FF">
        <w:rPr>
          <w:rFonts w:eastAsia="Calibri"/>
          <w:szCs w:val="24"/>
          <w:lang w:val="ro-RO"/>
        </w:rPr>
        <w:t xml:space="preserve"> vor desfă</w:t>
      </w:r>
      <w:r w:rsidR="003E125E" w:rsidRPr="00E572FF">
        <w:rPr>
          <w:rFonts w:eastAsia="Calibri"/>
          <w:szCs w:val="24"/>
          <w:lang w:val="ro-RO"/>
        </w:rPr>
        <w:t>ş</w:t>
      </w:r>
      <w:r w:rsidRPr="00E572FF">
        <w:rPr>
          <w:rFonts w:eastAsia="Calibri"/>
          <w:szCs w:val="24"/>
          <w:lang w:val="ro-RO"/>
        </w:rPr>
        <w:t>ura lucrările</w:t>
      </w:r>
      <w:r w:rsidR="006A1698" w:rsidRPr="00E572FF">
        <w:rPr>
          <w:rFonts w:eastAsia="Calibri"/>
          <w:szCs w:val="24"/>
          <w:lang w:val="ro-RO"/>
        </w:rPr>
        <w:t xml:space="preserve">, atât pe apă cât şi pe uscat </w:t>
      </w:r>
      <w:r w:rsidR="003E125E" w:rsidRPr="00E572FF">
        <w:rPr>
          <w:rFonts w:eastAsia="Calibri"/>
          <w:szCs w:val="24"/>
          <w:lang w:val="ro-RO"/>
        </w:rPr>
        <w:t>nu este prezentă vreo specie de interes comunitar şi/sau vreun habitat de interes comunitar.</w:t>
      </w:r>
    </w:p>
    <w:p w:rsidR="00B13F4C" w:rsidRPr="00E572FF" w:rsidRDefault="003E125E" w:rsidP="00B13F4C">
      <w:pPr>
        <w:ind w:firstLine="720"/>
        <w:jc w:val="both"/>
        <w:rPr>
          <w:rFonts w:eastAsia="Calibri"/>
          <w:szCs w:val="24"/>
          <w:lang w:val="ro-RO"/>
        </w:rPr>
      </w:pPr>
      <w:r w:rsidRPr="00E572FF">
        <w:rPr>
          <w:rFonts w:eastAsia="Calibri"/>
          <w:szCs w:val="24"/>
          <w:lang w:val="ro-RO"/>
        </w:rPr>
        <w:t>În aceste condiţii, realizarea investiţie</w:t>
      </w:r>
      <w:r w:rsidR="00B13F4C" w:rsidRPr="00E572FF">
        <w:rPr>
          <w:rFonts w:eastAsia="Calibri"/>
          <w:szCs w:val="24"/>
          <w:lang w:val="ro-RO"/>
        </w:rPr>
        <w:t>i</w:t>
      </w:r>
      <w:r w:rsidRPr="00E572FF">
        <w:rPr>
          <w:rFonts w:eastAsia="Calibri"/>
          <w:szCs w:val="24"/>
          <w:lang w:val="ro-RO"/>
        </w:rPr>
        <w:t xml:space="preserve"> nu va genera nic</w:t>
      </w:r>
      <w:r w:rsidR="00B13F4C" w:rsidRPr="00E572FF">
        <w:rPr>
          <w:rFonts w:eastAsia="Calibri"/>
          <w:szCs w:val="24"/>
          <w:lang w:val="ro-RO"/>
        </w:rPr>
        <w:t>iun</w:t>
      </w:r>
      <w:r w:rsidR="006A1698" w:rsidRPr="00E572FF">
        <w:rPr>
          <w:rFonts w:eastAsia="Calibri"/>
          <w:szCs w:val="24"/>
          <w:lang w:val="ro-RO"/>
        </w:rPr>
        <w:t xml:space="preserve"> fel de </w:t>
      </w:r>
      <w:r w:rsidR="00B13F4C" w:rsidRPr="00E572FF">
        <w:rPr>
          <w:rFonts w:eastAsia="Calibri"/>
          <w:szCs w:val="24"/>
          <w:lang w:val="ro-RO"/>
        </w:rPr>
        <w:t xml:space="preserve">impact asupra speciilor/habitatelor de interes comunitar din cele existente în interiorul </w:t>
      </w:r>
      <w:r w:rsidR="006A1698" w:rsidRPr="00E572FF">
        <w:rPr>
          <w:rFonts w:eastAsia="Calibri"/>
          <w:szCs w:val="24"/>
          <w:lang w:val="ro-RO"/>
        </w:rPr>
        <w:t>Parcului Natural Porţile de Fier şi implicit a celor existente în cele două a</w:t>
      </w:r>
      <w:r w:rsidR="00B13F4C" w:rsidRPr="00E572FF">
        <w:rPr>
          <w:rFonts w:eastAsia="Calibri"/>
          <w:szCs w:val="24"/>
          <w:lang w:val="ro-RO"/>
        </w:rPr>
        <w:t>rii naturale protejate</w:t>
      </w:r>
      <w:r w:rsidR="006A1698" w:rsidRPr="00E572FF">
        <w:rPr>
          <w:rFonts w:eastAsia="Calibri"/>
          <w:szCs w:val="24"/>
          <w:lang w:val="ro-RO"/>
        </w:rPr>
        <w:t xml:space="preserve"> incluse in acesta.</w:t>
      </w:r>
    </w:p>
    <w:p w:rsidR="00A901A4" w:rsidRPr="00E572FF" w:rsidRDefault="00A901A4" w:rsidP="00B13F4C">
      <w:pPr>
        <w:jc w:val="both"/>
        <w:rPr>
          <w:rFonts w:eastAsia="Calibri"/>
          <w:szCs w:val="24"/>
          <w:lang w:val="ro-RO"/>
        </w:rPr>
      </w:pPr>
    </w:p>
    <w:p w:rsidR="001F4C7E" w:rsidRPr="00E572FF" w:rsidRDefault="001F4C7E" w:rsidP="00B13F4C">
      <w:pPr>
        <w:jc w:val="both"/>
        <w:rPr>
          <w:rFonts w:eastAsia="Calibri"/>
          <w:szCs w:val="24"/>
          <w:lang w:val="ro-RO"/>
        </w:rPr>
      </w:pPr>
      <w:r w:rsidRPr="00E572FF">
        <w:rPr>
          <w:b/>
          <w:bCs/>
          <w:szCs w:val="24"/>
          <w:lang w:val="ro-RO"/>
        </w:rPr>
        <w:t>f)</w:t>
      </w:r>
      <w:r w:rsidRPr="00E572FF">
        <w:rPr>
          <w:szCs w:val="24"/>
          <w:lang w:val="ro-RO"/>
        </w:rPr>
        <w:t xml:space="preserve"> </w:t>
      </w:r>
      <w:r w:rsidRPr="00E572FF">
        <w:rPr>
          <w:b/>
          <w:szCs w:val="24"/>
          <w:lang w:val="ro-RO"/>
        </w:rPr>
        <w:t>alte informaţii prevăzute în legislaţia în vigoare</w:t>
      </w:r>
      <w:r w:rsidRPr="00E572FF">
        <w:rPr>
          <w:szCs w:val="24"/>
          <w:lang w:val="ro-RO"/>
        </w:rPr>
        <w:t xml:space="preserve"> </w:t>
      </w:r>
    </w:p>
    <w:p w:rsidR="00A54C12" w:rsidRPr="00E572FF" w:rsidRDefault="001F4C7E" w:rsidP="008003CB">
      <w:pPr>
        <w:spacing w:before="60"/>
        <w:ind w:firstLine="720"/>
        <w:rPr>
          <w:szCs w:val="24"/>
          <w:lang w:val="ro-RO"/>
        </w:rPr>
      </w:pPr>
      <w:r w:rsidRPr="00E572FF">
        <w:rPr>
          <w:szCs w:val="24"/>
          <w:lang w:val="ro-RO"/>
        </w:rPr>
        <w:t>Nu este cazul.</w:t>
      </w:r>
      <w:bookmarkStart w:id="27" w:name="tree#1047"/>
      <w:bookmarkEnd w:id="26"/>
    </w:p>
    <w:p w:rsidR="00127934" w:rsidRDefault="00127934" w:rsidP="008003CB">
      <w:pPr>
        <w:spacing w:before="60"/>
        <w:ind w:firstLine="720"/>
        <w:rPr>
          <w:b/>
          <w:bCs/>
          <w:i/>
          <w:szCs w:val="24"/>
          <w:highlight w:val="yellow"/>
          <w:lang w:val="ro-RO"/>
        </w:rPr>
      </w:pPr>
    </w:p>
    <w:p w:rsidR="00AE46B6" w:rsidRDefault="00AE46B6" w:rsidP="008003CB">
      <w:pPr>
        <w:spacing w:before="60"/>
        <w:ind w:firstLine="720"/>
        <w:rPr>
          <w:b/>
          <w:bCs/>
          <w:i/>
          <w:szCs w:val="24"/>
          <w:highlight w:val="yellow"/>
          <w:lang w:val="ro-RO"/>
        </w:rPr>
      </w:pPr>
    </w:p>
    <w:p w:rsidR="00AE46B6" w:rsidRDefault="00AE46B6" w:rsidP="008003CB">
      <w:pPr>
        <w:spacing w:before="60"/>
        <w:ind w:firstLine="720"/>
        <w:rPr>
          <w:b/>
          <w:bCs/>
          <w:i/>
          <w:szCs w:val="24"/>
          <w:highlight w:val="yellow"/>
          <w:lang w:val="ro-RO"/>
        </w:rPr>
      </w:pPr>
    </w:p>
    <w:p w:rsidR="00AE46B6" w:rsidRPr="00E572FF" w:rsidRDefault="00AE46B6" w:rsidP="008003CB">
      <w:pPr>
        <w:spacing w:before="60"/>
        <w:ind w:firstLine="720"/>
        <w:rPr>
          <w:b/>
          <w:bCs/>
          <w:i/>
          <w:szCs w:val="24"/>
          <w:highlight w:val="yellow"/>
          <w:lang w:val="ro-RO"/>
        </w:rPr>
      </w:pPr>
    </w:p>
    <w:p w:rsidR="004953A1" w:rsidRPr="00E572FF" w:rsidRDefault="004953A1" w:rsidP="00953DD3">
      <w:pPr>
        <w:spacing w:after="100"/>
        <w:rPr>
          <w:b/>
          <w:bCs/>
          <w:szCs w:val="24"/>
          <w:lang w:val="ro-RO"/>
        </w:rPr>
      </w:pPr>
      <w:r w:rsidRPr="00E572FF">
        <w:rPr>
          <w:b/>
          <w:bCs/>
          <w:szCs w:val="24"/>
          <w:highlight w:val="lightGray"/>
          <w:lang w:val="ro-RO"/>
        </w:rPr>
        <w:lastRenderedPageBreak/>
        <w:t>XIV PROIECTUL SE REALIZEAZĂ PE APĂ sau ARE LEGATURĂ CU APELE</w:t>
      </w:r>
    </w:p>
    <w:p w:rsidR="004953A1" w:rsidRPr="00E572FF" w:rsidRDefault="004953A1" w:rsidP="00C611AC">
      <w:pPr>
        <w:spacing w:after="60"/>
        <w:rPr>
          <w:b/>
          <w:bCs/>
          <w:i/>
          <w:szCs w:val="24"/>
          <w:lang w:val="ro-RO"/>
        </w:rPr>
      </w:pPr>
      <w:bookmarkStart w:id="28" w:name="tree#1054"/>
      <w:bookmarkEnd w:id="27"/>
      <w:r w:rsidRPr="00E572FF">
        <w:rPr>
          <w:b/>
          <w:bCs/>
          <w:i/>
          <w:szCs w:val="24"/>
          <w:lang w:val="ro-RO"/>
        </w:rPr>
        <w:t>1) Localizarea proiectului</w:t>
      </w:r>
    </w:p>
    <w:p w:rsidR="00A901A4" w:rsidRPr="00E572FF" w:rsidRDefault="00A901A4" w:rsidP="00A901A4">
      <w:pPr>
        <w:ind w:firstLine="720"/>
        <w:rPr>
          <w:bCs/>
          <w:szCs w:val="24"/>
          <w:lang w:val="ro-RO"/>
        </w:rPr>
      </w:pPr>
      <w:r w:rsidRPr="00E572FF">
        <w:rPr>
          <w:bCs/>
          <w:szCs w:val="24"/>
          <w:lang w:val="ro-RO"/>
        </w:rPr>
        <w:t>* bazinul hidrografic: Dunăre</w:t>
      </w:r>
    </w:p>
    <w:p w:rsidR="00A901A4" w:rsidRPr="00E572FF" w:rsidRDefault="00A901A4" w:rsidP="00A901A4">
      <w:pPr>
        <w:ind w:firstLine="720"/>
        <w:rPr>
          <w:bCs/>
          <w:szCs w:val="24"/>
          <w:lang w:val="ro-RO"/>
        </w:rPr>
      </w:pPr>
      <w:r w:rsidRPr="00E572FF">
        <w:rPr>
          <w:bCs/>
          <w:szCs w:val="24"/>
          <w:lang w:val="ro-RO"/>
        </w:rPr>
        <w:t>* cursul de apă: Dunărea ..............................................cod cadastral: XIV - 1</w:t>
      </w:r>
    </w:p>
    <w:p w:rsidR="00A901A4" w:rsidRPr="00E572FF" w:rsidRDefault="00A901A4" w:rsidP="00A901A4">
      <w:pPr>
        <w:ind w:firstLine="720"/>
        <w:rPr>
          <w:bCs/>
          <w:szCs w:val="24"/>
          <w:lang w:val="ro-RO"/>
        </w:rPr>
      </w:pPr>
      <w:r w:rsidRPr="00E572FF">
        <w:rPr>
          <w:bCs/>
          <w:szCs w:val="24"/>
          <w:lang w:val="ro-RO"/>
        </w:rPr>
        <w:t>* corpul de apă: lac acumulare Porţile de Fier II.......</w:t>
      </w:r>
      <w:r w:rsidR="00C611AC" w:rsidRPr="00E572FF">
        <w:rPr>
          <w:bCs/>
          <w:szCs w:val="24"/>
          <w:lang w:val="ro-RO"/>
        </w:rPr>
        <w:t>...</w:t>
      </w:r>
      <w:r w:rsidRPr="00E572FF">
        <w:rPr>
          <w:bCs/>
          <w:szCs w:val="24"/>
          <w:lang w:val="ro-RO"/>
        </w:rPr>
        <w:t xml:space="preserve">cod corp de apă: RORW14.1_B2 </w:t>
      </w:r>
    </w:p>
    <w:p w:rsidR="00A901A4" w:rsidRPr="00E572FF" w:rsidRDefault="00A901A4" w:rsidP="00D40506">
      <w:pPr>
        <w:spacing w:line="276" w:lineRule="auto"/>
        <w:ind w:firstLine="720"/>
        <w:rPr>
          <w:bCs/>
          <w:szCs w:val="24"/>
          <w:lang w:val="ro-RO"/>
        </w:rPr>
      </w:pPr>
    </w:p>
    <w:p w:rsidR="004953A1" w:rsidRPr="00E572FF" w:rsidRDefault="004953A1" w:rsidP="00C611AC">
      <w:pPr>
        <w:spacing w:after="60"/>
        <w:rPr>
          <w:b/>
          <w:bCs/>
          <w:i/>
          <w:szCs w:val="24"/>
          <w:lang w:val="ro-RO"/>
        </w:rPr>
      </w:pPr>
      <w:r w:rsidRPr="00E572FF">
        <w:rPr>
          <w:b/>
          <w:bCs/>
          <w:i/>
          <w:szCs w:val="24"/>
          <w:lang w:val="ro-RO"/>
        </w:rPr>
        <w:t xml:space="preserve">2) Indicarea stării ecologice/potenţialului ecologic şi starea chimică a corpului de apă de suprafaţă </w:t>
      </w:r>
    </w:p>
    <w:p w:rsidR="004953A1" w:rsidRPr="00E572FF" w:rsidRDefault="004953A1" w:rsidP="00C611AC">
      <w:pPr>
        <w:spacing w:after="60"/>
        <w:ind w:firstLine="720"/>
        <w:rPr>
          <w:bCs/>
          <w:szCs w:val="24"/>
          <w:lang w:val="ro-RO"/>
        </w:rPr>
      </w:pPr>
      <w:r w:rsidRPr="00E572FF">
        <w:rPr>
          <w:bCs/>
          <w:szCs w:val="24"/>
          <w:lang w:val="ro-RO"/>
        </w:rPr>
        <w:t xml:space="preserve">* </w:t>
      </w:r>
      <w:r w:rsidRPr="00E572FF">
        <w:rPr>
          <w:bCs/>
          <w:szCs w:val="24"/>
          <w:u w:val="single"/>
          <w:lang w:val="ro-RO"/>
        </w:rPr>
        <w:t>conf Anexa 6.1.A – starea /potenţialul ecologic</w:t>
      </w:r>
    </w:p>
    <w:p w:rsidR="00A901A4" w:rsidRPr="00E572FF" w:rsidRDefault="00A901A4" w:rsidP="002C0298">
      <w:pPr>
        <w:ind w:left="720" w:firstLine="720"/>
        <w:rPr>
          <w:bCs/>
          <w:szCs w:val="24"/>
          <w:lang w:val="ro-RO"/>
        </w:rPr>
      </w:pPr>
      <w:r w:rsidRPr="00E572FF">
        <w:rPr>
          <w:bCs/>
          <w:szCs w:val="24"/>
          <w:lang w:val="ro-RO"/>
        </w:rPr>
        <w:t xml:space="preserve">- lac acumulare Porţile de Fier II...........cod corp de apă: RORW14.1_B2 </w:t>
      </w:r>
    </w:p>
    <w:p w:rsidR="001736F4" w:rsidRPr="00E572FF" w:rsidRDefault="001736F4" w:rsidP="001736F4">
      <w:pPr>
        <w:ind w:left="1440" w:firstLine="720"/>
        <w:rPr>
          <w:b/>
          <w:bCs/>
          <w:i/>
          <w:szCs w:val="24"/>
          <w:lang w:val="ro-RO"/>
        </w:rPr>
      </w:pPr>
      <w:r w:rsidRPr="00E572FF">
        <w:rPr>
          <w:bCs/>
          <w:szCs w:val="24"/>
          <w:lang w:val="ro-RO"/>
        </w:rPr>
        <w:t xml:space="preserve">- </w:t>
      </w:r>
      <w:r w:rsidR="005E7855" w:rsidRPr="00E572FF">
        <w:rPr>
          <w:bCs/>
          <w:szCs w:val="24"/>
          <w:lang w:val="ro-RO"/>
        </w:rPr>
        <w:t xml:space="preserve">potenţial </w:t>
      </w:r>
      <w:r w:rsidRPr="00E572FF">
        <w:rPr>
          <w:bCs/>
          <w:szCs w:val="24"/>
          <w:lang w:val="ro-RO"/>
        </w:rPr>
        <w:t xml:space="preserve">ecologic: </w:t>
      </w:r>
      <w:r w:rsidR="002C0298" w:rsidRPr="00E572FF">
        <w:rPr>
          <w:b/>
          <w:bCs/>
          <w:szCs w:val="24"/>
          <w:lang w:val="ro-RO"/>
        </w:rPr>
        <w:t>M</w:t>
      </w:r>
      <w:r w:rsidR="00F75E45" w:rsidRPr="00E572FF">
        <w:rPr>
          <w:b/>
          <w:bCs/>
          <w:szCs w:val="24"/>
          <w:lang w:val="ro-RO"/>
        </w:rPr>
        <w:t xml:space="preserve"> (moderat)</w:t>
      </w:r>
    </w:p>
    <w:p w:rsidR="004953A1" w:rsidRPr="00E572FF" w:rsidRDefault="004953A1" w:rsidP="00C611AC">
      <w:pPr>
        <w:spacing w:before="100" w:after="60"/>
        <w:ind w:firstLine="720"/>
        <w:rPr>
          <w:bCs/>
          <w:szCs w:val="24"/>
          <w:u w:val="single"/>
          <w:lang w:val="ro-RO"/>
        </w:rPr>
      </w:pPr>
      <w:r w:rsidRPr="00E572FF">
        <w:rPr>
          <w:bCs/>
          <w:szCs w:val="24"/>
          <w:lang w:val="ro-RO"/>
        </w:rPr>
        <w:t xml:space="preserve">* </w:t>
      </w:r>
      <w:r w:rsidRPr="00E572FF">
        <w:rPr>
          <w:bCs/>
          <w:szCs w:val="24"/>
          <w:u w:val="single"/>
          <w:lang w:val="ro-RO"/>
        </w:rPr>
        <w:t>conf Anexa 6.2 – starea chimică</w:t>
      </w:r>
    </w:p>
    <w:p w:rsidR="00A901A4" w:rsidRPr="00E572FF" w:rsidRDefault="00A901A4" w:rsidP="00A901A4">
      <w:pPr>
        <w:ind w:left="720" w:firstLine="720"/>
        <w:rPr>
          <w:bCs/>
          <w:szCs w:val="24"/>
          <w:lang w:val="ro-RO"/>
        </w:rPr>
      </w:pPr>
      <w:r w:rsidRPr="00E572FF">
        <w:rPr>
          <w:bCs/>
          <w:szCs w:val="24"/>
          <w:lang w:val="ro-RO"/>
        </w:rPr>
        <w:t xml:space="preserve">- lac acumulare Porţile de Fier II...........cod corp de apă: RORW14.1_B2 </w:t>
      </w:r>
    </w:p>
    <w:p w:rsidR="00C20810" w:rsidRPr="00E572FF" w:rsidRDefault="001736F4" w:rsidP="001736F4">
      <w:pPr>
        <w:ind w:left="720" w:firstLine="720"/>
        <w:rPr>
          <w:bCs/>
          <w:i/>
          <w:szCs w:val="24"/>
          <w:lang w:val="ro-RO"/>
        </w:rPr>
      </w:pPr>
      <w:r w:rsidRPr="00E572FF">
        <w:rPr>
          <w:bCs/>
          <w:szCs w:val="24"/>
          <w:lang w:val="ro-RO"/>
        </w:rPr>
        <w:tab/>
        <w:t xml:space="preserve">- starea chimică: </w:t>
      </w:r>
      <w:r w:rsidR="002C0298" w:rsidRPr="00E572FF">
        <w:rPr>
          <w:b/>
          <w:bCs/>
          <w:szCs w:val="24"/>
          <w:lang w:val="ro-RO"/>
        </w:rPr>
        <w:t xml:space="preserve">3 </w:t>
      </w:r>
      <w:r w:rsidR="002C0298" w:rsidRPr="00E572FF">
        <w:rPr>
          <w:bCs/>
          <w:szCs w:val="24"/>
          <w:lang w:val="ro-RO"/>
        </w:rPr>
        <w:t>(2014 - nu se atinge starea bună)</w:t>
      </w:r>
    </w:p>
    <w:p w:rsidR="00CC7027" w:rsidRPr="00E572FF" w:rsidRDefault="00CC7027" w:rsidP="00150610">
      <w:pPr>
        <w:spacing w:after="60"/>
        <w:rPr>
          <w:b/>
          <w:bCs/>
          <w:i/>
          <w:szCs w:val="24"/>
          <w:lang w:val="ro-RO"/>
        </w:rPr>
      </w:pPr>
    </w:p>
    <w:p w:rsidR="00150610" w:rsidRPr="00E572FF" w:rsidRDefault="00150610" w:rsidP="00150610">
      <w:pPr>
        <w:spacing w:after="60"/>
        <w:rPr>
          <w:b/>
          <w:bCs/>
          <w:i/>
          <w:szCs w:val="24"/>
          <w:lang w:val="ro-RO"/>
        </w:rPr>
      </w:pPr>
      <w:r w:rsidRPr="00E572FF">
        <w:rPr>
          <w:b/>
          <w:bCs/>
          <w:i/>
          <w:szCs w:val="24"/>
          <w:lang w:val="ro-RO"/>
        </w:rPr>
        <w:t>3) Indicarea obiectivului/obiectivelor de mediu pentru fiecare corp de apă identificat</w:t>
      </w:r>
    </w:p>
    <w:p w:rsidR="00150610" w:rsidRPr="00E572FF" w:rsidRDefault="00150610" w:rsidP="00C611AC">
      <w:pPr>
        <w:spacing w:after="60"/>
        <w:ind w:firstLine="720"/>
        <w:rPr>
          <w:bCs/>
          <w:szCs w:val="24"/>
          <w:lang w:val="ro-RO"/>
        </w:rPr>
      </w:pPr>
      <w:r w:rsidRPr="00E572FF">
        <w:rPr>
          <w:bCs/>
          <w:szCs w:val="24"/>
          <w:lang w:val="ro-RO"/>
        </w:rPr>
        <w:t xml:space="preserve">* </w:t>
      </w:r>
      <w:r w:rsidRPr="00E572FF">
        <w:rPr>
          <w:bCs/>
          <w:szCs w:val="24"/>
          <w:u w:val="single"/>
          <w:lang w:val="ro-RO"/>
        </w:rPr>
        <w:t>conf Anexa 7.1 – obiectivele de mediu</w:t>
      </w:r>
      <w:r w:rsidRPr="00E572FF">
        <w:rPr>
          <w:bCs/>
          <w:szCs w:val="24"/>
          <w:lang w:val="ro-RO"/>
        </w:rPr>
        <w:t xml:space="preserve"> </w:t>
      </w:r>
    </w:p>
    <w:p w:rsidR="00A901A4" w:rsidRPr="00E572FF" w:rsidRDefault="00A901A4" w:rsidP="00A901A4">
      <w:pPr>
        <w:ind w:left="720" w:firstLine="720"/>
        <w:rPr>
          <w:bCs/>
          <w:szCs w:val="24"/>
          <w:lang w:val="ro-RO"/>
        </w:rPr>
      </w:pPr>
      <w:r w:rsidRPr="00E572FF">
        <w:rPr>
          <w:bCs/>
          <w:szCs w:val="24"/>
          <w:lang w:val="ro-RO"/>
        </w:rPr>
        <w:t xml:space="preserve">- lac acumulare Porţile de Fier II...........cod corp de apă: RORW14.1_B2 </w:t>
      </w:r>
    </w:p>
    <w:p w:rsidR="00A901A4" w:rsidRPr="00E572FF" w:rsidRDefault="00551A6E" w:rsidP="00551A6E">
      <w:pPr>
        <w:ind w:left="1440" w:firstLine="720"/>
        <w:rPr>
          <w:b/>
          <w:bCs/>
          <w:szCs w:val="24"/>
          <w:lang w:val="ro-RO"/>
        </w:rPr>
      </w:pPr>
      <w:r w:rsidRPr="00E572FF">
        <w:rPr>
          <w:bCs/>
          <w:szCs w:val="24"/>
          <w:lang w:val="ro-RO"/>
        </w:rPr>
        <w:t xml:space="preserve">- </w:t>
      </w:r>
      <w:r w:rsidR="005E7855" w:rsidRPr="00E572FF">
        <w:rPr>
          <w:bCs/>
          <w:szCs w:val="24"/>
          <w:lang w:val="ro-RO"/>
        </w:rPr>
        <w:t xml:space="preserve">potenţial </w:t>
      </w:r>
      <w:r w:rsidRPr="00E572FF">
        <w:rPr>
          <w:bCs/>
          <w:szCs w:val="24"/>
          <w:lang w:val="ro-RO"/>
        </w:rPr>
        <w:t>ecologic</w:t>
      </w:r>
      <w:r w:rsidR="005E7855" w:rsidRPr="00E572FF">
        <w:rPr>
          <w:bCs/>
          <w:szCs w:val="24"/>
          <w:lang w:val="ro-RO"/>
        </w:rPr>
        <w:t xml:space="preserve"> </w:t>
      </w:r>
      <w:r w:rsidRPr="00E572FF">
        <w:rPr>
          <w:b/>
          <w:bCs/>
          <w:szCs w:val="24"/>
          <w:lang w:val="ro-RO"/>
        </w:rPr>
        <w:t xml:space="preserve">bun </w:t>
      </w:r>
      <w:r w:rsidR="005E7855" w:rsidRPr="00E572FF">
        <w:rPr>
          <w:bCs/>
          <w:szCs w:val="24"/>
          <w:lang w:val="ro-RO"/>
        </w:rPr>
        <w:t xml:space="preserve"> (</w:t>
      </w:r>
      <w:r w:rsidR="00803232" w:rsidRPr="00E572FF">
        <w:rPr>
          <w:bCs/>
          <w:szCs w:val="24"/>
          <w:lang w:val="ro-RO"/>
        </w:rPr>
        <w:t xml:space="preserve">termen atingere obiectiv: </w:t>
      </w:r>
      <w:r w:rsidR="00803232" w:rsidRPr="00E572FF">
        <w:rPr>
          <w:b/>
          <w:bCs/>
          <w:szCs w:val="24"/>
          <w:lang w:val="ro-RO"/>
        </w:rPr>
        <w:t>2027</w:t>
      </w:r>
      <w:r w:rsidR="005E7855" w:rsidRPr="00E572FF">
        <w:rPr>
          <w:b/>
          <w:bCs/>
          <w:szCs w:val="24"/>
          <w:lang w:val="ro-RO"/>
        </w:rPr>
        <w:t>)</w:t>
      </w:r>
      <w:r w:rsidRPr="00E572FF">
        <w:rPr>
          <w:b/>
          <w:bCs/>
          <w:szCs w:val="24"/>
          <w:lang w:val="ro-RO"/>
        </w:rPr>
        <w:t xml:space="preserve"> </w:t>
      </w:r>
    </w:p>
    <w:p w:rsidR="00551A6E" w:rsidRPr="00E572FF" w:rsidRDefault="001736F4" w:rsidP="00551A6E">
      <w:pPr>
        <w:ind w:left="1440" w:firstLine="720"/>
        <w:rPr>
          <w:b/>
          <w:bCs/>
          <w:szCs w:val="24"/>
          <w:lang w:val="ro-RO"/>
        </w:rPr>
      </w:pPr>
      <w:r w:rsidRPr="00E572FF">
        <w:rPr>
          <w:bCs/>
          <w:szCs w:val="24"/>
          <w:lang w:val="ro-RO"/>
        </w:rPr>
        <w:t>-</w:t>
      </w:r>
      <w:r w:rsidR="00551A6E" w:rsidRPr="00E572FF">
        <w:rPr>
          <w:bCs/>
          <w:szCs w:val="24"/>
          <w:lang w:val="ro-RO"/>
        </w:rPr>
        <w:t xml:space="preserve"> stare chimic</w:t>
      </w:r>
      <w:r w:rsidR="005E7855" w:rsidRPr="00E572FF">
        <w:rPr>
          <w:bCs/>
          <w:szCs w:val="24"/>
          <w:lang w:val="ro-RO"/>
        </w:rPr>
        <w:t xml:space="preserve">ă </w:t>
      </w:r>
      <w:r w:rsidR="00551A6E" w:rsidRPr="00E572FF">
        <w:rPr>
          <w:b/>
          <w:bCs/>
          <w:szCs w:val="24"/>
          <w:lang w:val="ro-RO"/>
        </w:rPr>
        <w:t>bună</w:t>
      </w:r>
      <w:r w:rsidR="005E7855" w:rsidRPr="00E572FF">
        <w:rPr>
          <w:bCs/>
          <w:szCs w:val="24"/>
          <w:lang w:val="ro-RO"/>
        </w:rPr>
        <w:t xml:space="preserve"> (</w:t>
      </w:r>
      <w:r w:rsidR="00803232" w:rsidRPr="00E572FF">
        <w:rPr>
          <w:bCs/>
          <w:szCs w:val="24"/>
          <w:lang w:val="ro-RO"/>
        </w:rPr>
        <w:t xml:space="preserve">termen atingere obiectiv: </w:t>
      </w:r>
      <w:r w:rsidR="00803232" w:rsidRPr="00E572FF">
        <w:rPr>
          <w:b/>
          <w:bCs/>
          <w:szCs w:val="24"/>
          <w:lang w:val="ro-RO"/>
        </w:rPr>
        <w:t>2022 – 2027</w:t>
      </w:r>
      <w:r w:rsidR="005E7855" w:rsidRPr="00E572FF">
        <w:rPr>
          <w:b/>
          <w:bCs/>
          <w:szCs w:val="24"/>
          <w:lang w:val="ro-RO"/>
        </w:rPr>
        <w:t>)</w:t>
      </w:r>
      <w:r w:rsidR="00551A6E" w:rsidRPr="00E572FF">
        <w:rPr>
          <w:bCs/>
          <w:szCs w:val="24"/>
          <w:lang w:val="ro-RO"/>
        </w:rPr>
        <w:t>.</w:t>
      </w:r>
      <w:r w:rsidR="00551A6E" w:rsidRPr="00E572FF">
        <w:rPr>
          <w:b/>
          <w:bCs/>
          <w:szCs w:val="24"/>
          <w:lang w:val="ro-RO"/>
        </w:rPr>
        <w:t xml:space="preserve"> </w:t>
      </w:r>
    </w:p>
    <w:p w:rsidR="00150610" w:rsidRPr="00E572FF" w:rsidRDefault="00150610" w:rsidP="008003CB">
      <w:pPr>
        <w:rPr>
          <w:b/>
          <w:bCs/>
          <w:i/>
          <w:szCs w:val="24"/>
          <w:lang w:val="ro-RO"/>
        </w:rPr>
      </w:pPr>
      <w:r w:rsidRPr="00E572FF">
        <w:rPr>
          <w:b/>
          <w:bCs/>
          <w:szCs w:val="24"/>
          <w:lang w:val="ro-RO"/>
        </w:rPr>
        <w:t>NOTĂ</w:t>
      </w:r>
    </w:p>
    <w:p w:rsidR="00150610" w:rsidRPr="00E572FF" w:rsidRDefault="00150610" w:rsidP="00953DD3">
      <w:pPr>
        <w:ind w:firstLine="720"/>
        <w:rPr>
          <w:bCs/>
          <w:szCs w:val="24"/>
          <w:lang w:val="ro-RO"/>
        </w:rPr>
      </w:pPr>
      <w:r w:rsidRPr="00E572FF">
        <w:rPr>
          <w:bCs/>
          <w:szCs w:val="24"/>
          <w:lang w:val="ro-RO"/>
        </w:rPr>
        <w:t xml:space="preserve">Anexele la care se face referire în acest capitol au fost preluate din </w:t>
      </w:r>
      <w:r w:rsidRPr="00E572FF">
        <w:rPr>
          <w:b/>
          <w:bCs/>
          <w:szCs w:val="24"/>
          <w:lang w:val="ro-RO"/>
        </w:rPr>
        <w:t>„</w:t>
      </w:r>
      <w:r w:rsidRPr="00E572FF">
        <w:rPr>
          <w:b/>
          <w:bCs/>
          <w:i/>
          <w:szCs w:val="24"/>
          <w:lang w:val="ro-RO"/>
        </w:rPr>
        <w:t xml:space="preserve">Planul de management actualizat al </w:t>
      </w:r>
      <w:r w:rsidR="00803232" w:rsidRPr="00E572FF">
        <w:rPr>
          <w:b/>
          <w:bCs/>
          <w:i/>
          <w:szCs w:val="24"/>
          <w:lang w:val="ro-RO"/>
        </w:rPr>
        <w:t xml:space="preserve">Fluviului Dunărea, Deltei Dunării, Spaţiului Hidrografic Dobrogea şi Apelor Costiere </w:t>
      </w:r>
      <w:r w:rsidR="00CB0C18" w:rsidRPr="00E572FF">
        <w:rPr>
          <w:b/>
          <w:bCs/>
          <w:i/>
          <w:sz w:val="22"/>
          <w:szCs w:val="24"/>
          <w:lang w:val="ro-RO"/>
        </w:rPr>
        <w:t>(</w:t>
      </w:r>
      <w:r w:rsidRPr="00E572FF">
        <w:rPr>
          <w:b/>
          <w:bCs/>
          <w:i/>
          <w:szCs w:val="24"/>
          <w:lang w:val="ro-RO"/>
        </w:rPr>
        <w:t>2016 – 2020)</w:t>
      </w:r>
      <w:r w:rsidRPr="00E572FF">
        <w:rPr>
          <w:bCs/>
          <w:i/>
          <w:szCs w:val="24"/>
          <w:lang w:val="ro-RO"/>
        </w:rPr>
        <w:t xml:space="preserve"> </w:t>
      </w:r>
      <w:r w:rsidR="00803232" w:rsidRPr="00E572FF">
        <w:rPr>
          <w:bCs/>
          <w:i/>
          <w:szCs w:val="24"/>
          <w:lang w:val="ro-RO"/>
        </w:rPr>
        <w:t xml:space="preserve">– </w:t>
      </w:r>
      <w:r w:rsidR="00803232" w:rsidRPr="00E572FF">
        <w:rPr>
          <w:bCs/>
          <w:szCs w:val="24"/>
          <w:lang w:val="ro-RO"/>
        </w:rPr>
        <w:t>volum</w:t>
      </w:r>
      <w:r w:rsidR="00803232" w:rsidRPr="00E572FF">
        <w:rPr>
          <w:bCs/>
          <w:i/>
          <w:szCs w:val="24"/>
          <w:lang w:val="ro-RO"/>
        </w:rPr>
        <w:t xml:space="preserve"> </w:t>
      </w:r>
      <w:r w:rsidRPr="00E572FF">
        <w:rPr>
          <w:bCs/>
          <w:i/>
          <w:szCs w:val="24"/>
          <w:lang w:val="ro-RO"/>
        </w:rPr>
        <w:t xml:space="preserve"> Anexe”</w:t>
      </w:r>
      <w:r w:rsidR="00953DD3" w:rsidRPr="00E572FF">
        <w:rPr>
          <w:bCs/>
          <w:i/>
          <w:szCs w:val="24"/>
          <w:lang w:val="ro-RO"/>
        </w:rPr>
        <w:t xml:space="preserve"> </w:t>
      </w:r>
      <w:r w:rsidRPr="00E572FF">
        <w:rPr>
          <w:bCs/>
          <w:szCs w:val="24"/>
          <w:lang w:val="ro-RO"/>
        </w:rPr>
        <w:t>după cum urmează:</w:t>
      </w:r>
    </w:p>
    <w:p w:rsidR="00345DE4" w:rsidRPr="00E572FF" w:rsidRDefault="00345DE4" w:rsidP="00150610">
      <w:pPr>
        <w:ind w:firstLine="720"/>
        <w:rPr>
          <w:bCs/>
          <w:szCs w:val="24"/>
          <w:lang w:val="ro-RO"/>
        </w:rPr>
      </w:pPr>
    </w:p>
    <w:p w:rsidR="00150610" w:rsidRPr="00E572FF" w:rsidRDefault="00150610" w:rsidP="00150610">
      <w:pPr>
        <w:rPr>
          <w:bCs/>
          <w:szCs w:val="24"/>
          <w:lang w:val="ro-RO"/>
        </w:rPr>
      </w:pPr>
      <w:r w:rsidRPr="00E572FF">
        <w:rPr>
          <w:bCs/>
          <w:szCs w:val="24"/>
          <w:highlight w:val="lightGray"/>
          <w:lang w:val="ro-RO"/>
        </w:rPr>
        <w:t xml:space="preserve">- Anexa 6.1.A </w:t>
      </w:r>
    </w:p>
    <w:p w:rsidR="00A01A36" w:rsidRPr="00E572FF" w:rsidRDefault="00150610" w:rsidP="002414EE">
      <w:pPr>
        <w:ind w:firstLine="720"/>
        <w:rPr>
          <w:bCs/>
          <w:szCs w:val="24"/>
          <w:lang w:val="ro-RO"/>
        </w:rPr>
      </w:pPr>
      <w:r w:rsidRPr="00E572FF">
        <w:rPr>
          <w:bCs/>
          <w:szCs w:val="24"/>
          <w:lang w:val="ro-RO"/>
        </w:rPr>
        <w:t xml:space="preserve">– Starea ecologică /potenţialul ecologic a corpurilor de apă </w:t>
      </w:r>
      <w:r w:rsidR="002C0298" w:rsidRPr="00E572FF">
        <w:rPr>
          <w:bCs/>
          <w:szCs w:val="24"/>
          <w:lang w:val="ro-RO"/>
        </w:rPr>
        <w:t>de la nivelul Fluviului Dunărea, Deltei Dunării, Spaţiului Hidrografic Dobrogea şi Apelor Costiere</w:t>
      </w:r>
    </w:p>
    <w:p w:rsidR="00150610" w:rsidRPr="00E572FF" w:rsidRDefault="00150610" w:rsidP="002414EE">
      <w:pPr>
        <w:ind w:firstLine="720"/>
        <w:rPr>
          <w:b/>
          <w:bCs/>
          <w:szCs w:val="24"/>
          <w:lang w:val="ro-RO"/>
        </w:rPr>
      </w:pPr>
      <w:r w:rsidRPr="00E572FF">
        <w:rPr>
          <w:bCs/>
          <w:szCs w:val="24"/>
          <w:lang w:val="ro-RO"/>
        </w:rPr>
        <w:t xml:space="preserve"> </w:t>
      </w:r>
    </w:p>
    <w:p w:rsidR="00150610" w:rsidRPr="00E572FF" w:rsidRDefault="00150610" w:rsidP="002414EE">
      <w:pPr>
        <w:spacing w:before="60"/>
        <w:rPr>
          <w:bCs/>
          <w:szCs w:val="24"/>
          <w:lang w:val="ro-RO"/>
        </w:rPr>
      </w:pPr>
      <w:r w:rsidRPr="00E572FF">
        <w:rPr>
          <w:bCs/>
          <w:szCs w:val="24"/>
          <w:highlight w:val="lightGray"/>
          <w:lang w:val="ro-RO"/>
        </w:rPr>
        <w:t xml:space="preserve">- Anexa 6.2 </w:t>
      </w:r>
    </w:p>
    <w:p w:rsidR="002C0298" w:rsidRPr="00E572FF" w:rsidRDefault="00150610" w:rsidP="002414EE">
      <w:pPr>
        <w:ind w:firstLine="720"/>
        <w:rPr>
          <w:bCs/>
          <w:szCs w:val="24"/>
          <w:lang w:val="ro-RO"/>
        </w:rPr>
      </w:pPr>
      <w:r w:rsidRPr="00E572FF">
        <w:rPr>
          <w:bCs/>
          <w:szCs w:val="24"/>
          <w:lang w:val="ro-RO"/>
        </w:rPr>
        <w:t xml:space="preserve">– Rezultatele evaluării stării chimice a corpurilor de apă de suprafaţă </w:t>
      </w:r>
    </w:p>
    <w:p w:rsidR="00150610" w:rsidRPr="00E572FF" w:rsidRDefault="00150610" w:rsidP="002414EE">
      <w:pPr>
        <w:ind w:firstLine="720"/>
        <w:rPr>
          <w:bCs/>
          <w:szCs w:val="24"/>
          <w:lang w:val="ro-RO"/>
        </w:rPr>
      </w:pPr>
    </w:p>
    <w:p w:rsidR="00150610" w:rsidRPr="00E572FF" w:rsidRDefault="00150610" w:rsidP="002414EE">
      <w:pPr>
        <w:spacing w:before="60"/>
        <w:rPr>
          <w:bCs/>
          <w:szCs w:val="24"/>
          <w:lang w:val="ro-RO"/>
        </w:rPr>
      </w:pPr>
      <w:r w:rsidRPr="00E572FF">
        <w:rPr>
          <w:bCs/>
          <w:szCs w:val="24"/>
          <w:highlight w:val="lightGray"/>
          <w:lang w:val="ro-RO"/>
        </w:rPr>
        <w:t xml:space="preserve">- Anexa 7.1 </w:t>
      </w:r>
    </w:p>
    <w:p w:rsidR="00F75E45" w:rsidRPr="00E572FF" w:rsidRDefault="00150610" w:rsidP="00F75E45">
      <w:pPr>
        <w:ind w:firstLine="720"/>
        <w:rPr>
          <w:b/>
          <w:bCs/>
          <w:szCs w:val="24"/>
          <w:lang w:val="ro-RO"/>
        </w:rPr>
      </w:pPr>
      <w:r w:rsidRPr="00E572FF">
        <w:rPr>
          <w:bCs/>
          <w:szCs w:val="24"/>
          <w:lang w:val="ro-RO"/>
        </w:rPr>
        <w:t>– Obiectivele de mediu ale corpurilor de apă de supr</w:t>
      </w:r>
      <w:r w:rsidR="00F75E45" w:rsidRPr="00E572FF">
        <w:rPr>
          <w:bCs/>
          <w:szCs w:val="24"/>
          <w:lang w:val="ro-RO"/>
        </w:rPr>
        <w:t xml:space="preserve">afaţă şi excepţiile </w:t>
      </w:r>
      <w:r w:rsidRPr="00E572FF">
        <w:rPr>
          <w:bCs/>
          <w:szCs w:val="24"/>
          <w:lang w:val="ro-RO"/>
        </w:rPr>
        <w:t xml:space="preserve">de la obiectivele de mediu pentru corpurile de apă </w:t>
      </w:r>
      <w:r w:rsidR="00F75E45" w:rsidRPr="00E572FF">
        <w:rPr>
          <w:bCs/>
          <w:szCs w:val="24"/>
          <w:lang w:val="ro-RO"/>
        </w:rPr>
        <w:t xml:space="preserve">de la nivelul Fluviului Dunărea, Deltei Dunării, Spaţiului Hidrografic </w:t>
      </w:r>
      <w:bookmarkStart w:id="29" w:name="_GoBack"/>
      <w:bookmarkEnd w:id="29"/>
      <w:r w:rsidR="00F75E45" w:rsidRPr="00E572FF">
        <w:rPr>
          <w:bCs/>
          <w:szCs w:val="24"/>
          <w:lang w:val="ro-RO"/>
        </w:rPr>
        <w:t xml:space="preserve">Dobrogea şi Apelor Costiere </w:t>
      </w:r>
    </w:p>
    <w:p w:rsidR="00150610" w:rsidRPr="00E572FF" w:rsidRDefault="00150610" w:rsidP="004953A1">
      <w:pPr>
        <w:spacing w:after="60"/>
        <w:ind w:left="5760" w:firstLine="720"/>
        <w:jc w:val="both"/>
        <w:rPr>
          <w:szCs w:val="24"/>
          <w:lang w:val="ro-RO"/>
        </w:rPr>
      </w:pPr>
    </w:p>
    <w:p w:rsidR="004953A1" w:rsidRPr="00E572FF" w:rsidRDefault="004953A1" w:rsidP="004953A1">
      <w:pPr>
        <w:spacing w:after="60"/>
        <w:ind w:left="5760" w:firstLine="720"/>
        <w:jc w:val="both"/>
        <w:rPr>
          <w:szCs w:val="24"/>
          <w:lang w:val="ro-RO"/>
        </w:rPr>
      </w:pPr>
      <w:r w:rsidRPr="00E572FF">
        <w:rPr>
          <w:szCs w:val="24"/>
          <w:lang w:val="ro-RO"/>
        </w:rPr>
        <w:t>Ȋntocmit,</w:t>
      </w:r>
    </w:p>
    <w:p w:rsidR="004953A1" w:rsidRPr="00E572FF" w:rsidRDefault="004953A1" w:rsidP="00CC4126">
      <w:pPr>
        <w:ind w:left="6480" w:firstLine="720"/>
        <w:jc w:val="both"/>
        <w:rPr>
          <w:szCs w:val="24"/>
          <w:lang w:val="ro-RO"/>
        </w:rPr>
      </w:pPr>
      <w:r w:rsidRPr="00E572FF">
        <w:rPr>
          <w:szCs w:val="24"/>
          <w:lang w:val="ro-RO"/>
        </w:rPr>
        <w:t>ing. Adrian Modreanu</w:t>
      </w:r>
    </w:p>
    <w:tbl>
      <w:tblPr>
        <w:tblW w:w="2595" w:type="dxa"/>
        <w:jc w:val="center"/>
        <w:tblCellMar>
          <w:top w:w="15" w:type="dxa"/>
          <w:left w:w="15" w:type="dxa"/>
          <w:bottom w:w="15" w:type="dxa"/>
          <w:right w:w="15" w:type="dxa"/>
        </w:tblCellMar>
        <w:tblLook w:val="04A0" w:firstRow="1" w:lastRow="0" w:firstColumn="1" w:lastColumn="0" w:noHBand="0" w:noVBand="1"/>
      </w:tblPr>
      <w:tblGrid>
        <w:gridCol w:w="371"/>
        <w:gridCol w:w="2224"/>
      </w:tblGrid>
      <w:tr w:rsidR="00743AC8" w:rsidRPr="00E572FF" w:rsidTr="006D5B66">
        <w:trPr>
          <w:trHeight w:val="15"/>
          <w:jc w:val="center"/>
        </w:trPr>
        <w:tc>
          <w:tcPr>
            <w:tcW w:w="0" w:type="auto"/>
            <w:tcMar>
              <w:top w:w="0" w:type="dxa"/>
              <w:left w:w="0" w:type="dxa"/>
              <w:bottom w:w="0" w:type="dxa"/>
              <w:right w:w="0" w:type="dxa"/>
            </w:tcMar>
            <w:vAlign w:val="center"/>
          </w:tcPr>
          <w:p w:rsidR="00743AC8" w:rsidRPr="00E572FF" w:rsidRDefault="00743AC8" w:rsidP="00635853">
            <w:pPr>
              <w:rPr>
                <w:szCs w:val="24"/>
                <w:lang w:val="ro-RO"/>
              </w:rPr>
            </w:pPr>
          </w:p>
        </w:tc>
        <w:tc>
          <w:tcPr>
            <w:tcW w:w="0" w:type="auto"/>
            <w:vAlign w:val="center"/>
          </w:tcPr>
          <w:p w:rsidR="00743AC8" w:rsidRPr="00E572FF" w:rsidRDefault="00743AC8" w:rsidP="00635853">
            <w:pPr>
              <w:rPr>
                <w:szCs w:val="24"/>
                <w:lang w:val="ro-RO"/>
              </w:rPr>
            </w:pPr>
          </w:p>
        </w:tc>
      </w:tr>
      <w:bookmarkEnd w:id="28"/>
    </w:tbl>
    <w:p w:rsidR="00690D69" w:rsidRPr="00E572FF" w:rsidRDefault="00690D69" w:rsidP="002F3793">
      <w:pPr>
        <w:spacing w:after="60"/>
        <w:rPr>
          <w:bCs/>
          <w:szCs w:val="24"/>
          <w:lang w:val="ro-RO"/>
        </w:rPr>
      </w:pPr>
    </w:p>
    <w:sectPr w:rsidR="00690D69" w:rsidRPr="00E572FF" w:rsidSect="004953A1">
      <w:headerReference w:type="default" r:id="rId15"/>
      <w:footerReference w:type="default" r:id="rId16"/>
      <w:pgSz w:w="11907" w:h="16839" w:code="9"/>
      <w:pgMar w:top="851" w:right="851" w:bottom="851" w:left="1418" w:header="294" w:footer="63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1F" w:rsidRDefault="00671F1F" w:rsidP="007D2ACF">
      <w:r>
        <w:separator/>
      </w:r>
    </w:p>
  </w:endnote>
  <w:endnote w:type="continuationSeparator" w:id="0">
    <w:p w:rsidR="00671F1F" w:rsidRDefault="00671F1F" w:rsidP="007D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Roman-R">
    <w:panose1 w:val="00000000000000000000"/>
    <w:charset w:val="00"/>
    <w:family w:val="auto"/>
    <w:notTrueType/>
    <w:pitch w:val="variable"/>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Humanist RO Black">
    <w:altName w:val="Times New Roman"/>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Rg">
    <w:altName w:val="Arial"/>
    <w:panose1 w:val="00000000000000000000"/>
    <w:charset w:val="00"/>
    <w:family w:val="modern"/>
    <w:notTrueType/>
    <w:pitch w:val="variable"/>
    <w:sig w:usb0="00000001" w:usb1="5000E0FB" w:usb2="00000000" w:usb3="00000000" w:csb0="0000019B" w:csb1="00000000"/>
  </w:font>
  <w:font w:name="GothamPro">
    <w:panose1 w:val="00000000000000000000"/>
    <w:charset w:val="00"/>
    <w:family w:val="swiss"/>
    <w:notTrueType/>
    <w:pitch w:val="default"/>
    <w:sig w:usb0="00000003" w:usb1="00000000" w:usb2="00000000" w:usb3="00000000" w:csb0="00000001" w:csb1="00000000"/>
  </w:font>
  <w:font w:name="Proxima Nova Lt">
    <w:altName w:val="Arial"/>
    <w:panose1 w:val="00000000000000000000"/>
    <w:charset w:val="00"/>
    <w:family w:val="modern"/>
    <w:notTrueType/>
    <w:pitch w:val="variable"/>
    <w:sig w:usb0="00000001" w:usb1="5000E0FB"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1F" w:rsidRPr="009D7A7F" w:rsidRDefault="00671F1F" w:rsidP="00661C3E">
    <w:pPr>
      <w:pBdr>
        <w:top w:val="single" w:sz="4" w:space="1" w:color="auto"/>
        <w:left w:val="single" w:sz="4" w:space="4" w:color="auto"/>
        <w:bottom w:val="single" w:sz="4" w:space="1" w:color="auto"/>
        <w:right w:val="single" w:sz="4" w:space="4" w:color="auto"/>
      </w:pBdr>
      <w:rPr>
        <w:rFonts w:eastAsia="Calibri"/>
        <w:sz w:val="20"/>
        <w:lang w:val="fr-FR"/>
      </w:rPr>
    </w:pPr>
    <w:r w:rsidRPr="009D7A7F">
      <w:rPr>
        <w:rFonts w:eastAsia="Calibri"/>
        <w:sz w:val="20"/>
        <w:lang w:val="fr-FR"/>
      </w:rPr>
      <w:t xml:space="preserve">Lucrări de reparaţii la CHEMP Novaci 1, CHEMP Novaci 1 bis,  CHEMP Novaci 2, CHEMP Novaci 5                                </w:t>
    </w:r>
  </w:p>
  <w:p w:rsidR="00671F1F" w:rsidRPr="009D7A7F" w:rsidRDefault="00671F1F" w:rsidP="00661C3E">
    <w:pPr>
      <w:pBdr>
        <w:top w:val="single" w:sz="4" w:space="1" w:color="auto"/>
        <w:left w:val="single" w:sz="4" w:space="4" w:color="auto"/>
        <w:bottom w:val="single" w:sz="4" w:space="1" w:color="auto"/>
        <w:right w:val="single" w:sz="4" w:space="4" w:color="auto"/>
      </w:pBdr>
      <w:tabs>
        <w:tab w:val="center" w:pos="4680"/>
        <w:tab w:val="right" w:pos="9360"/>
      </w:tabs>
      <w:rPr>
        <w:rFonts w:eastAsia="Calibri"/>
        <w:sz w:val="20"/>
        <w:lang w:val="fr-FR"/>
      </w:rPr>
    </w:pPr>
    <w:r w:rsidRPr="00766414">
      <w:rPr>
        <w:rFonts w:eastAsia="Calibri"/>
        <w:sz w:val="20"/>
        <w:lang w:val="fr-FR" w:eastAsia="ro-RO"/>
      </w:rPr>
      <w:t>Memoriu de prezentare (procedura de obţinere a acordului de mediu)   </w:t>
    </w:r>
  </w:p>
  <w:p w:rsidR="00671F1F" w:rsidRPr="00766414" w:rsidRDefault="00671F1F" w:rsidP="00766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1F" w:rsidRPr="004A0BD8" w:rsidRDefault="00671F1F" w:rsidP="004A0BD8">
    <w:pPr>
      <w:autoSpaceDE w:val="0"/>
      <w:autoSpaceDN w:val="0"/>
      <w:adjustRightInd w:val="0"/>
      <w:rPr>
        <w:rFonts w:ascii="Proxima Nova Rg" w:eastAsia="Calibri" w:hAnsi="Proxima Nova Rg" w:cs="GothamPro"/>
        <w:smallCaps/>
        <w:color w:val="3B5057"/>
        <w:sz w:val="16"/>
        <w:szCs w:val="16"/>
      </w:rPr>
    </w:pPr>
    <w:r>
      <w:rPr>
        <w:noProof/>
      </w:rPr>
      <mc:AlternateContent>
        <mc:Choice Requires="wps">
          <w:drawing>
            <wp:anchor distT="0" distB="0" distL="114300" distR="114300" simplePos="0" relativeHeight="251660800" behindDoc="0" locked="0" layoutInCell="1" allowOverlap="1" wp14:anchorId="1377637F" wp14:editId="6630AAF8">
              <wp:simplePos x="0" y="0"/>
              <wp:positionH relativeFrom="column">
                <wp:posOffset>-1270</wp:posOffset>
              </wp:positionH>
              <wp:positionV relativeFrom="paragraph">
                <wp:posOffset>74930</wp:posOffset>
              </wp:positionV>
              <wp:extent cx="539115" cy="32385"/>
              <wp:effectExtent l="0" t="0" r="0" b="5715"/>
              <wp:wrapNone/>
              <wp:docPr id="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 cy="32385"/>
                      </a:xfrm>
                      <a:prstGeom prst="rect">
                        <a:avLst/>
                      </a:prstGeom>
                      <a:solidFill>
                        <a:srgbClr val="222E3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7C6AF" id="Rectangle 299" o:spid="_x0000_s1026" style="position:absolute;margin-left:-.1pt;margin-top:5.9pt;width:42.4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" fillcolor="#222e32" stroked="f" strokeweight="2pt">
              <v:path arrowok="t"/>
            </v:rect>
          </w:pict>
        </mc:Fallback>
      </mc:AlternateContent>
    </w:r>
  </w:p>
  <w:p w:rsidR="00671F1F" w:rsidRPr="004A0BD8" w:rsidRDefault="00671F1F" w:rsidP="004A0BD8">
    <w:pPr>
      <w:autoSpaceDE w:val="0"/>
      <w:autoSpaceDN w:val="0"/>
      <w:adjustRightInd w:val="0"/>
      <w:rPr>
        <w:rFonts w:ascii="Proxima Nova Rg" w:eastAsia="Calibri" w:hAnsi="Proxima Nova Rg" w:cs="GothamPro"/>
        <w:smallCaps/>
        <w:color w:val="3B5057"/>
        <w:sz w:val="16"/>
        <w:szCs w:val="16"/>
      </w:rPr>
    </w:pPr>
  </w:p>
  <w:p w:rsidR="00671F1F" w:rsidRPr="004A0BD8" w:rsidRDefault="00671F1F" w:rsidP="004A0BD8">
    <w:pPr>
      <w:autoSpaceDE w:val="0"/>
      <w:autoSpaceDN w:val="0"/>
      <w:adjustRightInd w:val="0"/>
      <w:rPr>
        <w:rFonts w:ascii="Proxima Nova Lt" w:eastAsia="Calibri" w:hAnsi="Proxima Nova Lt" w:cs="GothamPro"/>
        <w:smallCaps/>
        <w:color w:val="3B5057"/>
        <w:sz w:val="15"/>
        <w:szCs w:val="15"/>
      </w:rPr>
    </w:pPr>
    <w:r w:rsidRPr="004A0BD8">
      <w:rPr>
        <w:rFonts w:ascii="Proxima Nova Lt" w:eastAsia="Calibri" w:hAnsi="Proxima Nova Lt" w:cs="GothamPro"/>
        <w:smallCaps/>
        <w:color w:val="3B5057"/>
        <w:sz w:val="15"/>
        <w:szCs w:val="15"/>
      </w:rPr>
      <w:t>S.C. ISPH PROJECT DEVELOPMENT S.A.</w:t>
    </w:r>
  </w:p>
  <w:p w:rsidR="00671F1F" w:rsidRPr="004A0BD8" w:rsidRDefault="00671F1F" w:rsidP="004A0BD8">
    <w:pPr>
      <w:autoSpaceDE w:val="0"/>
      <w:autoSpaceDN w:val="0"/>
      <w:adjustRightInd w:val="0"/>
      <w:rPr>
        <w:rFonts w:ascii="Proxima Nova Lt" w:eastAsia="Calibri" w:hAnsi="Proxima Nova Lt" w:cs="GothamPro"/>
        <w:smallCaps/>
        <w:color w:val="3B5057"/>
        <w:sz w:val="15"/>
        <w:szCs w:val="15"/>
      </w:rPr>
    </w:pPr>
    <w:r w:rsidRPr="004A0BD8">
      <w:rPr>
        <w:rFonts w:ascii="Proxima Nova Lt" w:eastAsia="Calibri" w:hAnsi="Proxima Nova Lt" w:cs="GothamPro"/>
        <w:smallCaps/>
        <w:color w:val="3B5057"/>
        <w:sz w:val="15"/>
        <w:szCs w:val="15"/>
      </w:rPr>
      <w:t>CALEA VITAN 293, SECTOR 3</w:t>
    </w:r>
  </w:p>
  <w:p w:rsidR="00671F1F" w:rsidRPr="004A0BD8" w:rsidRDefault="00671F1F" w:rsidP="004A0BD8">
    <w:pPr>
      <w:autoSpaceDE w:val="0"/>
      <w:autoSpaceDN w:val="0"/>
      <w:adjustRightInd w:val="0"/>
      <w:rPr>
        <w:rFonts w:ascii="Proxima Nova Lt" w:eastAsia="Calibri" w:hAnsi="Proxima Nova Lt" w:cs="GothamPro"/>
        <w:smallCaps/>
        <w:color w:val="3B5057"/>
        <w:sz w:val="15"/>
        <w:szCs w:val="15"/>
      </w:rPr>
    </w:pPr>
    <w:r w:rsidRPr="004A0BD8">
      <w:rPr>
        <w:rFonts w:ascii="Proxima Nova Lt" w:eastAsia="Calibri" w:hAnsi="Proxima Nova Lt" w:cs="GothamPro"/>
        <w:smallCaps/>
        <w:color w:val="3B5057"/>
        <w:sz w:val="15"/>
        <w:szCs w:val="15"/>
      </w:rPr>
      <w:t>031295 BUCURE</w:t>
    </w:r>
    <w:r w:rsidRPr="004A0BD8">
      <w:rPr>
        <w:rFonts w:ascii="Proxima Nova Lt" w:eastAsia="Calibri" w:hAnsi="Proxima Nova Lt" w:cs="Arial"/>
        <w:smallCaps/>
        <w:color w:val="3B5057"/>
        <w:sz w:val="15"/>
        <w:szCs w:val="15"/>
      </w:rPr>
      <w:t>Ș</w:t>
    </w:r>
    <w:r w:rsidRPr="004A0BD8">
      <w:rPr>
        <w:rFonts w:ascii="Proxima Nova Lt" w:eastAsia="Calibri" w:hAnsi="Proxima Nova Lt" w:cs="GothamPro"/>
        <w:smallCaps/>
        <w:color w:val="3B5057"/>
        <w:sz w:val="15"/>
        <w:szCs w:val="15"/>
      </w:rPr>
      <w:t>TI, ROMANIA</w:t>
    </w:r>
  </w:p>
  <w:p w:rsidR="00671F1F" w:rsidRPr="004A0BD8" w:rsidRDefault="00671F1F" w:rsidP="004A0BD8">
    <w:pPr>
      <w:autoSpaceDE w:val="0"/>
      <w:autoSpaceDN w:val="0"/>
      <w:adjustRightInd w:val="0"/>
      <w:rPr>
        <w:rFonts w:ascii="Proxima Nova Lt" w:eastAsia="Calibri" w:hAnsi="Proxima Nova Lt" w:cs="GothamPro"/>
        <w:smallCaps/>
        <w:color w:val="3B5057"/>
        <w:sz w:val="15"/>
        <w:szCs w:val="15"/>
      </w:rPr>
    </w:pPr>
    <w:r w:rsidRPr="004A0BD8">
      <w:rPr>
        <w:rFonts w:ascii="Proxima Nova Lt" w:eastAsia="Calibri" w:hAnsi="Proxima Nova Lt" w:cs="GothamPro"/>
        <w:smallCaps/>
        <w:color w:val="3B5057"/>
        <w:sz w:val="15"/>
        <w:szCs w:val="15"/>
      </w:rPr>
      <w:t>TEL +4 021 3147270, FAX +4 021 3120925</w:t>
    </w:r>
  </w:p>
  <w:p w:rsidR="00671F1F" w:rsidRPr="004A0BD8" w:rsidRDefault="00671F1F" w:rsidP="004A0BD8">
    <w:pPr>
      <w:rPr>
        <w:rFonts w:ascii="Calibri" w:eastAsia="Calibri" w:hAnsi="Calibri"/>
        <w:sz w:val="22"/>
        <w:szCs w:val="22"/>
      </w:rPr>
    </w:pPr>
    <w:r w:rsidRPr="004A0BD8">
      <w:rPr>
        <w:rFonts w:ascii="Proxima Nova Lt" w:eastAsia="Calibri" w:hAnsi="Proxima Nova Lt" w:cs="GothamPro"/>
        <w:color w:val="3B5057"/>
        <w:sz w:val="15"/>
        <w:szCs w:val="15"/>
      </w:rPr>
      <w:t>directie@isph.ro, www.isph.ro</w:t>
    </w:r>
  </w:p>
  <w:p w:rsidR="00671F1F" w:rsidRDefault="00671F1F">
    <w:pPr>
      <w:pStyle w:val="Footer"/>
    </w:pPr>
    <w:r>
      <w:rPr>
        <w:noProof/>
        <w:lang w:val="en-US"/>
      </w:rPr>
      <mc:AlternateContent>
        <mc:Choice Requires="wps">
          <w:drawing>
            <wp:anchor distT="0" distB="0" distL="114300" distR="114300" simplePos="0" relativeHeight="251657728" behindDoc="0" locked="0" layoutInCell="1" allowOverlap="1" wp14:anchorId="741BCFE5" wp14:editId="6A03824B">
              <wp:simplePos x="0" y="0"/>
              <wp:positionH relativeFrom="column">
                <wp:posOffset>899160</wp:posOffset>
              </wp:positionH>
              <wp:positionV relativeFrom="paragraph">
                <wp:posOffset>9365615</wp:posOffset>
              </wp:positionV>
              <wp:extent cx="539115" cy="32385"/>
              <wp:effectExtent l="0" t="0" r="0" b="571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 cy="32385"/>
                      </a:xfrm>
                      <a:prstGeom prst="rect">
                        <a:avLst/>
                      </a:prstGeom>
                      <a:solidFill>
                        <a:srgbClr val="222E3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B0412" id="Rectangle 299" o:spid="_x0000_s1026" style="position:absolute;margin-left:70.8pt;margin-top:737.45pt;width:42.4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" fillcolor="#222e32" stroked="f" strokeweight="2pt">
              <v:path arrowok="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1F" w:rsidRPr="00E572FF" w:rsidRDefault="00671F1F" w:rsidP="0030585F">
    <w:pPr>
      <w:pBdr>
        <w:top w:val="nil"/>
        <w:left w:val="nil"/>
        <w:bottom w:val="nil"/>
        <w:right w:val="nil"/>
        <w:between w:val="nil"/>
      </w:pBdr>
      <w:rPr>
        <w:rFonts w:eastAsia="Calibri"/>
        <w:sz w:val="20"/>
        <w:lang w:val="ro-RO"/>
      </w:rPr>
    </w:pPr>
    <w:r w:rsidRPr="00E572FF">
      <w:rPr>
        <w:rFonts w:eastAsia="Calibri"/>
        <w:sz w:val="20"/>
        <w:lang w:val="ro-RO"/>
      </w:rPr>
      <w:t>Măsuri de protecție suplimentară a disipatorului barajului deversor Porțile de Fier I</w:t>
    </w:r>
  </w:p>
  <w:p w:rsidR="00671F1F" w:rsidRPr="00E572FF" w:rsidRDefault="00671F1F" w:rsidP="001D551F">
    <w:pPr>
      <w:rPr>
        <w:rFonts w:eastAsia="Calibri"/>
        <w:sz w:val="20"/>
        <w:lang w:val="fr-FR"/>
      </w:rPr>
    </w:pPr>
    <w:r w:rsidRPr="00E572FF">
      <w:rPr>
        <w:rFonts w:eastAsia="Calibri"/>
        <w:sz w:val="20"/>
        <w:lang w:val="fr-FR" w:eastAsia="ro-RO"/>
      </w:rPr>
      <w:t xml:space="preserve">Memoriu de prezentare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1F" w:rsidRDefault="00671F1F" w:rsidP="007D2ACF">
      <w:r>
        <w:separator/>
      </w:r>
    </w:p>
  </w:footnote>
  <w:footnote w:type="continuationSeparator" w:id="0">
    <w:p w:rsidR="00671F1F" w:rsidRDefault="00671F1F" w:rsidP="007D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194"/>
      <w:gridCol w:w="5186"/>
      <w:gridCol w:w="1401"/>
    </w:tblGrid>
    <w:tr w:rsidR="00671F1F" w:rsidRPr="00B34738">
      <w:tc>
        <w:tcPr>
          <w:tcW w:w="3227" w:type="dxa"/>
          <w:vMerge w:val="restart"/>
          <w:vAlign w:val="center"/>
        </w:tcPr>
        <w:p w:rsidR="00671F1F" w:rsidRPr="003B0964" w:rsidRDefault="00671F1F" w:rsidP="00941525">
          <w:pPr>
            <w:pStyle w:val="Header"/>
            <w:rPr>
              <w:sz w:val="20"/>
              <w:lang w:val="en-GB"/>
            </w:rPr>
          </w:pPr>
          <w:r w:rsidRPr="00B34738">
            <w:rPr>
              <w:sz w:val="20"/>
              <w:lang w:val="en-GB"/>
            </w:rPr>
            <w:t>S.C. ISPH Project Development S.A.</w:t>
          </w:r>
        </w:p>
      </w:tc>
      <w:tc>
        <w:tcPr>
          <w:tcW w:w="5245" w:type="dxa"/>
          <w:tcBorders>
            <w:right w:val="single" w:sz="4" w:space="0" w:color="auto"/>
          </w:tcBorders>
        </w:tcPr>
        <w:p w:rsidR="00671F1F" w:rsidRPr="009D7A7F" w:rsidRDefault="00671F1F" w:rsidP="00766414">
          <w:pPr>
            <w:pStyle w:val="Header"/>
            <w:jc w:val="both"/>
            <w:rPr>
              <w:rFonts w:eastAsia="Calibri"/>
              <w:sz w:val="20"/>
            </w:rPr>
          </w:pPr>
          <w:r w:rsidRPr="00B34738">
            <w:rPr>
              <w:color w:val="000000"/>
              <w:sz w:val="20"/>
            </w:rPr>
            <w:t>Cod documentaţie</w:t>
          </w:r>
          <w:r w:rsidRPr="00ED213B">
            <w:rPr>
              <w:color w:val="000000"/>
              <w:sz w:val="20"/>
            </w:rPr>
            <w:t>:</w:t>
          </w:r>
          <w:r w:rsidRPr="00FE1781">
            <w:rPr>
              <w:sz w:val="20"/>
            </w:rPr>
            <w:t xml:space="preserve"> </w:t>
          </w:r>
          <w:r w:rsidRPr="00A13F64">
            <w:rPr>
              <w:rFonts w:eastAsia="Calibri"/>
              <w:sz w:val="20"/>
            </w:rPr>
            <w:t>10002.51216.DSA 40.2015</w:t>
          </w:r>
        </w:p>
      </w:tc>
      <w:tc>
        <w:tcPr>
          <w:tcW w:w="1417" w:type="dxa"/>
          <w:vMerge w:val="restart"/>
          <w:tcBorders>
            <w:left w:val="single" w:sz="4" w:space="0" w:color="auto"/>
          </w:tcBorders>
          <w:vAlign w:val="center"/>
        </w:tcPr>
        <w:p w:rsidR="00671F1F" w:rsidRPr="00B34738" w:rsidRDefault="00671F1F" w:rsidP="00197521">
          <w:pPr>
            <w:pStyle w:val="Header"/>
            <w:jc w:val="center"/>
            <w:rPr>
              <w:color w:val="000000"/>
              <w:sz w:val="20"/>
            </w:rPr>
          </w:pPr>
          <w:r>
            <w:rPr>
              <w:color w:val="000000"/>
              <w:sz w:val="20"/>
            </w:rPr>
            <w:t xml:space="preserve">        </w:t>
          </w:r>
          <w:r w:rsidRPr="00B34738">
            <w:rPr>
              <w:color w:val="000000"/>
              <w:sz w:val="20"/>
            </w:rPr>
            <w:t xml:space="preserve">pag </w:t>
          </w:r>
          <w:r>
            <w:rPr>
              <w:color w:val="000000"/>
              <w:sz w:val="20"/>
            </w:rPr>
            <w:fldChar w:fldCharType="begin"/>
          </w:r>
          <w:r>
            <w:rPr>
              <w:color w:val="000000"/>
              <w:sz w:val="20"/>
            </w:rPr>
            <w:instrText xml:space="preserve"> PAGE   \* MERGEFORMAT </w:instrText>
          </w:r>
          <w:r>
            <w:rPr>
              <w:color w:val="000000"/>
              <w:sz w:val="20"/>
            </w:rPr>
            <w:fldChar w:fldCharType="separate"/>
          </w:r>
          <w:r>
            <w:rPr>
              <w:noProof/>
              <w:color w:val="000000"/>
              <w:sz w:val="20"/>
            </w:rPr>
            <w:t>43</w:t>
          </w:r>
          <w:r>
            <w:rPr>
              <w:color w:val="000000"/>
              <w:sz w:val="20"/>
            </w:rPr>
            <w:fldChar w:fldCharType="end"/>
          </w:r>
          <w:r w:rsidRPr="00B34738">
            <w:rPr>
              <w:color w:val="000000"/>
              <w:sz w:val="20"/>
            </w:rPr>
            <w:t xml:space="preserve"> </w:t>
          </w:r>
        </w:p>
      </w:tc>
    </w:tr>
    <w:tr w:rsidR="00671F1F" w:rsidRPr="00B34738">
      <w:tc>
        <w:tcPr>
          <w:tcW w:w="3227" w:type="dxa"/>
          <w:vMerge/>
        </w:tcPr>
        <w:p w:rsidR="00671F1F" w:rsidRPr="00B34738" w:rsidRDefault="00671F1F" w:rsidP="00186A2C">
          <w:pPr>
            <w:pStyle w:val="Header"/>
            <w:rPr>
              <w:color w:val="000000"/>
              <w:sz w:val="20"/>
            </w:rPr>
          </w:pPr>
        </w:p>
      </w:tc>
      <w:tc>
        <w:tcPr>
          <w:tcW w:w="5245" w:type="dxa"/>
          <w:tcBorders>
            <w:right w:val="single" w:sz="4" w:space="0" w:color="auto"/>
          </w:tcBorders>
        </w:tcPr>
        <w:p w:rsidR="00671F1F" w:rsidRPr="00B34738" w:rsidRDefault="00671F1F" w:rsidP="00F66C32">
          <w:pPr>
            <w:pStyle w:val="Header"/>
            <w:rPr>
              <w:color w:val="000000"/>
              <w:sz w:val="20"/>
            </w:rPr>
          </w:pPr>
          <w:r w:rsidRPr="00B34738">
            <w:rPr>
              <w:color w:val="000000"/>
              <w:sz w:val="20"/>
            </w:rPr>
            <w:t xml:space="preserve">Seria de </w:t>
          </w:r>
          <w:r>
            <w:rPr>
              <w:color w:val="000000"/>
              <w:sz w:val="20"/>
            </w:rPr>
            <w:t>actualizare:</w:t>
          </w:r>
          <w:r w:rsidRPr="00B34738">
            <w:rPr>
              <w:color w:val="000000"/>
              <w:sz w:val="20"/>
            </w:rPr>
            <w:t xml:space="preserve">                          0</w:t>
          </w:r>
        </w:p>
      </w:tc>
      <w:tc>
        <w:tcPr>
          <w:tcW w:w="1417" w:type="dxa"/>
          <w:vMerge/>
          <w:tcBorders>
            <w:left w:val="single" w:sz="4" w:space="0" w:color="auto"/>
          </w:tcBorders>
        </w:tcPr>
        <w:p w:rsidR="00671F1F" w:rsidRPr="00B34738" w:rsidRDefault="00671F1F" w:rsidP="00B34738">
          <w:pPr>
            <w:pStyle w:val="Header"/>
            <w:rPr>
              <w:color w:val="000000"/>
              <w:sz w:val="20"/>
            </w:rPr>
          </w:pPr>
        </w:p>
      </w:tc>
    </w:tr>
  </w:tbl>
  <w:p w:rsidR="00671F1F" w:rsidRDefault="00671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1F" w:rsidRPr="004A0BD8" w:rsidRDefault="00671F1F" w:rsidP="004A0BD8">
    <w:pPr>
      <w:tabs>
        <w:tab w:val="center" w:pos="4680"/>
        <w:tab w:val="right" w:pos="9360"/>
      </w:tabs>
      <w:rPr>
        <w:rFonts w:ascii="Calibri" w:eastAsia="Calibri" w:hAnsi="Calibri"/>
        <w:sz w:val="22"/>
        <w:szCs w:val="22"/>
      </w:rPr>
    </w:pPr>
    <w:r>
      <w:rPr>
        <w:noProof/>
      </w:rPr>
      <mc:AlternateContent>
        <mc:Choice Requires="wpg">
          <w:drawing>
            <wp:anchor distT="0" distB="0" distL="114300" distR="114300" simplePos="0" relativeHeight="251654656" behindDoc="0" locked="0" layoutInCell="1" allowOverlap="1" wp14:anchorId="6A796228" wp14:editId="4DB77E5C">
              <wp:simplePos x="0" y="0"/>
              <wp:positionH relativeFrom="column">
                <wp:posOffset>90805</wp:posOffset>
              </wp:positionH>
              <wp:positionV relativeFrom="paragraph">
                <wp:posOffset>88265</wp:posOffset>
              </wp:positionV>
              <wp:extent cx="1036955" cy="1603375"/>
              <wp:effectExtent l="0" t="0" r="0"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955" cy="1603375"/>
                        <a:chOff x="1321" y="608"/>
                        <a:chExt cx="1633" cy="2525"/>
                      </a:xfrm>
                    </wpg:grpSpPr>
                    <pic:pic xmlns:pic="http://schemas.openxmlformats.org/drawingml/2006/picture">
                      <pic:nvPicPr>
                        <pic:cNvPr id="3" name="Picture 25" descr="Y:\Proiecte\Proiecte Europene\Marketing\Branding\Logo\LOGO ISPHPD STANGA fara ba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21" y="608"/>
                          <a:ext cx="1633"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98"/>
                      <wps:cNvSpPr>
                        <a:spLocks/>
                      </wps:cNvSpPr>
                      <wps:spPr bwMode="auto">
                        <a:xfrm>
                          <a:off x="1468" y="3082"/>
                          <a:ext cx="849" cy="51"/>
                        </a:xfrm>
                        <a:prstGeom prst="rect">
                          <a:avLst/>
                        </a:prstGeom>
                        <a:solidFill>
                          <a:srgbClr val="222E32"/>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F70CDF" id="Group 31" o:spid="_x0000_s1026" style="position:absolute;margin-left:7.15pt;margin-top:6.95pt;width:81.65pt;height:126.25pt;z-index:251654656" coordorigin="1321,608" coordsize="1633,2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321;top:608;width:1633;height:2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4Ws3DAAAA2gAAAA8AAABkcnMvZG93bnJldi54bWxEj09rAjEUxO+C3yE8oTfN2hbR1SilIJWe&#10;6j/Q22Pz3CxuXpYkums/fVMo9DjMzG+YxaqztbiTD5VjBeNRBoK4cLriUsFhvx5OQYSIrLF2TAoe&#10;FGC17PcWmGvX8pbuu1iKBOGQowITY5NLGQpDFsPINcTJuzhvMSbpS6k9tglua/mcZRNpseK0YLCh&#10;d0PFdXezCj5Rt7f9hzmeXf3tZ2b9Op19nZR6GnRvcxCRuvgf/mtvtIIX+L2Sbo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hazcMAAADaAAAADwAAAAAAAAAAAAAAAACf&#10;AgAAZHJzL2Rvd25yZXYueG1sUEsFBgAAAAAEAAQA9wAAAI8DAAAAAA==&#10;">
                <v:imagedata r:id="rId2" o:title="LOGO ISPHPD STANGA fara bara"/>
              </v:shape>
              <v:rect id="Rectangle 298" o:spid="_x0000_s1028" style="position:absolute;left:1468;top:3082;width:849;height: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8UcQA&#10;AADaAAAADwAAAGRycy9kb3ducmV2LnhtbESPT2vCQBTE7wW/w/IEL0U3kSoSXUWEgi251D/3Z/aZ&#10;DWbfhuzWxH76bqHgcZiZ3zCrTW9rcafWV44VpJMEBHHhdMWlgtPxfbwA4QOyxtoxKXiQh8168LLC&#10;TLuOv+h+CKWIEPYZKjAhNJmUvjBk0U9cQxy9q2sthijbUuoWuwi3tZwmyVxarDguGGxoZ6i4Hb6t&#10;gstnXuXpR37+me8fx9dZ2hmalUqNhv12CSJQH57h//ZeK3iD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k/FHEAAAA2gAAAA8AAAAAAAAAAAAAAAAAmAIAAGRycy9k&#10;b3ducmV2LnhtbFBLBQYAAAAABAAEAPUAAACJAwAAAAA=&#10;" fillcolor="#222e32" stroked="f" strokeweight="2pt">
                <v:path arrowok="t"/>
              </v:rect>
            </v:group>
          </w:pict>
        </mc:Fallback>
      </mc:AlternateContent>
    </w:r>
  </w:p>
  <w:p w:rsidR="00671F1F" w:rsidRDefault="00671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194"/>
      <w:gridCol w:w="5186"/>
      <w:gridCol w:w="1401"/>
    </w:tblGrid>
    <w:tr w:rsidR="00671F1F" w:rsidRPr="00B34738">
      <w:tc>
        <w:tcPr>
          <w:tcW w:w="3227" w:type="dxa"/>
          <w:vMerge w:val="restart"/>
          <w:vAlign w:val="center"/>
        </w:tcPr>
        <w:p w:rsidR="00671F1F" w:rsidRPr="003B0964" w:rsidRDefault="00671F1F" w:rsidP="007754FC">
          <w:pPr>
            <w:pStyle w:val="Header"/>
            <w:rPr>
              <w:sz w:val="20"/>
              <w:lang w:val="en-GB"/>
            </w:rPr>
          </w:pPr>
          <w:r w:rsidRPr="00B34738">
            <w:rPr>
              <w:sz w:val="20"/>
              <w:lang w:val="en-GB"/>
            </w:rPr>
            <w:t>S.C. ISPH Project Development S.A.</w:t>
          </w:r>
        </w:p>
      </w:tc>
      <w:tc>
        <w:tcPr>
          <w:tcW w:w="5245" w:type="dxa"/>
          <w:tcBorders>
            <w:right w:val="single" w:sz="4" w:space="0" w:color="auto"/>
          </w:tcBorders>
        </w:tcPr>
        <w:p w:rsidR="00671F1F" w:rsidRPr="00ED213B" w:rsidRDefault="00671F1F" w:rsidP="00FA2C66">
          <w:pPr>
            <w:pStyle w:val="Header"/>
            <w:jc w:val="both"/>
            <w:rPr>
              <w:sz w:val="20"/>
            </w:rPr>
          </w:pPr>
          <w:r w:rsidRPr="00B34738">
            <w:rPr>
              <w:color w:val="000000"/>
              <w:sz w:val="20"/>
            </w:rPr>
            <w:t>Cod documentaţie</w:t>
          </w:r>
          <w:r w:rsidRPr="00ED213B">
            <w:rPr>
              <w:color w:val="000000"/>
              <w:sz w:val="20"/>
            </w:rPr>
            <w:t>:</w:t>
          </w:r>
          <w:r w:rsidRPr="00FE1781">
            <w:rPr>
              <w:sz w:val="20"/>
            </w:rPr>
            <w:t xml:space="preserve"> </w:t>
          </w:r>
          <w:r w:rsidRPr="00E572FF">
            <w:rPr>
              <w:sz w:val="20"/>
            </w:rPr>
            <w:t>4612.110101.DIH  6571.2020</w:t>
          </w:r>
        </w:p>
      </w:tc>
      <w:tc>
        <w:tcPr>
          <w:tcW w:w="1417" w:type="dxa"/>
          <w:vMerge w:val="restart"/>
          <w:tcBorders>
            <w:left w:val="single" w:sz="4" w:space="0" w:color="auto"/>
          </w:tcBorders>
          <w:vAlign w:val="center"/>
        </w:tcPr>
        <w:p w:rsidR="00671F1F" w:rsidRPr="00B34738" w:rsidRDefault="00671F1F" w:rsidP="007754FC">
          <w:pPr>
            <w:pStyle w:val="Header"/>
            <w:jc w:val="center"/>
            <w:rPr>
              <w:color w:val="000000"/>
              <w:sz w:val="20"/>
            </w:rPr>
          </w:pPr>
          <w:r>
            <w:rPr>
              <w:color w:val="000000"/>
              <w:sz w:val="20"/>
            </w:rPr>
            <w:t xml:space="preserve">        </w:t>
          </w:r>
          <w:r w:rsidRPr="00B34738">
            <w:rPr>
              <w:color w:val="000000"/>
              <w:sz w:val="20"/>
            </w:rPr>
            <w:t xml:space="preserve">pag </w:t>
          </w:r>
          <w:r>
            <w:rPr>
              <w:color w:val="000000"/>
              <w:sz w:val="20"/>
            </w:rPr>
            <w:fldChar w:fldCharType="begin"/>
          </w:r>
          <w:r>
            <w:rPr>
              <w:color w:val="000000"/>
              <w:sz w:val="20"/>
            </w:rPr>
            <w:instrText xml:space="preserve"> PAGE   \* MERGEFORMAT </w:instrText>
          </w:r>
          <w:r>
            <w:rPr>
              <w:color w:val="000000"/>
              <w:sz w:val="20"/>
            </w:rPr>
            <w:fldChar w:fldCharType="separate"/>
          </w:r>
          <w:r w:rsidR="00AE46B6">
            <w:rPr>
              <w:noProof/>
              <w:color w:val="000000"/>
              <w:sz w:val="20"/>
            </w:rPr>
            <w:t>17</w:t>
          </w:r>
          <w:r>
            <w:rPr>
              <w:color w:val="000000"/>
              <w:sz w:val="20"/>
            </w:rPr>
            <w:fldChar w:fldCharType="end"/>
          </w:r>
          <w:r w:rsidRPr="00B34738">
            <w:rPr>
              <w:color w:val="000000"/>
              <w:sz w:val="20"/>
            </w:rPr>
            <w:t xml:space="preserve"> </w:t>
          </w:r>
        </w:p>
      </w:tc>
    </w:tr>
    <w:tr w:rsidR="00671F1F" w:rsidRPr="00B34738">
      <w:tc>
        <w:tcPr>
          <w:tcW w:w="3227" w:type="dxa"/>
          <w:vMerge/>
        </w:tcPr>
        <w:p w:rsidR="00671F1F" w:rsidRPr="00B34738" w:rsidRDefault="00671F1F" w:rsidP="007754FC">
          <w:pPr>
            <w:pStyle w:val="Header"/>
            <w:rPr>
              <w:color w:val="000000"/>
              <w:sz w:val="20"/>
            </w:rPr>
          </w:pPr>
        </w:p>
      </w:tc>
      <w:tc>
        <w:tcPr>
          <w:tcW w:w="5245" w:type="dxa"/>
          <w:tcBorders>
            <w:right w:val="single" w:sz="4" w:space="0" w:color="auto"/>
          </w:tcBorders>
        </w:tcPr>
        <w:p w:rsidR="00671F1F" w:rsidRPr="00B34738" w:rsidRDefault="00671F1F" w:rsidP="00C55649">
          <w:pPr>
            <w:pStyle w:val="Header"/>
            <w:rPr>
              <w:color w:val="000000"/>
              <w:sz w:val="20"/>
            </w:rPr>
          </w:pPr>
          <w:r w:rsidRPr="00B34738">
            <w:rPr>
              <w:color w:val="000000"/>
              <w:sz w:val="20"/>
            </w:rPr>
            <w:t xml:space="preserve">Seria de </w:t>
          </w:r>
          <w:r>
            <w:rPr>
              <w:color w:val="000000"/>
              <w:sz w:val="20"/>
            </w:rPr>
            <w:t>actualizare:</w:t>
          </w:r>
          <w:r w:rsidRPr="00B34738">
            <w:rPr>
              <w:color w:val="000000"/>
              <w:sz w:val="20"/>
            </w:rPr>
            <w:t xml:space="preserve">     </w:t>
          </w:r>
          <w:r>
            <w:rPr>
              <w:color w:val="000000"/>
              <w:sz w:val="20"/>
            </w:rPr>
            <w:t>0</w:t>
          </w:r>
          <w:r w:rsidRPr="00BC6A93">
            <w:rPr>
              <w:color w:val="0000E1"/>
              <w:sz w:val="20"/>
            </w:rPr>
            <w:t xml:space="preserve">      </w:t>
          </w:r>
          <w:r w:rsidRPr="00B34738">
            <w:rPr>
              <w:color w:val="000000"/>
              <w:sz w:val="20"/>
            </w:rPr>
            <w:t xml:space="preserve">               </w:t>
          </w:r>
        </w:p>
      </w:tc>
      <w:tc>
        <w:tcPr>
          <w:tcW w:w="1417" w:type="dxa"/>
          <w:vMerge/>
          <w:tcBorders>
            <w:left w:val="single" w:sz="4" w:space="0" w:color="auto"/>
          </w:tcBorders>
        </w:tcPr>
        <w:p w:rsidR="00671F1F" w:rsidRPr="00B34738" w:rsidRDefault="00671F1F" w:rsidP="007754FC">
          <w:pPr>
            <w:pStyle w:val="Header"/>
            <w:rPr>
              <w:color w:val="000000"/>
              <w:sz w:val="20"/>
            </w:rPr>
          </w:pPr>
        </w:p>
      </w:tc>
    </w:tr>
  </w:tbl>
  <w:p w:rsidR="00671F1F" w:rsidRDefault="0067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BDCC92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A560D55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CC72AFF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6A4212"/>
    <w:multiLevelType w:val="hybridMultilevel"/>
    <w:tmpl w:val="B2329FE2"/>
    <w:lvl w:ilvl="0" w:tplc="365CEBD4">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8A5857"/>
    <w:multiLevelType w:val="hybridMultilevel"/>
    <w:tmpl w:val="1DD84B5E"/>
    <w:lvl w:ilvl="0" w:tplc="38326938">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961DDF"/>
    <w:multiLevelType w:val="hybridMultilevel"/>
    <w:tmpl w:val="EFD0B2E6"/>
    <w:lvl w:ilvl="0" w:tplc="0C5A22F2">
      <w:start w:val="5"/>
      <w:numFmt w:val="bullet"/>
      <w:lvlText w:val="-"/>
      <w:lvlJc w:val="left"/>
      <w:pPr>
        <w:ind w:left="1080" w:hanging="360"/>
      </w:pPr>
      <w:rPr>
        <w:rFonts w:ascii="Times New Roman" w:eastAsia="Times New Roman" w:hAnsi="Times New Roman" w:cs="Times New Roman" w:hint="default"/>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6D506D"/>
    <w:multiLevelType w:val="hybridMultilevel"/>
    <w:tmpl w:val="A3989BE8"/>
    <w:lvl w:ilvl="0" w:tplc="4E6E5BA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CBD6200"/>
    <w:multiLevelType w:val="hybridMultilevel"/>
    <w:tmpl w:val="EE9A3486"/>
    <w:lvl w:ilvl="0" w:tplc="320C48C4">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514FA"/>
    <w:multiLevelType w:val="hybridMultilevel"/>
    <w:tmpl w:val="37BE06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EE14D4"/>
    <w:multiLevelType w:val="hybridMultilevel"/>
    <w:tmpl w:val="885A59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DA755D"/>
    <w:multiLevelType w:val="multilevel"/>
    <w:tmpl w:val="F1F6FD98"/>
    <w:lvl w:ilvl="0">
      <w:start w:val="1"/>
      <w:numFmt w:val="decimal"/>
      <w:lvlText w:val="%1."/>
      <w:lvlJc w:val="left"/>
      <w:pPr>
        <w:ind w:left="720" w:hanging="360"/>
      </w:pPr>
      <w:rPr>
        <w:rFonts w:hint="default"/>
        <w:i w:val="0"/>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987295"/>
    <w:multiLevelType w:val="hybridMultilevel"/>
    <w:tmpl w:val="FEEEB1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6153A6B"/>
    <w:multiLevelType w:val="hybridMultilevel"/>
    <w:tmpl w:val="5E0A095C"/>
    <w:lvl w:ilvl="0" w:tplc="DD6E515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2348C1"/>
    <w:multiLevelType w:val="hybridMultilevel"/>
    <w:tmpl w:val="B694BACA"/>
    <w:lvl w:ilvl="0" w:tplc="8AE4F1AA">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F93584"/>
    <w:multiLevelType w:val="hybridMultilevel"/>
    <w:tmpl w:val="7EC4C86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21323A"/>
    <w:multiLevelType w:val="hybridMultilevel"/>
    <w:tmpl w:val="CC7AEA50"/>
    <w:lvl w:ilvl="0" w:tplc="C38C53C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9AD5694"/>
    <w:multiLevelType w:val="hybridMultilevel"/>
    <w:tmpl w:val="6318FA64"/>
    <w:lvl w:ilvl="0" w:tplc="42D2F1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254B19"/>
    <w:multiLevelType w:val="hybridMultilevel"/>
    <w:tmpl w:val="6C78B81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B7ED9"/>
    <w:multiLevelType w:val="hybridMultilevel"/>
    <w:tmpl w:val="1D8495BC"/>
    <w:lvl w:ilvl="0" w:tplc="EC3A27B8">
      <w:start w:val="7"/>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0DC0204"/>
    <w:multiLevelType w:val="hybridMultilevel"/>
    <w:tmpl w:val="F852F2A4"/>
    <w:lvl w:ilvl="0" w:tplc="1AE88D02">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13A183F"/>
    <w:multiLevelType w:val="hybridMultilevel"/>
    <w:tmpl w:val="F2A674FE"/>
    <w:lvl w:ilvl="0" w:tplc="B248002C">
      <w:start w:val="5"/>
      <w:numFmt w:val="bullet"/>
      <w:lvlText w:val="-"/>
      <w:lvlJc w:val="left"/>
      <w:pPr>
        <w:ind w:left="1800" w:hanging="360"/>
      </w:pPr>
      <w:rPr>
        <w:rFonts w:ascii="Times New Roman" w:eastAsia="Times New Roman" w:hAnsi="Times New Roman" w:cs="Times New Roman" w:hint="default"/>
        <w:b/>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6AC7501"/>
    <w:multiLevelType w:val="hybridMultilevel"/>
    <w:tmpl w:val="EFAC2C96"/>
    <w:lvl w:ilvl="0" w:tplc="EA80B8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E5554"/>
    <w:multiLevelType w:val="hybridMultilevel"/>
    <w:tmpl w:val="516CF38A"/>
    <w:lvl w:ilvl="0" w:tplc="75547E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36C8C"/>
    <w:multiLevelType w:val="hybridMultilevel"/>
    <w:tmpl w:val="417E1532"/>
    <w:lvl w:ilvl="0" w:tplc="6D3E7446">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28B5505"/>
    <w:multiLevelType w:val="hybridMultilevel"/>
    <w:tmpl w:val="AEC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E22E6"/>
    <w:multiLevelType w:val="hybridMultilevel"/>
    <w:tmpl w:val="CA7C85C4"/>
    <w:lvl w:ilvl="0" w:tplc="CA8855E0">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nsid w:val="5C672B2E"/>
    <w:multiLevelType w:val="hybridMultilevel"/>
    <w:tmpl w:val="0332156A"/>
    <w:lvl w:ilvl="0" w:tplc="B2BE8F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E827A02"/>
    <w:multiLevelType w:val="hybridMultilevel"/>
    <w:tmpl w:val="C3589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F5B3B"/>
    <w:multiLevelType w:val="hybridMultilevel"/>
    <w:tmpl w:val="3FFCF7B2"/>
    <w:lvl w:ilvl="0" w:tplc="0409000B">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9">
    <w:nsid w:val="67562D20"/>
    <w:multiLevelType w:val="hybridMultilevel"/>
    <w:tmpl w:val="29367C8A"/>
    <w:lvl w:ilvl="0" w:tplc="124AE08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3E6DCF"/>
    <w:multiLevelType w:val="hybridMultilevel"/>
    <w:tmpl w:val="0DB8BBC8"/>
    <w:lvl w:ilvl="0" w:tplc="75547E5C">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B171700"/>
    <w:multiLevelType w:val="hybridMultilevel"/>
    <w:tmpl w:val="C778C73E"/>
    <w:lvl w:ilvl="0" w:tplc="AB2E9FD8">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920B78"/>
    <w:multiLevelType w:val="singleLevel"/>
    <w:tmpl w:val="BD00410C"/>
    <w:lvl w:ilvl="0">
      <w:start w:val="1"/>
      <w:numFmt w:val="upperLetter"/>
      <w:pStyle w:val="Heading9"/>
      <w:lvlText w:val="%1."/>
      <w:lvlJc w:val="left"/>
      <w:pPr>
        <w:tabs>
          <w:tab w:val="num" w:pos="1080"/>
        </w:tabs>
        <w:ind w:left="1080" w:hanging="360"/>
      </w:pPr>
      <w:rPr>
        <w:rFonts w:hint="default"/>
      </w:rPr>
    </w:lvl>
  </w:abstractNum>
  <w:abstractNum w:abstractNumId="33">
    <w:nsid w:val="6BD50D39"/>
    <w:multiLevelType w:val="hybridMultilevel"/>
    <w:tmpl w:val="E4AAF884"/>
    <w:lvl w:ilvl="0" w:tplc="EA80B8B0">
      <w:start w:val="4"/>
      <w:numFmt w:val="bullet"/>
      <w:lvlText w:val="-"/>
      <w:lvlJc w:val="left"/>
      <w:pPr>
        <w:ind w:left="2080" w:hanging="360"/>
      </w:pPr>
      <w:rPr>
        <w:rFonts w:ascii="Times New Roman" w:eastAsia="Times New Roman" w:hAnsi="Times New Roman" w:cs="Times New Roman"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4">
    <w:nsid w:val="6BFF5BBD"/>
    <w:multiLevelType w:val="hybridMultilevel"/>
    <w:tmpl w:val="8ED8984E"/>
    <w:lvl w:ilvl="0" w:tplc="CBC27868">
      <w:start w:val="1"/>
      <w:numFmt w:val="bullet"/>
      <w:lvlText w:val=""/>
      <w:lvlJc w:val="left"/>
      <w:pPr>
        <w:ind w:left="720" w:hanging="360"/>
      </w:pPr>
      <w:rPr>
        <w:rFonts w:ascii="Symbol" w:hAnsi="Symbol" w:hint="default"/>
      </w:rPr>
    </w:lvl>
    <w:lvl w:ilvl="1" w:tplc="59D82396">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2062F7"/>
    <w:multiLevelType w:val="hybridMultilevel"/>
    <w:tmpl w:val="66E0190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81015"/>
    <w:multiLevelType w:val="hybridMultilevel"/>
    <w:tmpl w:val="6BECB1AE"/>
    <w:lvl w:ilvl="0" w:tplc="0409000B">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7">
    <w:nsid w:val="791D1083"/>
    <w:multiLevelType w:val="hybridMultilevel"/>
    <w:tmpl w:val="73D41DCE"/>
    <w:lvl w:ilvl="0" w:tplc="EA80B8B0">
      <w:start w:val="4"/>
      <w:numFmt w:val="bullet"/>
      <w:lvlText w:val="-"/>
      <w:lvlJc w:val="left"/>
      <w:pPr>
        <w:ind w:left="2236" w:hanging="360"/>
      </w:pPr>
      <w:rPr>
        <w:rFonts w:ascii="Times New Roman" w:eastAsia="Times New Roman" w:hAnsi="Times New Roman" w:cs="Times New Roman" w:hint="default"/>
      </w:rPr>
    </w:lvl>
    <w:lvl w:ilvl="1" w:tplc="04090003" w:tentative="1">
      <w:start w:val="1"/>
      <w:numFmt w:val="bullet"/>
      <w:lvlText w:val="o"/>
      <w:lvlJc w:val="left"/>
      <w:pPr>
        <w:ind w:left="2956" w:hanging="360"/>
      </w:pPr>
      <w:rPr>
        <w:rFonts w:ascii="Courier New" w:hAnsi="Courier New" w:cs="Courier New" w:hint="default"/>
      </w:rPr>
    </w:lvl>
    <w:lvl w:ilvl="2" w:tplc="04090005" w:tentative="1">
      <w:start w:val="1"/>
      <w:numFmt w:val="bullet"/>
      <w:lvlText w:val=""/>
      <w:lvlJc w:val="left"/>
      <w:pPr>
        <w:ind w:left="3676" w:hanging="360"/>
      </w:pPr>
      <w:rPr>
        <w:rFonts w:ascii="Wingdings" w:hAnsi="Wingdings" w:hint="default"/>
      </w:rPr>
    </w:lvl>
    <w:lvl w:ilvl="3" w:tplc="04090001" w:tentative="1">
      <w:start w:val="1"/>
      <w:numFmt w:val="bullet"/>
      <w:lvlText w:val=""/>
      <w:lvlJc w:val="left"/>
      <w:pPr>
        <w:ind w:left="4396" w:hanging="360"/>
      </w:pPr>
      <w:rPr>
        <w:rFonts w:ascii="Symbol" w:hAnsi="Symbol" w:hint="default"/>
      </w:rPr>
    </w:lvl>
    <w:lvl w:ilvl="4" w:tplc="04090003" w:tentative="1">
      <w:start w:val="1"/>
      <w:numFmt w:val="bullet"/>
      <w:lvlText w:val="o"/>
      <w:lvlJc w:val="left"/>
      <w:pPr>
        <w:ind w:left="5116" w:hanging="360"/>
      </w:pPr>
      <w:rPr>
        <w:rFonts w:ascii="Courier New" w:hAnsi="Courier New" w:cs="Courier New" w:hint="default"/>
      </w:rPr>
    </w:lvl>
    <w:lvl w:ilvl="5" w:tplc="04090005" w:tentative="1">
      <w:start w:val="1"/>
      <w:numFmt w:val="bullet"/>
      <w:lvlText w:val=""/>
      <w:lvlJc w:val="left"/>
      <w:pPr>
        <w:ind w:left="5836" w:hanging="360"/>
      </w:pPr>
      <w:rPr>
        <w:rFonts w:ascii="Wingdings" w:hAnsi="Wingdings" w:hint="default"/>
      </w:rPr>
    </w:lvl>
    <w:lvl w:ilvl="6" w:tplc="04090001" w:tentative="1">
      <w:start w:val="1"/>
      <w:numFmt w:val="bullet"/>
      <w:lvlText w:val=""/>
      <w:lvlJc w:val="left"/>
      <w:pPr>
        <w:ind w:left="6556" w:hanging="360"/>
      </w:pPr>
      <w:rPr>
        <w:rFonts w:ascii="Symbol" w:hAnsi="Symbol" w:hint="default"/>
      </w:rPr>
    </w:lvl>
    <w:lvl w:ilvl="7" w:tplc="04090003" w:tentative="1">
      <w:start w:val="1"/>
      <w:numFmt w:val="bullet"/>
      <w:lvlText w:val="o"/>
      <w:lvlJc w:val="left"/>
      <w:pPr>
        <w:ind w:left="7276" w:hanging="360"/>
      </w:pPr>
      <w:rPr>
        <w:rFonts w:ascii="Courier New" w:hAnsi="Courier New" w:cs="Courier New" w:hint="default"/>
      </w:rPr>
    </w:lvl>
    <w:lvl w:ilvl="8" w:tplc="04090005" w:tentative="1">
      <w:start w:val="1"/>
      <w:numFmt w:val="bullet"/>
      <w:lvlText w:val=""/>
      <w:lvlJc w:val="left"/>
      <w:pPr>
        <w:ind w:left="7996" w:hanging="360"/>
      </w:pPr>
      <w:rPr>
        <w:rFonts w:ascii="Wingdings" w:hAnsi="Wingdings" w:hint="default"/>
      </w:rPr>
    </w:lvl>
  </w:abstractNum>
  <w:abstractNum w:abstractNumId="38">
    <w:nsid w:val="7EAF56DA"/>
    <w:multiLevelType w:val="hybridMultilevel"/>
    <w:tmpl w:val="BC021F66"/>
    <w:lvl w:ilvl="0" w:tplc="E3DE51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2"/>
  </w:num>
  <w:num w:numId="4">
    <w:abstractNumId w:val="9"/>
  </w:num>
  <w:num w:numId="5">
    <w:abstractNumId w:val="27"/>
  </w:num>
  <w:num w:numId="6">
    <w:abstractNumId w:val="0"/>
  </w:num>
  <w:num w:numId="7">
    <w:abstractNumId w:val="12"/>
  </w:num>
  <w:num w:numId="8">
    <w:abstractNumId w:val="21"/>
  </w:num>
  <w:num w:numId="9">
    <w:abstractNumId w:val="19"/>
  </w:num>
  <w:num w:numId="10">
    <w:abstractNumId w:val="23"/>
  </w:num>
  <w:num w:numId="11">
    <w:abstractNumId w:val="37"/>
  </w:num>
  <w:num w:numId="12">
    <w:abstractNumId w:val="33"/>
  </w:num>
  <w:num w:numId="13">
    <w:abstractNumId w:val="7"/>
  </w:num>
  <w:num w:numId="14">
    <w:abstractNumId w:val="34"/>
  </w:num>
  <w:num w:numId="15">
    <w:abstractNumId w:val="25"/>
  </w:num>
  <w:num w:numId="16">
    <w:abstractNumId w:val="8"/>
  </w:num>
  <w:num w:numId="17">
    <w:abstractNumId w:val="10"/>
  </w:num>
  <w:num w:numId="18">
    <w:abstractNumId w:val="30"/>
  </w:num>
  <w:num w:numId="19">
    <w:abstractNumId w:val="13"/>
  </w:num>
  <w:num w:numId="20">
    <w:abstractNumId w:val="16"/>
  </w:num>
  <w:num w:numId="21">
    <w:abstractNumId w:val="22"/>
  </w:num>
  <w:num w:numId="22">
    <w:abstractNumId w:val="38"/>
  </w:num>
  <w:num w:numId="23">
    <w:abstractNumId w:val="28"/>
  </w:num>
  <w:num w:numId="24">
    <w:abstractNumId w:val="36"/>
  </w:num>
  <w:num w:numId="25">
    <w:abstractNumId w:val="35"/>
  </w:num>
  <w:num w:numId="26">
    <w:abstractNumId w:val="14"/>
  </w:num>
  <w:num w:numId="27">
    <w:abstractNumId w:val="4"/>
  </w:num>
  <w:num w:numId="28">
    <w:abstractNumId w:val="3"/>
  </w:num>
  <w:num w:numId="29">
    <w:abstractNumId w:val="20"/>
  </w:num>
  <w:num w:numId="30">
    <w:abstractNumId w:val="24"/>
  </w:num>
  <w:num w:numId="31">
    <w:abstractNumId w:val="29"/>
  </w:num>
  <w:num w:numId="32">
    <w:abstractNumId w:val="6"/>
  </w:num>
  <w:num w:numId="33">
    <w:abstractNumId w:val="18"/>
  </w:num>
  <w:num w:numId="34">
    <w:abstractNumId w:val="5"/>
  </w:num>
  <w:num w:numId="35">
    <w:abstractNumId w:val="11"/>
  </w:num>
  <w:num w:numId="36">
    <w:abstractNumId w:val="26"/>
  </w:num>
  <w:num w:numId="37">
    <w:abstractNumId w:val="17"/>
  </w:num>
  <w:num w:numId="38">
    <w:abstractNumId w:val="31"/>
  </w:num>
  <w:num w:numId="3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dataType w:val="textFile"/>
    <w:activeRecord w:val="-1"/>
    <w:odso/>
  </w:mailMerge>
  <w:defaultTabStop w:val="720"/>
  <w:hyphenationZone w:val="425"/>
  <w:drawingGridHorizontalSpacing w:val="140"/>
  <w:displayHorizontalDrawingGridEvery w:val="2"/>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79"/>
    <w:rsid w:val="00000596"/>
    <w:rsid w:val="000019F8"/>
    <w:rsid w:val="00004162"/>
    <w:rsid w:val="00007871"/>
    <w:rsid w:val="00011B21"/>
    <w:rsid w:val="00012B44"/>
    <w:rsid w:val="000148D6"/>
    <w:rsid w:val="00014964"/>
    <w:rsid w:val="0001596E"/>
    <w:rsid w:val="00015DCE"/>
    <w:rsid w:val="00015FDF"/>
    <w:rsid w:val="00020537"/>
    <w:rsid w:val="00021265"/>
    <w:rsid w:val="0002192B"/>
    <w:rsid w:val="00021A5C"/>
    <w:rsid w:val="000230BC"/>
    <w:rsid w:val="000230EE"/>
    <w:rsid w:val="00023546"/>
    <w:rsid w:val="0002529B"/>
    <w:rsid w:val="00025318"/>
    <w:rsid w:val="00026C33"/>
    <w:rsid w:val="00026FB4"/>
    <w:rsid w:val="00027B69"/>
    <w:rsid w:val="00027E19"/>
    <w:rsid w:val="00027FC8"/>
    <w:rsid w:val="00031EC1"/>
    <w:rsid w:val="0003261D"/>
    <w:rsid w:val="00032C50"/>
    <w:rsid w:val="00032F30"/>
    <w:rsid w:val="00033981"/>
    <w:rsid w:val="00033CB9"/>
    <w:rsid w:val="00033FDE"/>
    <w:rsid w:val="000347E2"/>
    <w:rsid w:val="00035700"/>
    <w:rsid w:val="00036A3C"/>
    <w:rsid w:val="00040534"/>
    <w:rsid w:val="00040F87"/>
    <w:rsid w:val="0004148E"/>
    <w:rsid w:val="00041AAA"/>
    <w:rsid w:val="00042276"/>
    <w:rsid w:val="00042770"/>
    <w:rsid w:val="00042D16"/>
    <w:rsid w:val="00042D99"/>
    <w:rsid w:val="00043004"/>
    <w:rsid w:val="000439B4"/>
    <w:rsid w:val="000440F4"/>
    <w:rsid w:val="000445C5"/>
    <w:rsid w:val="00044FA6"/>
    <w:rsid w:val="00045E80"/>
    <w:rsid w:val="000460CA"/>
    <w:rsid w:val="00046111"/>
    <w:rsid w:val="00047D4F"/>
    <w:rsid w:val="000504FE"/>
    <w:rsid w:val="00053356"/>
    <w:rsid w:val="00053A3B"/>
    <w:rsid w:val="00053E89"/>
    <w:rsid w:val="00053F10"/>
    <w:rsid w:val="0005483B"/>
    <w:rsid w:val="00054A01"/>
    <w:rsid w:val="00054FAA"/>
    <w:rsid w:val="00055034"/>
    <w:rsid w:val="00055BB7"/>
    <w:rsid w:val="00056661"/>
    <w:rsid w:val="000576E1"/>
    <w:rsid w:val="00061039"/>
    <w:rsid w:val="00061979"/>
    <w:rsid w:val="00061A87"/>
    <w:rsid w:val="000628DA"/>
    <w:rsid w:val="00063AAE"/>
    <w:rsid w:val="000642C0"/>
    <w:rsid w:val="00065BFA"/>
    <w:rsid w:val="0006675B"/>
    <w:rsid w:val="00066E1B"/>
    <w:rsid w:val="00066F6E"/>
    <w:rsid w:val="000674AC"/>
    <w:rsid w:val="0006779E"/>
    <w:rsid w:val="00067C8F"/>
    <w:rsid w:val="00072245"/>
    <w:rsid w:val="00072810"/>
    <w:rsid w:val="000730CA"/>
    <w:rsid w:val="000742FE"/>
    <w:rsid w:val="00074484"/>
    <w:rsid w:val="00075027"/>
    <w:rsid w:val="0007519B"/>
    <w:rsid w:val="00075A66"/>
    <w:rsid w:val="00075EC6"/>
    <w:rsid w:val="00076134"/>
    <w:rsid w:val="0007677F"/>
    <w:rsid w:val="000769C1"/>
    <w:rsid w:val="000804DD"/>
    <w:rsid w:val="00081671"/>
    <w:rsid w:val="00081F1E"/>
    <w:rsid w:val="00082869"/>
    <w:rsid w:val="00083389"/>
    <w:rsid w:val="00083816"/>
    <w:rsid w:val="00083B4B"/>
    <w:rsid w:val="00083E7C"/>
    <w:rsid w:val="00084057"/>
    <w:rsid w:val="0008468C"/>
    <w:rsid w:val="000851C3"/>
    <w:rsid w:val="00086772"/>
    <w:rsid w:val="00086F13"/>
    <w:rsid w:val="00087AA5"/>
    <w:rsid w:val="00091157"/>
    <w:rsid w:val="000913B6"/>
    <w:rsid w:val="00091451"/>
    <w:rsid w:val="0009394B"/>
    <w:rsid w:val="00093A77"/>
    <w:rsid w:val="00093D7F"/>
    <w:rsid w:val="000952F8"/>
    <w:rsid w:val="000964A5"/>
    <w:rsid w:val="00097887"/>
    <w:rsid w:val="000A0088"/>
    <w:rsid w:val="000A04D6"/>
    <w:rsid w:val="000A1135"/>
    <w:rsid w:val="000A2973"/>
    <w:rsid w:val="000A4DC2"/>
    <w:rsid w:val="000A5241"/>
    <w:rsid w:val="000A52BA"/>
    <w:rsid w:val="000A5B12"/>
    <w:rsid w:val="000A6359"/>
    <w:rsid w:val="000A69ED"/>
    <w:rsid w:val="000A6AC9"/>
    <w:rsid w:val="000A6EB9"/>
    <w:rsid w:val="000A7080"/>
    <w:rsid w:val="000A7160"/>
    <w:rsid w:val="000A7D7E"/>
    <w:rsid w:val="000B1DE6"/>
    <w:rsid w:val="000B2664"/>
    <w:rsid w:val="000B44CC"/>
    <w:rsid w:val="000B587F"/>
    <w:rsid w:val="000B5AD7"/>
    <w:rsid w:val="000B657E"/>
    <w:rsid w:val="000B65E2"/>
    <w:rsid w:val="000B6630"/>
    <w:rsid w:val="000B7770"/>
    <w:rsid w:val="000C0333"/>
    <w:rsid w:val="000C037E"/>
    <w:rsid w:val="000C1640"/>
    <w:rsid w:val="000C19B5"/>
    <w:rsid w:val="000C2773"/>
    <w:rsid w:val="000C3275"/>
    <w:rsid w:val="000C3A67"/>
    <w:rsid w:val="000C3DF1"/>
    <w:rsid w:val="000C3EFB"/>
    <w:rsid w:val="000C4327"/>
    <w:rsid w:val="000C5604"/>
    <w:rsid w:val="000C5E49"/>
    <w:rsid w:val="000C70A8"/>
    <w:rsid w:val="000C731D"/>
    <w:rsid w:val="000C7AF6"/>
    <w:rsid w:val="000C7BE5"/>
    <w:rsid w:val="000D03AA"/>
    <w:rsid w:val="000D2080"/>
    <w:rsid w:val="000D2638"/>
    <w:rsid w:val="000D2B07"/>
    <w:rsid w:val="000D45A6"/>
    <w:rsid w:val="000D4B86"/>
    <w:rsid w:val="000D6BE7"/>
    <w:rsid w:val="000E02E4"/>
    <w:rsid w:val="000E336F"/>
    <w:rsid w:val="000E59C2"/>
    <w:rsid w:val="000E6B22"/>
    <w:rsid w:val="000F21FE"/>
    <w:rsid w:val="000F3993"/>
    <w:rsid w:val="000F3E76"/>
    <w:rsid w:val="000F3EBB"/>
    <w:rsid w:val="000F497B"/>
    <w:rsid w:val="000F4F4F"/>
    <w:rsid w:val="000F5F38"/>
    <w:rsid w:val="000F681C"/>
    <w:rsid w:val="00101114"/>
    <w:rsid w:val="00102E14"/>
    <w:rsid w:val="001030CD"/>
    <w:rsid w:val="00103376"/>
    <w:rsid w:val="001071B0"/>
    <w:rsid w:val="001102A4"/>
    <w:rsid w:val="001104DA"/>
    <w:rsid w:val="001115A5"/>
    <w:rsid w:val="00112529"/>
    <w:rsid w:val="0011261B"/>
    <w:rsid w:val="00112EA6"/>
    <w:rsid w:val="0011312D"/>
    <w:rsid w:val="00113A24"/>
    <w:rsid w:val="0011401E"/>
    <w:rsid w:val="001147FF"/>
    <w:rsid w:val="0011483F"/>
    <w:rsid w:val="00114873"/>
    <w:rsid w:val="00115382"/>
    <w:rsid w:val="001160A1"/>
    <w:rsid w:val="00116755"/>
    <w:rsid w:val="001167BC"/>
    <w:rsid w:val="0011723C"/>
    <w:rsid w:val="00117726"/>
    <w:rsid w:val="001205F1"/>
    <w:rsid w:val="001206F3"/>
    <w:rsid w:val="00120FC4"/>
    <w:rsid w:val="001226B6"/>
    <w:rsid w:val="00122706"/>
    <w:rsid w:val="001227C4"/>
    <w:rsid w:val="00123ACF"/>
    <w:rsid w:val="00124773"/>
    <w:rsid w:val="00124A74"/>
    <w:rsid w:val="001257A5"/>
    <w:rsid w:val="00127109"/>
    <w:rsid w:val="001276AD"/>
    <w:rsid w:val="00127934"/>
    <w:rsid w:val="001302F3"/>
    <w:rsid w:val="0013172F"/>
    <w:rsid w:val="00131E92"/>
    <w:rsid w:val="00132EED"/>
    <w:rsid w:val="001339B0"/>
    <w:rsid w:val="0013598F"/>
    <w:rsid w:val="001363C9"/>
    <w:rsid w:val="00136CAB"/>
    <w:rsid w:val="0013720A"/>
    <w:rsid w:val="00140387"/>
    <w:rsid w:val="00140612"/>
    <w:rsid w:val="00141DAE"/>
    <w:rsid w:val="001425AC"/>
    <w:rsid w:val="00142830"/>
    <w:rsid w:val="00142C33"/>
    <w:rsid w:val="00144C15"/>
    <w:rsid w:val="00144F02"/>
    <w:rsid w:val="00145F74"/>
    <w:rsid w:val="00150610"/>
    <w:rsid w:val="00150AF1"/>
    <w:rsid w:val="0015185B"/>
    <w:rsid w:val="00152D9C"/>
    <w:rsid w:val="00153091"/>
    <w:rsid w:val="0015378A"/>
    <w:rsid w:val="001543EE"/>
    <w:rsid w:val="001547D6"/>
    <w:rsid w:val="001554D1"/>
    <w:rsid w:val="0015649C"/>
    <w:rsid w:val="00156B3D"/>
    <w:rsid w:val="00156E61"/>
    <w:rsid w:val="0016056A"/>
    <w:rsid w:val="001605A6"/>
    <w:rsid w:val="00161514"/>
    <w:rsid w:val="001624DA"/>
    <w:rsid w:val="0016390A"/>
    <w:rsid w:val="00163BB0"/>
    <w:rsid w:val="0016413C"/>
    <w:rsid w:val="00164BE2"/>
    <w:rsid w:val="00165FE5"/>
    <w:rsid w:val="00166CEC"/>
    <w:rsid w:val="001709D8"/>
    <w:rsid w:val="001713E6"/>
    <w:rsid w:val="00172CD0"/>
    <w:rsid w:val="00173490"/>
    <w:rsid w:val="001736F4"/>
    <w:rsid w:val="00174210"/>
    <w:rsid w:val="001743A5"/>
    <w:rsid w:val="00174E64"/>
    <w:rsid w:val="00175B55"/>
    <w:rsid w:val="0017678A"/>
    <w:rsid w:val="00176EFA"/>
    <w:rsid w:val="001806B0"/>
    <w:rsid w:val="00182856"/>
    <w:rsid w:val="0018375D"/>
    <w:rsid w:val="00183A3B"/>
    <w:rsid w:val="00183DD7"/>
    <w:rsid w:val="0018471D"/>
    <w:rsid w:val="001847D1"/>
    <w:rsid w:val="00184B47"/>
    <w:rsid w:val="00184E2B"/>
    <w:rsid w:val="0018579F"/>
    <w:rsid w:val="00185E3D"/>
    <w:rsid w:val="0018602F"/>
    <w:rsid w:val="00186A2C"/>
    <w:rsid w:val="00190021"/>
    <w:rsid w:val="001902A1"/>
    <w:rsid w:val="00190BD3"/>
    <w:rsid w:val="00190E44"/>
    <w:rsid w:val="00194132"/>
    <w:rsid w:val="00194666"/>
    <w:rsid w:val="0019480C"/>
    <w:rsid w:val="00195FF8"/>
    <w:rsid w:val="00197153"/>
    <w:rsid w:val="001971DD"/>
    <w:rsid w:val="00197521"/>
    <w:rsid w:val="00197565"/>
    <w:rsid w:val="00197611"/>
    <w:rsid w:val="001976FB"/>
    <w:rsid w:val="001A0045"/>
    <w:rsid w:val="001A1F85"/>
    <w:rsid w:val="001A20EA"/>
    <w:rsid w:val="001A2288"/>
    <w:rsid w:val="001A25A8"/>
    <w:rsid w:val="001A37C2"/>
    <w:rsid w:val="001A42D2"/>
    <w:rsid w:val="001A52E5"/>
    <w:rsid w:val="001A7258"/>
    <w:rsid w:val="001B1C66"/>
    <w:rsid w:val="001B341E"/>
    <w:rsid w:val="001B45CE"/>
    <w:rsid w:val="001B5199"/>
    <w:rsid w:val="001B6445"/>
    <w:rsid w:val="001B65C8"/>
    <w:rsid w:val="001B70AB"/>
    <w:rsid w:val="001C0FBF"/>
    <w:rsid w:val="001C20A9"/>
    <w:rsid w:val="001C283C"/>
    <w:rsid w:val="001C333B"/>
    <w:rsid w:val="001C35E1"/>
    <w:rsid w:val="001C3C74"/>
    <w:rsid w:val="001C4940"/>
    <w:rsid w:val="001C53DB"/>
    <w:rsid w:val="001C54C0"/>
    <w:rsid w:val="001C613D"/>
    <w:rsid w:val="001C715B"/>
    <w:rsid w:val="001C753C"/>
    <w:rsid w:val="001C773F"/>
    <w:rsid w:val="001C7B3F"/>
    <w:rsid w:val="001D05A7"/>
    <w:rsid w:val="001D0921"/>
    <w:rsid w:val="001D1C61"/>
    <w:rsid w:val="001D3232"/>
    <w:rsid w:val="001D327C"/>
    <w:rsid w:val="001D33AF"/>
    <w:rsid w:val="001D4901"/>
    <w:rsid w:val="001D4B77"/>
    <w:rsid w:val="001D4B8D"/>
    <w:rsid w:val="001D551F"/>
    <w:rsid w:val="001D5B80"/>
    <w:rsid w:val="001D6AA0"/>
    <w:rsid w:val="001D6BAB"/>
    <w:rsid w:val="001D751D"/>
    <w:rsid w:val="001D75B4"/>
    <w:rsid w:val="001E0D28"/>
    <w:rsid w:val="001E17F6"/>
    <w:rsid w:val="001E417D"/>
    <w:rsid w:val="001E4A9C"/>
    <w:rsid w:val="001E6A9A"/>
    <w:rsid w:val="001E770C"/>
    <w:rsid w:val="001E79D4"/>
    <w:rsid w:val="001E7D8C"/>
    <w:rsid w:val="001E7E2E"/>
    <w:rsid w:val="001F059B"/>
    <w:rsid w:val="001F0925"/>
    <w:rsid w:val="001F2D6F"/>
    <w:rsid w:val="001F30D1"/>
    <w:rsid w:val="001F4C7E"/>
    <w:rsid w:val="001F644E"/>
    <w:rsid w:val="001F6483"/>
    <w:rsid w:val="00200A96"/>
    <w:rsid w:val="0020102C"/>
    <w:rsid w:val="00201E27"/>
    <w:rsid w:val="0020266D"/>
    <w:rsid w:val="00202A0B"/>
    <w:rsid w:val="00203C3E"/>
    <w:rsid w:val="00203D85"/>
    <w:rsid w:val="00204025"/>
    <w:rsid w:val="00206A41"/>
    <w:rsid w:val="00211380"/>
    <w:rsid w:val="0021316F"/>
    <w:rsid w:val="00214245"/>
    <w:rsid w:val="00214281"/>
    <w:rsid w:val="002144CA"/>
    <w:rsid w:val="00214AF7"/>
    <w:rsid w:val="00214FE0"/>
    <w:rsid w:val="00215DD1"/>
    <w:rsid w:val="00215FDF"/>
    <w:rsid w:val="002163DE"/>
    <w:rsid w:val="002172AD"/>
    <w:rsid w:val="00220A9B"/>
    <w:rsid w:val="00220C0B"/>
    <w:rsid w:val="00220C4B"/>
    <w:rsid w:val="00221940"/>
    <w:rsid w:val="002231DA"/>
    <w:rsid w:val="00223896"/>
    <w:rsid w:val="00224191"/>
    <w:rsid w:val="002242FB"/>
    <w:rsid w:val="00224635"/>
    <w:rsid w:val="00224E78"/>
    <w:rsid w:val="00225488"/>
    <w:rsid w:val="00225E9F"/>
    <w:rsid w:val="0022628F"/>
    <w:rsid w:val="002266E7"/>
    <w:rsid w:val="0023095C"/>
    <w:rsid w:val="00230BE9"/>
    <w:rsid w:val="002310D2"/>
    <w:rsid w:val="002312E4"/>
    <w:rsid w:val="00231807"/>
    <w:rsid w:val="002322D3"/>
    <w:rsid w:val="0023282F"/>
    <w:rsid w:val="00232CEA"/>
    <w:rsid w:val="00232EED"/>
    <w:rsid w:val="002346F4"/>
    <w:rsid w:val="002349E8"/>
    <w:rsid w:val="00235304"/>
    <w:rsid w:val="0023568A"/>
    <w:rsid w:val="0023571B"/>
    <w:rsid w:val="00235FCA"/>
    <w:rsid w:val="00236117"/>
    <w:rsid w:val="002403AA"/>
    <w:rsid w:val="00240E75"/>
    <w:rsid w:val="002414EE"/>
    <w:rsid w:val="00241E1A"/>
    <w:rsid w:val="00243EB2"/>
    <w:rsid w:val="002444BB"/>
    <w:rsid w:val="002453DA"/>
    <w:rsid w:val="002455A5"/>
    <w:rsid w:val="002455DD"/>
    <w:rsid w:val="00245708"/>
    <w:rsid w:val="002457AA"/>
    <w:rsid w:val="00245EB6"/>
    <w:rsid w:val="00246B3C"/>
    <w:rsid w:val="00246BD7"/>
    <w:rsid w:val="0024795C"/>
    <w:rsid w:val="00247CAE"/>
    <w:rsid w:val="002501FE"/>
    <w:rsid w:val="00250AFB"/>
    <w:rsid w:val="00250D33"/>
    <w:rsid w:val="002526D8"/>
    <w:rsid w:val="00252E16"/>
    <w:rsid w:val="00252E2A"/>
    <w:rsid w:val="00254775"/>
    <w:rsid w:val="002554F3"/>
    <w:rsid w:val="0025553F"/>
    <w:rsid w:val="00256430"/>
    <w:rsid w:val="002567AB"/>
    <w:rsid w:val="002572D1"/>
    <w:rsid w:val="00257F92"/>
    <w:rsid w:val="00260A6F"/>
    <w:rsid w:val="0026149A"/>
    <w:rsid w:val="00261D16"/>
    <w:rsid w:val="00262D3E"/>
    <w:rsid w:val="00263EF7"/>
    <w:rsid w:val="00264532"/>
    <w:rsid w:val="00264D7E"/>
    <w:rsid w:val="00264E34"/>
    <w:rsid w:val="002659FA"/>
    <w:rsid w:val="00267A52"/>
    <w:rsid w:val="002705A2"/>
    <w:rsid w:val="002713F3"/>
    <w:rsid w:val="0027171B"/>
    <w:rsid w:val="002729AC"/>
    <w:rsid w:val="00272C3C"/>
    <w:rsid w:val="002738AC"/>
    <w:rsid w:val="00274052"/>
    <w:rsid w:val="00274660"/>
    <w:rsid w:val="00274CFA"/>
    <w:rsid w:val="00275086"/>
    <w:rsid w:val="00276175"/>
    <w:rsid w:val="002779DE"/>
    <w:rsid w:val="002807B1"/>
    <w:rsid w:val="00280CE3"/>
    <w:rsid w:val="0028338B"/>
    <w:rsid w:val="0028408C"/>
    <w:rsid w:val="0028624B"/>
    <w:rsid w:val="00286D58"/>
    <w:rsid w:val="002909A1"/>
    <w:rsid w:val="002909F0"/>
    <w:rsid w:val="0029310C"/>
    <w:rsid w:val="002931D1"/>
    <w:rsid w:val="002933B3"/>
    <w:rsid w:val="002935A1"/>
    <w:rsid w:val="002935A4"/>
    <w:rsid w:val="0029373C"/>
    <w:rsid w:val="002939C1"/>
    <w:rsid w:val="002943D0"/>
    <w:rsid w:val="00294B30"/>
    <w:rsid w:val="00295705"/>
    <w:rsid w:val="00295BDD"/>
    <w:rsid w:val="00295BEB"/>
    <w:rsid w:val="00295EE8"/>
    <w:rsid w:val="002974CD"/>
    <w:rsid w:val="00297F62"/>
    <w:rsid w:val="002A00DF"/>
    <w:rsid w:val="002A051D"/>
    <w:rsid w:val="002A0E6D"/>
    <w:rsid w:val="002A0E72"/>
    <w:rsid w:val="002A1836"/>
    <w:rsid w:val="002A3249"/>
    <w:rsid w:val="002A4596"/>
    <w:rsid w:val="002A60B3"/>
    <w:rsid w:val="002A61B0"/>
    <w:rsid w:val="002A63A6"/>
    <w:rsid w:val="002A711F"/>
    <w:rsid w:val="002B2B1B"/>
    <w:rsid w:val="002B40B9"/>
    <w:rsid w:val="002B4F2E"/>
    <w:rsid w:val="002B60DD"/>
    <w:rsid w:val="002B686D"/>
    <w:rsid w:val="002B6BF3"/>
    <w:rsid w:val="002B7CC1"/>
    <w:rsid w:val="002C0298"/>
    <w:rsid w:val="002C08A4"/>
    <w:rsid w:val="002C0A2C"/>
    <w:rsid w:val="002C0B83"/>
    <w:rsid w:val="002C20B1"/>
    <w:rsid w:val="002C2A8E"/>
    <w:rsid w:val="002C3072"/>
    <w:rsid w:val="002C356C"/>
    <w:rsid w:val="002C656A"/>
    <w:rsid w:val="002D0E79"/>
    <w:rsid w:val="002D10C9"/>
    <w:rsid w:val="002D2646"/>
    <w:rsid w:val="002D3256"/>
    <w:rsid w:val="002D6E9F"/>
    <w:rsid w:val="002D7283"/>
    <w:rsid w:val="002D7727"/>
    <w:rsid w:val="002E0280"/>
    <w:rsid w:val="002E0B14"/>
    <w:rsid w:val="002E1079"/>
    <w:rsid w:val="002E2E48"/>
    <w:rsid w:val="002E3675"/>
    <w:rsid w:val="002E4E99"/>
    <w:rsid w:val="002E5023"/>
    <w:rsid w:val="002E5657"/>
    <w:rsid w:val="002F13FE"/>
    <w:rsid w:val="002F366D"/>
    <w:rsid w:val="002F3793"/>
    <w:rsid w:val="002F4E62"/>
    <w:rsid w:val="002F5B34"/>
    <w:rsid w:val="002F6ADD"/>
    <w:rsid w:val="002F6BF2"/>
    <w:rsid w:val="002F7052"/>
    <w:rsid w:val="002F799B"/>
    <w:rsid w:val="002F7F91"/>
    <w:rsid w:val="003015FE"/>
    <w:rsid w:val="00303399"/>
    <w:rsid w:val="003043B5"/>
    <w:rsid w:val="0030585F"/>
    <w:rsid w:val="00306DE0"/>
    <w:rsid w:val="003106B4"/>
    <w:rsid w:val="003115E4"/>
    <w:rsid w:val="003120FA"/>
    <w:rsid w:val="003121B1"/>
    <w:rsid w:val="00312915"/>
    <w:rsid w:val="00312F59"/>
    <w:rsid w:val="00314352"/>
    <w:rsid w:val="00315BD0"/>
    <w:rsid w:val="00315D01"/>
    <w:rsid w:val="00315F94"/>
    <w:rsid w:val="003166F7"/>
    <w:rsid w:val="003168E4"/>
    <w:rsid w:val="00316E24"/>
    <w:rsid w:val="00320756"/>
    <w:rsid w:val="0032079E"/>
    <w:rsid w:val="003209B5"/>
    <w:rsid w:val="00320CBE"/>
    <w:rsid w:val="00321D7A"/>
    <w:rsid w:val="00322CBA"/>
    <w:rsid w:val="00323F34"/>
    <w:rsid w:val="003243B6"/>
    <w:rsid w:val="0032571C"/>
    <w:rsid w:val="00326437"/>
    <w:rsid w:val="003275DB"/>
    <w:rsid w:val="00330122"/>
    <w:rsid w:val="0033043A"/>
    <w:rsid w:val="00330A6B"/>
    <w:rsid w:val="00330D3E"/>
    <w:rsid w:val="003311AD"/>
    <w:rsid w:val="00332D58"/>
    <w:rsid w:val="003340F8"/>
    <w:rsid w:val="00334568"/>
    <w:rsid w:val="00334FC1"/>
    <w:rsid w:val="00335465"/>
    <w:rsid w:val="003355D0"/>
    <w:rsid w:val="003358B3"/>
    <w:rsid w:val="00335956"/>
    <w:rsid w:val="0033692F"/>
    <w:rsid w:val="0034031E"/>
    <w:rsid w:val="00340564"/>
    <w:rsid w:val="00341B3F"/>
    <w:rsid w:val="0034243D"/>
    <w:rsid w:val="003425EE"/>
    <w:rsid w:val="0034335C"/>
    <w:rsid w:val="003435A5"/>
    <w:rsid w:val="00343C65"/>
    <w:rsid w:val="00343CC0"/>
    <w:rsid w:val="00345727"/>
    <w:rsid w:val="00345DE4"/>
    <w:rsid w:val="00346E86"/>
    <w:rsid w:val="00347141"/>
    <w:rsid w:val="00347396"/>
    <w:rsid w:val="00347E7C"/>
    <w:rsid w:val="003501C6"/>
    <w:rsid w:val="003504A6"/>
    <w:rsid w:val="00351FFD"/>
    <w:rsid w:val="003529FF"/>
    <w:rsid w:val="0035309E"/>
    <w:rsid w:val="00353994"/>
    <w:rsid w:val="00353A77"/>
    <w:rsid w:val="00353D4E"/>
    <w:rsid w:val="0035482F"/>
    <w:rsid w:val="0035602C"/>
    <w:rsid w:val="00356C8E"/>
    <w:rsid w:val="00356D48"/>
    <w:rsid w:val="00357EDF"/>
    <w:rsid w:val="003600F5"/>
    <w:rsid w:val="0036026F"/>
    <w:rsid w:val="0036257E"/>
    <w:rsid w:val="0036283D"/>
    <w:rsid w:val="00362C6A"/>
    <w:rsid w:val="003636A2"/>
    <w:rsid w:val="003636F0"/>
    <w:rsid w:val="0036393F"/>
    <w:rsid w:val="0036395B"/>
    <w:rsid w:val="00363B88"/>
    <w:rsid w:val="00365290"/>
    <w:rsid w:val="003659F2"/>
    <w:rsid w:val="00367BB9"/>
    <w:rsid w:val="00367C09"/>
    <w:rsid w:val="00367C66"/>
    <w:rsid w:val="00367E1B"/>
    <w:rsid w:val="0037162D"/>
    <w:rsid w:val="00372238"/>
    <w:rsid w:val="00372B80"/>
    <w:rsid w:val="003732DF"/>
    <w:rsid w:val="003737EA"/>
    <w:rsid w:val="0037398B"/>
    <w:rsid w:val="0037479F"/>
    <w:rsid w:val="003748F0"/>
    <w:rsid w:val="00375076"/>
    <w:rsid w:val="00375D95"/>
    <w:rsid w:val="00376791"/>
    <w:rsid w:val="003816FB"/>
    <w:rsid w:val="00381948"/>
    <w:rsid w:val="00381AAA"/>
    <w:rsid w:val="00381DA2"/>
    <w:rsid w:val="00381ED7"/>
    <w:rsid w:val="00382A77"/>
    <w:rsid w:val="00384052"/>
    <w:rsid w:val="00384825"/>
    <w:rsid w:val="00384E7F"/>
    <w:rsid w:val="00386F68"/>
    <w:rsid w:val="00387CDB"/>
    <w:rsid w:val="003911F4"/>
    <w:rsid w:val="0039234A"/>
    <w:rsid w:val="00393850"/>
    <w:rsid w:val="00394305"/>
    <w:rsid w:val="003947DD"/>
    <w:rsid w:val="0039526B"/>
    <w:rsid w:val="00395423"/>
    <w:rsid w:val="00395C20"/>
    <w:rsid w:val="003976C0"/>
    <w:rsid w:val="00397FDE"/>
    <w:rsid w:val="003A11FE"/>
    <w:rsid w:val="003A1B1D"/>
    <w:rsid w:val="003A3321"/>
    <w:rsid w:val="003A3555"/>
    <w:rsid w:val="003A4053"/>
    <w:rsid w:val="003A583B"/>
    <w:rsid w:val="003A59ED"/>
    <w:rsid w:val="003A66A0"/>
    <w:rsid w:val="003A6F56"/>
    <w:rsid w:val="003A719E"/>
    <w:rsid w:val="003A76FD"/>
    <w:rsid w:val="003A7B40"/>
    <w:rsid w:val="003A7D77"/>
    <w:rsid w:val="003A7F91"/>
    <w:rsid w:val="003B0825"/>
    <w:rsid w:val="003B0964"/>
    <w:rsid w:val="003B20DC"/>
    <w:rsid w:val="003B3D24"/>
    <w:rsid w:val="003B42DA"/>
    <w:rsid w:val="003B4654"/>
    <w:rsid w:val="003B4ED6"/>
    <w:rsid w:val="003C3F82"/>
    <w:rsid w:val="003C421B"/>
    <w:rsid w:val="003C5AE8"/>
    <w:rsid w:val="003C6176"/>
    <w:rsid w:val="003C6D84"/>
    <w:rsid w:val="003C6E06"/>
    <w:rsid w:val="003C74BA"/>
    <w:rsid w:val="003C7581"/>
    <w:rsid w:val="003C7700"/>
    <w:rsid w:val="003D0391"/>
    <w:rsid w:val="003D33AB"/>
    <w:rsid w:val="003D485A"/>
    <w:rsid w:val="003D6497"/>
    <w:rsid w:val="003D6EC5"/>
    <w:rsid w:val="003D74B3"/>
    <w:rsid w:val="003E0559"/>
    <w:rsid w:val="003E0CA4"/>
    <w:rsid w:val="003E125E"/>
    <w:rsid w:val="003E1D77"/>
    <w:rsid w:val="003E2C60"/>
    <w:rsid w:val="003E42EC"/>
    <w:rsid w:val="003E50F7"/>
    <w:rsid w:val="003E68A2"/>
    <w:rsid w:val="003F01E2"/>
    <w:rsid w:val="003F0E2D"/>
    <w:rsid w:val="003F1166"/>
    <w:rsid w:val="003F1A38"/>
    <w:rsid w:val="003F1A90"/>
    <w:rsid w:val="003F1E98"/>
    <w:rsid w:val="003F3C85"/>
    <w:rsid w:val="003F58D6"/>
    <w:rsid w:val="003F5A16"/>
    <w:rsid w:val="003F5E91"/>
    <w:rsid w:val="003F603C"/>
    <w:rsid w:val="003F6B10"/>
    <w:rsid w:val="003F79AC"/>
    <w:rsid w:val="004001D7"/>
    <w:rsid w:val="004006E8"/>
    <w:rsid w:val="004011AE"/>
    <w:rsid w:val="00402F20"/>
    <w:rsid w:val="00402FE6"/>
    <w:rsid w:val="004030D1"/>
    <w:rsid w:val="004033C1"/>
    <w:rsid w:val="00403A6A"/>
    <w:rsid w:val="00403F67"/>
    <w:rsid w:val="00404161"/>
    <w:rsid w:val="004058F1"/>
    <w:rsid w:val="00406D36"/>
    <w:rsid w:val="00407DB7"/>
    <w:rsid w:val="004109B0"/>
    <w:rsid w:val="00410E24"/>
    <w:rsid w:val="0041393D"/>
    <w:rsid w:val="00414BAF"/>
    <w:rsid w:val="00415580"/>
    <w:rsid w:val="00415BC0"/>
    <w:rsid w:val="00416B6D"/>
    <w:rsid w:val="004171CB"/>
    <w:rsid w:val="00417F5E"/>
    <w:rsid w:val="0042032F"/>
    <w:rsid w:val="00421305"/>
    <w:rsid w:val="00422574"/>
    <w:rsid w:val="0042298A"/>
    <w:rsid w:val="004248E7"/>
    <w:rsid w:val="004257D3"/>
    <w:rsid w:val="004257EE"/>
    <w:rsid w:val="004261F0"/>
    <w:rsid w:val="0042773C"/>
    <w:rsid w:val="00430C6D"/>
    <w:rsid w:val="00432405"/>
    <w:rsid w:val="00432558"/>
    <w:rsid w:val="00432FD4"/>
    <w:rsid w:val="00433036"/>
    <w:rsid w:val="00434DDA"/>
    <w:rsid w:val="00435BB4"/>
    <w:rsid w:val="00435D4E"/>
    <w:rsid w:val="004366B2"/>
    <w:rsid w:val="004375D3"/>
    <w:rsid w:val="00437830"/>
    <w:rsid w:val="0044001C"/>
    <w:rsid w:val="00440B70"/>
    <w:rsid w:val="004426BC"/>
    <w:rsid w:val="004441C6"/>
    <w:rsid w:val="00445639"/>
    <w:rsid w:val="00445B77"/>
    <w:rsid w:val="00447F56"/>
    <w:rsid w:val="00450AB5"/>
    <w:rsid w:val="00451A68"/>
    <w:rsid w:val="00451D99"/>
    <w:rsid w:val="00452404"/>
    <w:rsid w:val="00452449"/>
    <w:rsid w:val="00452ADB"/>
    <w:rsid w:val="00453E69"/>
    <w:rsid w:val="0045429C"/>
    <w:rsid w:val="004543B7"/>
    <w:rsid w:val="00454938"/>
    <w:rsid w:val="004550F3"/>
    <w:rsid w:val="00456847"/>
    <w:rsid w:val="0045685B"/>
    <w:rsid w:val="00457E9C"/>
    <w:rsid w:val="00457EBF"/>
    <w:rsid w:val="00460211"/>
    <w:rsid w:val="00460901"/>
    <w:rsid w:val="00461B98"/>
    <w:rsid w:val="00462CC2"/>
    <w:rsid w:val="00462F1F"/>
    <w:rsid w:val="00463089"/>
    <w:rsid w:val="0046311D"/>
    <w:rsid w:val="00463B25"/>
    <w:rsid w:val="00463DD3"/>
    <w:rsid w:val="0046647F"/>
    <w:rsid w:val="00467183"/>
    <w:rsid w:val="00467D81"/>
    <w:rsid w:val="00473A90"/>
    <w:rsid w:val="00473BC5"/>
    <w:rsid w:val="00475125"/>
    <w:rsid w:val="00475971"/>
    <w:rsid w:val="00475F35"/>
    <w:rsid w:val="00476228"/>
    <w:rsid w:val="00476455"/>
    <w:rsid w:val="00476A78"/>
    <w:rsid w:val="00476C64"/>
    <w:rsid w:val="00477065"/>
    <w:rsid w:val="00477837"/>
    <w:rsid w:val="00480585"/>
    <w:rsid w:val="00481BE6"/>
    <w:rsid w:val="00481EFD"/>
    <w:rsid w:val="004833E1"/>
    <w:rsid w:val="0048405F"/>
    <w:rsid w:val="004848FA"/>
    <w:rsid w:val="00485559"/>
    <w:rsid w:val="00486031"/>
    <w:rsid w:val="004863D1"/>
    <w:rsid w:val="0048696A"/>
    <w:rsid w:val="004877F6"/>
    <w:rsid w:val="00487FD8"/>
    <w:rsid w:val="00491961"/>
    <w:rsid w:val="00492571"/>
    <w:rsid w:val="00492748"/>
    <w:rsid w:val="004942EE"/>
    <w:rsid w:val="004953A1"/>
    <w:rsid w:val="00495FDD"/>
    <w:rsid w:val="00496D24"/>
    <w:rsid w:val="004A051C"/>
    <w:rsid w:val="004A0BD8"/>
    <w:rsid w:val="004A117F"/>
    <w:rsid w:val="004A146C"/>
    <w:rsid w:val="004A21D2"/>
    <w:rsid w:val="004A2812"/>
    <w:rsid w:val="004A3EDD"/>
    <w:rsid w:val="004A45A7"/>
    <w:rsid w:val="004A4677"/>
    <w:rsid w:val="004A4B88"/>
    <w:rsid w:val="004A57E9"/>
    <w:rsid w:val="004A5B9D"/>
    <w:rsid w:val="004A7643"/>
    <w:rsid w:val="004A792B"/>
    <w:rsid w:val="004B04CC"/>
    <w:rsid w:val="004B1316"/>
    <w:rsid w:val="004B13C6"/>
    <w:rsid w:val="004B1D8D"/>
    <w:rsid w:val="004B1F84"/>
    <w:rsid w:val="004B22B7"/>
    <w:rsid w:val="004B25B2"/>
    <w:rsid w:val="004B25F5"/>
    <w:rsid w:val="004B40E6"/>
    <w:rsid w:val="004B467D"/>
    <w:rsid w:val="004B47E4"/>
    <w:rsid w:val="004B4945"/>
    <w:rsid w:val="004B4D5F"/>
    <w:rsid w:val="004B4F19"/>
    <w:rsid w:val="004B51AE"/>
    <w:rsid w:val="004B5491"/>
    <w:rsid w:val="004B5B09"/>
    <w:rsid w:val="004B6A6A"/>
    <w:rsid w:val="004B73BB"/>
    <w:rsid w:val="004C064A"/>
    <w:rsid w:val="004C0904"/>
    <w:rsid w:val="004C18D9"/>
    <w:rsid w:val="004C1F2C"/>
    <w:rsid w:val="004C2CE9"/>
    <w:rsid w:val="004C2E7B"/>
    <w:rsid w:val="004C3029"/>
    <w:rsid w:val="004C3BF0"/>
    <w:rsid w:val="004C4276"/>
    <w:rsid w:val="004C459E"/>
    <w:rsid w:val="004C4690"/>
    <w:rsid w:val="004C472B"/>
    <w:rsid w:val="004C596B"/>
    <w:rsid w:val="004C704F"/>
    <w:rsid w:val="004C724A"/>
    <w:rsid w:val="004C72DC"/>
    <w:rsid w:val="004C7DC1"/>
    <w:rsid w:val="004D00DA"/>
    <w:rsid w:val="004D0B59"/>
    <w:rsid w:val="004D0CE5"/>
    <w:rsid w:val="004D10BB"/>
    <w:rsid w:val="004D16AD"/>
    <w:rsid w:val="004D1DE2"/>
    <w:rsid w:val="004D2E1B"/>
    <w:rsid w:val="004D3E9E"/>
    <w:rsid w:val="004D4678"/>
    <w:rsid w:val="004D4D3C"/>
    <w:rsid w:val="004D7BAA"/>
    <w:rsid w:val="004E1364"/>
    <w:rsid w:val="004E1A15"/>
    <w:rsid w:val="004E1F3F"/>
    <w:rsid w:val="004E2193"/>
    <w:rsid w:val="004E2305"/>
    <w:rsid w:val="004E3ACB"/>
    <w:rsid w:val="004E445B"/>
    <w:rsid w:val="004E488F"/>
    <w:rsid w:val="004E4F99"/>
    <w:rsid w:val="004E5502"/>
    <w:rsid w:val="004E6DD6"/>
    <w:rsid w:val="004E7264"/>
    <w:rsid w:val="004E7FBF"/>
    <w:rsid w:val="004F01FB"/>
    <w:rsid w:val="004F04E3"/>
    <w:rsid w:val="004F0582"/>
    <w:rsid w:val="004F07BB"/>
    <w:rsid w:val="004F0A74"/>
    <w:rsid w:val="004F1078"/>
    <w:rsid w:val="004F162A"/>
    <w:rsid w:val="004F2249"/>
    <w:rsid w:val="004F3550"/>
    <w:rsid w:val="004F5423"/>
    <w:rsid w:val="004F6D72"/>
    <w:rsid w:val="00500BC0"/>
    <w:rsid w:val="00500FF4"/>
    <w:rsid w:val="0050189F"/>
    <w:rsid w:val="00503811"/>
    <w:rsid w:val="00503816"/>
    <w:rsid w:val="00503C50"/>
    <w:rsid w:val="00503F38"/>
    <w:rsid w:val="00504842"/>
    <w:rsid w:val="00504FD2"/>
    <w:rsid w:val="00505491"/>
    <w:rsid w:val="0050638B"/>
    <w:rsid w:val="00506506"/>
    <w:rsid w:val="00506666"/>
    <w:rsid w:val="005066A6"/>
    <w:rsid w:val="00507106"/>
    <w:rsid w:val="00510867"/>
    <w:rsid w:val="005118D0"/>
    <w:rsid w:val="005132D1"/>
    <w:rsid w:val="00514FF6"/>
    <w:rsid w:val="00515BB6"/>
    <w:rsid w:val="00516444"/>
    <w:rsid w:val="005175A1"/>
    <w:rsid w:val="005178DF"/>
    <w:rsid w:val="00520C5F"/>
    <w:rsid w:val="005212CA"/>
    <w:rsid w:val="005231C6"/>
    <w:rsid w:val="0052326E"/>
    <w:rsid w:val="0052353E"/>
    <w:rsid w:val="005238E1"/>
    <w:rsid w:val="0052430A"/>
    <w:rsid w:val="00524377"/>
    <w:rsid w:val="00527B29"/>
    <w:rsid w:val="005304E0"/>
    <w:rsid w:val="00533354"/>
    <w:rsid w:val="0053341D"/>
    <w:rsid w:val="005337F8"/>
    <w:rsid w:val="00534AA4"/>
    <w:rsid w:val="00534AD0"/>
    <w:rsid w:val="00536C57"/>
    <w:rsid w:val="005377FC"/>
    <w:rsid w:val="00537C96"/>
    <w:rsid w:val="00537CCD"/>
    <w:rsid w:val="005403DC"/>
    <w:rsid w:val="0054058F"/>
    <w:rsid w:val="00540BF2"/>
    <w:rsid w:val="005417EE"/>
    <w:rsid w:val="00541D04"/>
    <w:rsid w:val="00543FAF"/>
    <w:rsid w:val="0054451F"/>
    <w:rsid w:val="00544700"/>
    <w:rsid w:val="0054490D"/>
    <w:rsid w:val="00544A3E"/>
    <w:rsid w:val="00545197"/>
    <w:rsid w:val="005454C8"/>
    <w:rsid w:val="005455CC"/>
    <w:rsid w:val="00545802"/>
    <w:rsid w:val="00545C05"/>
    <w:rsid w:val="00546378"/>
    <w:rsid w:val="00546B54"/>
    <w:rsid w:val="00547184"/>
    <w:rsid w:val="005472FD"/>
    <w:rsid w:val="00547331"/>
    <w:rsid w:val="005475C3"/>
    <w:rsid w:val="005475FD"/>
    <w:rsid w:val="00547DCB"/>
    <w:rsid w:val="00550A3C"/>
    <w:rsid w:val="00551437"/>
    <w:rsid w:val="00551A6E"/>
    <w:rsid w:val="00552524"/>
    <w:rsid w:val="005526FD"/>
    <w:rsid w:val="005542D1"/>
    <w:rsid w:val="0055439A"/>
    <w:rsid w:val="00554473"/>
    <w:rsid w:val="00554AEC"/>
    <w:rsid w:val="00556B62"/>
    <w:rsid w:val="005570A0"/>
    <w:rsid w:val="00557C37"/>
    <w:rsid w:val="005605B5"/>
    <w:rsid w:val="0056164D"/>
    <w:rsid w:val="00563204"/>
    <w:rsid w:val="00565C6A"/>
    <w:rsid w:val="00565DD9"/>
    <w:rsid w:val="0057024F"/>
    <w:rsid w:val="00570334"/>
    <w:rsid w:val="00572CBB"/>
    <w:rsid w:val="00572EF4"/>
    <w:rsid w:val="0057382A"/>
    <w:rsid w:val="0057418C"/>
    <w:rsid w:val="005741C5"/>
    <w:rsid w:val="0057546B"/>
    <w:rsid w:val="005772D9"/>
    <w:rsid w:val="005809A8"/>
    <w:rsid w:val="00581748"/>
    <w:rsid w:val="0058187B"/>
    <w:rsid w:val="005827E1"/>
    <w:rsid w:val="005830E4"/>
    <w:rsid w:val="0058336D"/>
    <w:rsid w:val="0058363F"/>
    <w:rsid w:val="0058393A"/>
    <w:rsid w:val="005842D4"/>
    <w:rsid w:val="0058570D"/>
    <w:rsid w:val="00585DE9"/>
    <w:rsid w:val="0058693D"/>
    <w:rsid w:val="00586B35"/>
    <w:rsid w:val="005874AF"/>
    <w:rsid w:val="00587F0B"/>
    <w:rsid w:val="00590573"/>
    <w:rsid w:val="00590AB5"/>
    <w:rsid w:val="00590E82"/>
    <w:rsid w:val="00591601"/>
    <w:rsid w:val="00591692"/>
    <w:rsid w:val="00591C9D"/>
    <w:rsid w:val="0059302C"/>
    <w:rsid w:val="005930CE"/>
    <w:rsid w:val="0059385E"/>
    <w:rsid w:val="0059557C"/>
    <w:rsid w:val="00595B7C"/>
    <w:rsid w:val="00595C1C"/>
    <w:rsid w:val="005967B9"/>
    <w:rsid w:val="00597FEA"/>
    <w:rsid w:val="005A05C4"/>
    <w:rsid w:val="005A0A4A"/>
    <w:rsid w:val="005A0B36"/>
    <w:rsid w:val="005A1CB6"/>
    <w:rsid w:val="005A22AB"/>
    <w:rsid w:val="005A2F61"/>
    <w:rsid w:val="005A3C12"/>
    <w:rsid w:val="005A3E98"/>
    <w:rsid w:val="005A6134"/>
    <w:rsid w:val="005A6C3C"/>
    <w:rsid w:val="005A7141"/>
    <w:rsid w:val="005A7BC3"/>
    <w:rsid w:val="005B00C3"/>
    <w:rsid w:val="005B1AED"/>
    <w:rsid w:val="005B22BB"/>
    <w:rsid w:val="005B2AF9"/>
    <w:rsid w:val="005B2FDD"/>
    <w:rsid w:val="005B3856"/>
    <w:rsid w:val="005B6F45"/>
    <w:rsid w:val="005B7271"/>
    <w:rsid w:val="005B741E"/>
    <w:rsid w:val="005B7BD6"/>
    <w:rsid w:val="005C0449"/>
    <w:rsid w:val="005C0514"/>
    <w:rsid w:val="005C05BE"/>
    <w:rsid w:val="005C0F90"/>
    <w:rsid w:val="005C2A16"/>
    <w:rsid w:val="005C3BE2"/>
    <w:rsid w:val="005C3FC5"/>
    <w:rsid w:val="005C5C56"/>
    <w:rsid w:val="005C685A"/>
    <w:rsid w:val="005C70EC"/>
    <w:rsid w:val="005C7834"/>
    <w:rsid w:val="005C7C65"/>
    <w:rsid w:val="005D1109"/>
    <w:rsid w:val="005D22F2"/>
    <w:rsid w:val="005D347F"/>
    <w:rsid w:val="005D35F2"/>
    <w:rsid w:val="005D3EF1"/>
    <w:rsid w:val="005D5B9C"/>
    <w:rsid w:val="005D62D0"/>
    <w:rsid w:val="005D6349"/>
    <w:rsid w:val="005D6671"/>
    <w:rsid w:val="005D712C"/>
    <w:rsid w:val="005D7282"/>
    <w:rsid w:val="005E0C4D"/>
    <w:rsid w:val="005E119A"/>
    <w:rsid w:val="005E1670"/>
    <w:rsid w:val="005E3A2B"/>
    <w:rsid w:val="005E4322"/>
    <w:rsid w:val="005E4533"/>
    <w:rsid w:val="005E48DB"/>
    <w:rsid w:val="005E54F8"/>
    <w:rsid w:val="005E567C"/>
    <w:rsid w:val="005E5F8D"/>
    <w:rsid w:val="005E6346"/>
    <w:rsid w:val="005E7094"/>
    <w:rsid w:val="005E7519"/>
    <w:rsid w:val="005E75F3"/>
    <w:rsid w:val="005E7855"/>
    <w:rsid w:val="005F03B0"/>
    <w:rsid w:val="005F0554"/>
    <w:rsid w:val="005F0A5F"/>
    <w:rsid w:val="005F12B2"/>
    <w:rsid w:val="005F1FD1"/>
    <w:rsid w:val="005F50E4"/>
    <w:rsid w:val="005F5120"/>
    <w:rsid w:val="005F632A"/>
    <w:rsid w:val="005F63F5"/>
    <w:rsid w:val="005F6520"/>
    <w:rsid w:val="005F66B3"/>
    <w:rsid w:val="005F6C31"/>
    <w:rsid w:val="00600083"/>
    <w:rsid w:val="006000CE"/>
    <w:rsid w:val="00600FE7"/>
    <w:rsid w:val="0060123F"/>
    <w:rsid w:val="00602D5F"/>
    <w:rsid w:val="00603036"/>
    <w:rsid w:val="00603411"/>
    <w:rsid w:val="00603D69"/>
    <w:rsid w:val="00604A12"/>
    <w:rsid w:val="00605348"/>
    <w:rsid w:val="00607466"/>
    <w:rsid w:val="006104B5"/>
    <w:rsid w:val="00611246"/>
    <w:rsid w:val="00613C6D"/>
    <w:rsid w:val="00613D62"/>
    <w:rsid w:val="00614761"/>
    <w:rsid w:val="00615AAB"/>
    <w:rsid w:val="00616FAE"/>
    <w:rsid w:val="006171ED"/>
    <w:rsid w:val="00617B77"/>
    <w:rsid w:val="0062011B"/>
    <w:rsid w:val="0062122A"/>
    <w:rsid w:val="00621EC2"/>
    <w:rsid w:val="00621F43"/>
    <w:rsid w:val="00622511"/>
    <w:rsid w:val="0062345D"/>
    <w:rsid w:val="00623DF2"/>
    <w:rsid w:val="006244A8"/>
    <w:rsid w:val="006245A1"/>
    <w:rsid w:val="006250F7"/>
    <w:rsid w:val="00625C59"/>
    <w:rsid w:val="00625C5D"/>
    <w:rsid w:val="00627598"/>
    <w:rsid w:val="006315C0"/>
    <w:rsid w:val="0063162B"/>
    <w:rsid w:val="006325EA"/>
    <w:rsid w:val="00632697"/>
    <w:rsid w:val="00633182"/>
    <w:rsid w:val="0063376A"/>
    <w:rsid w:val="00633AD8"/>
    <w:rsid w:val="00633FDE"/>
    <w:rsid w:val="00633FF6"/>
    <w:rsid w:val="0063432B"/>
    <w:rsid w:val="006346E5"/>
    <w:rsid w:val="00634BC8"/>
    <w:rsid w:val="00635853"/>
    <w:rsid w:val="00635FE7"/>
    <w:rsid w:val="00637039"/>
    <w:rsid w:val="00637101"/>
    <w:rsid w:val="00640EB7"/>
    <w:rsid w:val="00641986"/>
    <w:rsid w:val="00641D78"/>
    <w:rsid w:val="006421EF"/>
    <w:rsid w:val="00642632"/>
    <w:rsid w:val="006429D9"/>
    <w:rsid w:val="00643D1A"/>
    <w:rsid w:val="00644097"/>
    <w:rsid w:val="006441AA"/>
    <w:rsid w:val="00644B5C"/>
    <w:rsid w:val="00645762"/>
    <w:rsid w:val="00646E2A"/>
    <w:rsid w:val="00646F88"/>
    <w:rsid w:val="0065161D"/>
    <w:rsid w:val="00652D3A"/>
    <w:rsid w:val="006530D6"/>
    <w:rsid w:val="006540ED"/>
    <w:rsid w:val="00654884"/>
    <w:rsid w:val="00654947"/>
    <w:rsid w:val="00654D85"/>
    <w:rsid w:val="00657BAC"/>
    <w:rsid w:val="00657CB8"/>
    <w:rsid w:val="00661238"/>
    <w:rsid w:val="00661914"/>
    <w:rsid w:val="00661C3E"/>
    <w:rsid w:val="00661DF0"/>
    <w:rsid w:val="006622A7"/>
    <w:rsid w:val="00663574"/>
    <w:rsid w:val="00663DAD"/>
    <w:rsid w:val="0066599A"/>
    <w:rsid w:val="00666579"/>
    <w:rsid w:val="00667155"/>
    <w:rsid w:val="00667BBA"/>
    <w:rsid w:val="00667C53"/>
    <w:rsid w:val="00670A89"/>
    <w:rsid w:val="00670F27"/>
    <w:rsid w:val="0067101E"/>
    <w:rsid w:val="00671207"/>
    <w:rsid w:val="00671243"/>
    <w:rsid w:val="00671F1F"/>
    <w:rsid w:val="00672261"/>
    <w:rsid w:val="006729BB"/>
    <w:rsid w:val="00673766"/>
    <w:rsid w:val="006751A6"/>
    <w:rsid w:val="00675753"/>
    <w:rsid w:val="00676CAB"/>
    <w:rsid w:val="00676E21"/>
    <w:rsid w:val="0067767A"/>
    <w:rsid w:val="0067796F"/>
    <w:rsid w:val="0068059B"/>
    <w:rsid w:val="006807E6"/>
    <w:rsid w:val="0068080D"/>
    <w:rsid w:val="00680EF8"/>
    <w:rsid w:val="00681376"/>
    <w:rsid w:val="0068142B"/>
    <w:rsid w:val="006820B1"/>
    <w:rsid w:val="00682160"/>
    <w:rsid w:val="00682EF3"/>
    <w:rsid w:val="006832BA"/>
    <w:rsid w:val="00683CB6"/>
    <w:rsid w:val="00683CD7"/>
    <w:rsid w:val="006846B9"/>
    <w:rsid w:val="006861C2"/>
    <w:rsid w:val="006861EB"/>
    <w:rsid w:val="00686E78"/>
    <w:rsid w:val="006904F3"/>
    <w:rsid w:val="00690546"/>
    <w:rsid w:val="00690D69"/>
    <w:rsid w:val="006916C7"/>
    <w:rsid w:val="0069197E"/>
    <w:rsid w:val="006923E9"/>
    <w:rsid w:val="00693CEB"/>
    <w:rsid w:val="006940D9"/>
    <w:rsid w:val="00694F76"/>
    <w:rsid w:val="00696B1F"/>
    <w:rsid w:val="00696B9C"/>
    <w:rsid w:val="00697BA5"/>
    <w:rsid w:val="00697CCF"/>
    <w:rsid w:val="006A03D1"/>
    <w:rsid w:val="006A0CF9"/>
    <w:rsid w:val="006A0EA0"/>
    <w:rsid w:val="006A1028"/>
    <w:rsid w:val="006A1698"/>
    <w:rsid w:val="006A17D3"/>
    <w:rsid w:val="006A21CD"/>
    <w:rsid w:val="006A3451"/>
    <w:rsid w:val="006A6365"/>
    <w:rsid w:val="006A6A4C"/>
    <w:rsid w:val="006A6B2A"/>
    <w:rsid w:val="006A736B"/>
    <w:rsid w:val="006A79BA"/>
    <w:rsid w:val="006A7D47"/>
    <w:rsid w:val="006A7E46"/>
    <w:rsid w:val="006B20E6"/>
    <w:rsid w:val="006B25A7"/>
    <w:rsid w:val="006B3B08"/>
    <w:rsid w:val="006B562E"/>
    <w:rsid w:val="006B5EF2"/>
    <w:rsid w:val="006B6B00"/>
    <w:rsid w:val="006B71F8"/>
    <w:rsid w:val="006B7991"/>
    <w:rsid w:val="006C006C"/>
    <w:rsid w:val="006C15D0"/>
    <w:rsid w:val="006C1D60"/>
    <w:rsid w:val="006C27E5"/>
    <w:rsid w:val="006C2A62"/>
    <w:rsid w:val="006C37D2"/>
    <w:rsid w:val="006C3E1D"/>
    <w:rsid w:val="006C63B1"/>
    <w:rsid w:val="006C6BFD"/>
    <w:rsid w:val="006C7522"/>
    <w:rsid w:val="006D0EBB"/>
    <w:rsid w:val="006D117F"/>
    <w:rsid w:val="006D1CD7"/>
    <w:rsid w:val="006D536C"/>
    <w:rsid w:val="006D53B3"/>
    <w:rsid w:val="006D5B66"/>
    <w:rsid w:val="006D63AE"/>
    <w:rsid w:val="006D6707"/>
    <w:rsid w:val="006D6D86"/>
    <w:rsid w:val="006D724C"/>
    <w:rsid w:val="006E04FB"/>
    <w:rsid w:val="006E157E"/>
    <w:rsid w:val="006E1CE8"/>
    <w:rsid w:val="006E246F"/>
    <w:rsid w:val="006E343A"/>
    <w:rsid w:val="006E34A3"/>
    <w:rsid w:val="006E3CAA"/>
    <w:rsid w:val="006E67F2"/>
    <w:rsid w:val="006E729D"/>
    <w:rsid w:val="006E78AD"/>
    <w:rsid w:val="006F1663"/>
    <w:rsid w:val="006F2CED"/>
    <w:rsid w:val="006F4C6C"/>
    <w:rsid w:val="006F4FDE"/>
    <w:rsid w:val="006F7362"/>
    <w:rsid w:val="006F7447"/>
    <w:rsid w:val="0070083B"/>
    <w:rsid w:val="007025C6"/>
    <w:rsid w:val="00702C17"/>
    <w:rsid w:val="00702E2D"/>
    <w:rsid w:val="00703118"/>
    <w:rsid w:val="0070376E"/>
    <w:rsid w:val="00703911"/>
    <w:rsid w:val="0070482C"/>
    <w:rsid w:val="00704BD0"/>
    <w:rsid w:val="00705661"/>
    <w:rsid w:val="00705FA7"/>
    <w:rsid w:val="007065B4"/>
    <w:rsid w:val="00706ACB"/>
    <w:rsid w:val="0070710C"/>
    <w:rsid w:val="007079D4"/>
    <w:rsid w:val="00707DD8"/>
    <w:rsid w:val="00707FBA"/>
    <w:rsid w:val="00710742"/>
    <w:rsid w:val="007108F4"/>
    <w:rsid w:val="00710C18"/>
    <w:rsid w:val="00711013"/>
    <w:rsid w:val="00712079"/>
    <w:rsid w:val="007124D2"/>
    <w:rsid w:val="0071256F"/>
    <w:rsid w:val="00712677"/>
    <w:rsid w:val="00712B92"/>
    <w:rsid w:val="00712BCF"/>
    <w:rsid w:val="00712F41"/>
    <w:rsid w:val="007132C6"/>
    <w:rsid w:val="00713FF8"/>
    <w:rsid w:val="007141E7"/>
    <w:rsid w:val="00714301"/>
    <w:rsid w:val="007146AF"/>
    <w:rsid w:val="00714711"/>
    <w:rsid w:val="00714DB0"/>
    <w:rsid w:val="00715541"/>
    <w:rsid w:val="00715A6F"/>
    <w:rsid w:val="00716538"/>
    <w:rsid w:val="007169C0"/>
    <w:rsid w:val="00716C54"/>
    <w:rsid w:val="007174CD"/>
    <w:rsid w:val="00717A61"/>
    <w:rsid w:val="00717AED"/>
    <w:rsid w:val="0072038B"/>
    <w:rsid w:val="00720CAA"/>
    <w:rsid w:val="00722F61"/>
    <w:rsid w:val="00723038"/>
    <w:rsid w:val="0072345E"/>
    <w:rsid w:val="007237BA"/>
    <w:rsid w:val="0072388C"/>
    <w:rsid w:val="00723AA7"/>
    <w:rsid w:val="00724E97"/>
    <w:rsid w:val="00726839"/>
    <w:rsid w:val="007268B4"/>
    <w:rsid w:val="00727067"/>
    <w:rsid w:val="007276D2"/>
    <w:rsid w:val="00730C57"/>
    <w:rsid w:val="00731486"/>
    <w:rsid w:val="00732995"/>
    <w:rsid w:val="00732D59"/>
    <w:rsid w:val="00733FEC"/>
    <w:rsid w:val="00734487"/>
    <w:rsid w:val="0073488A"/>
    <w:rsid w:val="0073519F"/>
    <w:rsid w:val="0073541C"/>
    <w:rsid w:val="00737236"/>
    <w:rsid w:val="007374D3"/>
    <w:rsid w:val="00737A07"/>
    <w:rsid w:val="00737A4A"/>
    <w:rsid w:val="00737E56"/>
    <w:rsid w:val="007404AB"/>
    <w:rsid w:val="00740608"/>
    <w:rsid w:val="00741250"/>
    <w:rsid w:val="0074163B"/>
    <w:rsid w:val="00741A52"/>
    <w:rsid w:val="00742514"/>
    <w:rsid w:val="00743A19"/>
    <w:rsid w:val="00743AC8"/>
    <w:rsid w:val="00743D65"/>
    <w:rsid w:val="007453EF"/>
    <w:rsid w:val="00745ABB"/>
    <w:rsid w:val="00745FB3"/>
    <w:rsid w:val="0074665C"/>
    <w:rsid w:val="00746CCE"/>
    <w:rsid w:val="0074755D"/>
    <w:rsid w:val="00747E3C"/>
    <w:rsid w:val="00747F09"/>
    <w:rsid w:val="00750AEC"/>
    <w:rsid w:val="00750B0B"/>
    <w:rsid w:val="00750BB7"/>
    <w:rsid w:val="00750BDB"/>
    <w:rsid w:val="00751238"/>
    <w:rsid w:val="007536A7"/>
    <w:rsid w:val="00753818"/>
    <w:rsid w:val="007538FB"/>
    <w:rsid w:val="00753FD5"/>
    <w:rsid w:val="00756902"/>
    <w:rsid w:val="0076018B"/>
    <w:rsid w:val="00760C2B"/>
    <w:rsid w:val="0076107A"/>
    <w:rsid w:val="0076121B"/>
    <w:rsid w:val="00761268"/>
    <w:rsid w:val="007617AF"/>
    <w:rsid w:val="00762FEC"/>
    <w:rsid w:val="00763CD7"/>
    <w:rsid w:val="0076464B"/>
    <w:rsid w:val="0076483F"/>
    <w:rsid w:val="00764A53"/>
    <w:rsid w:val="00764CE4"/>
    <w:rsid w:val="007653BA"/>
    <w:rsid w:val="00765E6F"/>
    <w:rsid w:val="007661A4"/>
    <w:rsid w:val="00766414"/>
    <w:rsid w:val="00771030"/>
    <w:rsid w:val="00772B21"/>
    <w:rsid w:val="00772BED"/>
    <w:rsid w:val="0077449B"/>
    <w:rsid w:val="007754FC"/>
    <w:rsid w:val="007757D0"/>
    <w:rsid w:val="007769A2"/>
    <w:rsid w:val="007774DB"/>
    <w:rsid w:val="007802DC"/>
    <w:rsid w:val="00780868"/>
    <w:rsid w:val="00780F79"/>
    <w:rsid w:val="007815A3"/>
    <w:rsid w:val="00781C54"/>
    <w:rsid w:val="00781CBA"/>
    <w:rsid w:val="00781E74"/>
    <w:rsid w:val="00782C57"/>
    <w:rsid w:val="0078304B"/>
    <w:rsid w:val="0078340F"/>
    <w:rsid w:val="00783BA9"/>
    <w:rsid w:val="00784B9A"/>
    <w:rsid w:val="00785038"/>
    <w:rsid w:val="00785E24"/>
    <w:rsid w:val="0078603E"/>
    <w:rsid w:val="0078674E"/>
    <w:rsid w:val="0078734F"/>
    <w:rsid w:val="00787A85"/>
    <w:rsid w:val="00790EF4"/>
    <w:rsid w:val="00790F0D"/>
    <w:rsid w:val="00792647"/>
    <w:rsid w:val="007937CD"/>
    <w:rsid w:val="00795CCF"/>
    <w:rsid w:val="007970E9"/>
    <w:rsid w:val="00797165"/>
    <w:rsid w:val="00797EF2"/>
    <w:rsid w:val="007A1B4D"/>
    <w:rsid w:val="007A20CD"/>
    <w:rsid w:val="007A22A7"/>
    <w:rsid w:val="007A263C"/>
    <w:rsid w:val="007A5E78"/>
    <w:rsid w:val="007A658F"/>
    <w:rsid w:val="007A6846"/>
    <w:rsid w:val="007A790B"/>
    <w:rsid w:val="007B042C"/>
    <w:rsid w:val="007B0A78"/>
    <w:rsid w:val="007B10EF"/>
    <w:rsid w:val="007B120E"/>
    <w:rsid w:val="007B2775"/>
    <w:rsid w:val="007B3A23"/>
    <w:rsid w:val="007B5008"/>
    <w:rsid w:val="007B5627"/>
    <w:rsid w:val="007B56E2"/>
    <w:rsid w:val="007B669B"/>
    <w:rsid w:val="007B7DF6"/>
    <w:rsid w:val="007C0027"/>
    <w:rsid w:val="007C031E"/>
    <w:rsid w:val="007C118C"/>
    <w:rsid w:val="007C2115"/>
    <w:rsid w:val="007C2EF1"/>
    <w:rsid w:val="007C32A0"/>
    <w:rsid w:val="007C3FDC"/>
    <w:rsid w:val="007C54D2"/>
    <w:rsid w:val="007C5851"/>
    <w:rsid w:val="007C5B78"/>
    <w:rsid w:val="007C5C18"/>
    <w:rsid w:val="007C65DC"/>
    <w:rsid w:val="007C677D"/>
    <w:rsid w:val="007C683C"/>
    <w:rsid w:val="007C69DC"/>
    <w:rsid w:val="007C6A58"/>
    <w:rsid w:val="007C74BE"/>
    <w:rsid w:val="007C7C11"/>
    <w:rsid w:val="007C7C6D"/>
    <w:rsid w:val="007C7CBC"/>
    <w:rsid w:val="007D0D16"/>
    <w:rsid w:val="007D17A5"/>
    <w:rsid w:val="007D208C"/>
    <w:rsid w:val="007D25E4"/>
    <w:rsid w:val="007D2ACF"/>
    <w:rsid w:val="007D33E3"/>
    <w:rsid w:val="007D36A6"/>
    <w:rsid w:val="007D39E8"/>
    <w:rsid w:val="007D3A41"/>
    <w:rsid w:val="007D3BC0"/>
    <w:rsid w:val="007D453E"/>
    <w:rsid w:val="007D4FF2"/>
    <w:rsid w:val="007D5716"/>
    <w:rsid w:val="007D6B87"/>
    <w:rsid w:val="007D7057"/>
    <w:rsid w:val="007D72FA"/>
    <w:rsid w:val="007D76C2"/>
    <w:rsid w:val="007D78F7"/>
    <w:rsid w:val="007D7941"/>
    <w:rsid w:val="007E00F1"/>
    <w:rsid w:val="007E09C6"/>
    <w:rsid w:val="007E1CEA"/>
    <w:rsid w:val="007E1EFC"/>
    <w:rsid w:val="007E276F"/>
    <w:rsid w:val="007E38C6"/>
    <w:rsid w:val="007E4198"/>
    <w:rsid w:val="007E45DA"/>
    <w:rsid w:val="007E5128"/>
    <w:rsid w:val="007E521C"/>
    <w:rsid w:val="007E5E37"/>
    <w:rsid w:val="007E6235"/>
    <w:rsid w:val="007E7EE0"/>
    <w:rsid w:val="007F0E49"/>
    <w:rsid w:val="007F16D0"/>
    <w:rsid w:val="007F1AC0"/>
    <w:rsid w:val="007F3023"/>
    <w:rsid w:val="007F3A7E"/>
    <w:rsid w:val="007F6570"/>
    <w:rsid w:val="007F6D94"/>
    <w:rsid w:val="007F7E42"/>
    <w:rsid w:val="007F7E93"/>
    <w:rsid w:val="008003CB"/>
    <w:rsid w:val="00800F02"/>
    <w:rsid w:val="008012AF"/>
    <w:rsid w:val="00801846"/>
    <w:rsid w:val="00801C00"/>
    <w:rsid w:val="00801E34"/>
    <w:rsid w:val="00802063"/>
    <w:rsid w:val="008020B0"/>
    <w:rsid w:val="008023C2"/>
    <w:rsid w:val="00803232"/>
    <w:rsid w:val="0080424D"/>
    <w:rsid w:val="00805467"/>
    <w:rsid w:val="00806ECD"/>
    <w:rsid w:val="008070D4"/>
    <w:rsid w:val="008113F2"/>
    <w:rsid w:val="0081211F"/>
    <w:rsid w:val="00812F0D"/>
    <w:rsid w:val="00813556"/>
    <w:rsid w:val="0081462B"/>
    <w:rsid w:val="00815831"/>
    <w:rsid w:val="00815907"/>
    <w:rsid w:val="00816245"/>
    <w:rsid w:val="00816AA7"/>
    <w:rsid w:val="00817580"/>
    <w:rsid w:val="00820F6D"/>
    <w:rsid w:val="00821413"/>
    <w:rsid w:val="00821DAD"/>
    <w:rsid w:val="008229A0"/>
    <w:rsid w:val="00823214"/>
    <w:rsid w:val="00823AA1"/>
    <w:rsid w:val="00823EE0"/>
    <w:rsid w:val="008242C6"/>
    <w:rsid w:val="00824633"/>
    <w:rsid w:val="00825CFE"/>
    <w:rsid w:val="008264B7"/>
    <w:rsid w:val="00827844"/>
    <w:rsid w:val="0082799B"/>
    <w:rsid w:val="00827A65"/>
    <w:rsid w:val="00827DC8"/>
    <w:rsid w:val="00830373"/>
    <w:rsid w:val="00830846"/>
    <w:rsid w:val="00831459"/>
    <w:rsid w:val="008324C5"/>
    <w:rsid w:val="00833273"/>
    <w:rsid w:val="0083397B"/>
    <w:rsid w:val="00834259"/>
    <w:rsid w:val="00834D14"/>
    <w:rsid w:val="00835896"/>
    <w:rsid w:val="00837AB7"/>
    <w:rsid w:val="00842908"/>
    <w:rsid w:val="00842D9C"/>
    <w:rsid w:val="00843770"/>
    <w:rsid w:val="00843A7F"/>
    <w:rsid w:val="00844241"/>
    <w:rsid w:val="0084516E"/>
    <w:rsid w:val="00845B29"/>
    <w:rsid w:val="008460C5"/>
    <w:rsid w:val="00846B7A"/>
    <w:rsid w:val="00846BFE"/>
    <w:rsid w:val="0084766C"/>
    <w:rsid w:val="008477EB"/>
    <w:rsid w:val="00850FC2"/>
    <w:rsid w:val="00852522"/>
    <w:rsid w:val="00852CB9"/>
    <w:rsid w:val="0085529C"/>
    <w:rsid w:val="008556A5"/>
    <w:rsid w:val="00855B1C"/>
    <w:rsid w:val="00855CFB"/>
    <w:rsid w:val="00860716"/>
    <w:rsid w:val="00860EBC"/>
    <w:rsid w:val="00861407"/>
    <w:rsid w:val="008622EE"/>
    <w:rsid w:val="00862DC9"/>
    <w:rsid w:val="00863955"/>
    <w:rsid w:val="00863BC9"/>
    <w:rsid w:val="008640A0"/>
    <w:rsid w:val="00865251"/>
    <w:rsid w:val="00866361"/>
    <w:rsid w:val="00866D60"/>
    <w:rsid w:val="00866D68"/>
    <w:rsid w:val="00867D5F"/>
    <w:rsid w:val="008710C2"/>
    <w:rsid w:val="00871347"/>
    <w:rsid w:val="008717EA"/>
    <w:rsid w:val="00871D5F"/>
    <w:rsid w:val="0087202A"/>
    <w:rsid w:val="00872F85"/>
    <w:rsid w:val="0087315F"/>
    <w:rsid w:val="008737D3"/>
    <w:rsid w:val="00874536"/>
    <w:rsid w:val="00874553"/>
    <w:rsid w:val="00874EFC"/>
    <w:rsid w:val="00875A02"/>
    <w:rsid w:val="00875A88"/>
    <w:rsid w:val="00875E8B"/>
    <w:rsid w:val="008760C5"/>
    <w:rsid w:val="00877572"/>
    <w:rsid w:val="00880080"/>
    <w:rsid w:val="00881C26"/>
    <w:rsid w:val="00881D73"/>
    <w:rsid w:val="00881EF9"/>
    <w:rsid w:val="00883B55"/>
    <w:rsid w:val="00883C8C"/>
    <w:rsid w:val="008845BC"/>
    <w:rsid w:val="0088508C"/>
    <w:rsid w:val="00885827"/>
    <w:rsid w:val="0088582C"/>
    <w:rsid w:val="008867A4"/>
    <w:rsid w:val="00886D45"/>
    <w:rsid w:val="00890A8A"/>
    <w:rsid w:val="00890BB9"/>
    <w:rsid w:val="008917C8"/>
    <w:rsid w:val="0089291A"/>
    <w:rsid w:val="00893D95"/>
    <w:rsid w:val="00893F9D"/>
    <w:rsid w:val="0089421A"/>
    <w:rsid w:val="00894F21"/>
    <w:rsid w:val="00896409"/>
    <w:rsid w:val="00896760"/>
    <w:rsid w:val="00896A1F"/>
    <w:rsid w:val="00896AD4"/>
    <w:rsid w:val="00897021"/>
    <w:rsid w:val="00897889"/>
    <w:rsid w:val="008A00DC"/>
    <w:rsid w:val="008A068D"/>
    <w:rsid w:val="008A0799"/>
    <w:rsid w:val="008A1EC4"/>
    <w:rsid w:val="008A2524"/>
    <w:rsid w:val="008A271B"/>
    <w:rsid w:val="008A2B51"/>
    <w:rsid w:val="008A2C94"/>
    <w:rsid w:val="008A3103"/>
    <w:rsid w:val="008A3274"/>
    <w:rsid w:val="008A40C1"/>
    <w:rsid w:val="008A4150"/>
    <w:rsid w:val="008A4443"/>
    <w:rsid w:val="008A479A"/>
    <w:rsid w:val="008A54C8"/>
    <w:rsid w:val="008A5F38"/>
    <w:rsid w:val="008A600D"/>
    <w:rsid w:val="008A6481"/>
    <w:rsid w:val="008A6CC9"/>
    <w:rsid w:val="008A6E93"/>
    <w:rsid w:val="008A7901"/>
    <w:rsid w:val="008A791C"/>
    <w:rsid w:val="008A79FC"/>
    <w:rsid w:val="008B0ED9"/>
    <w:rsid w:val="008B0F17"/>
    <w:rsid w:val="008B24E3"/>
    <w:rsid w:val="008B289F"/>
    <w:rsid w:val="008B2E2D"/>
    <w:rsid w:val="008B3B68"/>
    <w:rsid w:val="008B4761"/>
    <w:rsid w:val="008B6599"/>
    <w:rsid w:val="008B70D2"/>
    <w:rsid w:val="008B76ED"/>
    <w:rsid w:val="008C0A83"/>
    <w:rsid w:val="008C0D3C"/>
    <w:rsid w:val="008C188C"/>
    <w:rsid w:val="008C332F"/>
    <w:rsid w:val="008C3D5C"/>
    <w:rsid w:val="008C4CF2"/>
    <w:rsid w:val="008C4DDB"/>
    <w:rsid w:val="008C59D6"/>
    <w:rsid w:val="008C5A75"/>
    <w:rsid w:val="008C6921"/>
    <w:rsid w:val="008C6947"/>
    <w:rsid w:val="008C716C"/>
    <w:rsid w:val="008C7D02"/>
    <w:rsid w:val="008D31E9"/>
    <w:rsid w:val="008D3AB5"/>
    <w:rsid w:val="008D4AEB"/>
    <w:rsid w:val="008D4B43"/>
    <w:rsid w:val="008D6A9F"/>
    <w:rsid w:val="008E0EF0"/>
    <w:rsid w:val="008E2506"/>
    <w:rsid w:val="008E32B7"/>
    <w:rsid w:val="008E38EE"/>
    <w:rsid w:val="008E39D0"/>
    <w:rsid w:val="008E3F59"/>
    <w:rsid w:val="008E4255"/>
    <w:rsid w:val="008E42AE"/>
    <w:rsid w:val="008E4F4F"/>
    <w:rsid w:val="008E529D"/>
    <w:rsid w:val="008E5417"/>
    <w:rsid w:val="008E5C6E"/>
    <w:rsid w:val="008E6936"/>
    <w:rsid w:val="008E7936"/>
    <w:rsid w:val="008F0B66"/>
    <w:rsid w:val="008F1252"/>
    <w:rsid w:val="008F1DA7"/>
    <w:rsid w:val="008F2D58"/>
    <w:rsid w:val="008F3B5B"/>
    <w:rsid w:val="008F420F"/>
    <w:rsid w:val="008F49EB"/>
    <w:rsid w:val="008F53BA"/>
    <w:rsid w:val="008F5864"/>
    <w:rsid w:val="008F5DEA"/>
    <w:rsid w:val="008F5E94"/>
    <w:rsid w:val="008F715C"/>
    <w:rsid w:val="008F782A"/>
    <w:rsid w:val="00901337"/>
    <w:rsid w:val="009018C0"/>
    <w:rsid w:val="00901B9B"/>
    <w:rsid w:val="00902B79"/>
    <w:rsid w:val="00903B00"/>
    <w:rsid w:val="00904A61"/>
    <w:rsid w:val="00904E3A"/>
    <w:rsid w:val="009052F0"/>
    <w:rsid w:val="0090533C"/>
    <w:rsid w:val="00905451"/>
    <w:rsid w:val="009055D9"/>
    <w:rsid w:val="00905A4A"/>
    <w:rsid w:val="00905B54"/>
    <w:rsid w:val="0090660E"/>
    <w:rsid w:val="00910063"/>
    <w:rsid w:val="00910418"/>
    <w:rsid w:val="00911326"/>
    <w:rsid w:val="00911F0B"/>
    <w:rsid w:val="0091358C"/>
    <w:rsid w:val="00913B8D"/>
    <w:rsid w:val="009151DC"/>
    <w:rsid w:val="009152D3"/>
    <w:rsid w:val="009165EA"/>
    <w:rsid w:val="0091704E"/>
    <w:rsid w:val="00917346"/>
    <w:rsid w:val="009178B5"/>
    <w:rsid w:val="0092132C"/>
    <w:rsid w:val="009219B4"/>
    <w:rsid w:val="00921D9E"/>
    <w:rsid w:val="009222DB"/>
    <w:rsid w:val="009229F1"/>
    <w:rsid w:val="00922DC9"/>
    <w:rsid w:val="00922F4C"/>
    <w:rsid w:val="00923AC2"/>
    <w:rsid w:val="00923B9B"/>
    <w:rsid w:val="00924A70"/>
    <w:rsid w:val="00924A85"/>
    <w:rsid w:val="00925D3D"/>
    <w:rsid w:val="009310A2"/>
    <w:rsid w:val="0093150F"/>
    <w:rsid w:val="00931CFE"/>
    <w:rsid w:val="00931D6A"/>
    <w:rsid w:val="00933848"/>
    <w:rsid w:val="00934050"/>
    <w:rsid w:val="00935115"/>
    <w:rsid w:val="00935D81"/>
    <w:rsid w:val="00936A2D"/>
    <w:rsid w:val="00937459"/>
    <w:rsid w:val="00940B21"/>
    <w:rsid w:val="00941525"/>
    <w:rsid w:val="00942C7A"/>
    <w:rsid w:val="00943693"/>
    <w:rsid w:val="00943CB0"/>
    <w:rsid w:val="00945233"/>
    <w:rsid w:val="009453CD"/>
    <w:rsid w:val="009453E8"/>
    <w:rsid w:val="00945F36"/>
    <w:rsid w:val="00946517"/>
    <w:rsid w:val="009471B7"/>
    <w:rsid w:val="00947741"/>
    <w:rsid w:val="00947CBB"/>
    <w:rsid w:val="0095030D"/>
    <w:rsid w:val="009508CB"/>
    <w:rsid w:val="00950E49"/>
    <w:rsid w:val="009512C0"/>
    <w:rsid w:val="00951C6F"/>
    <w:rsid w:val="00952180"/>
    <w:rsid w:val="00952452"/>
    <w:rsid w:val="00953DD3"/>
    <w:rsid w:val="00954028"/>
    <w:rsid w:val="00954599"/>
    <w:rsid w:val="00954826"/>
    <w:rsid w:val="00955190"/>
    <w:rsid w:val="00955636"/>
    <w:rsid w:val="00955862"/>
    <w:rsid w:val="00955E39"/>
    <w:rsid w:val="00956219"/>
    <w:rsid w:val="00956362"/>
    <w:rsid w:val="009563C8"/>
    <w:rsid w:val="009576C2"/>
    <w:rsid w:val="009578B8"/>
    <w:rsid w:val="0095794B"/>
    <w:rsid w:val="00963279"/>
    <w:rsid w:val="00964AE4"/>
    <w:rsid w:val="00964D99"/>
    <w:rsid w:val="0096528C"/>
    <w:rsid w:val="00965530"/>
    <w:rsid w:val="00965CAD"/>
    <w:rsid w:val="00965D6C"/>
    <w:rsid w:val="00966271"/>
    <w:rsid w:val="009673E5"/>
    <w:rsid w:val="00967568"/>
    <w:rsid w:val="00967F1C"/>
    <w:rsid w:val="0097149C"/>
    <w:rsid w:val="009715D9"/>
    <w:rsid w:val="00972ED6"/>
    <w:rsid w:val="00974565"/>
    <w:rsid w:val="009745C5"/>
    <w:rsid w:val="00974A6C"/>
    <w:rsid w:val="00976F97"/>
    <w:rsid w:val="00976FA4"/>
    <w:rsid w:val="0098035D"/>
    <w:rsid w:val="009806D3"/>
    <w:rsid w:val="00981176"/>
    <w:rsid w:val="00981686"/>
    <w:rsid w:val="009829DE"/>
    <w:rsid w:val="0098331B"/>
    <w:rsid w:val="00984164"/>
    <w:rsid w:val="009844CB"/>
    <w:rsid w:val="00984B7C"/>
    <w:rsid w:val="00985DA5"/>
    <w:rsid w:val="00987FF7"/>
    <w:rsid w:val="00990A2A"/>
    <w:rsid w:val="00993704"/>
    <w:rsid w:val="009955C3"/>
    <w:rsid w:val="00995E6E"/>
    <w:rsid w:val="00996494"/>
    <w:rsid w:val="0099662C"/>
    <w:rsid w:val="00996E62"/>
    <w:rsid w:val="009A188A"/>
    <w:rsid w:val="009A28D3"/>
    <w:rsid w:val="009A3141"/>
    <w:rsid w:val="009A493D"/>
    <w:rsid w:val="009A4AB2"/>
    <w:rsid w:val="009A78EC"/>
    <w:rsid w:val="009A7AA6"/>
    <w:rsid w:val="009B014D"/>
    <w:rsid w:val="009B24E1"/>
    <w:rsid w:val="009B3061"/>
    <w:rsid w:val="009B3C86"/>
    <w:rsid w:val="009B4748"/>
    <w:rsid w:val="009B637E"/>
    <w:rsid w:val="009B6CA0"/>
    <w:rsid w:val="009B7011"/>
    <w:rsid w:val="009B765D"/>
    <w:rsid w:val="009B7695"/>
    <w:rsid w:val="009B7A93"/>
    <w:rsid w:val="009C0984"/>
    <w:rsid w:val="009C0DD5"/>
    <w:rsid w:val="009C1ACB"/>
    <w:rsid w:val="009C1D4E"/>
    <w:rsid w:val="009C1F7F"/>
    <w:rsid w:val="009C202C"/>
    <w:rsid w:val="009C221D"/>
    <w:rsid w:val="009C24DB"/>
    <w:rsid w:val="009C2EF8"/>
    <w:rsid w:val="009C34ED"/>
    <w:rsid w:val="009C397F"/>
    <w:rsid w:val="009C4F85"/>
    <w:rsid w:val="009C5461"/>
    <w:rsid w:val="009C59FF"/>
    <w:rsid w:val="009D09A2"/>
    <w:rsid w:val="009D0DE4"/>
    <w:rsid w:val="009D0E4B"/>
    <w:rsid w:val="009D163B"/>
    <w:rsid w:val="009D2B5B"/>
    <w:rsid w:val="009D36E4"/>
    <w:rsid w:val="009D4B60"/>
    <w:rsid w:val="009D54DA"/>
    <w:rsid w:val="009D5CBD"/>
    <w:rsid w:val="009D5D07"/>
    <w:rsid w:val="009D6DB3"/>
    <w:rsid w:val="009D7A7F"/>
    <w:rsid w:val="009E014D"/>
    <w:rsid w:val="009E0451"/>
    <w:rsid w:val="009E0CAD"/>
    <w:rsid w:val="009E0DA2"/>
    <w:rsid w:val="009E11CA"/>
    <w:rsid w:val="009E1C50"/>
    <w:rsid w:val="009E505A"/>
    <w:rsid w:val="009E52F0"/>
    <w:rsid w:val="009E5395"/>
    <w:rsid w:val="009E58CF"/>
    <w:rsid w:val="009E60B6"/>
    <w:rsid w:val="009E64B3"/>
    <w:rsid w:val="009E6888"/>
    <w:rsid w:val="009E68C3"/>
    <w:rsid w:val="009F0C3C"/>
    <w:rsid w:val="009F2F50"/>
    <w:rsid w:val="009F3E5E"/>
    <w:rsid w:val="009F5BA4"/>
    <w:rsid w:val="009F62C1"/>
    <w:rsid w:val="009F70E0"/>
    <w:rsid w:val="00A01A36"/>
    <w:rsid w:val="00A022B2"/>
    <w:rsid w:val="00A036E7"/>
    <w:rsid w:val="00A039E2"/>
    <w:rsid w:val="00A03FB1"/>
    <w:rsid w:val="00A05BCF"/>
    <w:rsid w:val="00A06DA5"/>
    <w:rsid w:val="00A0742A"/>
    <w:rsid w:val="00A07E0F"/>
    <w:rsid w:val="00A10826"/>
    <w:rsid w:val="00A12C61"/>
    <w:rsid w:val="00A130E5"/>
    <w:rsid w:val="00A13449"/>
    <w:rsid w:val="00A14C49"/>
    <w:rsid w:val="00A15849"/>
    <w:rsid w:val="00A16059"/>
    <w:rsid w:val="00A16245"/>
    <w:rsid w:val="00A16415"/>
    <w:rsid w:val="00A16FDA"/>
    <w:rsid w:val="00A1740E"/>
    <w:rsid w:val="00A2020F"/>
    <w:rsid w:val="00A21529"/>
    <w:rsid w:val="00A22762"/>
    <w:rsid w:val="00A22BE3"/>
    <w:rsid w:val="00A24F61"/>
    <w:rsid w:val="00A25185"/>
    <w:rsid w:val="00A25A16"/>
    <w:rsid w:val="00A25C20"/>
    <w:rsid w:val="00A31764"/>
    <w:rsid w:val="00A318F4"/>
    <w:rsid w:val="00A32060"/>
    <w:rsid w:val="00A324BE"/>
    <w:rsid w:val="00A32556"/>
    <w:rsid w:val="00A34B80"/>
    <w:rsid w:val="00A3529A"/>
    <w:rsid w:val="00A35348"/>
    <w:rsid w:val="00A355FB"/>
    <w:rsid w:val="00A36B08"/>
    <w:rsid w:val="00A375F7"/>
    <w:rsid w:val="00A37DD1"/>
    <w:rsid w:val="00A40A33"/>
    <w:rsid w:val="00A40F0D"/>
    <w:rsid w:val="00A43172"/>
    <w:rsid w:val="00A43C59"/>
    <w:rsid w:val="00A4447A"/>
    <w:rsid w:val="00A44AAF"/>
    <w:rsid w:val="00A44C9C"/>
    <w:rsid w:val="00A454CF"/>
    <w:rsid w:val="00A45931"/>
    <w:rsid w:val="00A472A7"/>
    <w:rsid w:val="00A50252"/>
    <w:rsid w:val="00A50A5D"/>
    <w:rsid w:val="00A530AE"/>
    <w:rsid w:val="00A53D44"/>
    <w:rsid w:val="00A54A01"/>
    <w:rsid w:val="00A54C12"/>
    <w:rsid w:val="00A555DE"/>
    <w:rsid w:val="00A559D3"/>
    <w:rsid w:val="00A55B2D"/>
    <w:rsid w:val="00A56858"/>
    <w:rsid w:val="00A57A7C"/>
    <w:rsid w:val="00A6050F"/>
    <w:rsid w:val="00A62A55"/>
    <w:rsid w:val="00A63567"/>
    <w:rsid w:val="00A6356B"/>
    <w:rsid w:val="00A66588"/>
    <w:rsid w:val="00A67040"/>
    <w:rsid w:val="00A70AE3"/>
    <w:rsid w:val="00A715CE"/>
    <w:rsid w:val="00A71731"/>
    <w:rsid w:val="00A727F6"/>
    <w:rsid w:val="00A73A2D"/>
    <w:rsid w:val="00A74E5D"/>
    <w:rsid w:val="00A7532F"/>
    <w:rsid w:val="00A76471"/>
    <w:rsid w:val="00A80E92"/>
    <w:rsid w:val="00A818C7"/>
    <w:rsid w:val="00A81DFA"/>
    <w:rsid w:val="00A8277A"/>
    <w:rsid w:val="00A8348F"/>
    <w:rsid w:val="00A8353E"/>
    <w:rsid w:val="00A83800"/>
    <w:rsid w:val="00A83E84"/>
    <w:rsid w:val="00A856D9"/>
    <w:rsid w:val="00A85789"/>
    <w:rsid w:val="00A87566"/>
    <w:rsid w:val="00A901A4"/>
    <w:rsid w:val="00A91995"/>
    <w:rsid w:val="00A91F6E"/>
    <w:rsid w:val="00A9326D"/>
    <w:rsid w:val="00A944F6"/>
    <w:rsid w:val="00A94CAC"/>
    <w:rsid w:val="00A9675D"/>
    <w:rsid w:val="00A972C6"/>
    <w:rsid w:val="00AA0A19"/>
    <w:rsid w:val="00AA564B"/>
    <w:rsid w:val="00AA7689"/>
    <w:rsid w:val="00AA788D"/>
    <w:rsid w:val="00AA7B3D"/>
    <w:rsid w:val="00AB0191"/>
    <w:rsid w:val="00AB031C"/>
    <w:rsid w:val="00AB0517"/>
    <w:rsid w:val="00AB198E"/>
    <w:rsid w:val="00AB2AF3"/>
    <w:rsid w:val="00AB2C60"/>
    <w:rsid w:val="00AB2DD7"/>
    <w:rsid w:val="00AB3981"/>
    <w:rsid w:val="00AB3DF5"/>
    <w:rsid w:val="00AB5D03"/>
    <w:rsid w:val="00AB665C"/>
    <w:rsid w:val="00AB779A"/>
    <w:rsid w:val="00AB78FC"/>
    <w:rsid w:val="00AC1C9C"/>
    <w:rsid w:val="00AC1ED3"/>
    <w:rsid w:val="00AC22EB"/>
    <w:rsid w:val="00AC2D6D"/>
    <w:rsid w:val="00AC2F81"/>
    <w:rsid w:val="00AC392E"/>
    <w:rsid w:val="00AC5286"/>
    <w:rsid w:val="00AC5885"/>
    <w:rsid w:val="00AC656A"/>
    <w:rsid w:val="00AC6C99"/>
    <w:rsid w:val="00AC7523"/>
    <w:rsid w:val="00AD007D"/>
    <w:rsid w:val="00AD00FC"/>
    <w:rsid w:val="00AD0B31"/>
    <w:rsid w:val="00AD1076"/>
    <w:rsid w:val="00AD112D"/>
    <w:rsid w:val="00AD1357"/>
    <w:rsid w:val="00AD157D"/>
    <w:rsid w:val="00AD2315"/>
    <w:rsid w:val="00AD2BF1"/>
    <w:rsid w:val="00AD3D78"/>
    <w:rsid w:val="00AD42C5"/>
    <w:rsid w:val="00AD5775"/>
    <w:rsid w:val="00AD5CA6"/>
    <w:rsid w:val="00AD61AE"/>
    <w:rsid w:val="00AD7BBE"/>
    <w:rsid w:val="00AE0150"/>
    <w:rsid w:val="00AE0979"/>
    <w:rsid w:val="00AE3CE5"/>
    <w:rsid w:val="00AE41AC"/>
    <w:rsid w:val="00AE46B6"/>
    <w:rsid w:val="00AE46FB"/>
    <w:rsid w:val="00AE4A6E"/>
    <w:rsid w:val="00AE4F59"/>
    <w:rsid w:val="00AE51B4"/>
    <w:rsid w:val="00AE528A"/>
    <w:rsid w:val="00AE59BD"/>
    <w:rsid w:val="00AE5BFB"/>
    <w:rsid w:val="00AE6B16"/>
    <w:rsid w:val="00AE6D43"/>
    <w:rsid w:val="00AF003B"/>
    <w:rsid w:val="00AF02BF"/>
    <w:rsid w:val="00AF09C1"/>
    <w:rsid w:val="00AF0C69"/>
    <w:rsid w:val="00AF0EC5"/>
    <w:rsid w:val="00AF1597"/>
    <w:rsid w:val="00AF2AB0"/>
    <w:rsid w:val="00AF2BFB"/>
    <w:rsid w:val="00AF3559"/>
    <w:rsid w:val="00AF4B3B"/>
    <w:rsid w:val="00AF4C54"/>
    <w:rsid w:val="00AF507A"/>
    <w:rsid w:val="00AF538C"/>
    <w:rsid w:val="00AF61C4"/>
    <w:rsid w:val="00AF6B28"/>
    <w:rsid w:val="00AF6BAA"/>
    <w:rsid w:val="00AF7F9C"/>
    <w:rsid w:val="00B00A66"/>
    <w:rsid w:val="00B00B28"/>
    <w:rsid w:val="00B0141A"/>
    <w:rsid w:val="00B0179C"/>
    <w:rsid w:val="00B01BA1"/>
    <w:rsid w:val="00B02437"/>
    <w:rsid w:val="00B02530"/>
    <w:rsid w:val="00B025D9"/>
    <w:rsid w:val="00B034DB"/>
    <w:rsid w:val="00B03619"/>
    <w:rsid w:val="00B03771"/>
    <w:rsid w:val="00B04327"/>
    <w:rsid w:val="00B056CA"/>
    <w:rsid w:val="00B05AF1"/>
    <w:rsid w:val="00B05E4B"/>
    <w:rsid w:val="00B0714E"/>
    <w:rsid w:val="00B07202"/>
    <w:rsid w:val="00B07AC8"/>
    <w:rsid w:val="00B10860"/>
    <w:rsid w:val="00B124F8"/>
    <w:rsid w:val="00B12918"/>
    <w:rsid w:val="00B12B19"/>
    <w:rsid w:val="00B139ED"/>
    <w:rsid w:val="00B13F4C"/>
    <w:rsid w:val="00B1549C"/>
    <w:rsid w:val="00B1651E"/>
    <w:rsid w:val="00B20A03"/>
    <w:rsid w:val="00B2113C"/>
    <w:rsid w:val="00B2183F"/>
    <w:rsid w:val="00B21878"/>
    <w:rsid w:val="00B2366F"/>
    <w:rsid w:val="00B23923"/>
    <w:rsid w:val="00B2394E"/>
    <w:rsid w:val="00B30054"/>
    <w:rsid w:val="00B30B02"/>
    <w:rsid w:val="00B31CEA"/>
    <w:rsid w:val="00B324C9"/>
    <w:rsid w:val="00B335A5"/>
    <w:rsid w:val="00B33602"/>
    <w:rsid w:val="00B33A83"/>
    <w:rsid w:val="00B3442E"/>
    <w:rsid w:val="00B34738"/>
    <w:rsid w:val="00B36245"/>
    <w:rsid w:val="00B36320"/>
    <w:rsid w:val="00B36679"/>
    <w:rsid w:val="00B369E0"/>
    <w:rsid w:val="00B372A6"/>
    <w:rsid w:val="00B37D83"/>
    <w:rsid w:val="00B41973"/>
    <w:rsid w:val="00B41BE7"/>
    <w:rsid w:val="00B422C5"/>
    <w:rsid w:val="00B42B2E"/>
    <w:rsid w:val="00B42B88"/>
    <w:rsid w:val="00B42CF6"/>
    <w:rsid w:val="00B43590"/>
    <w:rsid w:val="00B44029"/>
    <w:rsid w:val="00B4459E"/>
    <w:rsid w:val="00B44ABC"/>
    <w:rsid w:val="00B44D12"/>
    <w:rsid w:val="00B44F28"/>
    <w:rsid w:val="00B4502A"/>
    <w:rsid w:val="00B455E4"/>
    <w:rsid w:val="00B4578D"/>
    <w:rsid w:val="00B46233"/>
    <w:rsid w:val="00B4662F"/>
    <w:rsid w:val="00B46AC8"/>
    <w:rsid w:val="00B501CE"/>
    <w:rsid w:val="00B51466"/>
    <w:rsid w:val="00B533D9"/>
    <w:rsid w:val="00B5547B"/>
    <w:rsid w:val="00B56360"/>
    <w:rsid w:val="00B569A2"/>
    <w:rsid w:val="00B57A90"/>
    <w:rsid w:val="00B57F7B"/>
    <w:rsid w:val="00B60E4B"/>
    <w:rsid w:val="00B627DE"/>
    <w:rsid w:val="00B6286E"/>
    <w:rsid w:val="00B62ABF"/>
    <w:rsid w:val="00B63073"/>
    <w:rsid w:val="00B63FD6"/>
    <w:rsid w:val="00B6513C"/>
    <w:rsid w:val="00B67390"/>
    <w:rsid w:val="00B7000F"/>
    <w:rsid w:val="00B7022A"/>
    <w:rsid w:val="00B70DD3"/>
    <w:rsid w:val="00B71108"/>
    <w:rsid w:val="00B71430"/>
    <w:rsid w:val="00B72A76"/>
    <w:rsid w:val="00B73EFB"/>
    <w:rsid w:val="00B745FB"/>
    <w:rsid w:val="00B7595D"/>
    <w:rsid w:val="00B75DAE"/>
    <w:rsid w:val="00B76564"/>
    <w:rsid w:val="00B76D16"/>
    <w:rsid w:val="00B77808"/>
    <w:rsid w:val="00B77C8E"/>
    <w:rsid w:val="00B77DD1"/>
    <w:rsid w:val="00B77FD2"/>
    <w:rsid w:val="00B828E8"/>
    <w:rsid w:val="00B829E0"/>
    <w:rsid w:val="00B829FC"/>
    <w:rsid w:val="00B83C74"/>
    <w:rsid w:val="00B844FE"/>
    <w:rsid w:val="00B84767"/>
    <w:rsid w:val="00B84E65"/>
    <w:rsid w:val="00B84F2B"/>
    <w:rsid w:val="00B84FA6"/>
    <w:rsid w:val="00B86216"/>
    <w:rsid w:val="00B8642C"/>
    <w:rsid w:val="00B87C2E"/>
    <w:rsid w:val="00B903CF"/>
    <w:rsid w:val="00B90BC1"/>
    <w:rsid w:val="00B91746"/>
    <w:rsid w:val="00B922F9"/>
    <w:rsid w:val="00B92C43"/>
    <w:rsid w:val="00B9375F"/>
    <w:rsid w:val="00B93A7B"/>
    <w:rsid w:val="00B95698"/>
    <w:rsid w:val="00B957BC"/>
    <w:rsid w:val="00B97419"/>
    <w:rsid w:val="00B97A8E"/>
    <w:rsid w:val="00B97E6E"/>
    <w:rsid w:val="00BA186D"/>
    <w:rsid w:val="00BA1BB2"/>
    <w:rsid w:val="00BA280F"/>
    <w:rsid w:val="00BA2B83"/>
    <w:rsid w:val="00BA39CE"/>
    <w:rsid w:val="00BA3F46"/>
    <w:rsid w:val="00BA55CF"/>
    <w:rsid w:val="00BA580D"/>
    <w:rsid w:val="00BA6F5D"/>
    <w:rsid w:val="00BA7009"/>
    <w:rsid w:val="00BA704C"/>
    <w:rsid w:val="00BB0088"/>
    <w:rsid w:val="00BB192A"/>
    <w:rsid w:val="00BB21B2"/>
    <w:rsid w:val="00BB2F28"/>
    <w:rsid w:val="00BB3640"/>
    <w:rsid w:val="00BB3962"/>
    <w:rsid w:val="00BB496D"/>
    <w:rsid w:val="00BB5D50"/>
    <w:rsid w:val="00BB5E16"/>
    <w:rsid w:val="00BB6A24"/>
    <w:rsid w:val="00BB6F1D"/>
    <w:rsid w:val="00BB7C1F"/>
    <w:rsid w:val="00BB7C37"/>
    <w:rsid w:val="00BC1F50"/>
    <w:rsid w:val="00BC21DF"/>
    <w:rsid w:val="00BC24B4"/>
    <w:rsid w:val="00BC267E"/>
    <w:rsid w:val="00BC33F9"/>
    <w:rsid w:val="00BC3E9F"/>
    <w:rsid w:val="00BC6A93"/>
    <w:rsid w:val="00BC6E37"/>
    <w:rsid w:val="00BC7481"/>
    <w:rsid w:val="00BD069E"/>
    <w:rsid w:val="00BD0F5D"/>
    <w:rsid w:val="00BD1063"/>
    <w:rsid w:val="00BD14EB"/>
    <w:rsid w:val="00BD1CCB"/>
    <w:rsid w:val="00BD4562"/>
    <w:rsid w:val="00BD5498"/>
    <w:rsid w:val="00BD62F3"/>
    <w:rsid w:val="00BD728E"/>
    <w:rsid w:val="00BD7A63"/>
    <w:rsid w:val="00BE06E4"/>
    <w:rsid w:val="00BE0FFA"/>
    <w:rsid w:val="00BE1218"/>
    <w:rsid w:val="00BE286A"/>
    <w:rsid w:val="00BE4F5B"/>
    <w:rsid w:val="00BE5F95"/>
    <w:rsid w:val="00BF00B3"/>
    <w:rsid w:val="00BF0222"/>
    <w:rsid w:val="00BF0A16"/>
    <w:rsid w:val="00BF1DD3"/>
    <w:rsid w:val="00BF1EBD"/>
    <w:rsid w:val="00BF1FFF"/>
    <w:rsid w:val="00BF358F"/>
    <w:rsid w:val="00BF424E"/>
    <w:rsid w:val="00BF5755"/>
    <w:rsid w:val="00BF5A38"/>
    <w:rsid w:val="00BF6782"/>
    <w:rsid w:val="00BF73DD"/>
    <w:rsid w:val="00C00139"/>
    <w:rsid w:val="00C00E9F"/>
    <w:rsid w:val="00C01170"/>
    <w:rsid w:val="00C01B48"/>
    <w:rsid w:val="00C01EDE"/>
    <w:rsid w:val="00C035FD"/>
    <w:rsid w:val="00C04200"/>
    <w:rsid w:val="00C0520F"/>
    <w:rsid w:val="00C05680"/>
    <w:rsid w:val="00C057F5"/>
    <w:rsid w:val="00C065F5"/>
    <w:rsid w:val="00C06C79"/>
    <w:rsid w:val="00C072FA"/>
    <w:rsid w:val="00C07E57"/>
    <w:rsid w:val="00C100EC"/>
    <w:rsid w:val="00C10B97"/>
    <w:rsid w:val="00C13261"/>
    <w:rsid w:val="00C1339B"/>
    <w:rsid w:val="00C15B2B"/>
    <w:rsid w:val="00C16DDC"/>
    <w:rsid w:val="00C179DF"/>
    <w:rsid w:val="00C17A45"/>
    <w:rsid w:val="00C20810"/>
    <w:rsid w:val="00C20F99"/>
    <w:rsid w:val="00C21177"/>
    <w:rsid w:val="00C2176F"/>
    <w:rsid w:val="00C24344"/>
    <w:rsid w:val="00C24D03"/>
    <w:rsid w:val="00C2626F"/>
    <w:rsid w:val="00C266BF"/>
    <w:rsid w:val="00C266EE"/>
    <w:rsid w:val="00C27D68"/>
    <w:rsid w:val="00C30B96"/>
    <w:rsid w:val="00C30B9D"/>
    <w:rsid w:val="00C311B3"/>
    <w:rsid w:val="00C3259E"/>
    <w:rsid w:val="00C32610"/>
    <w:rsid w:val="00C33454"/>
    <w:rsid w:val="00C343D0"/>
    <w:rsid w:val="00C346A0"/>
    <w:rsid w:val="00C353CB"/>
    <w:rsid w:val="00C35CD2"/>
    <w:rsid w:val="00C36EF6"/>
    <w:rsid w:val="00C37246"/>
    <w:rsid w:val="00C37298"/>
    <w:rsid w:val="00C37BFF"/>
    <w:rsid w:val="00C37C00"/>
    <w:rsid w:val="00C416CA"/>
    <w:rsid w:val="00C41CB8"/>
    <w:rsid w:val="00C42AF2"/>
    <w:rsid w:val="00C4377C"/>
    <w:rsid w:val="00C46579"/>
    <w:rsid w:val="00C46BC2"/>
    <w:rsid w:val="00C47D21"/>
    <w:rsid w:val="00C502BA"/>
    <w:rsid w:val="00C50325"/>
    <w:rsid w:val="00C5105B"/>
    <w:rsid w:val="00C525DC"/>
    <w:rsid w:val="00C52847"/>
    <w:rsid w:val="00C5398C"/>
    <w:rsid w:val="00C547B5"/>
    <w:rsid w:val="00C54DE9"/>
    <w:rsid w:val="00C54E0C"/>
    <w:rsid w:val="00C551A6"/>
    <w:rsid w:val="00C55277"/>
    <w:rsid w:val="00C55649"/>
    <w:rsid w:val="00C57B5F"/>
    <w:rsid w:val="00C60688"/>
    <w:rsid w:val="00C60B30"/>
    <w:rsid w:val="00C60C14"/>
    <w:rsid w:val="00C611AC"/>
    <w:rsid w:val="00C61BA4"/>
    <w:rsid w:val="00C62159"/>
    <w:rsid w:val="00C623F9"/>
    <w:rsid w:val="00C62708"/>
    <w:rsid w:val="00C62FEF"/>
    <w:rsid w:val="00C64036"/>
    <w:rsid w:val="00C66A78"/>
    <w:rsid w:val="00C66EAA"/>
    <w:rsid w:val="00C70A36"/>
    <w:rsid w:val="00C71319"/>
    <w:rsid w:val="00C71EA8"/>
    <w:rsid w:val="00C72BB7"/>
    <w:rsid w:val="00C7326F"/>
    <w:rsid w:val="00C73D0D"/>
    <w:rsid w:val="00C75349"/>
    <w:rsid w:val="00C76164"/>
    <w:rsid w:val="00C76C67"/>
    <w:rsid w:val="00C76D5C"/>
    <w:rsid w:val="00C77B24"/>
    <w:rsid w:val="00C8009C"/>
    <w:rsid w:val="00C8029A"/>
    <w:rsid w:val="00C8070C"/>
    <w:rsid w:val="00C81676"/>
    <w:rsid w:val="00C81BCE"/>
    <w:rsid w:val="00C83969"/>
    <w:rsid w:val="00C83E07"/>
    <w:rsid w:val="00C8447D"/>
    <w:rsid w:val="00C84AD4"/>
    <w:rsid w:val="00C85850"/>
    <w:rsid w:val="00C85973"/>
    <w:rsid w:val="00C85E53"/>
    <w:rsid w:val="00C8705D"/>
    <w:rsid w:val="00C87CE8"/>
    <w:rsid w:val="00C90558"/>
    <w:rsid w:val="00C908D6"/>
    <w:rsid w:val="00C916E3"/>
    <w:rsid w:val="00C91BEC"/>
    <w:rsid w:val="00C91CC2"/>
    <w:rsid w:val="00C9259C"/>
    <w:rsid w:val="00C92DD7"/>
    <w:rsid w:val="00C93DEF"/>
    <w:rsid w:val="00C94240"/>
    <w:rsid w:val="00C958A9"/>
    <w:rsid w:val="00C9645B"/>
    <w:rsid w:val="00C96FCD"/>
    <w:rsid w:val="00C96FEA"/>
    <w:rsid w:val="00C9714E"/>
    <w:rsid w:val="00C973C6"/>
    <w:rsid w:val="00C977F4"/>
    <w:rsid w:val="00CA01E9"/>
    <w:rsid w:val="00CA072D"/>
    <w:rsid w:val="00CA0785"/>
    <w:rsid w:val="00CA08F4"/>
    <w:rsid w:val="00CA0E29"/>
    <w:rsid w:val="00CA2858"/>
    <w:rsid w:val="00CA3800"/>
    <w:rsid w:val="00CA44BA"/>
    <w:rsid w:val="00CA5378"/>
    <w:rsid w:val="00CB0C18"/>
    <w:rsid w:val="00CB1D7E"/>
    <w:rsid w:val="00CB3444"/>
    <w:rsid w:val="00CB34B5"/>
    <w:rsid w:val="00CB3F80"/>
    <w:rsid w:val="00CB3F88"/>
    <w:rsid w:val="00CB4C27"/>
    <w:rsid w:val="00CB549F"/>
    <w:rsid w:val="00CB55EF"/>
    <w:rsid w:val="00CB5C5B"/>
    <w:rsid w:val="00CB5E12"/>
    <w:rsid w:val="00CC0228"/>
    <w:rsid w:val="00CC0E45"/>
    <w:rsid w:val="00CC1655"/>
    <w:rsid w:val="00CC19EB"/>
    <w:rsid w:val="00CC1FD9"/>
    <w:rsid w:val="00CC2674"/>
    <w:rsid w:val="00CC3237"/>
    <w:rsid w:val="00CC3316"/>
    <w:rsid w:val="00CC383B"/>
    <w:rsid w:val="00CC4126"/>
    <w:rsid w:val="00CC44C0"/>
    <w:rsid w:val="00CC5285"/>
    <w:rsid w:val="00CC54DE"/>
    <w:rsid w:val="00CC5679"/>
    <w:rsid w:val="00CC6457"/>
    <w:rsid w:val="00CC7027"/>
    <w:rsid w:val="00CD0A6F"/>
    <w:rsid w:val="00CD161E"/>
    <w:rsid w:val="00CD1A40"/>
    <w:rsid w:val="00CD1FB1"/>
    <w:rsid w:val="00CD2290"/>
    <w:rsid w:val="00CD2355"/>
    <w:rsid w:val="00CD26F6"/>
    <w:rsid w:val="00CD28C2"/>
    <w:rsid w:val="00CD3287"/>
    <w:rsid w:val="00CD4A79"/>
    <w:rsid w:val="00CD4EDB"/>
    <w:rsid w:val="00CD503F"/>
    <w:rsid w:val="00CD55A7"/>
    <w:rsid w:val="00CD6DD4"/>
    <w:rsid w:val="00CD74E6"/>
    <w:rsid w:val="00CD7A85"/>
    <w:rsid w:val="00CE0636"/>
    <w:rsid w:val="00CE096C"/>
    <w:rsid w:val="00CE0A5B"/>
    <w:rsid w:val="00CE0AA0"/>
    <w:rsid w:val="00CE26F2"/>
    <w:rsid w:val="00CE2DE6"/>
    <w:rsid w:val="00CE2DEE"/>
    <w:rsid w:val="00CE36B9"/>
    <w:rsid w:val="00CE4C97"/>
    <w:rsid w:val="00CE4DEB"/>
    <w:rsid w:val="00CE5167"/>
    <w:rsid w:val="00CE5D8B"/>
    <w:rsid w:val="00CE6774"/>
    <w:rsid w:val="00CF04BA"/>
    <w:rsid w:val="00CF3107"/>
    <w:rsid w:val="00CF3155"/>
    <w:rsid w:val="00CF3F51"/>
    <w:rsid w:val="00CF4124"/>
    <w:rsid w:val="00CF4DE7"/>
    <w:rsid w:val="00CF64C8"/>
    <w:rsid w:val="00CF6A0E"/>
    <w:rsid w:val="00CF7277"/>
    <w:rsid w:val="00CF72BB"/>
    <w:rsid w:val="00CF7506"/>
    <w:rsid w:val="00CF7ABC"/>
    <w:rsid w:val="00D0063D"/>
    <w:rsid w:val="00D013C6"/>
    <w:rsid w:val="00D0181E"/>
    <w:rsid w:val="00D03762"/>
    <w:rsid w:val="00D03B16"/>
    <w:rsid w:val="00D03D4A"/>
    <w:rsid w:val="00D03F46"/>
    <w:rsid w:val="00D04306"/>
    <w:rsid w:val="00D04612"/>
    <w:rsid w:val="00D049FB"/>
    <w:rsid w:val="00D04D5E"/>
    <w:rsid w:val="00D05CB6"/>
    <w:rsid w:val="00D06B0C"/>
    <w:rsid w:val="00D1003E"/>
    <w:rsid w:val="00D10135"/>
    <w:rsid w:val="00D1032B"/>
    <w:rsid w:val="00D10734"/>
    <w:rsid w:val="00D108C0"/>
    <w:rsid w:val="00D1112F"/>
    <w:rsid w:val="00D12B38"/>
    <w:rsid w:val="00D141CB"/>
    <w:rsid w:val="00D152C6"/>
    <w:rsid w:val="00D15719"/>
    <w:rsid w:val="00D15AF4"/>
    <w:rsid w:val="00D15E95"/>
    <w:rsid w:val="00D165C3"/>
    <w:rsid w:val="00D17076"/>
    <w:rsid w:val="00D2070E"/>
    <w:rsid w:val="00D21A35"/>
    <w:rsid w:val="00D21BE5"/>
    <w:rsid w:val="00D2340D"/>
    <w:rsid w:val="00D2403F"/>
    <w:rsid w:val="00D24C3A"/>
    <w:rsid w:val="00D251B0"/>
    <w:rsid w:val="00D25833"/>
    <w:rsid w:val="00D25C73"/>
    <w:rsid w:val="00D2649E"/>
    <w:rsid w:val="00D26617"/>
    <w:rsid w:val="00D274C6"/>
    <w:rsid w:val="00D27B6A"/>
    <w:rsid w:val="00D30498"/>
    <w:rsid w:val="00D31BFC"/>
    <w:rsid w:val="00D32E9C"/>
    <w:rsid w:val="00D33A99"/>
    <w:rsid w:val="00D33C34"/>
    <w:rsid w:val="00D34047"/>
    <w:rsid w:val="00D34351"/>
    <w:rsid w:val="00D34B9F"/>
    <w:rsid w:val="00D35455"/>
    <w:rsid w:val="00D3545A"/>
    <w:rsid w:val="00D3676C"/>
    <w:rsid w:val="00D36C2C"/>
    <w:rsid w:val="00D371B3"/>
    <w:rsid w:val="00D40053"/>
    <w:rsid w:val="00D40506"/>
    <w:rsid w:val="00D4080A"/>
    <w:rsid w:val="00D415CC"/>
    <w:rsid w:val="00D418BC"/>
    <w:rsid w:val="00D435A8"/>
    <w:rsid w:val="00D4409C"/>
    <w:rsid w:val="00D44D3D"/>
    <w:rsid w:val="00D45463"/>
    <w:rsid w:val="00D45AE6"/>
    <w:rsid w:val="00D4675C"/>
    <w:rsid w:val="00D46F32"/>
    <w:rsid w:val="00D4778C"/>
    <w:rsid w:val="00D518E5"/>
    <w:rsid w:val="00D52167"/>
    <w:rsid w:val="00D530B9"/>
    <w:rsid w:val="00D53C98"/>
    <w:rsid w:val="00D53E2D"/>
    <w:rsid w:val="00D54635"/>
    <w:rsid w:val="00D54760"/>
    <w:rsid w:val="00D559A1"/>
    <w:rsid w:val="00D56AEA"/>
    <w:rsid w:val="00D56BF3"/>
    <w:rsid w:val="00D60791"/>
    <w:rsid w:val="00D60B41"/>
    <w:rsid w:val="00D6278E"/>
    <w:rsid w:val="00D62817"/>
    <w:rsid w:val="00D62821"/>
    <w:rsid w:val="00D62D5C"/>
    <w:rsid w:val="00D6361C"/>
    <w:rsid w:val="00D64DAA"/>
    <w:rsid w:val="00D66A9A"/>
    <w:rsid w:val="00D67D49"/>
    <w:rsid w:val="00D731D5"/>
    <w:rsid w:val="00D73E45"/>
    <w:rsid w:val="00D75607"/>
    <w:rsid w:val="00D75BFB"/>
    <w:rsid w:val="00D7640C"/>
    <w:rsid w:val="00D7673B"/>
    <w:rsid w:val="00D768C9"/>
    <w:rsid w:val="00D76FCF"/>
    <w:rsid w:val="00D779F6"/>
    <w:rsid w:val="00D8132D"/>
    <w:rsid w:val="00D81779"/>
    <w:rsid w:val="00D821A4"/>
    <w:rsid w:val="00D823B1"/>
    <w:rsid w:val="00D82A7F"/>
    <w:rsid w:val="00D830E9"/>
    <w:rsid w:val="00D83420"/>
    <w:rsid w:val="00D836C1"/>
    <w:rsid w:val="00D83F7C"/>
    <w:rsid w:val="00D842DC"/>
    <w:rsid w:val="00D846D1"/>
    <w:rsid w:val="00D8475C"/>
    <w:rsid w:val="00D84776"/>
    <w:rsid w:val="00D855EF"/>
    <w:rsid w:val="00D858A9"/>
    <w:rsid w:val="00D86293"/>
    <w:rsid w:val="00D87010"/>
    <w:rsid w:val="00D875C9"/>
    <w:rsid w:val="00D9047A"/>
    <w:rsid w:val="00D9091A"/>
    <w:rsid w:val="00D92643"/>
    <w:rsid w:val="00D92E48"/>
    <w:rsid w:val="00D95446"/>
    <w:rsid w:val="00D955E0"/>
    <w:rsid w:val="00D95EEC"/>
    <w:rsid w:val="00D96345"/>
    <w:rsid w:val="00D967B1"/>
    <w:rsid w:val="00D9710C"/>
    <w:rsid w:val="00DA056B"/>
    <w:rsid w:val="00DA0691"/>
    <w:rsid w:val="00DA16FF"/>
    <w:rsid w:val="00DA1DE6"/>
    <w:rsid w:val="00DA2333"/>
    <w:rsid w:val="00DA25C4"/>
    <w:rsid w:val="00DA2F20"/>
    <w:rsid w:val="00DA32AD"/>
    <w:rsid w:val="00DA3825"/>
    <w:rsid w:val="00DA3A8C"/>
    <w:rsid w:val="00DA3C59"/>
    <w:rsid w:val="00DA41D9"/>
    <w:rsid w:val="00DA58F0"/>
    <w:rsid w:val="00DA5C50"/>
    <w:rsid w:val="00DA6102"/>
    <w:rsid w:val="00DA6C25"/>
    <w:rsid w:val="00DA7473"/>
    <w:rsid w:val="00DA754C"/>
    <w:rsid w:val="00DA7646"/>
    <w:rsid w:val="00DA7841"/>
    <w:rsid w:val="00DB01F6"/>
    <w:rsid w:val="00DB0A3F"/>
    <w:rsid w:val="00DB0D6E"/>
    <w:rsid w:val="00DB187F"/>
    <w:rsid w:val="00DB20E3"/>
    <w:rsid w:val="00DB20EF"/>
    <w:rsid w:val="00DB2117"/>
    <w:rsid w:val="00DB2879"/>
    <w:rsid w:val="00DB4452"/>
    <w:rsid w:val="00DB4BDC"/>
    <w:rsid w:val="00DB56C5"/>
    <w:rsid w:val="00DB59E6"/>
    <w:rsid w:val="00DB5D34"/>
    <w:rsid w:val="00DB6A5B"/>
    <w:rsid w:val="00DB6F58"/>
    <w:rsid w:val="00DB7056"/>
    <w:rsid w:val="00DC00EE"/>
    <w:rsid w:val="00DC09C1"/>
    <w:rsid w:val="00DC15CE"/>
    <w:rsid w:val="00DC1621"/>
    <w:rsid w:val="00DC165E"/>
    <w:rsid w:val="00DC237A"/>
    <w:rsid w:val="00DC2E73"/>
    <w:rsid w:val="00DC3973"/>
    <w:rsid w:val="00DC3EEF"/>
    <w:rsid w:val="00DC487F"/>
    <w:rsid w:val="00DC5DD5"/>
    <w:rsid w:val="00DC7B06"/>
    <w:rsid w:val="00DC7B1A"/>
    <w:rsid w:val="00DC7ED4"/>
    <w:rsid w:val="00DC7F5E"/>
    <w:rsid w:val="00DD0E51"/>
    <w:rsid w:val="00DD26EE"/>
    <w:rsid w:val="00DD3556"/>
    <w:rsid w:val="00DD374B"/>
    <w:rsid w:val="00DD696B"/>
    <w:rsid w:val="00DD762C"/>
    <w:rsid w:val="00DD7BFF"/>
    <w:rsid w:val="00DE0838"/>
    <w:rsid w:val="00DE087E"/>
    <w:rsid w:val="00DE0A06"/>
    <w:rsid w:val="00DE18D5"/>
    <w:rsid w:val="00DE1EEA"/>
    <w:rsid w:val="00DE2DC6"/>
    <w:rsid w:val="00DE2FF5"/>
    <w:rsid w:val="00DE3445"/>
    <w:rsid w:val="00DE42C8"/>
    <w:rsid w:val="00DE4797"/>
    <w:rsid w:val="00DE524F"/>
    <w:rsid w:val="00DE58AE"/>
    <w:rsid w:val="00DE5C9F"/>
    <w:rsid w:val="00DF0215"/>
    <w:rsid w:val="00DF02C6"/>
    <w:rsid w:val="00DF07DA"/>
    <w:rsid w:val="00DF0A96"/>
    <w:rsid w:val="00DF0BC8"/>
    <w:rsid w:val="00DF11A0"/>
    <w:rsid w:val="00DF2FF1"/>
    <w:rsid w:val="00DF3709"/>
    <w:rsid w:val="00DF5979"/>
    <w:rsid w:val="00DF5DDD"/>
    <w:rsid w:val="00DF60C2"/>
    <w:rsid w:val="00DF7B82"/>
    <w:rsid w:val="00DF7E22"/>
    <w:rsid w:val="00E0039E"/>
    <w:rsid w:val="00E01656"/>
    <w:rsid w:val="00E01EEF"/>
    <w:rsid w:val="00E025E3"/>
    <w:rsid w:val="00E02A84"/>
    <w:rsid w:val="00E032EE"/>
    <w:rsid w:val="00E04A82"/>
    <w:rsid w:val="00E04E20"/>
    <w:rsid w:val="00E05A9B"/>
    <w:rsid w:val="00E06972"/>
    <w:rsid w:val="00E10958"/>
    <w:rsid w:val="00E10A98"/>
    <w:rsid w:val="00E12342"/>
    <w:rsid w:val="00E129D0"/>
    <w:rsid w:val="00E13291"/>
    <w:rsid w:val="00E13CFF"/>
    <w:rsid w:val="00E14854"/>
    <w:rsid w:val="00E1528D"/>
    <w:rsid w:val="00E15C74"/>
    <w:rsid w:val="00E16C19"/>
    <w:rsid w:val="00E16D82"/>
    <w:rsid w:val="00E16E51"/>
    <w:rsid w:val="00E1700C"/>
    <w:rsid w:val="00E17AEE"/>
    <w:rsid w:val="00E20C39"/>
    <w:rsid w:val="00E20CCB"/>
    <w:rsid w:val="00E20D84"/>
    <w:rsid w:val="00E20FD9"/>
    <w:rsid w:val="00E21163"/>
    <w:rsid w:val="00E22401"/>
    <w:rsid w:val="00E22AC3"/>
    <w:rsid w:val="00E251BA"/>
    <w:rsid w:val="00E25A95"/>
    <w:rsid w:val="00E25F8A"/>
    <w:rsid w:val="00E26C41"/>
    <w:rsid w:val="00E27655"/>
    <w:rsid w:val="00E27A36"/>
    <w:rsid w:val="00E31D07"/>
    <w:rsid w:val="00E329AC"/>
    <w:rsid w:val="00E32E3C"/>
    <w:rsid w:val="00E3363B"/>
    <w:rsid w:val="00E337CE"/>
    <w:rsid w:val="00E33AFC"/>
    <w:rsid w:val="00E33B95"/>
    <w:rsid w:val="00E34552"/>
    <w:rsid w:val="00E35436"/>
    <w:rsid w:val="00E36D1E"/>
    <w:rsid w:val="00E36E3E"/>
    <w:rsid w:val="00E412C6"/>
    <w:rsid w:val="00E418DD"/>
    <w:rsid w:val="00E428AC"/>
    <w:rsid w:val="00E451D8"/>
    <w:rsid w:val="00E45F95"/>
    <w:rsid w:val="00E46E79"/>
    <w:rsid w:val="00E471F6"/>
    <w:rsid w:val="00E5011B"/>
    <w:rsid w:val="00E501E4"/>
    <w:rsid w:val="00E507F4"/>
    <w:rsid w:val="00E52EAB"/>
    <w:rsid w:val="00E5303D"/>
    <w:rsid w:val="00E55700"/>
    <w:rsid w:val="00E55F60"/>
    <w:rsid w:val="00E560F6"/>
    <w:rsid w:val="00E566AE"/>
    <w:rsid w:val="00E572FF"/>
    <w:rsid w:val="00E57ACB"/>
    <w:rsid w:val="00E605E7"/>
    <w:rsid w:val="00E607D7"/>
    <w:rsid w:val="00E60A7C"/>
    <w:rsid w:val="00E60BD8"/>
    <w:rsid w:val="00E6125F"/>
    <w:rsid w:val="00E617E0"/>
    <w:rsid w:val="00E636C9"/>
    <w:rsid w:val="00E654A6"/>
    <w:rsid w:val="00E65C3E"/>
    <w:rsid w:val="00E65F35"/>
    <w:rsid w:val="00E65FAF"/>
    <w:rsid w:val="00E66788"/>
    <w:rsid w:val="00E671FB"/>
    <w:rsid w:val="00E672C9"/>
    <w:rsid w:val="00E67E8B"/>
    <w:rsid w:val="00E7072D"/>
    <w:rsid w:val="00E7116D"/>
    <w:rsid w:val="00E71C9D"/>
    <w:rsid w:val="00E71E2A"/>
    <w:rsid w:val="00E72493"/>
    <w:rsid w:val="00E73735"/>
    <w:rsid w:val="00E741ED"/>
    <w:rsid w:val="00E74DCF"/>
    <w:rsid w:val="00E752C6"/>
    <w:rsid w:val="00E776D1"/>
    <w:rsid w:val="00E77E5C"/>
    <w:rsid w:val="00E807D0"/>
    <w:rsid w:val="00E80876"/>
    <w:rsid w:val="00E82A1C"/>
    <w:rsid w:val="00E83856"/>
    <w:rsid w:val="00E844B8"/>
    <w:rsid w:val="00E847B5"/>
    <w:rsid w:val="00E8694E"/>
    <w:rsid w:val="00E86A2A"/>
    <w:rsid w:val="00E87448"/>
    <w:rsid w:val="00E909B3"/>
    <w:rsid w:val="00E90C54"/>
    <w:rsid w:val="00E90D91"/>
    <w:rsid w:val="00E916BE"/>
    <w:rsid w:val="00E9364D"/>
    <w:rsid w:val="00E93B69"/>
    <w:rsid w:val="00E94CAF"/>
    <w:rsid w:val="00E94FFF"/>
    <w:rsid w:val="00E95F37"/>
    <w:rsid w:val="00E962A3"/>
    <w:rsid w:val="00E964DC"/>
    <w:rsid w:val="00E964FB"/>
    <w:rsid w:val="00E97EFB"/>
    <w:rsid w:val="00EA0A40"/>
    <w:rsid w:val="00EA0BDB"/>
    <w:rsid w:val="00EA10DD"/>
    <w:rsid w:val="00EA1FAF"/>
    <w:rsid w:val="00EA436D"/>
    <w:rsid w:val="00EA46ED"/>
    <w:rsid w:val="00EA6F59"/>
    <w:rsid w:val="00EA7382"/>
    <w:rsid w:val="00EA7961"/>
    <w:rsid w:val="00EA7AEA"/>
    <w:rsid w:val="00EB19F0"/>
    <w:rsid w:val="00EB274D"/>
    <w:rsid w:val="00EB31BE"/>
    <w:rsid w:val="00EB3AFB"/>
    <w:rsid w:val="00EB523A"/>
    <w:rsid w:val="00EB68FD"/>
    <w:rsid w:val="00EB6F39"/>
    <w:rsid w:val="00EC2194"/>
    <w:rsid w:val="00EC3432"/>
    <w:rsid w:val="00EC3C18"/>
    <w:rsid w:val="00EC4474"/>
    <w:rsid w:val="00EC48E6"/>
    <w:rsid w:val="00EC666F"/>
    <w:rsid w:val="00EC6F27"/>
    <w:rsid w:val="00ED003D"/>
    <w:rsid w:val="00ED0146"/>
    <w:rsid w:val="00ED0CB7"/>
    <w:rsid w:val="00ED1AB9"/>
    <w:rsid w:val="00ED1CEE"/>
    <w:rsid w:val="00ED213B"/>
    <w:rsid w:val="00ED240F"/>
    <w:rsid w:val="00ED2C89"/>
    <w:rsid w:val="00ED2DD8"/>
    <w:rsid w:val="00ED6FBC"/>
    <w:rsid w:val="00ED782D"/>
    <w:rsid w:val="00EE1542"/>
    <w:rsid w:val="00EE2F3F"/>
    <w:rsid w:val="00EE36D4"/>
    <w:rsid w:val="00EE36D9"/>
    <w:rsid w:val="00EE5D7D"/>
    <w:rsid w:val="00EE6BC2"/>
    <w:rsid w:val="00EE71B3"/>
    <w:rsid w:val="00EE72A2"/>
    <w:rsid w:val="00EE79BF"/>
    <w:rsid w:val="00EE7CCC"/>
    <w:rsid w:val="00EF0F9B"/>
    <w:rsid w:val="00EF10B2"/>
    <w:rsid w:val="00EF13A7"/>
    <w:rsid w:val="00EF15A8"/>
    <w:rsid w:val="00EF194D"/>
    <w:rsid w:val="00EF2641"/>
    <w:rsid w:val="00EF54D4"/>
    <w:rsid w:val="00EF57D5"/>
    <w:rsid w:val="00EF5E29"/>
    <w:rsid w:val="00EF61FD"/>
    <w:rsid w:val="00EF63E8"/>
    <w:rsid w:val="00EF706F"/>
    <w:rsid w:val="00EF7651"/>
    <w:rsid w:val="00F0109E"/>
    <w:rsid w:val="00F01141"/>
    <w:rsid w:val="00F020C3"/>
    <w:rsid w:val="00F0256F"/>
    <w:rsid w:val="00F03A37"/>
    <w:rsid w:val="00F052CD"/>
    <w:rsid w:val="00F055B4"/>
    <w:rsid w:val="00F057D8"/>
    <w:rsid w:val="00F068A5"/>
    <w:rsid w:val="00F069C9"/>
    <w:rsid w:val="00F0746F"/>
    <w:rsid w:val="00F100B5"/>
    <w:rsid w:val="00F11939"/>
    <w:rsid w:val="00F11D0F"/>
    <w:rsid w:val="00F11DA9"/>
    <w:rsid w:val="00F122BA"/>
    <w:rsid w:val="00F140DD"/>
    <w:rsid w:val="00F14328"/>
    <w:rsid w:val="00F14FC7"/>
    <w:rsid w:val="00F168F4"/>
    <w:rsid w:val="00F16E98"/>
    <w:rsid w:val="00F224D3"/>
    <w:rsid w:val="00F22C5E"/>
    <w:rsid w:val="00F22DAA"/>
    <w:rsid w:val="00F22DD1"/>
    <w:rsid w:val="00F22FF7"/>
    <w:rsid w:val="00F23811"/>
    <w:rsid w:val="00F23962"/>
    <w:rsid w:val="00F23CDB"/>
    <w:rsid w:val="00F241B3"/>
    <w:rsid w:val="00F24C5E"/>
    <w:rsid w:val="00F24FDB"/>
    <w:rsid w:val="00F25004"/>
    <w:rsid w:val="00F25D92"/>
    <w:rsid w:val="00F269FF"/>
    <w:rsid w:val="00F302B5"/>
    <w:rsid w:val="00F321C7"/>
    <w:rsid w:val="00F325B5"/>
    <w:rsid w:val="00F32F74"/>
    <w:rsid w:val="00F33690"/>
    <w:rsid w:val="00F33992"/>
    <w:rsid w:val="00F341BF"/>
    <w:rsid w:val="00F35B72"/>
    <w:rsid w:val="00F35FB4"/>
    <w:rsid w:val="00F40927"/>
    <w:rsid w:val="00F40D99"/>
    <w:rsid w:val="00F41692"/>
    <w:rsid w:val="00F41C57"/>
    <w:rsid w:val="00F43222"/>
    <w:rsid w:val="00F43292"/>
    <w:rsid w:val="00F4373C"/>
    <w:rsid w:val="00F44599"/>
    <w:rsid w:val="00F45452"/>
    <w:rsid w:val="00F45C30"/>
    <w:rsid w:val="00F45D0F"/>
    <w:rsid w:val="00F47BB6"/>
    <w:rsid w:val="00F50544"/>
    <w:rsid w:val="00F50991"/>
    <w:rsid w:val="00F514B8"/>
    <w:rsid w:val="00F53619"/>
    <w:rsid w:val="00F541A9"/>
    <w:rsid w:val="00F5428C"/>
    <w:rsid w:val="00F55FF3"/>
    <w:rsid w:val="00F56761"/>
    <w:rsid w:val="00F57350"/>
    <w:rsid w:val="00F5783D"/>
    <w:rsid w:val="00F61567"/>
    <w:rsid w:val="00F61C9F"/>
    <w:rsid w:val="00F6200B"/>
    <w:rsid w:val="00F6383A"/>
    <w:rsid w:val="00F63C24"/>
    <w:rsid w:val="00F63E7C"/>
    <w:rsid w:val="00F644DE"/>
    <w:rsid w:val="00F650BB"/>
    <w:rsid w:val="00F6533B"/>
    <w:rsid w:val="00F65BBD"/>
    <w:rsid w:val="00F65F0B"/>
    <w:rsid w:val="00F667F7"/>
    <w:rsid w:val="00F66C32"/>
    <w:rsid w:val="00F670E9"/>
    <w:rsid w:val="00F672D3"/>
    <w:rsid w:val="00F674DB"/>
    <w:rsid w:val="00F70318"/>
    <w:rsid w:val="00F70751"/>
    <w:rsid w:val="00F709B6"/>
    <w:rsid w:val="00F71684"/>
    <w:rsid w:val="00F71D00"/>
    <w:rsid w:val="00F73C38"/>
    <w:rsid w:val="00F74F42"/>
    <w:rsid w:val="00F75352"/>
    <w:rsid w:val="00F753B8"/>
    <w:rsid w:val="00F75C51"/>
    <w:rsid w:val="00F75DE8"/>
    <w:rsid w:val="00F75E45"/>
    <w:rsid w:val="00F7624C"/>
    <w:rsid w:val="00F76B8A"/>
    <w:rsid w:val="00F77272"/>
    <w:rsid w:val="00F80032"/>
    <w:rsid w:val="00F802BB"/>
    <w:rsid w:val="00F80459"/>
    <w:rsid w:val="00F80B0F"/>
    <w:rsid w:val="00F814EE"/>
    <w:rsid w:val="00F81E3A"/>
    <w:rsid w:val="00F83437"/>
    <w:rsid w:val="00F83B17"/>
    <w:rsid w:val="00F841D6"/>
    <w:rsid w:val="00F8452F"/>
    <w:rsid w:val="00F84945"/>
    <w:rsid w:val="00F859E4"/>
    <w:rsid w:val="00F85A13"/>
    <w:rsid w:val="00F866F4"/>
    <w:rsid w:val="00F867D9"/>
    <w:rsid w:val="00F86D6E"/>
    <w:rsid w:val="00F874FE"/>
    <w:rsid w:val="00F9021A"/>
    <w:rsid w:val="00F909F0"/>
    <w:rsid w:val="00F90F34"/>
    <w:rsid w:val="00F927ED"/>
    <w:rsid w:val="00F92986"/>
    <w:rsid w:val="00F952A4"/>
    <w:rsid w:val="00F965C9"/>
    <w:rsid w:val="00F969C5"/>
    <w:rsid w:val="00F97BEA"/>
    <w:rsid w:val="00FA061D"/>
    <w:rsid w:val="00FA2BDA"/>
    <w:rsid w:val="00FA2C66"/>
    <w:rsid w:val="00FA2DC2"/>
    <w:rsid w:val="00FA3187"/>
    <w:rsid w:val="00FA3D2D"/>
    <w:rsid w:val="00FA4010"/>
    <w:rsid w:val="00FA46B4"/>
    <w:rsid w:val="00FA55EE"/>
    <w:rsid w:val="00FA63B0"/>
    <w:rsid w:val="00FA6ECE"/>
    <w:rsid w:val="00FA6F3A"/>
    <w:rsid w:val="00FA7343"/>
    <w:rsid w:val="00FA7615"/>
    <w:rsid w:val="00FB0A27"/>
    <w:rsid w:val="00FB214B"/>
    <w:rsid w:val="00FB2C8A"/>
    <w:rsid w:val="00FB3638"/>
    <w:rsid w:val="00FB59D8"/>
    <w:rsid w:val="00FB64D9"/>
    <w:rsid w:val="00FB77EA"/>
    <w:rsid w:val="00FC03EF"/>
    <w:rsid w:val="00FC0C99"/>
    <w:rsid w:val="00FC0CD0"/>
    <w:rsid w:val="00FC12CB"/>
    <w:rsid w:val="00FC16C1"/>
    <w:rsid w:val="00FC312D"/>
    <w:rsid w:val="00FC4507"/>
    <w:rsid w:val="00FC4B56"/>
    <w:rsid w:val="00FC4BBA"/>
    <w:rsid w:val="00FC5780"/>
    <w:rsid w:val="00FC5AE9"/>
    <w:rsid w:val="00FC669C"/>
    <w:rsid w:val="00FC6B6C"/>
    <w:rsid w:val="00FC6E7D"/>
    <w:rsid w:val="00FC6F8A"/>
    <w:rsid w:val="00FC6F91"/>
    <w:rsid w:val="00FC7F65"/>
    <w:rsid w:val="00FD0513"/>
    <w:rsid w:val="00FD0EA4"/>
    <w:rsid w:val="00FD16B4"/>
    <w:rsid w:val="00FD32DD"/>
    <w:rsid w:val="00FD428F"/>
    <w:rsid w:val="00FD43F8"/>
    <w:rsid w:val="00FD4628"/>
    <w:rsid w:val="00FD49B1"/>
    <w:rsid w:val="00FD521C"/>
    <w:rsid w:val="00FD6476"/>
    <w:rsid w:val="00FD77B1"/>
    <w:rsid w:val="00FD7CEF"/>
    <w:rsid w:val="00FE0162"/>
    <w:rsid w:val="00FE0D1A"/>
    <w:rsid w:val="00FE10C7"/>
    <w:rsid w:val="00FE15FB"/>
    <w:rsid w:val="00FE1781"/>
    <w:rsid w:val="00FE2068"/>
    <w:rsid w:val="00FE25C1"/>
    <w:rsid w:val="00FE2A1F"/>
    <w:rsid w:val="00FE4118"/>
    <w:rsid w:val="00FE6DC1"/>
    <w:rsid w:val="00FE74BC"/>
    <w:rsid w:val="00FE782A"/>
    <w:rsid w:val="00FF0E1E"/>
    <w:rsid w:val="00FF1897"/>
    <w:rsid w:val="00FF27A2"/>
    <w:rsid w:val="00FF2D35"/>
    <w:rsid w:val="00FF3155"/>
    <w:rsid w:val="00FF50A5"/>
    <w:rsid w:val="00FF51C0"/>
    <w:rsid w:val="00FF5329"/>
    <w:rsid w:val="00FF5DBC"/>
    <w:rsid w:val="00FF6F26"/>
    <w:rsid w:val="00FF73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05"/>
    <w:rPr>
      <w:sz w:val="24"/>
      <w:lang w:val="en-US" w:eastAsia="en-US"/>
    </w:rPr>
  </w:style>
  <w:style w:type="paragraph" w:styleId="Heading1">
    <w:name w:val="heading 1"/>
    <w:basedOn w:val="Normal"/>
    <w:next w:val="Normal"/>
    <w:link w:val="Heading1Char"/>
    <w:qFormat/>
    <w:rsid w:val="006E157E"/>
    <w:pPr>
      <w:keepNext/>
      <w:jc w:val="right"/>
      <w:outlineLvl w:val="0"/>
    </w:pPr>
    <w:rPr>
      <w:b/>
    </w:rPr>
  </w:style>
  <w:style w:type="paragraph" w:styleId="Heading2">
    <w:name w:val="heading 2"/>
    <w:basedOn w:val="Normal"/>
    <w:next w:val="Normal"/>
    <w:link w:val="Heading2Char"/>
    <w:qFormat/>
    <w:rsid w:val="006E157E"/>
    <w:pPr>
      <w:keepNext/>
      <w:outlineLvl w:val="1"/>
    </w:pPr>
    <w:rPr>
      <w:b/>
    </w:rPr>
  </w:style>
  <w:style w:type="paragraph" w:styleId="Heading3">
    <w:name w:val="heading 3"/>
    <w:basedOn w:val="Normal"/>
    <w:next w:val="Normal"/>
    <w:link w:val="Heading3Char"/>
    <w:qFormat/>
    <w:rsid w:val="006E157E"/>
    <w:pPr>
      <w:keepNext/>
      <w:jc w:val="center"/>
      <w:outlineLvl w:val="2"/>
    </w:pPr>
    <w:rPr>
      <w:b/>
    </w:rPr>
  </w:style>
  <w:style w:type="paragraph" w:styleId="Heading4">
    <w:name w:val="heading 4"/>
    <w:basedOn w:val="Normal"/>
    <w:next w:val="Normal"/>
    <w:link w:val="Heading4Char"/>
    <w:qFormat/>
    <w:rsid w:val="006E157E"/>
    <w:pPr>
      <w:keepNext/>
      <w:jc w:val="center"/>
      <w:outlineLvl w:val="3"/>
    </w:pPr>
  </w:style>
  <w:style w:type="paragraph" w:styleId="Heading5">
    <w:name w:val="heading 5"/>
    <w:basedOn w:val="Normal"/>
    <w:next w:val="Normal"/>
    <w:link w:val="Heading5Char"/>
    <w:qFormat/>
    <w:rsid w:val="00FD0EA4"/>
    <w:pPr>
      <w:keepNext/>
      <w:outlineLvl w:val="4"/>
    </w:pPr>
    <w:rPr>
      <w:b/>
      <w:u w:val="single"/>
    </w:rPr>
  </w:style>
  <w:style w:type="paragraph" w:styleId="Heading6">
    <w:name w:val="heading 6"/>
    <w:basedOn w:val="Normal"/>
    <w:next w:val="Normal"/>
    <w:link w:val="Heading6Char"/>
    <w:qFormat/>
    <w:rsid w:val="00FD0EA4"/>
    <w:pPr>
      <w:keepNext/>
      <w:spacing w:line="360" w:lineRule="atLeast"/>
      <w:outlineLvl w:val="5"/>
    </w:pPr>
    <w:rPr>
      <w:b/>
      <w:lang w:val="ro-RO"/>
    </w:rPr>
  </w:style>
  <w:style w:type="paragraph" w:styleId="Heading7">
    <w:name w:val="heading 7"/>
    <w:basedOn w:val="Normal"/>
    <w:next w:val="Normal"/>
    <w:link w:val="Heading7Char"/>
    <w:qFormat/>
    <w:rsid w:val="00D82A7F"/>
    <w:pPr>
      <w:keepNext/>
      <w:jc w:val="both"/>
      <w:outlineLvl w:val="6"/>
    </w:pPr>
    <w:rPr>
      <w:rFonts w:ascii="Arial" w:hAnsi="Arial"/>
      <w:lang w:val="ro-RO" w:eastAsia="ro-RO"/>
    </w:rPr>
  </w:style>
  <w:style w:type="paragraph" w:styleId="Heading8">
    <w:name w:val="heading 8"/>
    <w:basedOn w:val="Normal"/>
    <w:next w:val="Normal"/>
    <w:link w:val="Heading8Char"/>
    <w:qFormat/>
    <w:rsid w:val="002F4E62"/>
    <w:pPr>
      <w:spacing w:before="240" w:after="60"/>
      <w:outlineLvl w:val="7"/>
    </w:pPr>
    <w:rPr>
      <w:rFonts w:ascii="Calibri" w:hAnsi="Calibri"/>
      <w:i/>
      <w:iCs/>
      <w:szCs w:val="24"/>
    </w:rPr>
  </w:style>
  <w:style w:type="paragraph" w:styleId="Heading9">
    <w:name w:val="heading 9"/>
    <w:basedOn w:val="Normal"/>
    <w:next w:val="Normal"/>
    <w:link w:val="Heading9Char"/>
    <w:qFormat/>
    <w:rsid w:val="00D82A7F"/>
    <w:pPr>
      <w:keepNext/>
      <w:numPr>
        <w:numId w:val="3"/>
      </w:numPr>
      <w:jc w:val="both"/>
      <w:outlineLvl w:val="8"/>
    </w:pPr>
    <w:rPr>
      <w:rFonts w:ascii="Arial" w:hAnsi="Arial"/>
      <w:b/>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157E"/>
    <w:rPr>
      <w:b/>
      <w:sz w:val="24"/>
      <w:szCs w:val="24"/>
      <w:lang w:val="ro-RO" w:eastAsia="ro-RO"/>
    </w:rPr>
  </w:style>
  <w:style w:type="character" w:customStyle="1" w:styleId="Heading2Char">
    <w:name w:val="Heading 2 Char"/>
    <w:link w:val="Heading2"/>
    <w:rsid w:val="006E157E"/>
    <w:rPr>
      <w:b/>
      <w:sz w:val="24"/>
      <w:szCs w:val="24"/>
      <w:lang w:val="ro-RO" w:eastAsia="ro-RO"/>
    </w:rPr>
  </w:style>
  <w:style w:type="character" w:customStyle="1" w:styleId="Heading3Char">
    <w:name w:val="Heading 3 Char"/>
    <w:link w:val="Heading3"/>
    <w:rsid w:val="006E157E"/>
    <w:rPr>
      <w:b/>
      <w:sz w:val="24"/>
      <w:szCs w:val="24"/>
      <w:lang w:val="ro-RO" w:eastAsia="ro-RO"/>
    </w:rPr>
  </w:style>
  <w:style w:type="character" w:customStyle="1" w:styleId="Heading4Char">
    <w:name w:val="Heading 4 Char"/>
    <w:link w:val="Heading4"/>
    <w:rsid w:val="006E157E"/>
    <w:rPr>
      <w:sz w:val="24"/>
      <w:szCs w:val="24"/>
      <w:lang w:val="ro-RO" w:eastAsia="ro-RO"/>
    </w:rPr>
  </w:style>
  <w:style w:type="character" w:customStyle="1" w:styleId="Heading5Char">
    <w:name w:val="Heading 5 Char"/>
    <w:link w:val="Heading5"/>
    <w:rsid w:val="00FD0EA4"/>
    <w:rPr>
      <w:b/>
      <w:sz w:val="28"/>
      <w:u w:val="single"/>
    </w:rPr>
  </w:style>
  <w:style w:type="character" w:customStyle="1" w:styleId="Heading6Char">
    <w:name w:val="Heading 6 Char"/>
    <w:link w:val="Heading6"/>
    <w:rsid w:val="00FD0EA4"/>
    <w:rPr>
      <w:b/>
      <w:sz w:val="28"/>
      <w:lang w:val="ro-RO"/>
    </w:rPr>
  </w:style>
  <w:style w:type="paragraph" w:styleId="Header">
    <w:name w:val="header"/>
    <w:basedOn w:val="Normal"/>
    <w:link w:val="HeaderChar"/>
    <w:uiPriority w:val="99"/>
    <w:rsid w:val="00FD0EA4"/>
    <w:pPr>
      <w:tabs>
        <w:tab w:val="center" w:pos="4320"/>
        <w:tab w:val="right" w:pos="8640"/>
      </w:tabs>
    </w:pPr>
    <w:rPr>
      <w:lang w:val="ro-RO"/>
    </w:rPr>
  </w:style>
  <w:style w:type="character" w:customStyle="1" w:styleId="HeaderChar">
    <w:name w:val="Header Char"/>
    <w:link w:val="Header"/>
    <w:uiPriority w:val="99"/>
    <w:rsid w:val="00FD0EA4"/>
    <w:rPr>
      <w:sz w:val="24"/>
      <w:lang w:val="ro-RO"/>
    </w:rPr>
  </w:style>
  <w:style w:type="paragraph" w:styleId="Footer">
    <w:name w:val="footer"/>
    <w:basedOn w:val="Normal"/>
    <w:link w:val="FooterChar"/>
    <w:uiPriority w:val="99"/>
    <w:rsid w:val="00FD0EA4"/>
    <w:pPr>
      <w:tabs>
        <w:tab w:val="center" w:pos="4320"/>
        <w:tab w:val="right" w:pos="8640"/>
      </w:tabs>
    </w:pPr>
    <w:rPr>
      <w:lang w:val="ro-RO"/>
    </w:rPr>
  </w:style>
  <w:style w:type="character" w:customStyle="1" w:styleId="FooterChar">
    <w:name w:val="Footer Char"/>
    <w:link w:val="Footer"/>
    <w:uiPriority w:val="99"/>
    <w:rsid w:val="00FD0EA4"/>
    <w:rPr>
      <w:sz w:val="24"/>
      <w:lang w:val="ro-RO"/>
    </w:rPr>
  </w:style>
  <w:style w:type="paragraph" w:styleId="BodyText2">
    <w:name w:val="Body Text 2"/>
    <w:basedOn w:val="Normal"/>
    <w:link w:val="BodyText2Char"/>
    <w:rsid w:val="00FD0EA4"/>
    <w:pPr>
      <w:jc w:val="both"/>
    </w:pPr>
  </w:style>
  <w:style w:type="character" w:customStyle="1" w:styleId="BodyText2Char">
    <w:name w:val="Body Text 2 Char"/>
    <w:link w:val="BodyText2"/>
    <w:semiHidden/>
    <w:rsid w:val="00FD0EA4"/>
    <w:rPr>
      <w:sz w:val="28"/>
    </w:rPr>
  </w:style>
  <w:style w:type="paragraph" w:styleId="BodyText">
    <w:name w:val="Body Text"/>
    <w:basedOn w:val="Normal"/>
    <w:link w:val="BodyTextChar"/>
    <w:rsid w:val="00FD0EA4"/>
    <w:pPr>
      <w:spacing w:line="360" w:lineRule="atLeast"/>
      <w:jc w:val="both"/>
    </w:pPr>
    <w:rPr>
      <w:color w:val="0000FF"/>
    </w:rPr>
  </w:style>
  <w:style w:type="character" w:customStyle="1" w:styleId="BodyTextChar">
    <w:name w:val="Body Text Char"/>
    <w:link w:val="BodyText"/>
    <w:semiHidden/>
    <w:rsid w:val="00FD0EA4"/>
    <w:rPr>
      <w:color w:val="0000FF"/>
      <w:sz w:val="28"/>
    </w:rPr>
  </w:style>
  <w:style w:type="paragraph" w:styleId="BodyTextIndent2">
    <w:name w:val="Body Text Indent 2"/>
    <w:basedOn w:val="Normal"/>
    <w:link w:val="BodyTextIndent2Char"/>
    <w:rsid w:val="00FD0EA4"/>
    <w:pPr>
      <w:spacing w:after="120" w:line="480" w:lineRule="auto"/>
      <w:ind w:left="283"/>
    </w:pPr>
  </w:style>
  <w:style w:type="character" w:customStyle="1" w:styleId="BodyTextIndent2Char">
    <w:name w:val="Body Text Indent 2 Char"/>
    <w:link w:val="BodyTextIndent2"/>
    <w:semiHidden/>
    <w:rsid w:val="00FD0EA4"/>
    <w:rPr>
      <w:sz w:val="24"/>
    </w:rPr>
  </w:style>
  <w:style w:type="paragraph" w:styleId="BodyTextIndent">
    <w:name w:val="Body Text Indent"/>
    <w:basedOn w:val="Normal"/>
    <w:link w:val="BodyTextIndentChar"/>
    <w:rsid w:val="00FD0EA4"/>
    <w:pPr>
      <w:ind w:firstLine="720"/>
      <w:jc w:val="both"/>
    </w:pPr>
    <w:rPr>
      <w:lang w:val="ro-RO"/>
    </w:rPr>
  </w:style>
  <w:style w:type="character" w:customStyle="1" w:styleId="BodyTextIndentChar">
    <w:name w:val="Body Text Indent Char"/>
    <w:link w:val="BodyTextIndent"/>
    <w:semiHidden/>
    <w:rsid w:val="00FD0EA4"/>
    <w:rPr>
      <w:sz w:val="28"/>
      <w:lang w:val="ro-RO"/>
    </w:rPr>
  </w:style>
  <w:style w:type="character" w:styleId="Strong">
    <w:name w:val="Strong"/>
    <w:qFormat/>
    <w:rsid w:val="00FD0EA4"/>
    <w:rPr>
      <w:b/>
    </w:rPr>
  </w:style>
  <w:style w:type="paragraph" w:styleId="Title">
    <w:name w:val="Title"/>
    <w:basedOn w:val="Normal"/>
    <w:link w:val="TitleChar"/>
    <w:qFormat/>
    <w:rsid w:val="007D2ACF"/>
    <w:pPr>
      <w:jc w:val="center"/>
    </w:pPr>
    <w:rPr>
      <w:sz w:val="32"/>
    </w:rPr>
  </w:style>
  <w:style w:type="character" w:customStyle="1" w:styleId="TitleChar">
    <w:name w:val="Title Char"/>
    <w:link w:val="Title"/>
    <w:rsid w:val="007D2ACF"/>
    <w:rPr>
      <w:sz w:val="32"/>
    </w:rPr>
  </w:style>
  <w:style w:type="paragraph" w:customStyle="1" w:styleId="Heading">
    <w:name w:val="Heading"/>
    <w:basedOn w:val="Normal"/>
    <w:next w:val="BodyText"/>
    <w:rsid w:val="007D2ACF"/>
    <w:pPr>
      <w:keepNext/>
      <w:suppressAutoHyphens/>
      <w:spacing w:before="240" w:after="120"/>
    </w:pPr>
    <w:rPr>
      <w:rFonts w:ascii="Arial" w:eastAsia="Lucida Sans Unicode" w:hAnsi="Arial"/>
      <w:lang w:val="en-GB"/>
    </w:rPr>
  </w:style>
  <w:style w:type="paragraph" w:styleId="List">
    <w:name w:val="List"/>
    <w:basedOn w:val="BodyText"/>
    <w:semiHidden/>
    <w:rsid w:val="007D2ACF"/>
    <w:pPr>
      <w:suppressAutoHyphens/>
      <w:spacing w:line="240" w:lineRule="auto"/>
    </w:pPr>
    <w:rPr>
      <w:rFonts w:ascii="Times-Roman-R" w:hAnsi="Times-Roman-R"/>
      <w:b/>
      <w:color w:val="auto"/>
      <w:lang w:val="en-GB"/>
    </w:rPr>
  </w:style>
  <w:style w:type="table" w:styleId="TableGrid">
    <w:name w:val="Table Grid"/>
    <w:basedOn w:val="TableNormal"/>
    <w:uiPriority w:val="59"/>
    <w:rsid w:val="00B462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274660"/>
    <w:pPr>
      <w:spacing w:after="120"/>
      <w:ind w:left="360"/>
    </w:pPr>
    <w:rPr>
      <w:sz w:val="16"/>
      <w:szCs w:val="16"/>
    </w:rPr>
  </w:style>
  <w:style w:type="character" w:customStyle="1" w:styleId="BodyTextIndent3Char">
    <w:name w:val="Body Text Indent 3 Char"/>
    <w:link w:val="BodyTextIndent3"/>
    <w:uiPriority w:val="99"/>
    <w:rsid w:val="00274660"/>
    <w:rPr>
      <w:sz w:val="16"/>
      <w:szCs w:val="16"/>
    </w:rPr>
  </w:style>
  <w:style w:type="paragraph" w:styleId="NormalWeb">
    <w:name w:val="Normal (Web)"/>
    <w:basedOn w:val="Normal"/>
    <w:uiPriority w:val="99"/>
    <w:rsid w:val="004D3E9E"/>
    <w:pPr>
      <w:spacing w:before="100" w:beforeAutospacing="1" w:after="119"/>
    </w:pPr>
    <w:rPr>
      <w:szCs w:val="24"/>
    </w:rPr>
  </w:style>
  <w:style w:type="paragraph" w:styleId="BodyText3">
    <w:name w:val="Body Text 3"/>
    <w:basedOn w:val="Normal"/>
    <w:link w:val="BodyText3Char"/>
    <w:unhideWhenUsed/>
    <w:rsid w:val="00221940"/>
    <w:pPr>
      <w:spacing w:after="120"/>
    </w:pPr>
    <w:rPr>
      <w:sz w:val="16"/>
      <w:szCs w:val="16"/>
    </w:rPr>
  </w:style>
  <w:style w:type="character" w:customStyle="1" w:styleId="BodyText3Char">
    <w:name w:val="Body Text 3 Char"/>
    <w:link w:val="BodyText3"/>
    <w:uiPriority w:val="99"/>
    <w:semiHidden/>
    <w:rsid w:val="00221940"/>
    <w:rPr>
      <w:sz w:val="16"/>
      <w:szCs w:val="16"/>
    </w:rPr>
  </w:style>
  <w:style w:type="paragraph" w:customStyle="1" w:styleId="BodyText22">
    <w:name w:val="Body Text 22"/>
    <w:basedOn w:val="Normal"/>
    <w:rsid w:val="000E59C2"/>
    <w:pPr>
      <w:widowControl w:val="0"/>
      <w:suppressAutoHyphens/>
      <w:ind w:firstLine="720"/>
      <w:jc w:val="both"/>
    </w:pPr>
    <w:rPr>
      <w:rFonts w:ascii="TimesRomanR" w:hAnsi="TimesRomanR"/>
      <w:lang w:val="en-GB"/>
    </w:rPr>
  </w:style>
  <w:style w:type="paragraph" w:customStyle="1" w:styleId="norm">
    <w:name w:val="norm"/>
    <w:basedOn w:val="Normal"/>
    <w:rsid w:val="00CD1FB1"/>
    <w:pPr>
      <w:suppressAutoHyphens/>
    </w:pPr>
    <w:rPr>
      <w:rFonts w:ascii="TimesRomanR" w:hAnsi="TimesRomanR"/>
    </w:rPr>
  </w:style>
  <w:style w:type="paragraph" w:customStyle="1" w:styleId="Corptext2">
    <w:name w:val="Corp text 2"/>
    <w:basedOn w:val="Normal"/>
    <w:rsid w:val="009C34ED"/>
    <w:pPr>
      <w:suppressAutoHyphens/>
      <w:jc w:val="both"/>
    </w:pPr>
    <w:rPr>
      <w:rFonts w:ascii="TimesRomanR" w:hAnsi="TimesRomanR"/>
      <w:b/>
      <w:lang w:eastAsia="ar-SA"/>
    </w:rPr>
  </w:style>
  <w:style w:type="paragraph" w:customStyle="1" w:styleId="Indentcorptext3">
    <w:name w:val="Indent corp text 3"/>
    <w:basedOn w:val="Normal"/>
    <w:rsid w:val="009C34ED"/>
    <w:pPr>
      <w:suppressAutoHyphens/>
      <w:ind w:left="284" w:firstLine="436"/>
      <w:jc w:val="both"/>
    </w:pPr>
    <w:rPr>
      <w:rFonts w:ascii="TimesRomanR" w:hAnsi="TimesRomanR"/>
      <w:lang w:eastAsia="ar-SA"/>
    </w:rPr>
  </w:style>
  <w:style w:type="character" w:customStyle="1" w:styleId="Heading8Char">
    <w:name w:val="Heading 8 Char"/>
    <w:link w:val="Heading8"/>
    <w:uiPriority w:val="9"/>
    <w:semiHidden/>
    <w:rsid w:val="002F4E62"/>
    <w:rPr>
      <w:rFonts w:ascii="Calibri" w:eastAsia="Times New Roman" w:hAnsi="Calibri" w:cs="Times New Roman"/>
      <w:i/>
      <w:iCs/>
      <w:sz w:val="24"/>
      <w:szCs w:val="24"/>
    </w:rPr>
  </w:style>
  <w:style w:type="paragraph" w:styleId="ListBullet">
    <w:name w:val="List Bullet"/>
    <w:basedOn w:val="Normal"/>
    <w:rsid w:val="00BD62F3"/>
    <w:pPr>
      <w:numPr>
        <w:numId w:val="1"/>
      </w:numPr>
    </w:pPr>
    <w:rPr>
      <w:szCs w:val="24"/>
    </w:rPr>
  </w:style>
  <w:style w:type="paragraph" w:styleId="ListBullet2">
    <w:name w:val="List Bullet 2"/>
    <w:basedOn w:val="Normal"/>
    <w:rsid w:val="00BD62F3"/>
    <w:pPr>
      <w:numPr>
        <w:numId w:val="2"/>
      </w:numPr>
      <w:contextualSpacing/>
    </w:pPr>
    <w:rPr>
      <w:szCs w:val="24"/>
      <w:lang w:val="ro-RO" w:eastAsia="ro-RO"/>
    </w:rPr>
  </w:style>
  <w:style w:type="paragraph" w:styleId="EndnoteText">
    <w:name w:val="endnote text"/>
    <w:basedOn w:val="Normal"/>
    <w:link w:val="EndnoteTextChar"/>
    <w:uiPriority w:val="99"/>
    <w:semiHidden/>
    <w:unhideWhenUsed/>
    <w:rsid w:val="00F45D0F"/>
    <w:rPr>
      <w:sz w:val="20"/>
    </w:rPr>
  </w:style>
  <w:style w:type="character" w:customStyle="1" w:styleId="EndnoteTextChar">
    <w:name w:val="Endnote Text Char"/>
    <w:basedOn w:val="DefaultParagraphFont"/>
    <w:link w:val="EndnoteText"/>
    <w:uiPriority w:val="99"/>
    <w:semiHidden/>
    <w:rsid w:val="00F45D0F"/>
  </w:style>
  <w:style w:type="character" w:styleId="EndnoteReference">
    <w:name w:val="endnote reference"/>
    <w:uiPriority w:val="99"/>
    <w:semiHidden/>
    <w:unhideWhenUsed/>
    <w:rsid w:val="00F45D0F"/>
    <w:rPr>
      <w:vertAlign w:val="superscript"/>
    </w:rPr>
  </w:style>
  <w:style w:type="paragraph" w:customStyle="1" w:styleId="WW-BodyText2">
    <w:name w:val="WW-Body Text 2"/>
    <w:basedOn w:val="Normal"/>
    <w:rsid w:val="00500FF4"/>
    <w:pPr>
      <w:suppressAutoHyphens/>
      <w:jc w:val="both"/>
    </w:pPr>
    <w:rPr>
      <w:rFonts w:ascii="TimesRomanR" w:hAnsi="TimesRomanR"/>
      <w:kern w:val="2"/>
      <w:szCs w:val="24"/>
      <w:lang w:val="ro-RO"/>
    </w:rPr>
  </w:style>
  <w:style w:type="paragraph" w:customStyle="1" w:styleId="BodyTextIndent21">
    <w:name w:val="Body Text Indent 21"/>
    <w:basedOn w:val="Normal"/>
    <w:rsid w:val="00500FF4"/>
    <w:pPr>
      <w:widowControl w:val="0"/>
      <w:suppressAutoHyphens/>
      <w:ind w:left="720"/>
      <w:jc w:val="both"/>
    </w:pPr>
    <w:rPr>
      <w:rFonts w:ascii="Times-Roman-R" w:hAnsi="Times-Roman-R"/>
      <w:b/>
      <w:lang w:val="en-GB"/>
    </w:rPr>
  </w:style>
  <w:style w:type="paragraph" w:customStyle="1" w:styleId="subtitlu">
    <w:name w:val="subtitlu"/>
    <w:basedOn w:val="Normal"/>
    <w:next w:val="Normal"/>
    <w:rsid w:val="00B01BA1"/>
    <w:pPr>
      <w:widowControl w:val="0"/>
      <w:spacing w:after="60" w:line="300" w:lineRule="exact"/>
      <w:jc w:val="center"/>
    </w:pPr>
    <w:rPr>
      <w:rFonts w:ascii="Humanist RO Black" w:hAnsi="Humanist RO Black"/>
      <w:szCs w:val="24"/>
    </w:rPr>
  </w:style>
  <w:style w:type="paragraph" w:customStyle="1" w:styleId="dialog">
    <w:name w:val="dialog"/>
    <w:basedOn w:val="Normal"/>
    <w:rsid w:val="002F799B"/>
    <w:pPr>
      <w:tabs>
        <w:tab w:val="left" w:pos="227"/>
      </w:tabs>
      <w:overflowPunct w:val="0"/>
      <w:autoSpaceDE w:val="0"/>
      <w:autoSpaceDN w:val="0"/>
      <w:adjustRightInd w:val="0"/>
      <w:jc w:val="both"/>
      <w:textAlignment w:val="baseline"/>
    </w:pPr>
    <w:rPr>
      <w:noProof/>
      <w:lang w:val="en-GB" w:eastAsia="ro-RO"/>
    </w:rPr>
  </w:style>
  <w:style w:type="paragraph" w:styleId="ListParagraph">
    <w:name w:val="List Paragraph"/>
    <w:aliases w:val="Normal2,body 2,List Paragraph1,List Paragraph11,Normal bullet 2,List Paragraph2,----,Heading1,Header bold,heading 7,bullets,Arial,Obs 1,List_Paragraph,Multilevel para_II,Paragraph,Citation List,ANNEX,Bullet,bullet,bu,b,bullet1,B,b1"/>
    <w:basedOn w:val="Normal"/>
    <w:link w:val="ListParagraphChar"/>
    <w:uiPriority w:val="34"/>
    <w:qFormat/>
    <w:rsid w:val="00723038"/>
    <w:pPr>
      <w:ind w:left="720"/>
      <w:contextualSpacing/>
    </w:pPr>
    <w:rPr>
      <w:szCs w:val="24"/>
    </w:rPr>
  </w:style>
  <w:style w:type="paragraph" w:styleId="BalloonText">
    <w:name w:val="Balloon Text"/>
    <w:basedOn w:val="Normal"/>
    <w:link w:val="BalloonTextChar"/>
    <w:uiPriority w:val="99"/>
    <w:semiHidden/>
    <w:unhideWhenUsed/>
    <w:rsid w:val="000A52BA"/>
    <w:rPr>
      <w:rFonts w:ascii="Tahoma" w:hAnsi="Tahoma" w:cs="Tahoma"/>
      <w:sz w:val="16"/>
      <w:szCs w:val="16"/>
    </w:rPr>
  </w:style>
  <w:style w:type="character" w:customStyle="1" w:styleId="BalloonTextChar">
    <w:name w:val="Balloon Text Char"/>
    <w:link w:val="BalloonText"/>
    <w:uiPriority w:val="99"/>
    <w:semiHidden/>
    <w:rsid w:val="000A52BA"/>
    <w:rPr>
      <w:rFonts w:ascii="Tahoma" w:hAnsi="Tahoma" w:cs="Tahoma"/>
      <w:sz w:val="16"/>
      <w:szCs w:val="16"/>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rsid w:val="005D6671"/>
    <w:rPr>
      <w:szCs w:val="24"/>
      <w:lang w:val="pl-PL" w:eastAsia="pl-PL"/>
    </w:rPr>
  </w:style>
  <w:style w:type="character" w:styleId="CommentReference">
    <w:name w:val="annotation reference"/>
    <w:uiPriority w:val="99"/>
    <w:semiHidden/>
    <w:unhideWhenUsed/>
    <w:rsid w:val="005D6349"/>
    <w:rPr>
      <w:sz w:val="16"/>
      <w:szCs w:val="16"/>
    </w:rPr>
  </w:style>
  <w:style w:type="paragraph" w:styleId="CommentText">
    <w:name w:val="annotation text"/>
    <w:basedOn w:val="Normal"/>
    <w:link w:val="CommentTextChar"/>
    <w:uiPriority w:val="99"/>
    <w:semiHidden/>
    <w:unhideWhenUsed/>
    <w:rsid w:val="005D6349"/>
    <w:rPr>
      <w:sz w:val="20"/>
    </w:rPr>
  </w:style>
  <w:style w:type="character" w:customStyle="1" w:styleId="CommentTextChar">
    <w:name w:val="Comment Text Char"/>
    <w:basedOn w:val="DefaultParagraphFont"/>
    <w:link w:val="CommentText"/>
    <w:uiPriority w:val="99"/>
    <w:semiHidden/>
    <w:rsid w:val="005D6349"/>
  </w:style>
  <w:style w:type="paragraph" w:styleId="CommentSubject">
    <w:name w:val="annotation subject"/>
    <w:basedOn w:val="CommentText"/>
    <w:next w:val="CommentText"/>
    <w:link w:val="CommentSubjectChar"/>
    <w:uiPriority w:val="99"/>
    <w:semiHidden/>
    <w:unhideWhenUsed/>
    <w:rsid w:val="005D6349"/>
    <w:rPr>
      <w:b/>
      <w:bCs/>
    </w:rPr>
  </w:style>
  <w:style w:type="character" w:customStyle="1" w:styleId="CommentSubjectChar">
    <w:name w:val="Comment Subject Char"/>
    <w:link w:val="CommentSubject"/>
    <w:uiPriority w:val="99"/>
    <w:semiHidden/>
    <w:rsid w:val="005D6349"/>
    <w:rPr>
      <w:b/>
      <w:bCs/>
    </w:rPr>
  </w:style>
  <w:style w:type="paragraph" w:styleId="TOC9">
    <w:name w:val="toc 9"/>
    <w:basedOn w:val="Normal"/>
    <w:next w:val="Normal"/>
    <w:autoRedefine/>
    <w:uiPriority w:val="39"/>
    <w:unhideWhenUsed/>
    <w:rsid w:val="007079D4"/>
    <w:pPr>
      <w:autoSpaceDE w:val="0"/>
      <w:autoSpaceDN w:val="0"/>
      <w:adjustRightInd w:val="0"/>
      <w:ind w:left="1920" w:firstLine="567"/>
    </w:pPr>
    <w:rPr>
      <w:rFonts w:ascii="Calibri" w:eastAsia="Calibri" w:hAnsi="Calibri"/>
      <w:color w:val="000000"/>
      <w:sz w:val="18"/>
      <w:szCs w:val="18"/>
    </w:rPr>
  </w:style>
  <w:style w:type="paragraph" w:customStyle="1" w:styleId="WW-BodyText3">
    <w:name w:val="WW-Body Text 3"/>
    <w:basedOn w:val="Normal"/>
    <w:rsid w:val="007079D4"/>
    <w:pPr>
      <w:jc w:val="both"/>
    </w:pPr>
    <w:rPr>
      <w:rFonts w:ascii="Arial" w:eastAsia="Arial" w:hAnsi="Arial"/>
      <w:b/>
      <w:noProof/>
    </w:rPr>
  </w:style>
  <w:style w:type="character" w:customStyle="1" w:styleId="Heading7Char">
    <w:name w:val="Heading 7 Char"/>
    <w:link w:val="Heading7"/>
    <w:rsid w:val="00D82A7F"/>
    <w:rPr>
      <w:rFonts w:ascii="Arial" w:hAnsi="Arial"/>
      <w:sz w:val="24"/>
      <w:lang w:val="ro-RO" w:eastAsia="ro-RO"/>
    </w:rPr>
  </w:style>
  <w:style w:type="character" w:customStyle="1" w:styleId="Heading9Char">
    <w:name w:val="Heading 9 Char"/>
    <w:link w:val="Heading9"/>
    <w:rsid w:val="00D82A7F"/>
    <w:rPr>
      <w:rFonts w:ascii="Arial" w:hAnsi="Arial"/>
      <w:b/>
      <w:sz w:val="24"/>
      <w:szCs w:val="24"/>
    </w:rPr>
  </w:style>
  <w:style w:type="numbering" w:customStyle="1" w:styleId="NoList1">
    <w:name w:val="No List1"/>
    <w:next w:val="NoList"/>
    <w:uiPriority w:val="99"/>
    <w:semiHidden/>
    <w:unhideWhenUsed/>
    <w:rsid w:val="00D82A7F"/>
  </w:style>
  <w:style w:type="character" w:styleId="PageNumber">
    <w:name w:val="page number"/>
    <w:basedOn w:val="DefaultParagraphFont"/>
    <w:rsid w:val="00D82A7F"/>
  </w:style>
  <w:style w:type="paragraph" w:styleId="DocumentMap">
    <w:name w:val="Document Map"/>
    <w:basedOn w:val="Normal"/>
    <w:link w:val="DocumentMapChar"/>
    <w:semiHidden/>
    <w:rsid w:val="00D82A7F"/>
    <w:pPr>
      <w:shd w:val="clear" w:color="auto" w:fill="000080"/>
    </w:pPr>
    <w:rPr>
      <w:rFonts w:ascii="Tahoma" w:hAnsi="Tahoma"/>
      <w:szCs w:val="24"/>
      <w:lang w:val="ro-RO" w:eastAsia="ro-RO"/>
    </w:rPr>
  </w:style>
  <w:style w:type="character" w:customStyle="1" w:styleId="DocumentMapChar">
    <w:name w:val="Document Map Char"/>
    <w:link w:val="DocumentMap"/>
    <w:semiHidden/>
    <w:rsid w:val="00D82A7F"/>
    <w:rPr>
      <w:rFonts w:ascii="Tahoma" w:hAnsi="Tahoma"/>
      <w:sz w:val="24"/>
      <w:szCs w:val="24"/>
      <w:shd w:val="clear" w:color="auto" w:fill="000080"/>
      <w:lang w:val="ro-RO" w:eastAsia="ro-RO"/>
    </w:rPr>
  </w:style>
  <w:style w:type="character" w:styleId="Hyperlink">
    <w:name w:val="Hyperlink"/>
    <w:uiPriority w:val="99"/>
    <w:rsid w:val="00D82A7F"/>
    <w:rPr>
      <w:color w:val="0000FF"/>
      <w:u w:val="single"/>
    </w:rPr>
  </w:style>
  <w:style w:type="paragraph" w:customStyle="1" w:styleId="WW-BodyTextIndent3">
    <w:name w:val="WW-Body Text Indent 3"/>
    <w:basedOn w:val="Normal"/>
    <w:rsid w:val="00D82A7F"/>
    <w:pPr>
      <w:suppressAutoHyphens/>
      <w:ind w:firstLine="720"/>
      <w:jc w:val="both"/>
    </w:pPr>
    <w:rPr>
      <w:color w:val="000000"/>
      <w:kern w:val="1"/>
      <w:szCs w:val="24"/>
      <w:lang w:val="ro-RO" w:eastAsia="ro-RO"/>
    </w:rPr>
  </w:style>
  <w:style w:type="paragraph" w:styleId="Subtitle">
    <w:name w:val="Subtitle"/>
    <w:basedOn w:val="Normal"/>
    <w:link w:val="SubtitleChar"/>
    <w:qFormat/>
    <w:rsid w:val="00D82A7F"/>
    <w:pPr>
      <w:jc w:val="center"/>
    </w:pPr>
    <w:rPr>
      <w:szCs w:val="24"/>
      <w:lang w:val="ro-RO" w:eastAsia="ro-RO"/>
    </w:rPr>
  </w:style>
  <w:style w:type="character" w:customStyle="1" w:styleId="SubtitleChar">
    <w:name w:val="Subtitle Char"/>
    <w:link w:val="Subtitle"/>
    <w:rsid w:val="00D82A7F"/>
    <w:rPr>
      <w:sz w:val="28"/>
      <w:szCs w:val="24"/>
      <w:lang w:val="ro-RO" w:eastAsia="ro-RO"/>
    </w:rPr>
  </w:style>
  <w:style w:type="paragraph" w:customStyle="1" w:styleId="BodyText21">
    <w:name w:val="Body Text 21"/>
    <w:basedOn w:val="Normal"/>
    <w:rsid w:val="00D82A7F"/>
    <w:pPr>
      <w:ind w:firstLine="720"/>
      <w:jc w:val="both"/>
    </w:pPr>
    <w:rPr>
      <w:rFonts w:ascii="Times-Roman-R" w:hAnsi="Times-Roman-R"/>
      <w:snapToGrid w:val="0"/>
      <w:color w:val="FF0000"/>
    </w:rPr>
  </w:style>
  <w:style w:type="paragraph" w:styleId="BlockText">
    <w:name w:val="Block Text"/>
    <w:basedOn w:val="Normal"/>
    <w:rsid w:val="00D82A7F"/>
    <w:pPr>
      <w:ind w:left="113" w:right="113"/>
      <w:jc w:val="center"/>
    </w:pPr>
    <w:rPr>
      <w:b/>
      <w:bCs/>
      <w:sz w:val="22"/>
      <w:szCs w:val="24"/>
    </w:rPr>
  </w:style>
  <w:style w:type="paragraph" w:customStyle="1" w:styleId="TableText">
    <w:name w:val="Table Text"/>
    <w:basedOn w:val="Normal"/>
    <w:rsid w:val="00D82A7F"/>
    <w:pPr>
      <w:widowControl w:val="0"/>
      <w:suppressAutoHyphens/>
    </w:pPr>
  </w:style>
  <w:style w:type="paragraph" w:styleId="TOC4">
    <w:name w:val="toc 4"/>
    <w:basedOn w:val="Normal"/>
    <w:next w:val="Normal"/>
    <w:autoRedefine/>
    <w:uiPriority w:val="39"/>
    <w:rsid w:val="00D82A7F"/>
    <w:pPr>
      <w:widowControl w:val="0"/>
      <w:tabs>
        <w:tab w:val="right" w:leader="dot" w:pos="9627"/>
      </w:tabs>
      <w:suppressAutoHyphens/>
      <w:ind w:left="720"/>
      <w:jc w:val="both"/>
    </w:pPr>
    <w:rPr>
      <w:noProof/>
      <w:lang w:val="it-IT"/>
    </w:rPr>
  </w:style>
  <w:style w:type="paragraph" w:customStyle="1" w:styleId="Num2">
    <w:name w:val="Num2"/>
    <w:basedOn w:val="Normal"/>
    <w:autoRedefine/>
    <w:rsid w:val="00D82A7F"/>
    <w:pPr>
      <w:keepNext/>
      <w:keepLines/>
      <w:tabs>
        <w:tab w:val="left" w:pos="567"/>
      </w:tabs>
      <w:jc w:val="center"/>
    </w:pPr>
    <w:rPr>
      <w:rFonts w:ascii="Arial" w:hAnsi="Arial"/>
      <w:sz w:val="20"/>
      <w:lang w:val="en-GB" w:eastAsia="de-DE"/>
    </w:rPr>
  </w:style>
  <w:style w:type="paragraph" w:customStyle="1" w:styleId="textnormal">
    <w:name w:val="textnormal"/>
    <w:basedOn w:val="Normal"/>
    <w:rsid w:val="00D82A7F"/>
    <w:pPr>
      <w:spacing w:before="100" w:beforeAutospacing="1" w:after="100" w:afterAutospacing="1"/>
    </w:pPr>
    <w:rPr>
      <w:rFonts w:ascii="Arial" w:hAnsi="Arial" w:cs="Arial"/>
      <w:color w:val="333333"/>
      <w:szCs w:val="24"/>
    </w:rPr>
  </w:style>
  <w:style w:type="character" w:customStyle="1" w:styleId="titlumic1">
    <w:name w:val="titlumic1"/>
    <w:rsid w:val="00D82A7F"/>
    <w:rPr>
      <w:rFonts w:ascii="Arial" w:hAnsi="Arial" w:cs="Arial" w:hint="default"/>
      <w:b/>
      <w:bCs/>
      <w:i w:val="0"/>
      <w:iCs w:val="0"/>
      <w:smallCaps w:val="0"/>
      <w:strike w:val="0"/>
      <w:dstrike w:val="0"/>
      <w:color w:val="003366"/>
      <w:sz w:val="24"/>
      <w:szCs w:val="24"/>
      <w:u w:val="none"/>
      <w:effect w:val="none"/>
    </w:rPr>
  </w:style>
  <w:style w:type="paragraph" w:customStyle="1" w:styleId="western">
    <w:name w:val="western"/>
    <w:basedOn w:val="Normal"/>
    <w:rsid w:val="00D82A7F"/>
    <w:pPr>
      <w:spacing w:before="100" w:beforeAutospacing="1"/>
    </w:pPr>
    <w:rPr>
      <w:szCs w:val="28"/>
    </w:rPr>
  </w:style>
  <w:style w:type="paragraph" w:styleId="TOC1">
    <w:name w:val="toc 1"/>
    <w:basedOn w:val="Normal"/>
    <w:next w:val="Normal"/>
    <w:autoRedefine/>
    <w:uiPriority w:val="39"/>
    <w:unhideWhenUsed/>
    <w:rsid w:val="00D82A7F"/>
    <w:rPr>
      <w:szCs w:val="24"/>
      <w:lang w:val="ro-RO" w:eastAsia="ro-RO"/>
    </w:rPr>
  </w:style>
  <w:style w:type="paragraph" w:styleId="TOC2">
    <w:name w:val="toc 2"/>
    <w:basedOn w:val="Normal"/>
    <w:next w:val="Normal"/>
    <w:autoRedefine/>
    <w:uiPriority w:val="39"/>
    <w:unhideWhenUsed/>
    <w:rsid w:val="00D82A7F"/>
    <w:pPr>
      <w:ind w:left="240"/>
    </w:pPr>
    <w:rPr>
      <w:szCs w:val="24"/>
      <w:lang w:val="ro-RO" w:eastAsia="ro-RO"/>
    </w:rPr>
  </w:style>
  <w:style w:type="paragraph" w:styleId="NoSpacing">
    <w:name w:val="No Spacing"/>
    <w:link w:val="NoSpacingChar"/>
    <w:uiPriority w:val="1"/>
    <w:qFormat/>
    <w:rsid w:val="00D82A7F"/>
    <w:rPr>
      <w:lang w:val="en-AU"/>
    </w:rPr>
  </w:style>
  <w:style w:type="paragraph" w:styleId="TOC5">
    <w:name w:val="toc 5"/>
    <w:basedOn w:val="Normal"/>
    <w:next w:val="Normal"/>
    <w:autoRedefine/>
    <w:uiPriority w:val="39"/>
    <w:unhideWhenUsed/>
    <w:rsid w:val="00D82A7F"/>
    <w:pPr>
      <w:ind w:left="1120" w:firstLine="709"/>
      <w:jc w:val="both"/>
    </w:pPr>
    <w:rPr>
      <w:szCs w:val="24"/>
      <w:lang w:val="ro-RO" w:eastAsia="ro-RO"/>
    </w:rPr>
  </w:style>
  <w:style w:type="paragraph" w:styleId="TOC3">
    <w:name w:val="toc 3"/>
    <w:basedOn w:val="Normal"/>
    <w:next w:val="Normal"/>
    <w:autoRedefine/>
    <w:uiPriority w:val="39"/>
    <w:unhideWhenUsed/>
    <w:rsid w:val="00D82A7F"/>
    <w:pPr>
      <w:ind w:left="480"/>
    </w:pPr>
    <w:rPr>
      <w:szCs w:val="24"/>
      <w:lang w:val="ro-RO" w:eastAsia="ro-RO"/>
    </w:rPr>
  </w:style>
  <w:style w:type="paragraph" w:styleId="TOC6">
    <w:name w:val="toc 6"/>
    <w:basedOn w:val="Normal"/>
    <w:next w:val="Normal"/>
    <w:autoRedefine/>
    <w:uiPriority w:val="39"/>
    <w:unhideWhenUsed/>
    <w:rsid w:val="00D82A7F"/>
    <w:pPr>
      <w:ind w:left="1200"/>
    </w:pPr>
    <w:rPr>
      <w:szCs w:val="24"/>
      <w:lang w:val="ro-RO" w:eastAsia="ro-RO"/>
    </w:rPr>
  </w:style>
  <w:style w:type="paragraph" w:styleId="TOC7">
    <w:name w:val="toc 7"/>
    <w:basedOn w:val="Normal"/>
    <w:next w:val="Normal"/>
    <w:autoRedefine/>
    <w:uiPriority w:val="39"/>
    <w:unhideWhenUsed/>
    <w:rsid w:val="00D82A7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82A7F"/>
    <w:pPr>
      <w:spacing w:after="100" w:line="276" w:lineRule="auto"/>
      <w:ind w:left="1540"/>
    </w:pPr>
    <w:rPr>
      <w:rFonts w:ascii="Calibri" w:hAnsi="Calibri"/>
      <w:sz w:val="22"/>
      <w:szCs w:val="22"/>
    </w:rPr>
  </w:style>
  <w:style w:type="paragraph" w:customStyle="1" w:styleId="Style62">
    <w:name w:val="Style62"/>
    <w:basedOn w:val="Normal"/>
    <w:uiPriority w:val="99"/>
    <w:rsid w:val="00D82A7F"/>
    <w:pPr>
      <w:widowControl w:val="0"/>
      <w:autoSpaceDE w:val="0"/>
      <w:autoSpaceDN w:val="0"/>
      <w:adjustRightInd w:val="0"/>
      <w:spacing w:line="322" w:lineRule="exact"/>
      <w:ind w:firstLine="715"/>
      <w:jc w:val="both"/>
    </w:pPr>
    <w:rPr>
      <w:szCs w:val="24"/>
    </w:rPr>
  </w:style>
  <w:style w:type="character" w:styleId="PlaceholderText">
    <w:name w:val="Placeholder Text"/>
    <w:uiPriority w:val="99"/>
    <w:semiHidden/>
    <w:rsid w:val="00D82A7F"/>
    <w:rPr>
      <w:color w:val="808080"/>
    </w:rPr>
  </w:style>
  <w:style w:type="character" w:customStyle="1" w:styleId="Bodytext5">
    <w:name w:val="Body text (5)_"/>
    <w:link w:val="Bodytext50"/>
    <w:uiPriority w:val="99"/>
    <w:rsid w:val="00D82A7F"/>
    <w:rPr>
      <w:sz w:val="11"/>
      <w:szCs w:val="11"/>
      <w:shd w:val="clear" w:color="auto" w:fill="FFFFFF"/>
    </w:rPr>
  </w:style>
  <w:style w:type="paragraph" w:customStyle="1" w:styleId="Bodytext50">
    <w:name w:val="Body text (5)"/>
    <w:basedOn w:val="Normal"/>
    <w:link w:val="Bodytext5"/>
    <w:uiPriority w:val="99"/>
    <w:rsid w:val="00D82A7F"/>
    <w:pPr>
      <w:shd w:val="clear" w:color="auto" w:fill="FFFFFF"/>
      <w:spacing w:line="240" w:lineRule="atLeast"/>
      <w:jc w:val="both"/>
    </w:pPr>
    <w:rPr>
      <w:sz w:val="11"/>
      <w:szCs w:val="11"/>
    </w:rPr>
  </w:style>
  <w:style w:type="paragraph" w:customStyle="1" w:styleId="Bodytext20">
    <w:name w:val="Body text (2)"/>
    <w:basedOn w:val="Normal"/>
    <w:uiPriority w:val="99"/>
    <w:rsid w:val="00D82A7F"/>
    <w:pPr>
      <w:shd w:val="clear" w:color="auto" w:fill="FFFFFF"/>
      <w:spacing w:line="240" w:lineRule="atLeast"/>
      <w:jc w:val="both"/>
    </w:pPr>
    <w:rPr>
      <w:rFonts w:ascii="Candara" w:eastAsia="Arial Unicode MS" w:hAnsi="Candara" w:cs="Candara"/>
      <w:noProof/>
      <w:sz w:val="16"/>
      <w:szCs w:val="16"/>
      <w:lang w:val="ro-RO" w:eastAsia="ro-RO"/>
    </w:rPr>
  </w:style>
  <w:style w:type="paragraph" w:customStyle="1" w:styleId="Bodytext30">
    <w:name w:val="Body text (3)"/>
    <w:basedOn w:val="Normal"/>
    <w:uiPriority w:val="99"/>
    <w:rsid w:val="00D82A7F"/>
    <w:pPr>
      <w:shd w:val="clear" w:color="auto" w:fill="FFFFFF"/>
      <w:spacing w:line="240" w:lineRule="atLeast"/>
      <w:jc w:val="both"/>
    </w:pPr>
    <w:rPr>
      <w:rFonts w:eastAsia="Arial Unicode MS"/>
      <w:i/>
      <w:iCs/>
      <w:sz w:val="18"/>
      <w:szCs w:val="18"/>
      <w:lang w:val="ro-RO" w:eastAsia="ro-RO"/>
    </w:rPr>
  </w:style>
  <w:style w:type="paragraph" w:customStyle="1" w:styleId="TableContents">
    <w:name w:val="Table Contents"/>
    <w:basedOn w:val="BodyText"/>
    <w:rsid w:val="00D82A7F"/>
    <w:pPr>
      <w:widowControl w:val="0"/>
      <w:suppressLineNumbers/>
      <w:suppressAutoHyphens/>
      <w:spacing w:after="120" w:line="240" w:lineRule="auto"/>
      <w:jc w:val="left"/>
    </w:pPr>
    <w:rPr>
      <w:rFonts w:eastAsia="Lucida Sans Unicode"/>
      <w:color w:val="auto"/>
      <w:szCs w:val="24"/>
      <w:lang w:eastAsia="ro-RO"/>
    </w:rPr>
  </w:style>
  <w:style w:type="paragraph" w:customStyle="1" w:styleId="TableHeading">
    <w:name w:val="Table Heading"/>
    <w:basedOn w:val="TableContents"/>
    <w:rsid w:val="00D82A7F"/>
    <w:pPr>
      <w:jc w:val="center"/>
    </w:pPr>
    <w:rPr>
      <w:b/>
      <w:bCs/>
      <w:i/>
      <w:iCs/>
    </w:rPr>
  </w:style>
  <w:style w:type="character" w:customStyle="1" w:styleId="st1">
    <w:name w:val="st1"/>
    <w:basedOn w:val="DefaultParagraphFont"/>
    <w:rsid w:val="00D82A7F"/>
  </w:style>
  <w:style w:type="paragraph" w:styleId="Caption">
    <w:name w:val="caption"/>
    <w:basedOn w:val="Normal"/>
    <w:next w:val="Normal"/>
    <w:uiPriority w:val="35"/>
    <w:qFormat/>
    <w:rsid w:val="00D82A7F"/>
    <w:rPr>
      <w:b/>
      <w:bCs/>
      <w:sz w:val="20"/>
      <w:lang w:val="ro-RO" w:eastAsia="ro-RO"/>
    </w:rPr>
  </w:style>
  <w:style w:type="table" w:customStyle="1" w:styleId="TableGrid1">
    <w:name w:val="Table Grid1"/>
    <w:basedOn w:val="TableNormal"/>
    <w:next w:val="TableGrid"/>
    <w:uiPriority w:val="59"/>
    <w:rsid w:val="007754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38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2 Char,body 2 Char,List Paragraph1 Char,List Paragraph11 Char,Normal bullet 2 Char,List Paragraph2 Char,---- Char,Heading1 Char,Header bold Char,heading 7 Char,bullets Char,Arial Char,Obs 1 Char,List_Paragraph Char,ANNEX Char"/>
    <w:link w:val="ListParagraph"/>
    <w:uiPriority w:val="34"/>
    <w:locked/>
    <w:rsid w:val="0090533C"/>
    <w:rPr>
      <w:sz w:val="24"/>
      <w:szCs w:val="24"/>
      <w:lang w:val="en-US" w:eastAsia="en-US"/>
    </w:rPr>
  </w:style>
  <w:style w:type="character" w:customStyle="1" w:styleId="NoSpacingChar">
    <w:name w:val="No Spacing Char"/>
    <w:link w:val="NoSpacing"/>
    <w:uiPriority w:val="1"/>
    <w:rsid w:val="0090533C"/>
    <w:rPr>
      <w:lang w:val="en-AU"/>
    </w:rPr>
  </w:style>
  <w:style w:type="paragraph" w:styleId="ListBullet3">
    <w:name w:val="List Bullet 3"/>
    <w:basedOn w:val="Normal"/>
    <w:uiPriority w:val="99"/>
    <w:unhideWhenUsed/>
    <w:rsid w:val="00040534"/>
    <w:pPr>
      <w:numPr>
        <w:numId w:val="6"/>
      </w:numPr>
      <w:contextualSpacing/>
    </w:pPr>
  </w:style>
  <w:style w:type="paragraph" w:customStyle="1" w:styleId="Default">
    <w:name w:val="Default"/>
    <w:rsid w:val="00040534"/>
    <w:pPr>
      <w:autoSpaceDE w:val="0"/>
      <w:autoSpaceDN w:val="0"/>
      <w:adjustRightInd w:val="0"/>
    </w:pPr>
    <w:rPr>
      <w:rFonts w:ascii="Arial" w:hAnsi="Arial" w:cs="Arial"/>
      <w:color w:val="000000"/>
      <w:sz w:val="24"/>
      <w:szCs w:val="24"/>
      <w:lang w:val="en-US" w:eastAsia="en-US"/>
    </w:rPr>
  </w:style>
  <w:style w:type="table" w:customStyle="1" w:styleId="TableGrid7">
    <w:name w:val="Table Grid7"/>
    <w:basedOn w:val="TableNormal"/>
    <w:next w:val="TableGrid"/>
    <w:uiPriority w:val="59"/>
    <w:rsid w:val="00897889"/>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3">
    <w:name w:val="xl43"/>
    <w:basedOn w:val="Normal"/>
    <w:rsid w:val="00176EFA"/>
    <w:pPr>
      <w:pBdr>
        <w:top w:val="double" w:sz="6"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lang w:val="ro-RO" w:eastAsia="ro-RO"/>
    </w:rPr>
  </w:style>
  <w:style w:type="paragraph" w:customStyle="1" w:styleId="ydpd027f8f8msolistparagraph">
    <w:name w:val="ydpd027f8f8msolistparagraph"/>
    <w:basedOn w:val="Normal"/>
    <w:rsid w:val="00335465"/>
    <w:pPr>
      <w:spacing w:before="100" w:beforeAutospacing="1" w:after="100" w:afterAutospacing="1"/>
    </w:pPr>
    <w:rPr>
      <w:szCs w:val="24"/>
    </w:rPr>
  </w:style>
  <w:style w:type="paragraph" w:customStyle="1" w:styleId="ydpd027f8f8msonormal">
    <w:name w:val="ydpd027f8f8msonormal"/>
    <w:basedOn w:val="Normal"/>
    <w:rsid w:val="0068059B"/>
    <w:pPr>
      <w:spacing w:before="100" w:beforeAutospacing="1" w:after="100" w:afterAutospacing="1"/>
    </w:pPr>
    <w:rPr>
      <w:szCs w:val="24"/>
    </w:rPr>
  </w:style>
  <w:style w:type="paragraph" w:customStyle="1" w:styleId="ydpc0328bcayiv2032114668msonormal">
    <w:name w:val="ydpc0328bcayiv2032114668msonormal"/>
    <w:basedOn w:val="Normal"/>
    <w:rsid w:val="00B025D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05"/>
    <w:rPr>
      <w:sz w:val="24"/>
      <w:lang w:val="en-US" w:eastAsia="en-US"/>
    </w:rPr>
  </w:style>
  <w:style w:type="paragraph" w:styleId="Heading1">
    <w:name w:val="heading 1"/>
    <w:basedOn w:val="Normal"/>
    <w:next w:val="Normal"/>
    <w:link w:val="Heading1Char"/>
    <w:qFormat/>
    <w:rsid w:val="006E157E"/>
    <w:pPr>
      <w:keepNext/>
      <w:jc w:val="right"/>
      <w:outlineLvl w:val="0"/>
    </w:pPr>
    <w:rPr>
      <w:b/>
    </w:rPr>
  </w:style>
  <w:style w:type="paragraph" w:styleId="Heading2">
    <w:name w:val="heading 2"/>
    <w:basedOn w:val="Normal"/>
    <w:next w:val="Normal"/>
    <w:link w:val="Heading2Char"/>
    <w:qFormat/>
    <w:rsid w:val="006E157E"/>
    <w:pPr>
      <w:keepNext/>
      <w:outlineLvl w:val="1"/>
    </w:pPr>
    <w:rPr>
      <w:b/>
    </w:rPr>
  </w:style>
  <w:style w:type="paragraph" w:styleId="Heading3">
    <w:name w:val="heading 3"/>
    <w:basedOn w:val="Normal"/>
    <w:next w:val="Normal"/>
    <w:link w:val="Heading3Char"/>
    <w:qFormat/>
    <w:rsid w:val="006E157E"/>
    <w:pPr>
      <w:keepNext/>
      <w:jc w:val="center"/>
      <w:outlineLvl w:val="2"/>
    </w:pPr>
    <w:rPr>
      <w:b/>
    </w:rPr>
  </w:style>
  <w:style w:type="paragraph" w:styleId="Heading4">
    <w:name w:val="heading 4"/>
    <w:basedOn w:val="Normal"/>
    <w:next w:val="Normal"/>
    <w:link w:val="Heading4Char"/>
    <w:qFormat/>
    <w:rsid w:val="006E157E"/>
    <w:pPr>
      <w:keepNext/>
      <w:jc w:val="center"/>
      <w:outlineLvl w:val="3"/>
    </w:pPr>
  </w:style>
  <w:style w:type="paragraph" w:styleId="Heading5">
    <w:name w:val="heading 5"/>
    <w:basedOn w:val="Normal"/>
    <w:next w:val="Normal"/>
    <w:link w:val="Heading5Char"/>
    <w:qFormat/>
    <w:rsid w:val="00FD0EA4"/>
    <w:pPr>
      <w:keepNext/>
      <w:outlineLvl w:val="4"/>
    </w:pPr>
    <w:rPr>
      <w:b/>
      <w:u w:val="single"/>
    </w:rPr>
  </w:style>
  <w:style w:type="paragraph" w:styleId="Heading6">
    <w:name w:val="heading 6"/>
    <w:basedOn w:val="Normal"/>
    <w:next w:val="Normal"/>
    <w:link w:val="Heading6Char"/>
    <w:qFormat/>
    <w:rsid w:val="00FD0EA4"/>
    <w:pPr>
      <w:keepNext/>
      <w:spacing w:line="360" w:lineRule="atLeast"/>
      <w:outlineLvl w:val="5"/>
    </w:pPr>
    <w:rPr>
      <w:b/>
      <w:lang w:val="ro-RO"/>
    </w:rPr>
  </w:style>
  <w:style w:type="paragraph" w:styleId="Heading7">
    <w:name w:val="heading 7"/>
    <w:basedOn w:val="Normal"/>
    <w:next w:val="Normal"/>
    <w:link w:val="Heading7Char"/>
    <w:qFormat/>
    <w:rsid w:val="00D82A7F"/>
    <w:pPr>
      <w:keepNext/>
      <w:jc w:val="both"/>
      <w:outlineLvl w:val="6"/>
    </w:pPr>
    <w:rPr>
      <w:rFonts w:ascii="Arial" w:hAnsi="Arial"/>
      <w:lang w:val="ro-RO" w:eastAsia="ro-RO"/>
    </w:rPr>
  </w:style>
  <w:style w:type="paragraph" w:styleId="Heading8">
    <w:name w:val="heading 8"/>
    <w:basedOn w:val="Normal"/>
    <w:next w:val="Normal"/>
    <w:link w:val="Heading8Char"/>
    <w:qFormat/>
    <w:rsid w:val="002F4E62"/>
    <w:pPr>
      <w:spacing w:before="240" w:after="60"/>
      <w:outlineLvl w:val="7"/>
    </w:pPr>
    <w:rPr>
      <w:rFonts w:ascii="Calibri" w:hAnsi="Calibri"/>
      <w:i/>
      <w:iCs/>
      <w:szCs w:val="24"/>
    </w:rPr>
  </w:style>
  <w:style w:type="paragraph" w:styleId="Heading9">
    <w:name w:val="heading 9"/>
    <w:basedOn w:val="Normal"/>
    <w:next w:val="Normal"/>
    <w:link w:val="Heading9Char"/>
    <w:qFormat/>
    <w:rsid w:val="00D82A7F"/>
    <w:pPr>
      <w:keepNext/>
      <w:numPr>
        <w:numId w:val="3"/>
      </w:numPr>
      <w:jc w:val="both"/>
      <w:outlineLvl w:val="8"/>
    </w:pPr>
    <w:rPr>
      <w:rFonts w:ascii="Arial" w:hAnsi="Arial"/>
      <w:b/>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157E"/>
    <w:rPr>
      <w:b/>
      <w:sz w:val="24"/>
      <w:szCs w:val="24"/>
      <w:lang w:val="ro-RO" w:eastAsia="ro-RO"/>
    </w:rPr>
  </w:style>
  <w:style w:type="character" w:customStyle="1" w:styleId="Heading2Char">
    <w:name w:val="Heading 2 Char"/>
    <w:link w:val="Heading2"/>
    <w:rsid w:val="006E157E"/>
    <w:rPr>
      <w:b/>
      <w:sz w:val="24"/>
      <w:szCs w:val="24"/>
      <w:lang w:val="ro-RO" w:eastAsia="ro-RO"/>
    </w:rPr>
  </w:style>
  <w:style w:type="character" w:customStyle="1" w:styleId="Heading3Char">
    <w:name w:val="Heading 3 Char"/>
    <w:link w:val="Heading3"/>
    <w:rsid w:val="006E157E"/>
    <w:rPr>
      <w:b/>
      <w:sz w:val="24"/>
      <w:szCs w:val="24"/>
      <w:lang w:val="ro-RO" w:eastAsia="ro-RO"/>
    </w:rPr>
  </w:style>
  <w:style w:type="character" w:customStyle="1" w:styleId="Heading4Char">
    <w:name w:val="Heading 4 Char"/>
    <w:link w:val="Heading4"/>
    <w:rsid w:val="006E157E"/>
    <w:rPr>
      <w:sz w:val="24"/>
      <w:szCs w:val="24"/>
      <w:lang w:val="ro-RO" w:eastAsia="ro-RO"/>
    </w:rPr>
  </w:style>
  <w:style w:type="character" w:customStyle="1" w:styleId="Heading5Char">
    <w:name w:val="Heading 5 Char"/>
    <w:link w:val="Heading5"/>
    <w:rsid w:val="00FD0EA4"/>
    <w:rPr>
      <w:b/>
      <w:sz w:val="28"/>
      <w:u w:val="single"/>
    </w:rPr>
  </w:style>
  <w:style w:type="character" w:customStyle="1" w:styleId="Heading6Char">
    <w:name w:val="Heading 6 Char"/>
    <w:link w:val="Heading6"/>
    <w:rsid w:val="00FD0EA4"/>
    <w:rPr>
      <w:b/>
      <w:sz w:val="28"/>
      <w:lang w:val="ro-RO"/>
    </w:rPr>
  </w:style>
  <w:style w:type="paragraph" w:styleId="Header">
    <w:name w:val="header"/>
    <w:basedOn w:val="Normal"/>
    <w:link w:val="HeaderChar"/>
    <w:uiPriority w:val="99"/>
    <w:rsid w:val="00FD0EA4"/>
    <w:pPr>
      <w:tabs>
        <w:tab w:val="center" w:pos="4320"/>
        <w:tab w:val="right" w:pos="8640"/>
      </w:tabs>
    </w:pPr>
    <w:rPr>
      <w:lang w:val="ro-RO"/>
    </w:rPr>
  </w:style>
  <w:style w:type="character" w:customStyle="1" w:styleId="HeaderChar">
    <w:name w:val="Header Char"/>
    <w:link w:val="Header"/>
    <w:uiPriority w:val="99"/>
    <w:rsid w:val="00FD0EA4"/>
    <w:rPr>
      <w:sz w:val="24"/>
      <w:lang w:val="ro-RO"/>
    </w:rPr>
  </w:style>
  <w:style w:type="paragraph" w:styleId="Footer">
    <w:name w:val="footer"/>
    <w:basedOn w:val="Normal"/>
    <w:link w:val="FooterChar"/>
    <w:uiPriority w:val="99"/>
    <w:rsid w:val="00FD0EA4"/>
    <w:pPr>
      <w:tabs>
        <w:tab w:val="center" w:pos="4320"/>
        <w:tab w:val="right" w:pos="8640"/>
      </w:tabs>
    </w:pPr>
    <w:rPr>
      <w:lang w:val="ro-RO"/>
    </w:rPr>
  </w:style>
  <w:style w:type="character" w:customStyle="1" w:styleId="FooterChar">
    <w:name w:val="Footer Char"/>
    <w:link w:val="Footer"/>
    <w:uiPriority w:val="99"/>
    <w:rsid w:val="00FD0EA4"/>
    <w:rPr>
      <w:sz w:val="24"/>
      <w:lang w:val="ro-RO"/>
    </w:rPr>
  </w:style>
  <w:style w:type="paragraph" w:styleId="BodyText2">
    <w:name w:val="Body Text 2"/>
    <w:basedOn w:val="Normal"/>
    <w:link w:val="BodyText2Char"/>
    <w:rsid w:val="00FD0EA4"/>
    <w:pPr>
      <w:jc w:val="both"/>
    </w:pPr>
  </w:style>
  <w:style w:type="character" w:customStyle="1" w:styleId="BodyText2Char">
    <w:name w:val="Body Text 2 Char"/>
    <w:link w:val="BodyText2"/>
    <w:semiHidden/>
    <w:rsid w:val="00FD0EA4"/>
    <w:rPr>
      <w:sz w:val="28"/>
    </w:rPr>
  </w:style>
  <w:style w:type="paragraph" w:styleId="BodyText">
    <w:name w:val="Body Text"/>
    <w:basedOn w:val="Normal"/>
    <w:link w:val="BodyTextChar"/>
    <w:rsid w:val="00FD0EA4"/>
    <w:pPr>
      <w:spacing w:line="360" w:lineRule="atLeast"/>
      <w:jc w:val="both"/>
    </w:pPr>
    <w:rPr>
      <w:color w:val="0000FF"/>
    </w:rPr>
  </w:style>
  <w:style w:type="character" w:customStyle="1" w:styleId="BodyTextChar">
    <w:name w:val="Body Text Char"/>
    <w:link w:val="BodyText"/>
    <w:semiHidden/>
    <w:rsid w:val="00FD0EA4"/>
    <w:rPr>
      <w:color w:val="0000FF"/>
      <w:sz w:val="28"/>
    </w:rPr>
  </w:style>
  <w:style w:type="paragraph" w:styleId="BodyTextIndent2">
    <w:name w:val="Body Text Indent 2"/>
    <w:basedOn w:val="Normal"/>
    <w:link w:val="BodyTextIndent2Char"/>
    <w:rsid w:val="00FD0EA4"/>
    <w:pPr>
      <w:spacing w:after="120" w:line="480" w:lineRule="auto"/>
      <w:ind w:left="283"/>
    </w:pPr>
  </w:style>
  <w:style w:type="character" w:customStyle="1" w:styleId="BodyTextIndent2Char">
    <w:name w:val="Body Text Indent 2 Char"/>
    <w:link w:val="BodyTextIndent2"/>
    <w:semiHidden/>
    <w:rsid w:val="00FD0EA4"/>
    <w:rPr>
      <w:sz w:val="24"/>
    </w:rPr>
  </w:style>
  <w:style w:type="paragraph" w:styleId="BodyTextIndent">
    <w:name w:val="Body Text Indent"/>
    <w:basedOn w:val="Normal"/>
    <w:link w:val="BodyTextIndentChar"/>
    <w:rsid w:val="00FD0EA4"/>
    <w:pPr>
      <w:ind w:firstLine="720"/>
      <w:jc w:val="both"/>
    </w:pPr>
    <w:rPr>
      <w:lang w:val="ro-RO"/>
    </w:rPr>
  </w:style>
  <w:style w:type="character" w:customStyle="1" w:styleId="BodyTextIndentChar">
    <w:name w:val="Body Text Indent Char"/>
    <w:link w:val="BodyTextIndent"/>
    <w:semiHidden/>
    <w:rsid w:val="00FD0EA4"/>
    <w:rPr>
      <w:sz w:val="28"/>
      <w:lang w:val="ro-RO"/>
    </w:rPr>
  </w:style>
  <w:style w:type="character" w:styleId="Strong">
    <w:name w:val="Strong"/>
    <w:qFormat/>
    <w:rsid w:val="00FD0EA4"/>
    <w:rPr>
      <w:b/>
    </w:rPr>
  </w:style>
  <w:style w:type="paragraph" w:styleId="Title">
    <w:name w:val="Title"/>
    <w:basedOn w:val="Normal"/>
    <w:link w:val="TitleChar"/>
    <w:qFormat/>
    <w:rsid w:val="007D2ACF"/>
    <w:pPr>
      <w:jc w:val="center"/>
    </w:pPr>
    <w:rPr>
      <w:sz w:val="32"/>
    </w:rPr>
  </w:style>
  <w:style w:type="character" w:customStyle="1" w:styleId="TitleChar">
    <w:name w:val="Title Char"/>
    <w:link w:val="Title"/>
    <w:rsid w:val="007D2ACF"/>
    <w:rPr>
      <w:sz w:val="32"/>
    </w:rPr>
  </w:style>
  <w:style w:type="paragraph" w:customStyle="1" w:styleId="Heading">
    <w:name w:val="Heading"/>
    <w:basedOn w:val="Normal"/>
    <w:next w:val="BodyText"/>
    <w:rsid w:val="007D2ACF"/>
    <w:pPr>
      <w:keepNext/>
      <w:suppressAutoHyphens/>
      <w:spacing w:before="240" w:after="120"/>
    </w:pPr>
    <w:rPr>
      <w:rFonts w:ascii="Arial" w:eastAsia="Lucida Sans Unicode" w:hAnsi="Arial"/>
      <w:lang w:val="en-GB"/>
    </w:rPr>
  </w:style>
  <w:style w:type="paragraph" w:styleId="List">
    <w:name w:val="List"/>
    <w:basedOn w:val="BodyText"/>
    <w:semiHidden/>
    <w:rsid w:val="007D2ACF"/>
    <w:pPr>
      <w:suppressAutoHyphens/>
      <w:spacing w:line="240" w:lineRule="auto"/>
    </w:pPr>
    <w:rPr>
      <w:rFonts w:ascii="Times-Roman-R" w:hAnsi="Times-Roman-R"/>
      <w:b/>
      <w:color w:val="auto"/>
      <w:lang w:val="en-GB"/>
    </w:rPr>
  </w:style>
  <w:style w:type="table" w:styleId="TableGrid">
    <w:name w:val="Table Grid"/>
    <w:basedOn w:val="TableNormal"/>
    <w:uiPriority w:val="59"/>
    <w:rsid w:val="00B462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274660"/>
    <w:pPr>
      <w:spacing w:after="120"/>
      <w:ind w:left="360"/>
    </w:pPr>
    <w:rPr>
      <w:sz w:val="16"/>
      <w:szCs w:val="16"/>
    </w:rPr>
  </w:style>
  <w:style w:type="character" w:customStyle="1" w:styleId="BodyTextIndent3Char">
    <w:name w:val="Body Text Indent 3 Char"/>
    <w:link w:val="BodyTextIndent3"/>
    <w:uiPriority w:val="99"/>
    <w:rsid w:val="00274660"/>
    <w:rPr>
      <w:sz w:val="16"/>
      <w:szCs w:val="16"/>
    </w:rPr>
  </w:style>
  <w:style w:type="paragraph" w:styleId="NormalWeb">
    <w:name w:val="Normal (Web)"/>
    <w:basedOn w:val="Normal"/>
    <w:uiPriority w:val="99"/>
    <w:rsid w:val="004D3E9E"/>
    <w:pPr>
      <w:spacing w:before="100" w:beforeAutospacing="1" w:after="119"/>
    </w:pPr>
    <w:rPr>
      <w:szCs w:val="24"/>
    </w:rPr>
  </w:style>
  <w:style w:type="paragraph" w:styleId="BodyText3">
    <w:name w:val="Body Text 3"/>
    <w:basedOn w:val="Normal"/>
    <w:link w:val="BodyText3Char"/>
    <w:unhideWhenUsed/>
    <w:rsid w:val="00221940"/>
    <w:pPr>
      <w:spacing w:after="120"/>
    </w:pPr>
    <w:rPr>
      <w:sz w:val="16"/>
      <w:szCs w:val="16"/>
    </w:rPr>
  </w:style>
  <w:style w:type="character" w:customStyle="1" w:styleId="BodyText3Char">
    <w:name w:val="Body Text 3 Char"/>
    <w:link w:val="BodyText3"/>
    <w:uiPriority w:val="99"/>
    <w:semiHidden/>
    <w:rsid w:val="00221940"/>
    <w:rPr>
      <w:sz w:val="16"/>
      <w:szCs w:val="16"/>
    </w:rPr>
  </w:style>
  <w:style w:type="paragraph" w:customStyle="1" w:styleId="BodyText22">
    <w:name w:val="Body Text 22"/>
    <w:basedOn w:val="Normal"/>
    <w:rsid w:val="000E59C2"/>
    <w:pPr>
      <w:widowControl w:val="0"/>
      <w:suppressAutoHyphens/>
      <w:ind w:firstLine="720"/>
      <w:jc w:val="both"/>
    </w:pPr>
    <w:rPr>
      <w:rFonts w:ascii="TimesRomanR" w:hAnsi="TimesRomanR"/>
      <w:lang w:val="en-GB"/>
    </w:rPr>
  </w:style>
  <w:style w:type="paragraph" w:customStyle="1" w:styleId="norm">
    <w:name w:val="norm"/>
    <w:basedOn w:val="Normal"/>
    <w:rsid w:val="00CD1FB1"/>
    <w:pPr>
      <w:suppressAutoHyphens/>
    </w:pPr>
    <w:rPr>
      <w:rFonts w:ascii="TimesRomanR" w:hAnsi="TimesRomanR"/>
    </w:rPr>
  </w:style>
  <w:style w:type="paragraph" w:customStyle="1" w:styleId="Corptext2">
    <w:name w:val="Corp text 2"/>
    <w:basedOn w:val="Normal"/>
    <w:rsid w:val="009C34ED"/>
    <w:pPr>
      <w:suppressAutoHyphens/>
      <w:jc w:val="both"/>
    </w:pPr>
    <w:rPr>
      <w:rFonts w:ascii="TimesRomanR" w:hAnsi="TimesRomanR"/>
      <w:b/>
      <w:lang w:eastAsia="ar-SA"/>
    </w:rPr>
  </w:style>
  <w:style w:type="paragraph" w:customStyle="1" w:styleId="Indentcorptext3">
    <w:name w:val="Indent corp text 3"/>
    <w:basedOn w:val="Normal"/>
    <w:rsid w:val="009C34ED"/>
    <w:pPr>
      <w:suppressAutoHyphens/>
      <w:ind w:left="284" w:firstLine="436"/>
      <w:jc w:val="both"/>
    </w:pPr>
    <w:rPr>
      <w:rFonts w:ascii="TimesRomanR" w:hAnsi="TimesRomanR"/>
      <w:lang w:eastAsia="ar-SA"/>
    </w:rPr>
  </w:style>
  <w:style w:type="character" w:customStyle="1" w:styleId="Heading8Char">
    <w:name w:val="Heading 8 Char"/>
    <w:link w:val="Heading8"/>
    <w:uiPriority w:val="9"/>
    <w:semiHidden/>
    <w:rsid w:val="002F4E62"/>
    <w:rPr>
      <w:rFonts w:ascii="Calibri" w:eastAsia="Times New Roman" w:hAnsi="Calibri" w:cs="Times New Roman"/>
      <w:i/>
      <w:iCs/>
      <w:sz w:val="24"/>
      <w:szCs w:val="24"/>
    </w:rPr>
  </w:style>
  <w:style w:type="paragraph" w:styleId="ListBullet">
    <w:name w:val="List Bullet"/>
    <w:basedOn w:val="Normal"/>
    <w:rsid w:val="00BD62F3"/>
    <w:pPr>
      <w:numPr>
        <w:numId w:val="1"/>
      </w:numPr>
    </w:pPr>
    <w:rPr>
      <w:szCs w:val="24"/>
    </w:rPr>
  </w:style>
  <w:style w:type="paragraph" w:styleId="ListBullet2">
    <w:name w:val="List Bullet 2"/>
    <w:basedOn w:val="Normal"/>
    <w:rsid w:val="00BD62F3"/>
    <w:pPr>
      <w:numPr>
        <w:numId w:val="2"/>
      </w:numPr>
      <w:contextualSpacing/>
    </w:pPr>
    <w:rPr>
      <w:szCs w:val="24"/>
      <w:lang w:val="ro-RO" w:eastAsia="ro-RO"/>
    </w:rPr>
  </w:style>
  <w:style w:type="paragraph" w:styleId="EndnoteText">
    <w:name w:val="endnote text"/>
    <w:basedOn w:val="Normal"/>
    <w:link w:val="EndnoteTextChar"/>
    <w:uiPriority w:val="99"/>
    <w:semiHidden/>
    <w:unhideWhenUsed/>
    <w:rsid w:val="00F45D0F"/>
    <w:rPr>
      <w:sz w:val="20"/>
    </w:rPr>
  </w:style>
  <w:style w:type="character" w:customStyle="1" w:styleId="EndnoteTextChar">
    <w:name w:val="Endnote Text Char"/>
    <w:basedOn w:val="DefaultParagraphFont"/>
    <w:link w:val="EndnoteText"/>
    <w:uiPriority w:val="99"/>
    <w:semiHidden/>
    <w:rsid w:val="00F45D0F"/>
  </w:style>
  <w:style w:type="character" w:styleId="EndnoteReference">
    <w:name w:val="endnote reference"/>
    <w:uiPriority w:val="99"/>
    <w:semiHidden/>
    <w:unhideWhenUsed/>
    <w:rsid w:val="00F45D0F"/>
    <w:rPr>
      <w:vertAlign w:val="superscript"/>
    </w:rPr>
  </w:style>
  <w:style w:type="paragraph" w:customStyle="1" w:styleId="WW-BodyText2">
    <w:name w:val="WW-Body Text 2"/>
    <w:basedOn w:val="Normal"/>
    <w:rsid w:val="00500FF4"/>
    <w:pPr>
      <w:suppressAutoHyphens/>
      <w:jc w:val="both"/>
    </w:pPr>
    <w:rPr>
      <w:rFonts w:ascii="TimesRomanR" w:hAnsi="TimesRomanR"/>
      <w:kern w:val="2"/>
      <w:szCs w:val="24"/>
      <w:lang w:val="ro-RO"/>
    </w:rPr>
  </w:style>
  <w:style w:type="paragraph" w:customStyle="1" w:styleId="BodyTextIndent21">
    <w:name w:val="Body Text Indent 21"/>
    <w:basedOn w:val="Normal"/>
    <w:rsid w:val="00500FF4"/>
    <w:pPr>
      <w:widowControl w:val="0"/>
      <w:suppressAutoHyphens/>
      <w:ind w:left="720"/>
      <w:jc w:val="both"/>
    </w:pPr>
    <w:rPr>
      <w:rFonts w:ascii="Times-Roman-R" w:hAnsi="Times-Roman-R"/>
      <w:b/>
      <w:lang w:val="en-GB"/>
    </w:rPr>
  </w:style>
  <w:style w:type="paragraph" w:customStyle="1" w:styleId="subtitlu">
    <w:name w:val="subtitlu"/>
    <w:basedOn w:val="Normal"/>
    <w:next w:val="Normal"/>
    <w:rsid w:val="00B01BA1"/>
    <w:pPr>
      <w:widowControl w:val="0"/>
      <w:spacing w:after="60" w:line="300" w:lineRule="exact"/>
      <w:jc w:val="center"/>
    </w:pPr>
    <w:rPr>
      <w:rFonts w:ascii="Humanist RO Black" w:hAnsi="Humanist RO Black"/>
      <w:szCs w:val="24"/>
    </w:rPr>
  </w:style>
  <w:style w:type="paragraph" w:customStyle="1" w:styleId="dialog">
    <w:name w:val="dialog"/>
    <w:basedOn w:val="Normal"/>
    <w:rsid w:val="002F799B"/>
    <w:pPr>
      <w:tabs>
        <w:tab w:val="left" w:pos="227"/>
      </w:tabs>
      <w:overflowPunct w:val="0"/>
      <w:autoSpaceDE w:val="0"/>
      <w:autoSpaceDN w:val="0"/>
      <w:adjustRightInd w:val="0"/>
      <w:jc w:val="both"/>
      <w:textAlignment w:val="baseline"/>
    </w:pPr>
    <w:rPr>
      <w:noProof/>
      <w:lang w:val="en-GB" w:eastAsia="ro-RO"/>
    </w:rPr>
  </w:style>
  <w:style w:type="paragraph" w:styleId="ListParagraph">
    <w:name w:val="List Paragraph"/>
    <w:aliases w:val="Normal2,body 2,List Paragraph1,List Paragraph11,Normal bullet 2,List Paragraph2,----,Heading1,Header bold,heading 7,bullets,Arial,Obs 1,List_Paragraph,Multilevel para_II,Paragraph,Citation List,ANNEX,Bullet,bullet,bu,b,bullet1,B,b1"/>
    <w:basedOn w:val="Normal"/>
    <w:link w:val="ListParagraphChar"/>
    <w:uiPriority w:val="34"/>
    <w:qFormat/>
    <w:rsid w:val="00723038"/>
    <w:pPr>
      <w:ind w:left="720"/>
      <w:contextualSpacing/>
    </w:pPr>
    <w:rPr>
      <w:szCs w:val="24"/>
    </w:rPr>
  </w:style>
  <w:style w:type="paragraph" w:styleId="BalloonText">
    <w:name w:val="Balloon Text"/>
    <w:basedOn w:val="Normal"/>
    <w:link w:val="BalloonTextChar"/>
    <w:uiPriority w:val="99"/>
    <w:semiHidden/>
    <w:unhideWhenUsed/>
    <w:rsid w:val="000A52BA"/>
    <w:rPr>
      <w:rFonts w:ascii="Tahoma" w:hAnsi="Tahoma" w:cs="Tahoma"/>
      <w:sz w:val="16"/>
      <w:szCs w:val="16"/>
    </w:rPr>
  </w:style>
  <w:style w:type="character" w:customStyle="1" w:styleId="BalloonTextChar">
    <w:name w:val="Balloon Text Char"/>
    <w:link w:val="BalloonText"/>
    <w:uiPriority w:val="99"/>
    <w:semiHidden/>
    <w:rsid w:val="000A52BA"/>
    <w:rPr>
      <w:rFonts w:ascii="Tahoma" w:hAnsi="Tahoma" w:cs="Tahoma"/>
      <w:sz w:val="16"/>
      <w:szCs w:val="16"/>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rsid w:val="005D6671"/>
    <w:rPr>
      <w:szCs w:val="24"/>
      <w:lang w:val="pl-PL" w:eastAsia="pl-PL"/>
    </w:rPr>
  </w:style>
  <w:style w:type="character" w:styleId="CommentReference">
    <w:name w:val="annotation reference"/>
    <w:uiPriority w:val="99"/>
    <w:semiHidden/>
    <w:unhideWhenUsed/>
    <w:rsid w:val="005D6349"/>
    <w:rPr>
      <w:sz w:val="16"/>
      <w:szCs w:val="16"/>
    </w:rPr>
  </w:style>
  <w:style w:type="paragraph" w:styleId="CommentText">
    <w:name w:val="annotation text"/>
    <w:basedOn w:val="Normal"/>
    <w:link w:val="CommentTextChar"/>
    <w:uiPriority w:val="99"/>
    <w:semiHidden/>
    <w:unhideWhenUsed/>
    <w:rsid w:val="005D6349"/>
    <w:rPr>
      <w:sz w:val="20"/>
    </w:rPr>
  </w:style>
  <w:style w:type="character" w:customStyle="1" w:styleId="CommentTextChar">
    <w:name w:val="Comment Text Char"/>
    <w:basedOn w:val="DefaultParagraphFont"/>
    <w:link w:val="CommentText"/>
    <w:uiPriority w:val="99"/>
    <w:semiHidden/>
    <w:rsid w:val="005D6349"/>
  </w:style>
  <w:style w:type="paragraph" w:styleId="CommentSubject">
    <w:name w:val="annotation subject"/>
    <w:basedOn w:val="CommentText"/>
    <w:next w:val="CommentText"/>
    <w:link w:val="CommentSubjectChar"/>
    <w:uiPriority w:val="99"/>
    <w:semiHidden/>
    <w:unhideWhenUsed/>
    <w:rsid w:val="005D6349"/>
    <w:rPr>
      <w:b/>
      <w:bCs/>
    </w:rPr>
  </w:style>
  <w:style w:type="character" w:customStyle="1" w:styleId="CommentSubjectChar">
    <w:name w:val="Comment Subject Char"/>
    <w:link w:val="CommentSubject"/>
    <w:uiPriority w:val="99"/>
    <w:semiHidden/>
    <w:rsid w:val="005D6349"/>
    <w:rPr>
      <w:b/>
      <w:bCs/>
    </w:rPr>
  </w:style>
  <w:style w:type="paragraph" w:styleId="TOC9">
    <w:name w:val="toc 9"/>
    <w:basedOn w:val="Normal"/>
    <w:next w:val="Normal"/>
    <w:autoRedefine/>
    <w:uiPriority w:val="39"/>
    <w:unhideWhenUsed/>
    <w:rsid w:val="007079D4"/>
    <w:pPr>
      <w:autoSpaceDE w:val="0"/>
      <w:autoSpaceDN w:val="0"/>
      <w:adjustRightInd w:val="0"/>
      <w:ind w:left="1920" w:firstLine="567"/>
    </w:pPr>
    <w:rPr>
      <w:rFonts w:ascii="Calibri" w:eastAsia="Calibri" w:hAnsi="Calibri"/>
      <w:color w:val="000000"/>
      <w:sz w:val="18"/>
      <w:szCs w:val="18"/>
    </w:rPr>
  </w:style>
  <w:style w:type="paragraph" w:customStyle="1" w:styleId="WW-BodyText3">
    <w:name w:val="WW-Body Text 3"/>
    <w:basedOn w:val="Normal"/>
    <w:rsid w:val="007079D4"/>
    <w:pPr>
      <w:jc w:val="both"/>
    </w:pPr>
    <w:rPr>
      <w:rFonts w:ascii="Arial" w:eastAsia="Arial" w:hAnsi="Arial"/>
      <w:b/>
      <w:noProof/>
    </w:rPr>
  </w:style>
  <w:style w:type="character" w:customStyle="1" w:styleId="Heading7Char">
    <w:name w:val="Heading 7 Char"/>
    <w:link w:val="Heading7"/>
    <w:rsid w:val="00D82A7F"/>
    <w:rPr>
      <w:rFonts w:ascii="Arial" w:hAnsi="Arial"/>
      <w:sz w:val="24"/>
      <w:lang w:val="ro-RO" w:eastAsia="ro-RO"/>
    </w:rPr>
  </w:style>
  <w:style w:type="character" w:customStyle="1" w:styleId="Heading9Char">
    <w:name w:val="Heading 9 Char"/>
    <w:link w:val="Heading9"/>
    <w:rsid w:val="00D82A7F"/>
    <w:rPr>
      <w:rFonts w:ascii="Arial" w:hAnsi="Arial"/>
      <w:b/>
      <w:sz w:val="24"/>
      <w:szCs w:val="24"/>
    </w:rPr>
  </w:style>
  <w:style w:type="numbering" w:customStyle="1" w:styleId="NoList1">
    <w:name w:val="No List1"/>
    <w:next w:val="NoList"/>
    <w:uiPriority w:val="99"/>
    <w:semiHidden/>
    <w:unhideWhenUsed/>
    <w:rsid w:val="00D82A7F"/>
  </w:style>
  <w:style w:type="character" w:styleId="PageNumber">
    <w:name w:val="page number"/>
    <w:basedOn w:val="DefaultParagraphFont"/>
    <w:rsid w:val="00D82A7F"/>
  </w:style>
  <w:style w:type="paragraph" w:styleId="DocumentMap">
    <w:name w:val="Document Map"/>
    <w:basedOn w:val="Normal"/>
    <w:link w:val="DocumentMapChar"/>
    <w:semiHidden/>
    <w:rsid w:val="00D82A7F"/>
    <w:pPr>
      <w:shd w:val="clear" w:color="auto" w:fill="000080"/>
    </w:pPr>
    <w:rPr>
      <w:rFonts w:ascii="Tahoma" w:hAnsi="Tahoma"/>
      <w:szCs w:val="24"/>
      <w:lang w:val="ro-RO" w:eastAsia="ro-RO"/>
    </w:rPr>
  </w:style>
  <w:style w:type="character" w:customStyle="1" w:styleId="DocumentMapChar">
    <w:name w:val="Document Map Char"/>
    <w:link w:val="DocumentMap"/>
    <w:semiHidden/>
    <w:rsid w:val="00D82A7F"/>
    <w:rPr>
      <w:rFonts w:ascii="Tahoma" w:hAnsi="Tahoma"/>
      <w:sz w:val="24"/>
      <w:szCs w:val="24"/>
      <w:shd w:val="clear" w:color="auto" w:fill="000080"/>
      <w:lang w:val="ro-RO" w:eastAsia="ro-RO"/>
    </w:rPr>
  </w:style>
  <w:style w:type="character" w:styleId="Hyperlink">
    <w:name w:val="Hyperlink"/>
    <w:uiPriority w:val="99"/>
    <w:rsid w:val="00D82A7F"/>
    <w:rPr>
      <w:color w:val="0000FF"/>
      <w:u w:val="single"/>
    </w:rPr>
  </w:style>
  <w:style w:type="paragraph" w:customStyle="1" w:styleId="WW-BodyTextIndent3">
    <w:name w:val="WW-Body Text Indent 3"/>
    <w:basedOn w:val="Normal"/>
    <w:rsid w:val="00D82A7F"/>
    <w:pPr>
      <w:suppressAutoHyphens/>
      <w:ind w:firstLine="720"/>
      <w:jc w:val="both"/>
    </w:pPr>
    <w:rPr>
      <w:color w:val="000000"/>
      <w:kern w:val="1"/>
      <w:szCs w:val="24"/>
      <w:lang w:val="ro-RO" w:eastAsia="ro-RO"/>
    </w:rPr>
  </w:style>
  <w:style w:type="paragraph" w:styleId="Subtitle">
    <w:name w:val="Subtitle"/>
    <w:basedOn w:val="Normal"/>
    <w:link w:val="SubtitleChar"/>
    <w:qFormat/>
    <w:rsid w:val="00D82A7F"/>
    <w:pPr>
      <w:jc w:val="center"/>
    </w:pPr>
    <w:rPr>
      <w:szCs w:val="24"/>
      <w:lang w:val="ro-RO" w:eastAsia="ro-RO"/>
    </w:rPr>
  </w:style>
  <w:style w:type="character" w:customStyle="1" w:styleId="SubtitleChar">
    <w:name w:val="Subtitle Char"/>
    <w:link w:val="Subtitle"/>
    <w:rsid w:val="00D82A7F"/>
    <w:rPr>
      <w:sz w:val="28"/>
      <w:szCs w:val="24"/>
      <w:lang w:val="ro-RO" w:eastAsia="ro-RO"/>
    </w:rPr>
  </w:style>
  <w:style w:type="paragraph" w:customStyle="1" w:styleId="BodyText21">
    <w:name w:val="Body Text 21"/>
    <w:basedOn w:val="Normal"/>
    <w:rsid w:val="00D82A7F"/>
    <w:pPr>
      <w:ind w:firstLine="720"/>
      <w:jc w:val="both"/>
    </w:pPr>
    <w:rPr>
      <w:rFonts w:ascii="Times-Roman-R" w:hAnsi="Times-Roman-R"/>
      <w:snapToGrid w:val="0"/>
      <w:color w:val="FF0000"/>
    </w:rPr>
  </w:style>
  <w:style w:type="paragraph" w:styleId="BlockText">
    <w:name w:val="Block Text"/>
    <w:basedOn w:val="Normal"/>
    <w:rsid w:val="00D82A7F"/>
    <w:pPr>
      <w:ind w:left="113" w:right="113"/>
      <w:jc w:val="center"/>
    </w:pPr>
    <w:rPr>
      <w:b/>
      <w:bCs/>
      <w:sz w:val="22"/>
      <w:szCs w:val="24"/>
    </w:rPr>
  </w:style>
  <w:style w:type="paragraph" w:customStyle="1" w:styleId="TableText">
    <w:name w:val="Table Text"/>
    <w:basedOn w:val="Normal"/>
    <w:rsid w:val="00D82A7F"/>
    <w:pPr>
      <w:widowControl w:val="0"/>
      <w:suppressAutoHyphens/>
    </w:pPr>
  </w:style>
  <w:style w:type="paragraph" w:styleId="TOC4">
    <w:name w:val="toc 4"/>
    <w:basedOn w:val="Normal"/>
    <w:next w:val="Normal"/>
    <w:autoRedefine/>
    <w:uiPriority w:val="39"/>
    <w:rsid w:val="00D82A7F"/>
    <w:pPr>
      <w:widowControl w:val="0"/>
      <w:tabs>
        <w:tab w:val="right" w:leader="dot" w:pos="9627"/>
      </w:tabs>
      <w:suppressAutoHyphens/>
      <w:ind w:left="720"/>
      <w:jc w:val="both"/>
    </w:pPr>
    <w:rPr>
      <w:noProof/>
      <w:lang w:val="it-IT"/>
    </w:rPr>
  </w:style>
  <w:style w:type="paragraph" w:customStyle="1" w:styleId="Num2">
    <w:name w:val="Num2"/>
    <w:basedOn w:val="Normal"/>
    <w:autoRedefine/>
    <w:rsid w:val="00D82A7F"/>
    <w:pPr>
      <w:keepNext/>
      <w:keepLines/>
      <w:tabs>
        <w:tab w:val="left" w:pos="567"/>
      </w:tabs>
      <w:jc w:val="center"/>
    </w:pPr>
    <w:rPr>
      <w:rFonts w:ascii="Arial" w:hAnsi="Arial"/>
      <w:sz w:val="20"/>
      <w:lang w:val="en-GB" w:eastAsia="de-DE"/>
    </w:rPr>
  </w:style>
  <w:style w:type="paragraph" w:customStyle="1" w:styleId="textnormal">
    <w:name w:val="textnormal"/>
    <w:basedOn w:val="Normal"/>
    <w:rsid w:val="00D82A7F"/>
    <w:pPr>
      <w:spacing w:before="100" w:beforeAutospacing="1" w:after="100" w:afterAutospacing="1"/>
    </w:pPr>
    <w:rPr>
      <w:rFonts w:ascii="Arial" w:hAnsi="Arial" w:cs="Arial"/>
      <w:color w:val="333333"/>
      <w:szCs w:val="24"/>
    </w:rPr>
  </w:style>
  <w:style w:type="character" w:customStyle="1" w:styleId="titlumic1">
    <w:name w:val="titlumic1"/>
    <w:rsid w:val="00D82A7F"/>
    <w:rPr>
      <w:rFonts w:ascii="Arial" w:hAnsi="Arial" w:cs="Arial" w:hint="default"/>
      <w:b/>
      <w:bCs/>
      <w:i w:val="0"/>
      <w:iCs w:val="0"/>
      <w:smallCaps w:val="0"/>
      <w:strike w:val="0"/>
      <w:dstrike w:val="0"/>
      <w:color w:val="003366"/>
      <w:sz w:val="24"/>
      <w:szCs w:val="24"/>
      <w:u w:val="none"/>
      <w:effect w:val="none"/>
    </w:rPr>
  </w:style>
  <w:style w:type="paragraph" w:customStyle="1" w:styleId="western">
    <w:name w:val="western"/>
    <w:basedOn w:val="Normal"/>
    <w:rsid w:val="00D82A7F"/>
    <w:pPr>
      <w:spacing w:before="100" w:beforeAutospacing="1"/>
    </w:pPr>
    <w:rPr>
      <w:szCs w:val="28"/>
    </w:rPr>
  </w:style>
  <w:style w:type="paragraph" w:styleId="TOC1">
    <w:name w:val="toc 1"/>
    <w:basedOn w:val="Normal"/>
    <w:next w:val="Normal"/>
    <w:autoRedefine/>
    <w:uiPriority w:val="39"/>
    <w:unhideWhenUsed/>
    <w:rsid w:val="00D82A7F"/>
    <w:rPr>
      <w:szCs w:val="24"/>
      <w:lang w:val="ro-RO" w:eastAsia="ro-RO"/>
    </w:rPr>
  </w:style>
  <w:style w:type="paragraph" w:styleId="TOC2">
    <w:name w:val="toc 2"/>
    <w:basedOn w:val="Normal"/>
    <w:next w:val="Normal"/>
    <w:autoRedefine/>
    <w:uiPriority w:val="39"/>
    <w:unhideWhenUsed/>
    <w:rsid w:val="00D82A7F"/>
    <w:pPr>
      <w:ind w:left="240"/>
    </w:pPr>
    <w:rPr>
      <w:szCs w:val="24"/>
      <w:lang w:val="ro-RO" w:eastAsia="ro-RO"/>
    </w:rPr>
  </w:style>
  <w:style w:type="paragraph" w:styleId="NoSpacing">
    <w:name w:val="No Spacing"/>
    <w:link w:val="NoSpacingChar"/>
    <w:uiPriority w:val="1"/>
    <w:qFormat/>
    <w:rsid w:val="00D82A7F"/>
    <w:rPr>
      <w:lang w:val="en-AU"/>
    </w:rPr>
  </w:style>
  <w:style w:type="paragraph" w:styleId="TOC5">
    <w:name w:val="toc 5"/>
    <w:basedOn w:val="Normal"/>
    <w:next w:val="Normal"/>
    <w:autoRedefine/>
    <w:uiPriority w:val="39"/>
    <w:unhideWhenUsed/>
    <w:rsid w:val="00D82A7F"/>
    <w:pPr>
      <w:ind w:left="1120" w:firstLine="709"/>
      <w:jc w:val="both"/>
    </w:pPr>
    <w:rPr>
      <w:szCs w:val="24"/>
      <w:lang w:val="ro-RO" w:eastAsia="ro-RO"/>
    </w:rPr>
  </w:style>
  <w:style w:type="paragraph" w:styleId="TOC3">
    <w:name w:val="toc 3"/>
    <w:basedOn w:val="Normal"/>
    <w:next w:val="Normal"/>
    <w:autoRedefine/>
    <w:uiPriority w:val="39"/>
    <w:unhideWhenUsed/>
    <w:rsid w:val="00D82A7F"/>
    <w:pPr>
      <w:ind w:left="480"/>
    </w:pPr>
    <w:rPr>
      <w:szCs w:val="24"/>
      <w:lang w:val="ro-RO" w:eastAsia="ro-RO"/>
    </w:rPr>
  </w:style>
  <w:style w:type="paragraph" w:styleId="TOC6">
    <w:name w:val="toc 6"/>
    <w:basedOn w:val="Normal"/>
    <w:next w:val="Normal"/>
    <w:autoRedefine/>
    <w:uiPriority w:val="39"/>
    <w:unhideWhenUsed/>
    <w:rsid w:val="00D82A7F"/>
    <w:pPr>
      <w:ind w:left="1200"/>
    </w:pPr>
    <w:rPr>
      <w:szCs w:val="24"/>
      <w:lang w:val="ro-RO" w:eastAsia="ro-RO"/>
    </w:rPr>
  </w:style>
  <w:style w:type="paragraph" w:styleId="TOC7">
    <w:name w:val="toc 7"/>
    <w:basedOn w:val="Normal"/>
    <w:next w:val="Normal"/>
    <w:autoRedefine/>
    <w:uiPriority w:val="39"/>
    <w:unhideWhenUsed/>
    <w:rsid w:val="00D82A7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82A7F"/>
    <w:pPr>
      <w:spacing w:after="100" w:line="276" w:lineRule="auto"/>
      <w:ind w:left="1540"/>
    </w:pPr>
    <w:rPr>
      <w:rFonts w:ascii="Calibri" w:hAnsi="Calibri"/>
      <w:sz w:val="22"/>
      <w:szCs w:val="22"/>
    </w:rPr>
  </w:style>
  <w:style w:type="paragraph" w:customStyle="1" w:styleId="Style62">
    <w:name w:val="Style62"/>
    <w:basedOn w:val="Normal"/>
    <w:uiPriority w:val="99"/>
    <w:rsid w:val="00D82A7F"/>
    <w:pPr>
      <w:widowControl w:val="0"/>
      <w:autoSpaceDE w:val="0"/>
      <w:autoSpaceDN w:val="0"/>
      <w:adjustRightInd w:val="0"/>
      <w:spacing w:line="322" w:lineRule="exact"/>
      <w:ind w:firstLine="715"/>
      <w:jc w:val="both"/>
    </w:pPr>
    <w:rPr>
      <w:szCs w:val="24"/>
    </w:rPr>
  </w:style>
  <w:style w:type="character" w:styleId="PlaceholderText">
    <w:name w:val="Placeholder Text"/>
    <w:uiPriority w:val="99"/>
    <w:semiHidden/>
    <w:rsid w:val="00D82A7F"/>
    <w:rPr>
      <w:color w:val="808080"/>
    </w:rPr>
  </w:style>
  <w:style w:type="character" w:customStyle="1" w:styleId="Bodytext5">
    <w:name w:val="Body text (5)_"/>
    <w:link w:val="Bodytext50"/>
    <w:uiPriority w:val="99"/>
    <w:rsid w:val="00D82A7F"/>
    <w:rPr>
      <w:sz w:val="11"/>
      <w:szCs w:val="11"/>
      <w:shd w:val="clear" w:color="auto" w:fill="FFFFFF"/>
    </w:rPr>
  </w:style>
  <w:style w:type="paragraph" w:customStyle="1" w:styleId="Bodytext50">
    <w:name w:val="Body text (5)"/>
    <w:basedOn w:val="Normal"/>
    <w:link w:val="Bodytext5"/>
    <w:uiPriority w:val="99"/>
    <w:rsid w:val="00D82A7F"/>
    <w:pPr>
      <w:shd w:val="clear" w:color="auto" w:fill="FFFFFF"/>
      <w:spacing w:line="240" w:lineRule="atLeast"/>
      <w:jc w:val="both"/>
    </w:pPr>
    <w:rPr>
      <w:sz w:val="11"/>
      <w:szCs w:val="11"/>
    </w:rPr>
  </w:style>
  <w:style w:type="paragraph" w:customStyle="1" w:styleId="Bodytext20">
    <w:name w:val="Body text (2)"/>
    <w:basedOn w:val="Normal"/>
    <w:uiPriority w:val="99"/>
    <w:rsid w:val="00D82A7F"/>
    <w:pPr>
      <w:shd w:val="clear" w:color="auto" w:fill="FFFFFF"/>
      <w:spacing w:line="240" w:lineRule="atLeast"/>
      <w:jc w:val="both"/>
    </w:pPr>
    <w:rPr>
      <w:rFonts w:ascii="Candara" w:eastAsia="Arial Unicode MS" w:hAnsi="Candara" w:cs="Candara"/>
      <w:noProof/>
      <w:sz w:val="16"/>
      <w:szCs w:val="16"/>
      <w:lang w:val="ro-RO" w:eastAsia="ro-RO"/>
    </w:rPr>
  </w:style>
  <w:style w:type="paragraph" w:customStyle="1" w:styleId="Bodytext30">
    <w:name w:val="Body text (3)"/>
    <w:basedOn w:val="Normal"/>
    <w:uiPriority w:val="99"/>
    <w:rsid w:val="00D82A7F"/>
    <w:pPr>
      <w:shd w:val="clear" w:color="auto" w:fill="FFFFFF"/>
      <w:spacing w:line="240" w:lineRule="atLeast"/>
      <w:jc w:val="both"/>
    </w:pPr>
    <w:rPr>
      <w:rFonts w:eastAsia="Arial Unicode MS"/>
      <w:i/>
      <w:iCs/>
      <w:sz w:val="18"/>
      <w:szCs w:val="18"/>
      <w:lang w:val="ro-RO" w:eastAsia="ro-RO"/>
    </w:rPr>
  </w:style>
  <w:style w:type="paragraph" w:customStyle="1" w:styleId="TableContents">
    <w:name w:val="Table Contents"/>
    <w:basedOn w:val="BodyText"/>
    <w:rsid w:val="00D82A7F"/>
    <w:pPr>
      <w:widowControl w:val="0"/>
      <w:suppressLineNumbers/>
      <w:suppressAutoHyphens/>
      <w:spacing w:after="120" w:line="240" w:lineRule="auto"/>
      <w:jc w:val="left"/>
    </w:pPr>
    <w:rPr>
      <w:rFonts w:eastAsia="Lucida Sans Unicode"/>
      <w:color w:val="auto"/>
      <w:szCs w:val="24"/>
      <w:lang w:eastAsia="ro-RO"/>
    </w:rPr>
  </w:style>
  <w:style w:type="paragraph" w:customStyle="1" w:styleId="TableHeading">
    <w:name w:val="Table Heading"/>
    <w:basedOn w:val="TableContents"/>
    <w:rsid w:val="00D82A7F"/>
    <w:pPr>
      <w:jc w:val="center"/>
    </w:pPr>
    <w:rPr>
      <w:b/>
      <w:bCs/>
      <w:i/>
      <w:iCs/>
    </w:rPr>
  </w:style>
  <w:style w:type="character" w:customStyle="1" w:styleId="st1">
    <w:name w:val="st1"/>
    <w:basedOn w:val="DefaultParagraphFont"/>
    <w:rsid w:val="00D82A7F"/>
  </w:style>
  <w:style w:type="paragraph" w:styleId="Caption">
    <w:name w:val="caption"/>
    <w:basedOn w:val="Normal"/>
    <w:next w:val="Normal"/>
    <w:uiPriority w:val="35"/>
    <w:qFormat/>
    <w:rsid w:val="00D82A7F"/>
    <w:rPr>
      <w:b/>
      <w:bCs/>
      <w:sz w:val="20"/>
      <w:lang w:val="ro-RO" w:eastAsia="ro-RO"/>
    </w:rPr>
  </w:style>
  <w:style w:type="table" w:customStyle="1" w:styleId="TableGrid1">
    <w:name w:val="Table Grid1"/>
    <w:basedOn w:val="TableNormal"/>
    <w:next w:val="TableGrid"/>
    <w:uiPriority w:val="59"/>
    <w:rsid w:val="007754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38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2 Char,body 2 Char,List Paragraph1 Char,List Paragraph11 Char,Normal bullet 2 Char,List Paragraph2 Char,---- Char,Heading1 Char,Header bold Char,heading 7 Char,bullets Char,Arial Char,Obs 1 Char,List_Paragraph Char,ANNEX Char"/>
    <w:link w:val="ListParagraph"/>
    <w:uiPriority w:val="34"/>
    <w:locked/>
    <w:rsid w:val="0090533C"/>
    <w:rPr>
      <w:sz w:val="24"/>
      <w:szCs w:val="24"/>
      <w:lang w:val="en-US" w:eastAsia="en-US"/>
    </w:rPr>
  </w:style>
  <w:style w:type="character" w:customStyle="1" w:styleId="NoSpacingChar">
    <w:name w:val="No Spacing Char"/>
    <w:link w:val="NoSpacing"/>
    <w:uiPriority w:val="1"/>
    <w:rsid w:val="0090533C"/>
    <w:rPr>
      <w:lang w:val="en-AU"/>
    </w:rPr>
  </w:style>
  <w:style w:type="paragraph" w:styleId="ListBullet3">
    <w:name w:val="List Bullet 3"/>
    <w:basedOn w:val="Normal"/>
    <w:uiPriority w:val="99"/>
    <w:unhideWhenUsed/>
    <w:rsid w:val="00040534"/>
    <w:pPr>
      <w:numPr>
        <w:numId w:val="6"/>
      </w:numPr>
      <w:contextualSpacing/>
    </w:pPr>
  </w:style>
  <w:style w:type="paragraph" w:customStyle="1" w:styleId="Default">
    <w:name w:val="Default"/>
    <w:rsid w:val="00040534"/>
    <w:pPr>
      <w:autoSpaceDE w:val="0"/>
      <w:autoSpaceDN w:val="0"/>
      <w:adjustRightInd w:val="0"/>
    </w:pPr>
    <w:rPr>
      <w:rFonts w:ascii="Arial" w:hAnsi="Arial" w:cs="Arial"/>
      <w:color w:val="000000"/>
      <w:sz w:val="24"/>
      <w:szCs w:val="24"/>
      <w:lang w:val="en-US" w:eastAsia="en-US"/>
    </w:rPr>
  </w:style>
  <w:style w:type="table" w:customStyle="1" w:styleId="TableGrid7">
    <w:name w:val="Table Grid7"/>
    <w:basedOn w:val="TableNormal"/>
    <w:next w:val="TableGrid"/>
    <w:uiPriority w:val="59"/>
    <w:rsid w:val="00897889"/>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3">
    <w:name w:val="xl43"/>
    <w:basedOn w:val="Normal"/>
    <w:rsid w:val="00176EFA"/>
    <w:pPr>
      <w:pBdr>
        <w:top w:val="double" w:sz="6"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lang w:val="ro-RO" w:eastAsia="ro-RO"/>
    </w:rPr>
  </w:style>
  <w:style w:type="paragraph" w:customStyle="1" w:styleId="ydpd027f8f8msolistparagraph">
    <w:name w:val="ydpd027f8f8msolistparagraph"/>
    <w:basedOn w:val="Normal"/>
    <w:rsid w:val="00335465"/>
    <w:pPr>
      <w:spacing w:before="100" w:beforeAutospacing="1" w:after="100" w:afterAutospacing="1"/>
    </w:pPr>
    <w:rPr>
      <w:szCs w:val="24"/>
    </w:rPr>
  </w:style>
  <w:style w:type="paragraph" w:customStyle="1" w:styleId="ydpd027f8f8msonormal">
    <w:name w:val="ydpd027f8f8msonormal"/>
    <w:basedOn w:val="Normal"/>
    <w:rsid w:val="0068059B"/>
    <w:pPr>
      <w:spacing w:before="100" w:beforeAutospacing="1" w:after="100" w:afterAutospacing="1"/>
    </w:pPr>
    <w:rPr>
      <w:szCs w:val="24"/>
    </w:rPr>
  </w:style>
  <w:style w:type="paragraph" w:customStyle="1" w:styleId="ydpc0328bcayiv2032114668msonormal">
    <w:name w:val="ydpc0328bcayiv2032114668msonormal"/>
    <w:basedOn w:val="Normal"/>
    <w:rsid w:val="00B025D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7986">
      <w:bodyDiv w:val="1"/>
      <w:marLeft w:val="0"/>
      <w:marRight w:val="0"/>
      <w:marTop w:val="0"/>
      <w:marBottom w:val="0"/>
      <w:divBdr>
        <w:top w:val="none" w:sz="0" w:space="0" w:color="auto"/>
        <w:left w:val="none" w:sz="0" w:space="0" w:color="auto"/>
        <w:bottom w:val="none" w:sz="0" w:space="0" w:color="auto"/>
        <w:right w:val="none" w:sz="0" w:space="0" w:color="auto"/>
      </w:divBdr>
    </w:div>
    <w:div w:id="487020159">
      <w:bodyDiv w:val="1"/>
      <w:marLeft w:val="0"/>
      <w:marRight w:val="0"/>
      <w:marTop w:val="0"/>
      <w:marBottom w:val="0"/>
      <w:divBdr>
        <w:top w:val="none" w:sz="0" w:space="0" w:color="auto"/>
        <w:left w:val="none" w:sz="0" w:space="0" w:color="auto"/>
        <w:bottom w:val="none" w:sz="0" w:space="0" w:color="auto"/>
        <w:right w:val="none" w:sz="0" w:space="0" w:color="auto"/>
      </w:divBdr>
    </w:div>
    <w:div w:id="498498566">
      <w:bodyDiv w:val="1"/>
      <w:marLeft w:val="0"/>
      <w:marRight w:val="0"/>
      <w:marTop w:val="0"/>
      <w:marBottom w:val="0"/>
      <w:divBdr>
        <w:top w:val="none" w:sz="0" w:space="0" w:color="auto"/>
        <w:left w:val="none" w:sz="0" w:space="0" w:color="auto"/>
        <w:bottom w:val="none" w:sz="0" w:space="0" w:color="auto"/>
        <w:right w:val="none" w:sz="0" w:space="0" w:color="auto"/>
      </w:divBdr>
      <w:divsChild>
        <w:div w:id="557470989">
          <w:marLeft w:val="0"/>
          <w:marRight w:val="0"/>
          <w:marTop w:val="0"/>
          <w:marBottom w:val="0"/>
          <w:divBdr>
            <w:top w:val="none" w:sz="0" w:space="0" w:color="auto"/>
            <w:left w:val="none" w:sz="0" w:space="0" w:color="auto"/>
            <w:bottom w:val="none" w:sz="0" w:space="0" w:color="auto"/>
            <w:right w:val="none" w:sz="0" w:space="0" w:color="auto"/>
          </w:divBdr>
        </w:div>
        <w:div w:id="2126339362">
          <w:marLeft w:val="0"/>
          <w:marRight w:val="0"/>
          <w:marTop w:val="0"/>
          <w:marBottom w:val="0"/>
          <w:divBdr>
            <w:top w:val="none" w:sz="0" w:space="0" w:color="auto"/>
            <w:left w:val="none" w:sz="0" w:space="0" w:color="auto"/>
            <w:bottom w:val="none" w:sz="0" w:space="0" w:color="auto"/>
            <w:right w:val="none" w:sz="0" w:space="0" w:color="auto"/>
          </w:divBdr>
        </w:div>
        <w:div w:id="8139758">
          <w:marLeft w:val="0"/>
          <w:marRight w:val="0"/>
          <w:marTop w:val="0"/>
          <w:marBottom w:val="0"/>
          <w:divBdr>
            <w:top w:val="none" w:sz="0" w:space="0" w:color="auto"/>
            <w:left w:val="none" w:sz="0" w:space="0" w:color="auto"/>
            <w:bottom w:val="none" w:sz="0" w:space="0" w:color="auto"/>
            <w:right w:val="none" w:sz="0" w:space="0" w:color="auto"/>
          </w:divBdr>
        </w:div>
        <w:div w:id="1299919465">
          <w:marLeft w:val="0"/>
          <w:marRight w:val="0"/>
          <w:marTop w:val="0"/>
          <w:marBottom w:val="0"/>
          <w:divBdr>
            <w:top w:val="none" w:sz="0" w:space="0" w:color="auto"/>
            <w:left w:val="none" w:sz="0" w:space="0" w:color="auto"/>
            <w:bottom w:val="none" w:sz="0" w:space="0" w:color="auto"/>
            <w:right w:val="none" w:sz="0" w:space="0" w:color="auto"/>
          </w:divBdr>
        </w:div>
        <w:div w:id="1823815678">
          <w:marLeft w:val="0"/>
          <w:marRight w:val="0"/>
          <w:marTop w:val="0"/>
          <w:marBottom w:val="0"/>
          <w:divBdr>
            <w:top w:val="none" w:sz="0" w:space="0" w:color="auto"/>
            <w:left w:val="none" w:sz="0" w:space="0" w:color="auto"/>
            <w:bottom w:val="none" w:sz="0" w:space="0" w:color="auto"/>
            <w:right w:val="none" w:sz="0" w:space="0" w:color="auto"/>
          </w:divBdr>
        </w:div>
      </w:divsChild>
    </w:div>
    <w:div w:id="840125326">
      <w:bodyDiv w:val="1"/>
      <w:marLeft w:val="0"/>
      <w:marRight w:val="0"/>
      <w:marTop w:val="0"/>
      <w:marBottom w:val="0"/>
      <w:divBdr>
        <w:top w:val="none" w:sz="0" w:space="0" w:color="auto"/>
        <w:left w:val="none" w:sz="0" w:space="0" w:color="auto"/>
        <w:bottom w:val="none" w:sz="0" w:space="0" w:color="auto"/>
        <w:right w:val="none" w:sz="0" w:space="0" w:color="auto"/>
      </w:divBdr>
    </w:div>
    <w:div w:id="864513820">
      <w:bodyDiv w:val="1"/>
      <w:marLeft w:val="0"/>
      <w:marRight w:val="0"/>
      <w:marTop w:val="0"/>
      <w:marBottom w:val="0"/>
      <w:divBdr>
        <w:top w:val="none" w:sz="0" w:space="0" w:color="auto"/>
        <w:left w:val="none" w:sz="0" w:space="0" w:color="auto"/>
        <w:bottom w:val="none" w:sz="0" w:space="0" w:color="auto"/>
        <w:right w:val="none" w:sz="0" w:space="0" w:color="auto"/>
      </w:divBdr>
    </w:div>
    <w:div w:id="1209881093">
      <w:bodyDiv w:val="1"/>
      <w:marLeft w:val="0"/>
      <w:marRight w:val="0"/>
      <w:marTop w:val="0"/>
      <w:marBottom w:val="0"/>
      <w:divBdr>
        <w:top w:val="none" w:sz="0" w:space="0" w:color="auto"/>
        <w:left w:val="none" w:sz="0" w:space="0" w:color="auto"/>
        <w:bottom w:val="none" w:sz="0" w:space="0" w:color="auto"/>
        <w:right w:val="none" w:sz="0" w:space="0" w:color="auto"/>
      </w:divBdr>
    </w:div>
    <w:div w:id="1283658172">
      <w:bodyDiv w:val="1"/>
      <w:marLeft w:val="0"/>
      <w:marRight w:val="0"/>
      <w:marTop w:val="0"/>
      <w:marBottom w:val="0"/>
      <w:divBdr>
        <w:top w:val="none" w:sz="0" w:space="0" w:color="auto"/>
        <w:left w:val="none" w:sz="0" w:space="0" w:color="auto"/>
        <w:bottom w:val="none" w:sz="0" w:space="0" w:color="auto"/>
        <w:right w:val="none" w:sz="0" w:space="0" w:color="auto"/>
      </w:divBdr>
    </w:div>
    <w:div w:id="1540429697">
      <w:bodyDiv w:val="1"/>
      <w:marLeft w:val="0"/>
      <w:marRight w:val="0"/>
      <w:marTop w:val="0"/>
      <w:marBottom w:val="0"/>
      <w:divBdr>
        <w:top w:val="none" w:sz="0" w:space="0" w:color="auto"/>
        <w:left w:val="none" w:sz="0" w:space="0" w:color="auto"/>
        <w:bottom w:val="none" w:sz="0" w:space="0" w:color="auto"/>
        <w:right w:val="none" w:sz="0" w:space="0" w:color="auto"/>
      </w:divBdr>
    </w:div>
    <w:div w:id="19221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at.general@hidroelectrica.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cretariat.pdf@hidroelectrica.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9D721-25EC-4BAE-96EC-0BCEB2FE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7266</Words>
  <Characters>41418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în insolvență</vt:lpstr>
    </vt:vector>
  </TitlesOfParts>
  <Company>SC ISPH SA</Company>
  <LinksUpToDate>false</LinksUpToDate>
  <CharactersWithSpaces>48587</CharactersWithSpaces>
  <SharedDoc>false</SharedDoc>
  <HLinks>
    <vt:vector size="6" baseType="variant">
      <vt:variant>
        <vt:i4>2293839</vt:i4>
      </vt:variant>
      <vt:variant>
        <vt:i4>0</vt:i4>
      </vt:variant>
      <vt:variant>
        <vt:i4>0</vt:i4>
      </vt:variant>
      <vt:variant>
        <vt:i4>5</vt:i4>
      </vt:variant>
      <vt:variant>
        <vt:lpwstr>mailto:office@isph-energie.ro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 insolvență</dc:title>
  <dc:creator>Adrian-116</dc:creator>
  <cp:lastModifiedBy>Adrian MODREANU</cp:lastModifiedBy>
  <cp:revision>3</cp:revision>
  <cp:lastPrinted>2020-02-28T08:46:00Z</cp:lastPrinted>
  <dcterms:created xsi:type="dcterms:W3CDTF">2020-06-07T16:07:00Z</dcterms:created>
  <dcterms:modified xsi:type="dcterms:W3CDTF">2020-06-09T05:41:00Z</dcterms:modified>
</cp:coreProperties>
</file>