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6B79" w:rsidRDefault="00156B79" w:rsidP="00365D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Anunț</w:t>
      </w:r>
      <w:r w:rsidR="00365DF6" w:rsidRPr="00156B79">
        <w:rPr>
          <w:rFonts w:ascii="Times New Roman" w:hAnsi="Times New Roman" w:cs="Times New Roman"/>
          <w:sz w:val="32"/>
          <w:szCs w:val="32"/>
        </w:rPr>
        <w:t xml:space="preserve"> p</w:t>
      </w:r>
      <w:r>
        <w:rPr>
          <w:rFonts w:ascii="Times New Roman" w:hAnsi="Times New Roman" w:cs="Times New Roman"/>
          <w:sz w:val="32"/>
          <w:szCs w:val="32"/>
        </w:rPr>
        <w:t>ublic privind dezbaterea publică</w:t>
      </w:r>
    </w:p>
    <w:p w:rsidR="00365DF6" w:rsidRPr="00156B79" w:rsidRDefault="00156B79" w:rsidP="00156B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Având în vedere situația de urgență cu care se confruntă România, rugăm publicul interesat să transmită</w:t>
      </w:r>
      <w:r w:rsidR="00365DF6" w:rsidRPr="00156B79">
        <w:rPr>
          <w:rFonts w:ascii="Times New Roman" w:hAnsi="Times New Roman" w:cs="Times New Roman"/>
          <w:sz w:val="32"/>
          <w:szCs w:val="32"/>
        </w:rPr>
        <w:t xml:space="preserve"> online</w:t>
      </w:r>
      <w:r w:rsidRPr="00156B79">
        <w:rPr>
          <w:rFonts w:ascii="Times New Roman" w:hAnsi="Times New Roman" w:cs="Times New Roman"/>
          <w:sz w:val="32"/>
          <w:szCs w:val="32"/>
        </w:rPr>
        <w:t xml:space="preserve"> la adresa de e-mail </w:t>
      </w:r>
      <w:r w:rsidR="00365DF6" w:rsidRPr="00156B79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156B79">
          <w:rPr>
            <w:rStyle w:val="Hyperlink"/>
            <w:rFonts w:ascii="Times New Roman" w:hAnsi="Times New Roman" w:cs="Times New Roman"/>
            <w:sz w:val="32"/>
            <w:szCs w:val="32"/>
          </w:rPr>
          <w:t>mediumehedinti@gmail.com</w:t>
        </w:r>
      </w:hyperlink>
      <w:r>
        <w:rPr>
          <w:rFonts w:ascii="Times New Roman" w:hAnsi="Times New Roman" w:cs="Times New Roman"/>
          <w:sz w:val="32"/>
          <w:szCs w:val="32"/>
        </w:rPr>
        <w:t>, până</w:t>
      </w:r>
      <w:r w:rsidRPr="00156B79">
        <w:rPr>
          <w:rFonts w:ascii="Times New Roman" w:hAnsi="Times New Roman" w:cs="Times New Roman"/>
          <w:sz w:val="32"/>
          <w:szCs w:val="32"/>
        </w:rPr>
        <w:t xml:space="preserve"> la data de 08.04.2020 –</w:t>
      </w:r>
      <w:r>
        <w:rPr>
          <w:rFonts w:ascii="Times New Roman" w:hAnsi="Times New Roman" w:cs="Times New Roman"/>
          <w:sz w:val="32"/>
          <w:szCs w:val="32"/>
        </w:rPr>
        <w:t xml:space="preserve"> dată</w:t>
      </w:r>
      <w:r w:rsidRPr="00156B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la care era programată Dezbaterea Publică</w:t>
      </w:r>
      <w:r w:rsidRPr="00156B7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5DF6" w:rsidRPr="00156B79">
        <w:rPr>
          <w:rFonts w:ascii="Times New Roman" w:hAnsi="Times New Roman" w:cs="Times New Roman"/>
          <w:sz w:val="32"/>
          <w:szCs w:val="32"/>
        </w:rPr>
        <w:t>eventu</w:t>
      </w:r>
      <w:r>
        <w:rPr>
          <w:rFonts w:ascii="Times New Roman" w:hAnsi="Times New Roman" w:cs="Times New Roman"/>
          <w:sz w:val="32"/>
          <w:szCs w:val="32"/>
        </w:rPr>
        <w:t>alele comentarii/opinii/observaț</w:t>
      </w:r>
      <w:r w:rsidR="00365DF6" w:rsidRPr="00156B79">
        <w:rPr>
          <w:rFonts w:ascii="Times New Roman" w:hAnsi="Times New Roman" w:cs="Times New Roman"/>
          <w:sz w:val="32"/>
          <w:szCs w:val="32"/>
        </w:rPr>
        <w:t>ii referitoare la  Raportul pr</w:t>
      </w:r>
      <w:r>
        <w:rPr>
          <w:rFonts w:ascii="Times New Roman" w:hAnsi="Times New Roman" w:cs="Times New Roman"/>
          <w:sz w:val="32"/>
          <w:szCs w:val="32"/>
        </w:rPr>
        <w:t>ivind impactul asupra mediului ș</w:t>
      </w:r>
      <w:r w:rsidR="00365DF6" w:rsidRPr="00156B79">
        <w:rPr>
          <w:rFonts w:ascii="Times New Roman" w:hAnsi="Times New Roman" w:cs="Times New Roman"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>a studiului de evaluare adecvată</w:t>
      </w:r>
      <w:r w:rsidRPr="00156B7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ce se regasesc pe site-ul Agenției pentru Protecția Mediului Mehedinț</w:t>
      </w:r>
      <w:r w:rsidRPr="00156B79">
        <w:rPr>
          <w:rFonts w:ascii="Times New Roman" w:hAnsi="Times New Roman" w:cs="Times New Roman"/>
          <w:sz w:val="32"/>
          <w:szCs w:val="32"/>
        </w:rPr>
        <w:t>i,</w:t>
      </w:r>
      <w:r w:rsidR="00365DF6" w:rsidRPr="00156B79">
        <w:rPr>
          <w:rFonts w:ascii="Times New Roman" w:hAnsi="Times New Roman" w:cs="Times New Roman"/>
          <w:sz w:val="32"/>
          <w:szCs w:val="32"/>
        </w:rPr>
        <w:t xml:space="preserve"> pentru proiectul – Construire iaz piscicol AL</w:t>
      </w:r>
      <w:r>
        <w:rPr>
          <w:rFonts w:ascii="Times New Roman" w:hAnsi="Times New Roman" w:cs="Times New Roman"/>
          <w:sz w:val="32"/>
          <w:szCs w:val="32"/>
        </w:rPr>
        <w:t>PHA prin exploatarea nisipului și pietriș</w:t>
      </w:r>
      <w:r w:rsidR="00365DF6" w:rsidRPr="00156B79">
        <w:rPr>
          <w:rFonts w:ascii="Times New Roman" w:hAnsi="Times New Roman" w:cs="Times New Roman"/>
          <w:sz w:val="32"/>
          <w:szCs w:val="32"/>
        </w:rPr>
        <w:t xml:space="preserve">ului – propus </w:t>
      </w:r>
      <w:r>
        <w:rPr>
          <w:rFonts w:ascii="Times New Roman" w:hAnsi="Times New Roman" w:cs="Times New Roman"/>
          <w:sz w:val="32"/>
          <w:szCs w:val="32"/>
        </w:rPr>
        <w:t>a fi amplasat î</w:t>
      </w:r>
      <w:r w:rsidR="00365DF6" w:rsidRPr="00156B79">
        <w:rPr>
          <w:rFonts w:ascii="Times New Roman" w:hAnsi="Times New Roman" w:cs="Times New Roman"/>
          <w:sz w:val="32"/>
          <w:szCs w:val="32"/>
        </w:rPr>
        <w:t xml:space="preserve">n extravilanul </w:t>
      </w:r>
      <w:r>
        <w:rPr>
          <w:rFonts w:ascii="Times New Roman" w:hAnsi="Times New Roman" w:cs="Times New Roman"/>
          <w:sz w:val="32"/>
          <w:szCs w:val="32"/>
        </w:rPr>
        <w:t>comunei Hinova, județul Mehedinț</w:t>
      </w:r>
      <w:r w:rsidR="00365DF6" w:rsidRPr="00156B79">
        <w:rPr>
          <w:rFonts w:ascii="Times New Roman" w:hAnsi="Times New Roman" w:cs="Times New Roman"/>
          <w:sz w:val="32"/>
          <w:szCs w:val="32"/>
        </w:rPr>
        <w:t>i – titular SC APLHA CONSTRUCT SISTEM SA</w:t>
      </w:r>
      <w:r w:rsidRPr="00156B79">
        <w:rPr>
          <w:rFonts w:ascii="Times New Roman" w:hAnsi="Times New Roman" w:cs="Times New Roman"/>
          <w:sz w:val="32"/>
          <w:szCs w:val="32"/>
        </w:rPr>
        <w:t>.</w:t>
      </w:r>
    </w:p>
    <w:p w:rsidR="00365DF6" w:rsidRPr="00156B79" w:rsidRDefault="00365DF6" w:rsidP="00365DF6">
      <w:pPr>
        <w:rPr>
          <w:rFonts w:ascii="Times New Roman" w:hAnsi="Times New Roman" w:cs="Times New Roman"/>
          <w:sz w:val="32"/>
          <w:szCs w:val="32"/>
        </w:rPr>
      </w:pPr>
    </w:p>
    <w:sectPr w:rsidR="00365DF6" w:rsidRPr="0015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5DF6"/>
    <w:rsid w:val="00156B79"/>
    <w:rsid w:val="0036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umehedin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mh.costin.strain</dc:creator>
  <cp:keywords/>
  <dc:description/>
  <cp:lastModifiedBy>mh.costin.strain</cp:lastModifiedBy>
  <cp:revision>2</cp:revision>
  <dcterms:created xsi:type="dcterms:W3CDTF">2020-03-27T06:57:00Z</dcterms:created>
  <dcterms:modified xsi:type="dcterms:W3CDTF">2020-03-27T07:15:00Z</dcterms:modified>
</cp:coreProperties>
</file>