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13" w:rsidRDefault="00B05013" w:rsidP="00B05013">
      <w:pPr>
        <w:spacing w:line="300" w:lineRule="atLeast"/>
        <w:jc w:val="both"/>
        <w:textAlignment w:val="baseline"/>
        <w:rPr>
          <w:rFonts w:ascii="Arial" w:hAnsi="Arial" w:cs="Arial"/>
          <w:sz w:val="21"/>
          <w:szCs w:val="21"/>
          <w:lang w:val="ro-RO"/>
        </w:rPr>
      </w:pPr>
    </w:p>
    <w:p w:rsidR="00B05013" w:rsidRPr="00504D7E" w:rsidRDefault="00B05013" w:rsidP="00B05013">
      <w:pPr>
        <w:spacing w:line="300" w:lineRule="atLeast"/>
        <w:jc w:val="both"/>
        <w:textAlignment w:val="baseline"/>
        <w:rPr>
          <w:rFonts w:ascii="Arial" w:hAnsi="Arial" w:cs="Arial"/>
          <w:sz w:val="21"/>
          <w:szCs w:val="21"/>
          <w:lang w:val="ro-RO"/>
        </w:rPr>
      </w:pPr>
    </w:p>
    <w:p w:rsidR="00B05013" w:rsidRPr="00504D7E" w:rsidRDefault="00B05013" w:rsidP="00B05013">
      <w:pPr>
        <w:ind w:left="2880"/>
        <w:rPr>
          <w:lang w:val="ro-RO"/>
        </w:rPr>
      </w:pPr>
      <w:r w:rsidRPr="00504D7E">
        <w:rPr>
          <w:noProof/>
        </w:rPr>
        <w:drawing>
          <wp:anchor distT="0" distB="0" distL="114300" distR="114300" simplePos="0" relativeHeight="251659264" behindDoc="0" locked="0" layoutInCell="1" allowOverlap="1">
            <wp:simplePos x="0" y="0"/>
            <wp:positionH relativeFrom="column">
              <wp:posOffset>5720715</wp:posOffset>
            </wp:positionH>
            <wp:positionV relativeFrom="paragraph">
              <wp:posOffset>45720</wp:posOffset>
            </wp:positionV>
            <wp:extent cx="752475" cy="6000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D7E">
        <w:rPr>
          <w:noProof/>
        </w:rPr>
        <w:drawing>
          <wp:anchor distT="0" distB="0" distL="114300" distR="114300" simplePos="0" relativeHeight="251660288" behindDoc="1" locked="0" layoutInCell="1" allowOverlap="1">
            <wp:simplePos x="0" y="0"/>
            <wp:positionH relativeFrom="column">
              <wp:posOffset>-422910</wp:posOffset>
            </wp:positionH>
            <wp:positionV relativeFrom="paragraph">
              <wp:posOffset>0</wp:posOffset>
            </wp:positionV>
            <wp:extent cx="2008505" cy="645795"/>
            <wp:effectExtent l="0" t="0" r="0" b="1905"/>
            <wp:wrapTight wrapText="bothSides">
              <wp:wrapPolygon edited="0">
                <wp:start x="0" y="0"/>
                <wp:lineTo x="0" y="21027"/>
                <wp:lineTo x="21306" y="21027"/>
                <wp:lineTo x="213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00850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013" w:rsidRPr="00504D7E" w:rsidRDefault="00B05013" w:rsidP="00B05013">
      <w:pPr>
        <w:pStyle w:val="Header"/>
        <w:tabs>
          <w:tab w:val="left" w:pos="9000"/>
        </w:tabs>
        <w:ind w:firstLine="1440"/>
        <w:rPr>
          <w:color w:val="00214E"/>
          <w:sz w:val="32"/>
          <w:szCs w:val="32"/>
          <w:lang w:val="ro-RO"/>
        </w:rPr>
      </w:pPr>
      <w:r w:rsidRPr="00504D7E">
        <w:rPr>
          <w:lang w:val="ro-RO"/>
        </w:rPr>
        <w:t xml:space="preserve">        </w:t>
      </w:r>
      <w:r w:rsidRPr="00504D7E">
        <w:rPr>
          <w:lang w:val="ro-RO"/>
        </w:rPr>
        <w:tab/>
      </w:r>
      <w:r w:rsidRPr="00504D7E">
        <w:rPr>
          <w:b/>
          <w:color w:val="00214E"/>
          <w:sz w:val="32"/>
          <w:szCs w:val="32"/>
          <w:lang w:val="ro-RO"/>
        </w:rPr>
        <w:t xml:space="preserve"> </w:t>
      </w:r>
    </w:p>
    <w:p w:rsidR="00B05013" w:rsidRPr="00504D7E" w:rsidRDefault="00B05013" w:rsidP="00B05013">
      <w:pPr>
        <w:tabs>
          <w:tab w:val="left" w:pos="3270"/>
        </w:tabs>
        <w:rPr>
          <w:b/>
          <w:color w:val="00214E"/>
          <w:sz w:val="36"/>
          <w:szCs w:val="36"/>
          <w:lang w:val="ro-RO"/>
        </w:rPr>
      </w:pPr>
    </w:p>
    <w:p w:rsidR="00B05013" w:rsidRPr="00504D7E" w:rsidRDefault="00B05013" w:rsidP="00B05013">
      <w:pPr>
        <w:tabs>
          <w:tab w:val="left" w:pos="3270"/>
        </w:tabs>
        <w:rPr>
          <w:sz w:val="36"/>
          <w:szCs w:val="36"/>
          <w:lang w:val="ro-RO"/>
        </w:rPr>
      </w:pPr>
      <w:r w:rsidRPr="00504D7E">
        <w:rPr>
          <w:b/>
          <w:color w:val="00214E"/>
          <w:sz w:val="36"/>
          <w:szCs w:val="36"/>
          <w:lang w:val="ro-RO"/>
        </w:rPr>
        <w:t xml:space="preserve">             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10082"/>
      </w:tblGrid>
      <w:tr w:rsidR="00B05013" w:rsidRPr="00504D7E" w:rsidTr="00710943">
        <w:trPr>
          <w:trHeight w:val="196"/>
        </w:trPr>
        <w:tc>
          <w:tcPr>
            <w:tcW w:w="10082" w:type="dxa"/>
            <w:shd w:val="clear" w:color="auto" w:fill="DAEEF3"/>
          </w:tcPr>
          <w:p w:rsidR="00B05013" w:rsidRPr="00504D7E" w:rsidRDefault="00B05013" w:rsidP="00710943">
            <w:pPr>
              <w:pStyle w:val="Header"/>
              <w:spacing w:before="120"/>
              <w:jc w:val="center"/>
              <w:rPr>
                <w:rFonts w:ascii="Garamond" w:hAnsi="Garamond"/>
                <w:b/>
                <w:bCs/>
                <w:color w:val="00214E"/>
                <w:sz w:val="36"/>
                <w:szCs w:val="36"/>
                <w:lang w:val="ro-RO"/>
              </w:rPr>
            </w:pPr>
            <w:r w:rsidRPr="00504D7E">
              <w:rPr>
                <w:b/>
                <w:bCs/>
                <w:color w:val="00214E"/>
                <w:sz w:val="36"/>
                <w:szCs w:val="36"/>
                <w:lang w:val="ro-RO"/>
              </w:rPr>
              <w:t>Agenţia pentru Protecţia Mediului Mehedinţi</w:t>
            </w:r>
          </w:p>
        </w:tc>
      </w:tr>
    </w:tbl>
    <w:p w:rsidR="00B05013" w:rsidRPr="00504D7E" w:rsidRDefault="00B05013" w:rsidP="00B05013">
      <w:pPr>
        <w:spacing w:line="300" w:lineRule="atLeast"/>
        <w:textAlignment w:val="baseline"/>
        <w:rPr>
          <w:rFonts w:ascii="Arial" w:hAnsi="Arial" w:cs="Arial"/>
          <w:sz w:val="21"/>
          <w:szCs w:val="21"/>
          <w:lang w:val="ro-RO"/>
        </w:rPr>
      </w:pPr>
      <w:r w:rsidRPr="00504D7E">
        <w:rPr>
          <w:rStyle w:val="stpar"/>
          <w:rFonts w:ascii="Arial" w:hAnsi="Arial" w:cs="Arial"/>
          <w:sz w:val="21"/>
          <w:szCs w:val="21"/>
        </w:rPr>
        <w:t> </w:t>
      </w:r>
      <w:r w:rsidRPr="00504D7E">
        <w:rPr>
          <w:rStyle w:val="sttpar"/>
          <w:rFonts w:ascii="Arial" w:hAnsi="Arial" w:cs="Arial"/>
          <w:sz w:val="21"/>
          <w:szCs w:val="21"/>
          <w:lang w:val="ro-RO"/>
        </w:rPr>
        <w:t>Nr. ................/AAA/………….............</w:t>
      </w:r>
      <w:r w:rsidRPr="00504D7E">
        <w:rPr>
          <w:rFonts w:ascii="Arial" w:hAnsi="Arial" w:cs="Arial"/>
          <w:sz w:val="21"/>
          <w:szCs w:val="21"/>
          <w:lang w:val="ro-RO"/>
        </w:rPr>
        <w:t xml:space="preserve"> </w:t>
      </w:r>
    </w:p>
    <w:p w:rsidR="00B05013" w:rsidRPr="008929FB" w:rsidRDefault="00B05013" w:rsidP="00B05013">
      <w:pPr>
        <w:jc w:val="both"/>
        <w:rPr>
          <w:b/>
          <w:bCs/>
          <w:sz w:val="28"/>
          <w:szCs w:val="28"/>
          <w:lang w:val="ro-RO"/>
        </w:rPr>
      </w:pPr>
    </w:p>
    <w:p w:rsidR="00B05013" w:rsidRPr="008929FB" w:rsidRDefault="00B05013" w:rsidP="00B05013">
      <w:pPr>
        <w:pStyle w:val="Heading1"/>
        <w:spacing w:after="120"/>
        <w:jc w:val="center"/>
        <w:rPr>
          <w:rFonts w:ascii="Arial" w:hAnsi="Arial" w:cs="Arial"/>
          <w:b w:val="0"/>
          <w:bCs w:val="0"/>
        </w:rPr>
      </w:pPr>
      <w:bookmarkStart w:id="0" w:name="_GoBack"/>
      <w:bookmarkEnd w:id="0"/>
      <w:r w:rsidRPr="008929FB">
        <w:rPr>
          <w:rFonts w:ascii="Arial" w:hAnsi="Arial" w:cs="Arial"/>
        </w:rPr>
        <w:t xml:space="preserve">DECIZIA ETAPEI DE ÎNCADRARE </w:t>
      </w:r>
    </w:p>
    <w:p w:rsidR="00B05013" w:rsidRPr="004F4E1F" w:rsidRDefault="00B05013" w:rsidP="00B05013">
      <w:pPr>
        <w:pStyle w:val="Heading2"/>
        <w:numPr>
          <w:ilvl w:val="0"/>
          <w:numId w:val="0"/>
        </w:numPr>
        <w:tabs>
          <w:tab w:val="center" w:pos="4987"/>
          <w:tab w:val="left" w:pos="7650"/>
        </w:tabs>
        <w:ind w:left="900"/>
        <w:rPr>
          <w:rFonts w:ascii="Arial" w:hAnsi="Arial" w:cs="Arial"/>
          <w:i/>
        </w:rPr>
      </w:pPr>
      <w:r>
        <w:rPr>
          <w:rFonts w:ascii="Arial" w:hAnsi="Arial" w:cs="Arial"/>
        </w:rPr>
        <w:tab/>
        <w:t xml:space="preserve">Proiect </w:t>
      </w:r>
      <w:r w:rsidRPr="008929FB">
        <w:rPr>
          <w:rFonts w:ascii="Arial" w:hAnsi="Arial" w:cs="Arial"/>
        </w:rPr>
        <w:t xml:space="preserve">din </w:t>
      </w:r>
      <w:r>
        <w:rPr>
          <w:rFonts w:ascii="Arial" w:hAnsi="Arial" w:cs="Arial"/>
        </w:rPr>
        <w:t>data de 23.11.</w:t>
      </w:r>
      <w:r w:rsidRPr="008929FB">
        <w:rPr>
          <w:rFonts w:ascii="Arial" w:hAnsi="Arial" w:cs="Arial"/>
        </w:rPr>
        <w:t>2018</w:t>
      </w:r>
    </w:p>
    <w:p w:rsidR="00B05013" w:rsidRPr="008929FB" w:rsidRDefault="00B05013" w:rsidP="00B05013">
      <w:pPr>
        <w:autoSpaceDE w:val="0"/>
        <w:jc w:val="both"/>
        <w:rPr>
          <w:rFonts w:ascii="Arial" w:hAnsi="Arial" w:cs="Arial"/>
          <w:lang w:val="ro-RO"/>
        </w:rPr>
      </w:pPr>
    </w:p>
    <w:p w:rsidR="00B05013" w:rsidRPr="008929FB" w:rsidRDefault="00B05013" w:rsidP="00B05013">
      <w:pPr>
        <w:autoSpaceDE w:val="0"/>
        <w:jc w:val="both"/>
        <w:rPr>
          <w:rFonts w:ascii="Arial" w:hAnsi="Arial" w:cs="Arial"/>
          <w:lang w:val="ro-RO"/>
        </w:rPr>
      </w:pPr>
      <w:r w:rsidRPr="008929FB">
        <w:rPr>
          <w:rFonts w:ascii="Arial" w:hAnsi="Arial" w:cs="Arial"/>
          <w:lang w:val="ro-RO"/>
        </w:rPr>
        <w:t xml:space="preserve">Ca urmare a solicitării de emitere a acordului de mediu adresate de </w:t>
      </w:r>
      <w:r>
        <w:rPr>
          <w:rFonts w:ascii="Arial" w:hAnsi="Arial" w:cs="Arial"/>
          <w:b/>
          <w:lang w:val="ro-RO"/>
        </w:rPr>
        <w:t>COMUNA BÎCLEŞ,</w:t>
      </w:r>
      <w:r w:rsidRPr="008929FB">
        <w:rPr>
          <w:rFonts w:ascii="Arial" w:hAnsi="Arial" w:cs="Arial"/>
          <w:lang w:val="ro-RO"/>
        </w:rPr>
        <w:t xml:space="preserve"> cu sediul în </w:t>
      </w:r>
      <w:r>
        <w:rPr>
          <w:rFonts w:ascii="Arial" w:hAnsi="Arial" w:cs="Arial"/>
          <w:lang w:val="ro-RO"/>
        </w:rPr>
        <w:t>sat Bîcleş, comuna Bîcleş</w:t>
      </w:r>
      <w:r w:rsidRPr="008929FB">
        <w:rPr>
          <w:rFonts w:ascii="Arial" w:hAnsi="Arial" w:cs="Arial"/>
          <w:lang w:val="ro-RO"/>
        </w:rPr>
        <w:t xml:space="preserve">, </w:t>
      </w:r>
      <w:r>
        <w:rPr>
          <w:rFonts w:ascii="Arial" w:hAnsi="Arial" w:cs="Arial"/>
          <w:lang w:val="ro-RO"/>
        </w:rPr>
        <w:t>județul Mehedinti</w:t>
      </w:r>
      <w:r w:rsidRPr="008929FB">
        <w:rPr>
          <w:rFonts w:ascii="Arial" w:hAnsi="Arial" w:cs="Arial"/>
          <w:lang w:val="ro-RO"/>
        </w:rPr>
        <w:t>,</w:t>
      </w:r>
      <w:r>
        <w:rPr>
          <w:rFonts w:ascii="Arial" w:hAnsi="Arial" w:cs="Arial"/>
          <w:lang w:val="ro-RO"/>
        </w:rPr>
        <w:t xml:space="preserve"> prin Primar Coandă Lucian Laurenţiu,</w:t>
      </w:r>
      <w:r w:rsidRPr="008929FB">
        <w:rPr>
          <w:rFonts w:ascii="Arial" w:hAnsi="Arial" w:cs="Arial"/>
          <w:lang w:val="ro-RO"/>
        </w:rPr>
        <w:t xml:space="preserve"> înregistrată la APM Mehedinti cu nr. </w:t>
      </w:r>
      <w:r>
        <w:rPr>
          <w:rFonts w:ascii="Arial" w:hAnsi="Arial" w:cs="Arial"/>
          <w:lang w:val="ro-RO"/>
        </w:rPr>
        <w:t>10797 din 10.09</w:t>
      </w:r>
      <w:r w:rsidRPr="008929FB">
        <w:rPr>
          <w:rFonts w:ascii="Arial" w:hAnsi="Arial" w:cs="Arial"/>
          <w:lang w:val="ro-RO"/>
        </w:rPr>
        <w:t>.2018, precum și a completărilor ulterioare înregistrate cu nr.</w:t>
      </w:r>
      <w:r>
        <w:rPr>
          <w:rFonts w:ascii="Arial" w:hAnsi="Arial" w:cs="Arial"/>
          <w:lang w:val="ro-RO"/>
        </w:rPr>
        <w:t xml:space="preserve"> 13266</w:t>
      </w:r>
      <w:r w:rsidRPr="008929FB">
        <w:rPr>
          <w:rFonts w:ascii="Arial" w:hAnsi="Arial" w:cs="Arial"/>
          <w:lang w:val="ro-RO"/>
        </w:rPr>
        <w:t xml:space="preserve"> din </w:t>
      </w:r>
      <w:r>
        <w:rPr>
          <w:rFonts w:ascii="Arial" w:hAnsi="Arial" w:cs="Arial"/>
          <w:lang w:val="ro-RO"/>
        </w:rPr>
        <w:t>06.11</w:t>
      </w:r>
      <w:r w:rsidRPr="008929FB">
        <w:rPr>
          <w:rFonts w:ascii="Arial" w:hAnsi="Arial" w:cs="Arial"/>
          <w:lang w:val="ro-RO"/>
        </w:rPr>
        <w:t>.2018</w:t>
      </w:r>
      <w:r>
        <w:rPr>
          <w:rFonts w:ascii="Arial" w:hAnsi="Arial" w:cs="Arial"/>
          <w:lang w:val="ro-RO"/>
        </w:rPr>
        <w:t>,</w:t>
      </w:r>
      <w:r w:rsidRPr="008929FB">
        <w:rPr>
          <w:rFonts w:ascii="Arial" w:hAnsi="Arial" w:cs="Arial"/>
          <w:lang w:val="ro-RO"/>
        </w:rPr>
        <w:t xml:space="preserve">  în baza:</w:t>
      </w:r>
    </w:p>
    <w:p w:rsidR="00B05013" w:rsidRPr="008929FB" w:rsidRDefault="00B05013" w:rsidP="00B05013">
      <w:pPr>
        <w:pStyle w:val="ListParagraph"/>
        <w:autoSpaceDE w:val="0"/>
        <w:spacing w:after="0" w:line="240" w:lineRule="auto"/>
        <w:jc w:val="both"/>
        <w:rPr>
          <w:rFonts w:ascii="Arial" w:hAnsi="Arial" w:cs="Arial"/>
          <w:sz w:val="24"/>
          <w:szCs w:val="24"/>
          <w:lang w:val="ro-RO" w:eastAsia="ro-RO"/>
        </w:rPr>
      </w:pPr>
      <w:r w:rsidRPr="008929FB">
        <w:rPr>
          <w:rFonts w:ascii="Arial" w:hAnsi="Arial" w:cs="Arial"/>
          <w:b/>
          <w:sz w:val="24"/>
          <w:szCs w:val="24"/>
          <w:lang w:val="ro-RO" w:eastAsia="ro-RO"/>
        </w:rPr>
        <w:t>Hotărârii Guvernului nr. 445/2009</w:t>
      </w:r>
      <w:r w:rsidRPr="008929FB">
        <w:rPr>
          <w:rFonts w:ascii="Arial" w:hAnsi="Arial" w:cs="Arial"/>
          <w:sz w:val="24"/>
          <w:szCs w:val="24"/>
          <w:lang w:val="ro-RO" w:eastAsia="ro-RO"/>
        </w:rPr>
        <w:t xml:space="preserve"> privind evaluarea impactului anumitor proiecte publice şi private asupra mediului, cu modificările şi completările şi ulterioare;</w:t>
      </w:r>
    </w:p>
    <w:p w:rsidR="00B05013" w:rsidRPr="008929FB" w:rsidRDefault="00B05013" w:rsidP="00B05013">
      <w:pPr>
        <w:autoSpaceDE w:val="0"/>
        <w:ind w:left="720"/>
        <w:jc w:val="both"/>
        <w:rPr>
          <w:rFonts w:ascii="Arial" w:hAnsi="Arial" w:cs="Arial"/>
          <w:lang w:val="ro-RO"/>
        </w:rPr>
      </w:pPr>
      <w:r w:rsidRPr="008929FB">
        <w:rPr>
          <w:rFonts w:ascii="Arial" w:hAnsi="Arial" w:cs="Arial"/>
          <w:b/>
          <w:lang w:val="ro-RO"/>
        </w:rPr>
        <w:t>Ordonanţei de Urgenţă a Guvernului nr. 57/2007</w:t>
      </w:r>
      <w:r w:rsidRPr="008929FB">
        <w:rPr>
          <w:rFonts w:ascii="Arial" w:hAnsi="Arial" w:cs="Arial"/>
          <w:lang w:val="ro-RO"/>
        </w:rPr>
        <w:t xml:space="preserve"> p</w:t>
      </w:r>
      <w:r>
        <w:rPr>
          <w:rFonts w:ascii="Arial" w:hAnsi="Arial" w:cs="Arial"/>
          <w:lang w:val="ro-RO"/>
        </w:rPr>
        <w:t xml:space="preserve">rivind regimul ariilor naturale </w:t>
      </w:r>
      <w:r w:rsidRPr="008929FB">
        <w:rPr>
          <w:rFonts w:ascii="Arial" w:hAnsi="Arial" w:cs="Arial"/>
          <w:lang w:val="ro-RO"/>
        </w:rPr>
        <w:t xml:space="preserve">protejate, conservarea habitatelor naturale, a florei şi faunei sǎlbatice, cu modificǎrile şi completǎrile ulterioare, aprobată prin </w:t>
      </w:r>
      <w:r w:rsidRPr="008929FB">
        <w:rPr>
          <w:rFonts w:ascii="Arial" w:hAnsi="Arial" w:cs="Arial"/>
          <w:b/>
          <w:lang w:val="ro-RO"/>
        </w:rPr>
        <w:t>Legea nr. 49/2011</w:t>
      </w:r>
      <w:r w:rsidRPr="008929FB">
        <w:rPr>
          <w:rFonts w:ascii="Arial" w:hAnsi="Arial" w:cs="Arial"/>
          <w:lang w:val="ro-RO"/>
        </w:rPr>
        <w:t>,</w:t>
      </w:r>
    </w:p>
    <w:p w:rsidR="00B05013" w:rsidRPr="008929FB" w:rsidRDefault="00B05013" w:rsidP="00B05013">
      <w:pPr>
        <w:pStyle w:val="ListParagraph"/>
        <w:autoSpaceDE w:val="0"/>
        <w:spacing w:after="0" w:line="240" w:lineRule="auto"/>
        <w:jc w:val="both"/>
        <w:rPr>
          <w:rFonts w:ascii="Arial" w:hAnsi="Arial" w:cs="Arial"/>
          <w:sz w:val="24"/>
          <w:szCs w:val="24"/>
          <w:lang w:val="ro-RO"/>
        </w:rPr>
      </w:pPr>
      <w:r w:rsidRPr="008929FB">
        <w:rPr>
          <w:rFonts w:ascii="Arial" w:hAnsi="Arial" w:cs="Arial"/>
          <w:b/>
          <w:sz w:val="24"/>
          <w:szCs w:val="24"/>
          <w:lang w:val="ro-RO"/>
        </w:rPr>
        <w:t>Directivei 2014/52/UE,</w:t>
      </w:r>
      <w:r w:rsidRPr="008929FB">
        <w:rPr>
          <w:rFonts w:ascii="Arial" w:hAnsi="Arial" w:cs="Arial"/>
          <w:sz w:val="24"/>
          <w:szCs w:val="24"/>
          <w:lang w:val="ro-RO"/>
        </w:rPr>
        <w:t xml:space="preserve"> privind evaluarea impactului anumitor proiecte publice și private asupra mediului,</w:t>
      </w:r>
    </w:p>
    <w:p w:rsidR="00B05013" w:rsidRPr="008929FB" w:rsidRDefault="00B05013" w:rsidP="00B05013">
      <w:pPr>
        <w:autoSpaceDE w:val="0"/>
        <w:autoSpaceDN w:val="0"/>
        <w:adjustRightInd w:val="0"/>
        <w:jc w:val="both"/>
        <w:rPr>
          <w:rFonts w:ascii="Arial" w:hAnsi="Arial" w:cs="Arial"/>
          <w:lang w:val="ro-RO"/>
        </w:rPr>
      </w:pPr>
      <w:r w:rsidRPr="008929FB">
        <w:rPr>
          <w:rFonts w:ascii="Arial" w:hAnsi="Arial" w:cs="Arial"/>
          <w:lang w:val="ro-RO"/>
        </w:rPr>
        <w:t xml:space="preserve">autoritatea competentă pentru protecţia mediului APM Mehedinţi </w:t>
      </w:r>
      <w:r w:rsidRPr="008929FB">
        <w:rPr>
          <w:rFonts w:ascii="Arial" w:hAnsi="Arial" w:cs="Arial"/>
          <w:b/>
          <w:lang w:val="ro-RO"/>
        </w:rPr>
        <w:t>decide,</w:t>
      </w:r>
      <w:r w:rsidRPr="008929FB">
        <w:rPr>
          <w:rFonts w:ascii="Arial" w:hAnsi="Arial" w:cs="Arial"/>
          <w:lang w:val="ro-RO"/>
        </w:rPr>
        <w:t xml:space="preserve"> ca urmare a consultărilor desfăşurate în cadrul şedinţei/şedinţelor Comisiei</w:t>
      </w:r>
      <w:r>
        <w:rPr>
          <w:rFonts w:ascii="Arial" w:hAnsi="Arial" w:cs="Arial"/>
          <w:lang w:val="ro-RO"/>
        </w:rPr>
        <w:t xml:space="preserve"> de Analiză Tehnică din data de 23.11</w:t>
      </w:r>
      <w:r w:rsidRPr="008929FB">
        <w:rPr>
          <w:rFonts w:ascii="Arial" w:hAnsi="Arial" w:cs="Arial"/>
          <w:lang w:val="ro-RO"/>
        </w:rPr>
        <w:t>.2018, că proiectul ”</w:t>
      </w:r>
      <w:r>
        <w:rPr>
          <w:rFonts w:ascii="Arial" w:hAnsi="Arial" w:cs="Arial"/>
          <w:b/>
          <w:lang w:val="ro-RO"/>
        </w:rPr>
        <w:t>Modernizare drumuri săteşti în comuna Bîcleş, judeţul Mehedinţi etapa a II-a</w:t>
      </w:r>
      <w:r w:rsidRPr="008929FB">
        <w:rPr>
          <w:rFonts w:ascii="Arial" w:hAnsi="Arial" w:cs="Arial"/>
          <w:lang w:val="ro-RO"/>
        </w:rPr>
        <w:t xml:space="preserve">” propus a fi amplasat în </w:t>
      </w:r>
      <w:r>
        <w:rPr>
          <w:rFonts w:ascii="Arial" w:hAnsi="Arial" w:cs="Arial"/>
          <w:lang w:val="ro-RO"/>
        </w:rPr>
        <w:t>intravilanul şi extravilanul comunei Bîcleş, satele Bîcleş, Podu Grosului, Corzu, Smadoviţa,</w:t>
      </w:r>
      <w:r w:rsidRPr="008929FB">
        <w:rPr>
          <w:rFonts w:ascii="Arial" w:hAnsi="Arial" w:cs="Arial"/>
          <w:lang w:val="ro-RO"/>
        </w:rPr>
        <w:t xml:space="preserve"> județul Mehedinți, nu se supune evaluării impactului asupra mediului şi nu se supune evaluării adecvate.  </w:t>
      </w:r>
    </w:p>
    <w:p w:rsidR="00B05013" w:rsidRPr="008929FB" w:rsidRDefault="00B05013" w:rsidP="00B05013">
      <w:pPr>
        <w:autoSpaceDE w:val="0"/>
        <w:autoSpaceDN w:val="0"/>
        <w:adjustRightInd w:val="0"/>
        <w:jc w:val="both"/>
        <w:rPr>
          <w:rFonts w:ascii="Arial" w:hAnsi="Arial" w:cs="Arial"/>
          <w:lang w:val="ro-RO"/>
        </w:rPr>
      </w:pPr>
      <w:r w:rsidRPr="008929FB">
        <w:rPr>
          <w:rFonts w:ascii="Arial" w:hAnsi="Arial" w:cs="Arial"/>
          <w:lang w:val="ro-RO"/>
        </w:rPr>
        <w:t xml:space="preserve">    Justificarea prezentei decizii:</w:t>
      </w:r>
    </w:p>
    <w:p w:rsidR="00B05013" w:rsidRPr="008929FB" w:rsidRDefault="00B05013" w:rsidP="00B05013">
      <w:pPr>
        <w:autoSpaceDE w:val="0"/>
        <w:autoSpaceDN w:val="0"/>
        <w:adjustRightInd w:val="0"/>
        <w:jc w:val="both"/>
        <w:rPr>
          <w:rFonts w:ascii="Arial" w:hAnsi="Arial" w:cs="Arial"/>
          <w:b/>
          <w:lang w:val="ro-RO"/>
        </w:rPr>
      </w:pPr>
      <w:r w:rsidRPr="008929FB">
        <w:rPr>
          <w:rFonts w:ascii="Arial" w:hAnsi="Arial" w:cs="Arial"/>
          <w:lang w:val="ro-RO"/>
        </w:rPr>
        <w:t xml:space="preserve"> </w:t>
      </w:r>
      <w:r w:rsidRPr="008929FB">
        <w:rPr>
          <w:rFonts w:ascii="Arial" w:hAnsi="Arial" w:cs="Arial"/>
          <w:b/>
          <w:lang w:val="ro-RO"/>
        </w:rPr>
        <w:t>I. Motivele care au stat la baza luării deciziei etapei de încadrare în procedura de evaluare a impactului asupra mediului sunt următoarele:</w:t>
      </w:r>
    </w:p>
    <w:p w:rsidR="00B05013" w:rsidRPr="008929FB" w:rsidRDefault="00B05013" w:rsidP="00B05013">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b/>
          <w:sz w:val="24"/>
          <w:szCs w:val="24"/>
          <w:u w:val="single"/>
          <w:lang w:val="ro-RO"/>
        </w:rPr>
        <w:t xml:space="preserve">1). </w:t>
      </w:r>
      <w:r w:rsidRPr="008929FB">
        <w:rPr>
          <w:rFonts w:ascii="Arial" w:eastAsia="Times New Roman" w:hAnsi="Arial" w:cs="Arial"/>
          <w:b/>
          <w:sz w:val="24"/>
          <w:szCs w:val="24"/>
          <w:u w:val="single"/>
          <w:lang w:val="ro-RO"/>
        </w:rPr>
        <w:t>Proiectul se incadrează in prevederile legii privind evaluarea impactului anumitor proiecte publice și private asupra mediulu</w:t>
      </w:r>
      <w:r w:rsidRPr="008929FB">
        <w:rPr>
          <w:rFonts w:ascii="Arial" w:eastAsia="Times New Roman" w:hAnsi="Arial" w:cs="Arial"/>
          <w:b/>
          <w:sz w:val="24"/>
          <w:szCs w:val="24"/>
          <w:lang w:val="ro-RO"/>
        </w:rPr>
        <w:t>i</w:t>
      </w:r>
      <w:r>
        <w:rPr>
          <w:rFonts w:ascii="Arial" w:eastAsia="Times New Roman" w:hAnsi="Arial" w:cs="Arial"/>
          <w:sz w:val="24"/>
          <w:szCs w:val="24"/>
          <w:lang w:val="ro-RO"/>
        </w:rPr>
        <w:t>, anexa nr.2, pct.13(a</w:t>
      </w:r>
      <w:r w:rsidRPr="008929FB">
        <w:rPr>
          <w:rFonts w:ascii="Arial" w:eastAsia="Times New Roman" w:hAnsi="Arial" w:cs="Arial"/>
          <w:sz w:val="24"/>
          <w:szCs w:val="24"/>
          <w:lang w:val="ro-RO"/>
        </w:rPr>
        <w:t>) – ”</w:t>
      </w:r>
      <w:r>
        <w:rPr>
          <w:rFonts w:ascii="Arial" w:eastAsia="Times New Roman" w:hAnsi="Arial" w:cs="Arial"/>
          <w:sz w:val="24"/>
          <w:szCs w:val="24"/>
          <w:lang w:val="ro-RO"/>
        </w:rPr>
        <w:t>orice modificari sau extinderi, altele decat cele pravazute la pct.22 din anexa nr.1, ale proiectelor prevazute in anexa nr.1 sau in prezenta anexa, deja autorizate, executate sau in curs de a fi executate, care pot avea efecte semnificative negative asupra mediului</w:t>
      </w:r>
      <w:r w:rsidRPr="008929FB">
        <w:rPr>
          <w:rFonts w:ascii="Arial" w:eastAsia="Times New Roman" w:hAnsi="Arial" w:cs="Arial"/>
          <w:sz w:val="24"/>
          <w:szCs w:val="24"/>
          <w:lang w:val="ro-RO"/>
        </w:rPr>
        <w:t>”;</w:t>
      </w:r>
    </w:p>
    <w:p w:rsidR="00B05013" w:rsidRPr="008929FB" w:rsidRDefault="00B05013" w:rsidP="00B05013">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b/>
          <w:sz w:val="24"/>
          <w:szCs w:val="24"/>
          <w:u w:val="single"/>
          <w:lang w:val="ro-RO"/>
        </w:rPr>
        <w:t>2).</w:t>
      </w:r>
      <w:r w:rsidRPr="008929FB">
        <w:rPr>
          <w:rFonts w:ascii="Arial" w:eastAsia="Times New Roman" w:hAnsi="Arial" w:cs="Arial"/>
          <w:b/>
          <w:sz w:val="24"/>
          <w:szCs w:val="24"/>
          <w:u w:val="single"/>
          <w:lang w:val="ro-RO"/>
        </w:rPr>
        <w:t>Caracteristicile proiectului</w:t>
      </w:r>
      <w:r w:rsidRPr="008929FB">
        <w:rPr>
          <w:rFonts w:ascii="Arial" w:eastAsia="Times New Roman" w:hAnsi="Arial" w:cs="Arial"/>
          <w:sz w:val="24"/>
          <w:szCs w:val="24"/>
          <w:u w:val="single"/>
          <w:lang w:val="ro-RO"/>
        </w:rPr>
        <w:t xml:space="preserve">: </w:t>
      </w:r>
    </w:p>
    <w:p w:rsidR="00B05013" w:rsidRPr="008929FB" w:rsidRDefault="00B05013" w:rsidP="00B05013">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a).di</w:t>
      </w:r>
      <w:r w:rsidRPr="008929FB">
        <w:rPr>
          <w:rFonts w:ascii="Arial" w:eastAsia="Times New Roman" w:hAnsi="Arial" w:cs="Arial"/>
          <w:sz w:val="24"/>
          <w:szCs w:val="24"/>
          <w:lang w:val="ro-RO"/>
        </w:rPr>
        <w:t xml:space="preserve">mensiunea și concepția întregului proiect: </w:t>
      </w:r>
    </w:p>
    <w:p w:rsidR="00B05013" w:rsidRPr="00200758" w:rsidRDefault="00B05013" w:rsidP="00B05013">
      <w:pPr>
        <w:pStyle w:val="ListParagraph"/>
        <w:numPr>
          <w:ilvl w:val="0"/>
          <w:numId w:val="4"/>
        </w:numPr>
        <w:spacing w:after="0" w:line="240" w:lineRule="auto"/>
        <w:jc w:val="both"/>
        <w:rPr>
          <w:rFonts w:ascii="Arial" w:eastAsia="Times New Roman" w:hAnsi="Arial" w:cs="Arial"/>
          <w:color w:val="FF0000"/>
          <w:sz w:val="24"/>
          <w:szCs w:val="24"/>
          <w:lang w:val="ro-RO" w:eastAsia="ro-RO"/>
        </w:rPr>
      </w:pPr>
      <w:r w:rsidRPr="00200758">
        <w:rPr>
          <w:rFonts w:ascii="Arial" w:eastAsia="Times New Roman" w:hAnsi="Arial" w:cs="Arial"/>
          <w:sz w:val="24"/>
          <w:szCs w:val="24"/>
          <w:lang w:val="ro-RO"/>
        </w:rPr>
        <w:t xml:space="preserve">prezentul proiect isi propune modernizarea </w:t>
      </w:r>
      <w:r>
        <w:rPr>
          <w:rFonts w:ascii="Arial" w:eastAsia="Times New Roman" w:hAnsi="Arial" w:cs="Arial"/>
          <w:sz w:val="24"/>
          <w:szCs w:val="24"/>
          <w:lang w:val="ro-RO"/>
        </w:rPr>
        <w:t>şi consolidarea drumurilor pe o lungime totală de 4109,5m, precum şi îmbunătăţirea accesabilităţii zonei pe ansamblu – asigurarea legăturii locuitorilor din zonă cu drumurile judeţene DJ606B, DJ 561A şi drumurile comunale DC83, DC83A, ş</w:t>
      </w:r>
      <w:r w:rsidRPr="00200758">
        <w:rPr>
          <w:rFonts w:ascii="Arial" w:eastAsia="Times New Roman" w:hAnsi="Arial" w:cs="Arial"/>
          <w:sz w:val="24"/>
          <w:szCs w:val="24"/>
          <w:lang w:val="ro-RO"/>
        </w:rPr>
        <w:t>i anume:</w:t>
      </w:r>
    </w:p>
    <w:p w:rsidR="00B05013" w:rsidRDefault="00B05013" w:rsidP="00B05013">
      <w:pPr>
        <w:pStyle w:val="ListParagraph"/>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Sat Bîcleş – drumurile din acest sat sunt pietruite cu balast de râu în strat neuniform contaminate cu argilă şi vegetaţie iar sistemul de colectare şi evacuare ape pluviale fiind alcătuit din şanţuri de pământ.</w:t>
      </w:r>
    </w:p>
    <w:p w:rsidR="00B05013" w:rsidRPr="004A06A2"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i/>
          <w:sz w:val="24"/>
          <w:szCs w:val="24"/>
          <w:lang w:val="ro-RO" w:eastAsia="ro-RO"/>
        </w:rPr>
        <w:lastRenderedPageBreak/>
        <w:t xml:space="preserve">- </w:t>
      </w:r>
      <w:r>
        <w:rPr>
          <w:rFonts w:ascii="Arial" w:eastAsia="Times New Roman" w:hAnsi="Arial" w:cs="Arial"/>
          <w:sz w:val="24"/>
          <w:szCs w:val="24"/>
          <w:lang w:val="ro-RO" w:eastAsia="ro-RO"/>
        </w:rPr>
        <w:t xml:space="preserve">Drumul sătesc DS1 </w:t>
      </w:r>
      <w:r w:rsidRPr="00200758">
        <w:rPr>
          <w:rFonts w:ascii="Arial" w:eastAsia="Times New Roman" w:hAnsi="Arial" w:cs="Arial"/>
          <w:sz w:val="24"/>
          <w:szCs w:val="24"/>
          <w:lang w:val="ro-RO" w:eastAsia="ro-RO"/>
        </w:rPr>
        <w:t xml:space="preserve"> – cu or</w:t>
      </w:r>
      <w:r>
        <w:rPr>
          <w:rFonts w:ascii="Arial" w:eastAsia="Times New Roman" w:hAnsi="Arial" w:cs="Arial"/>
          <w:sz w:val="24"/>
          <w:szCs w:val="24"/>
          <w:lang w:val="ro-RO" w:eastAsia="ro-RO"/>
        </w:rPr>
        <w:t>iginea in drumul comunal DC83B</w:t>
      </w:r>
      <w:r w:rsidRPr="00200758">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212,5</w:t>
      </w:r>
      <w:r w:rsidRPr="00200758">
        <w:rPr>
          <w:rFonts w:ascii="Arial" w:eastAsia="Times New Roman" w:hAnsi="Arial" w:cs="Arial"/>
          <w:sz w:val="24"/>
          <w:szCs w:val="24"/>
          <w:lang w:val="ro-RO" w:eastAsia="ro-RO"/>
        </w:rPr>
        <w:t>m</w:t>
      </w:r>
      <w:r>
        <w:rPr>
          <w:rFonts w:ascii="Arial" w:eastAsia="Times New Roman" w:hAnsi="Arial" w:cs="Arial"/>
          <w:sz w:val="24"/>
          <w:szCs w:val="24"/>
          <w:lang w:val="ro-RO" w:eastAsia="ro-RO"/>
        </w:rPr>
        <w:t xml:space="preserve"> şi lăţimea de 2,80-3,30m.</w:t>
      </w:r>
    </w:p>
    <w:p w:rsidR="00B05013" w:rsidRPr="003A4236" w:rsidRDefault="00B05013" w:rsidP="00B05013">
      <w:pPr>
        <w:rPr>
          <w:b/>
          <w:lang w:val="ro-RO"/>
        </w:rPr>
      </w:pPr>
      <w:r w:rsidRPr="003A4236">
        <w:rPr>
          <w:b/>
          <w:noProof/>
          <w:color w:val="000000"/>
          <w:sz w:val="20"/>
          <w:szCs w:val="20"/>
          <w:lang w:val="ro-RO"/>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6.4pt;margin-top:4.05pt;width:41.9pt;height:34.45pt;z-index:-251655168">
            <v:imagedata r:id="rId7" o:title="" grayscale="t" bilevel="t"/>
          </v:shape>
          <o:OLEObject Type="Embed" ProgID="CorelDRAW.Graphic.13" ShapeID="_x0000_s1028" DrawAspect="Content" ObjectID="_1604474391" r:id="rId8"/>
        </w:object>
      </w:r>
    </w:p>
    <w:p w:rsidR="00B05013" w:rsidRPr="003A4236" w:rsidRDefault="00B05013" w:rsidP="00B05013">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13335" t="10160" r="15240" b="177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E7623" id="_x0000_t32" coordsize="21600,21600" o:spt="32" o:oned="t" path="m,l21600,21600e" filled="f">
                <v:path arrowok="t" fillok="f" o:connecttype="none"/>
                <o:lock v:ext="edit" shapetype="t"/>
              </v:shapetype>
              <v:shape id="Straight Arrow Connector 7"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MGOQVg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B05013" w:rsidRPr="003A4236" w:rsidRDefault="00B05013" w:rsidP="00B05013">
      <w:pPr>
        <w:pStyle w:val="Header"/>
        <w:jc w:val="center"/>
        <w:rPr>
          <w:color w:val="000000"/>
          <w:sz w:val="20"/>
          <w:szCs w:val="20"/>
          <w:lang w:val="ro-RO"/>
        </w:rPr>
      </w:pPr>
      <w:r w:rsidRPr="003A4236">
        <w:rPr>
          <w:color w:val="000000"/>
          <w:sz w:val="20"/>
          <w:szCs w:val="20"/>
          <w:lang w:val="ro-RO"/>
        </w:rPr>
        <w:t>Str. Băile Romane, nr. 3, Drobeta Turnu Severin, Cod 220234</w:t>
      </w:r>
    </w:p>
    <w:p w:rsidR="00B05013" w:rsidRPr="003A4236" w:rsidRDefault="00B05013" w:rsidP="00B05013">
      <w:pPr>
        <w:pStyle w:val="Header"/>
        <w:jc w:val="center"/>
        <w:rPr>
          <w:color w:val="000000"/>
          <w:sz w:val="20"/>
          <w:szCs w:val="20"/>
          <w:lang w:val="ro-RO"/>
        </w:rPr>
      </w:pPr>
      <w:r w:rsidRPr="003A4236">
        <w:rPr>
          <w:color w:val="000000"/>
          <w:sz w:val="20"/>
          <w:szCs w:val="20"/>
          <w:lang w:val="ro-RO"/>
        </w:rPr>
        <w:t>Tel : 0040252/320396 Fax : 0040252/306018</w:t>
      </w:r>
    </w:p>
    <w:p w:rsidR="00B05013" w:rsidRPr="003A4236" w:rsidRDefault="00B05013" w:rsidP="00B05013">
      <w:pPr>
        <w:ind w:left="2880"/>
        <w:jc w:val="both"/>
        <w:textAlignment w:val="baseline"/>
        <w:rPr>
          <w:color w:val="000000"/>
          <w:sz w:val="20"/>
          <w:szCs w:val="20"/>
          <w:lang w:val="ro-RO"/>
        </w:rPr>
      </w:pPr>
      <w:r w:rsidRPr="003A4236">
        <w:rPr>
          <w:color w:val="000000"/>
          <w:sz w:val="20"/>
          <w:szCs w:val="20"/>
          <w:lang w:val="ro-RO"/>
        </w:rPr>
        <w:t xml:space="preserve">            e-mail : </w:t>
      </w:r>
      <w:hyperlink r:id="rId9" w:history="1">
        <w:r w:rsidRPr="003A4236">
          <w:rPr>
            <w:rStyle w:val="Hyperlink"/>
            <w:sz w:val="20"/>
            <w:szCs w:val="20"/>
            <w:lang w:val="ro-RO"/>
          </w:rPr>
          <w:t>office@apmmh.anpm.ro</w:t>
        </w:r>
      </w:hyperlink>
    </w:p>
    <w:p w:rsidR="00B05013" w:rsidRDefault="00B05013" w:rsidP="00B05013">
      <w:pPr>
        <w:jc w:val="both"/>
        <w:textAlignment w:val="baseline"/>
        <w:rPr>
          <w:color w:val="000000"/>
          <w:sz w:val="20"/>
          <w:szCs w:val="20"/>
          <w:lang w:val="ro-RO"/>
        </w:rPr>
      </w:pPr>
    </w:p>
    <w:p w:rsidR="00B05013" w:rsidRDefault="00B05013" w:rsidP="00B05013">
      <w:pPr>
        <w:ind w:left="2880"/>
        <w:jc w:val="both"/>
        <w:textAlignment w:val="baseline"/>
        <w:rPr>
          <w:color w:val="000000"/>
          <w:sz w:val="20"/>
          <w:szCs w:val="20"/>
          <w:lang w:val="ro-RO"/>
        </w:rPr>
      </w:pP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sidRPr="00A075A4">
        <w:rPr>
          <w:rFonts w:ascii="Arial" w:eastAsia="Times New Roman" w:hAnsi="Arial" w:cs="Arial"/>
          <w:sz w:val="24"/>
          <w:szCs w:val="24"/>
          <w:lang w:val="ro-RO" w:eastAsia="ro-RO"/>
        </w:rPr>
        <w:t>- Drumul s</w:t>
      </w:r>
      <w:r>
        <w:rPr>
          <w:rFonts w:ascii="Arial" w:eastAsia="Times New Roman" w:hAnsi="Arial" w:cs="Arial"/>
          <w:sz w:val="24"/>
          <w:szCs w:val="24"/>
          <w:lang w:val="ro-RO" w:eastAsia="ro-RO"/>
        </w:rPr>
        <w:t>ătesc DS2  -</w:t>
      </w:r>
      <w:r w:rsidRPr="00A075A4">
        <w:rPr>
          <w:rFonts w:ascii="Arial" w:eastAsia="Times New Roman" w:hAnsi="Arial" w:cs="Arial"/>
          <w:sz w:val="24"/>
          <w:szCs w:val="24"/>
          <w:lang w:val="ro-RO" w:eastAsia="ro-RO"/>
        </w:rPr>
        <w:t xml:space="preserve"> cu originea in drumul </w:t>
      </w:r>
      <w:r>
        <w:rPr>
          <w:rFonts w:ascii="Arial" w:eastAsia="Times New Roman" w:hAnsi="Arial" w:cs="Arial"/>
          <w:sz w:val="24"/>
          <w:szCs w:val="24"/>
          <w:lang w:val="ro-RO" w:eastAsia="ro-RO"/>
        </w:rPr>
        <w:t>comunal</w:t>
      </w:r>
      <w:r w:rsidRPr="00A075A4">
        <w:rPr>
          <w:rFonts w:ascii="Arial" w:eastAsia="Times New Roman" w:hAnsi="Arial" w:cs="Arial"/>
          <w:sz w:val="24"/>
          <w:szCs w:val="24"/>
          <w:lang w:val="ro-RO" w:eastAsia="ro-RO"/>
        </w:rPr>
        <w:t xml:space="preserve"> DC83B cu o lungime </w:t>
      </w:r>
      <w:r>
        <w:rPr>
          <w:rFonts w:ascii="Arial" w:eastAsia="Times New Roman" w:hAnsi="Arial" w:cs="Arial"/>
          <w:sz w:val="24"/>
          <w:szCs w:val="24"/>
          <w:lang w:val="ro-RO" w:eastAsia="ro-RO"/>
        </w:rPr>
        <w:t>de 531m şi lăţimea de 2,80-3,00m.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-Drumul sătesc DS3 </w:t>
      </w:r>
      <w:r w:rsidRPr="00A075A4">
        <w:rPr>
          <w:rFonts w:ascii="Arial" w:eastAsia="Times New Roman" w:hAnsi="Arial" w:cs="Arial"/>
          <w:sz w:val="24"/>
          <w:szCs w:val="24"/>
          <w:lang w:val="ro-RO" w:eastAsia="ro-RO"/>
        </w:rPr>
        <w:t xml:space="preserve">– cu originea in drumul </w:t>
      </w:r>
      <w:r>
        <w:rPr>
          <w:rFonts w:ascii="Arial" w:eastAsia="Times New Roman" w:hAnsi="Arial" w:cs="Arial"/>
          <w:sz w:val="24"/>
          <w:szCs w:val="24"/>
          <w:lang w:val="ro-RO" w:eastAsia="ro-RO"/>
        </w:rPr>
        <w:t>comunal</w:t>
      </w:r>
      <w:r w:rsidRPr="00A075A4">
        <w:rPr>
          <w:rFonts w:ascii="Arial" w:eastAsia="Times New Roman" w:hAnsi="Arial" w:cs="Arial"/>
          <w:sz w:val="24"/>
          <w:szCs w:val="24"/>
          <w:lang w:val="ro-RO" w:eastAsia="ro-RO"/>
        </w:rPr>
        <w:t xml:space="preserve"> DC83B cu o lungime </w:t>
      </w:r>
      <w:r>
        <w:rPr>
          <w:rFonts w:ascii="Arial" w:eastAsia="Times New Roman" w:hAnsi="Arial" w:cs="Arial"/>
          <w:sz w:val="24"/>
          <w:szCs w:val="24"/>
          <w:lang w:val="ro-RO" w:eastAsia="ro-RO"/>
        </w:rPr>
        <w:t>de 146m şi lăţimea de 2,90-3,05m.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Pr="00A075A4">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Drumul sătesc DS4 </w:t>
      </w:r>
      <w:r w:rsidRPr="00A075A4">
        <w:rPr>
          <w:rFonts w:ascii="Arial" w:eastAsia="Times New Roman" w:hAnsi="Arial" w:cs="Arial"/>
          <w:sz w:val="24"/>
          <w:szCs w:val="24"/>
          <w:lang w:val="ro-RO" w:eastAsia="ro-RO"/>
        </w:rPr>
        <w:t xml:space="preserve"> – cu or</w:t>
      </w:r>
      <w:r>
        <w:rPr>
          <w:rFonts w:ascii="Arial" w:eastAsia="Times New Roman" w:hAnsi="Arial" w:cs="Arial"/>
          <w:sz w:val="24"/>
          <w:szCs w:val="24"/>
          <w:lang w:val="ro-RO" w:eastAsia="ro-RO"/>
        </w:rPr>
        <w:t>iginea in drumul comunal DC83</w:t>
      </w:r>
      <w:r w:rsidRPr="00A075A4">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590m şi lăţimea de 4,00-4,50m.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-Drumul sătesc DS5</w:t>
      </w:r>
      <w:r w:rsidRPr="00A075A4">
        <w:rPr>
          <w:rFonts w:ascii="Arial" w:eastAsia="Times New Roman" w:hAnsi="Arial" w:cs="Arial"/>
          <w:sz w:val="24"/>
          <w:szCs w:val="24"/>
          <w:lang w:val="ro-RO" w:eastAsia="ro-RO"/>
        </w:rPr>
        <w:t xml:space="preserve"> – cu or</w:t>
      </w:r>
      <w:r>
        <w:rPr>
          <w:rFonts w:ascii="Arial" w:eastAsia="Times New Roman" w:hAnsi="Arial" w:cs="Arial"/>
          <w:sz w:val="24"/>
          <w:szCs w:val="24"/>
          <w:lang w:val="ro-RO" w:eastAsia="ro-RO"/>
        </w:rPr>
        <w:t>iginea in drumul sătesc DS4 (km 0+0,38)</w:t>
      </w:r>
      <w:r w:rsidRPr="00A075A4">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82m şi lăţimea de 3,40-3,60m.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-Drumul sătesc DS7 </w:t>
      </w:r>
      <w:r w:rsidRPr="00A075A4">
        <w:rPr>
          <w:rFonts w:ascii="Arial" w:eastAsia="Times New Roman" w:hAnsi="Arial" w:cs="Arial"/>
          <w:sz w:val="24"/>
          <w:szCs w:val="24"/>
          <w:lang w:val="ro-RO" w:eastAsia="ro-RO"/>
        </w:rPr>
        <w:t xml:space="preserve"> – cu or</w:t>
      </w:r>
      <w:r>
        <w:rPr>
          <w:rFonts w:ascii="Arial" w:eastAsia="Times New Roman" w:hAnsi="Arial" w:cs="Arial"/>
          <w:sz w:val="24"/>
          <w:szCs w:val="24"/>
          <w:lang w:val="ro-RO" w:eastAsia="ro-RO"/>
        </w:rPr>
        <w:t>iginea in drumul comunal DC83</w:t>
      </w:r>
      <w:r w:rsidRPr="00A075A4">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82m şi lăţimea de 3,15-3,20m.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-Drumul sătesc DS8</w:t>
      </w:r>
      <w:r w:rsidRPr="00A075A4">
        <w:rPr>
          <w:rFonts w:ascii="Arial" w:eastAsia="Times New Roman" w:hAnsi="Arial" w:cs="Arial"/>
          <w:sz w:val="24"/>
          <w:szCs w:val="24"/>
          <w:lang w:val="ro-RO" w:eastAsia="ro-RO"/>
        </w:rPr>
        <w:t xml:space="preserve"> – cu or</w:t>
      </w:r>
      <w:r>
        <w:rPr>
          <w:rFonts w:ascii="Arial" w:eastAsia="Times New Roman" w:hAnsi="Arial" w:cs="Arial"/>
          <w:sz w:val="24"/>
          <w:szCs w:val="24"/>
          <w:lang w:val="ro-RO" w:eastAsia="ro-RO"/>
        </w:rPr>
        <w:t xml:space="preserve">iginea in drumul sătesc DC83 </w:t>
      </w:r>
      <w:r w:rsidRPr="00A075A4">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181m şi lăţimea de 4,00-4,05m.</w:t>
      </w:r>
    </w:p>
    <w:p w:rsidR="00B05013" w:rsidRPr="008929FB" w:rsidRDefault="00B05013" w:rsidP="00B05013">
      <w:pPr>
        <w:pStyle w:val="ListParagraph"/>
        <w:spacing w:after="0" w:line="240" w:lineRule="auto"/>
        <w:ind w:left="0"/>
        <w:jc w:val="both"/>
        <w:rPr>
          <w:rFonts w:ascii="Arial" w:eastAsia="Times New Roman" w:hAnsi="Arial" w:cs="Arial"/>
          <w:color w:val="FF0000"/>
          <w:sz w:val="24"/>
          <w:szCs w:val="24"/>
          <w:lang w:val="ro-RO" w:eastAsia="ro-RO"/>
        </w:rPr>
      </w:pPr>
    </w:p>
    <w:p w:rsidR="00B05013" w:rsidRDefault="00B05013" w:rsidP="00B05013">
      <w:pPr>
        <w:pStyle w:val="ListParagraph"/>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Sat Podu Grosului – drumurile din acest sat sunt realizate dintr-un amestec de balast şi pământ iar sistemul de colectare şi evacuare ape pluviale fiind alcătuit din şanţuri de pământ.</w:t>
      </w:r>
    </w:p>
    <w:p w:rsidR="00B05013" w:rsidRPr="00024324"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i/>
          <w:sz w:val="24"/>
          <w:szCs w:val="24"/>
          <w:lang w:val="ro-RO" w:eastAsia="ro-RO"/>
        </w:rPr>
        <w:t xml:space="preserve">- </w:t>
      </w:r>
      <w:r>
        <w:rPr>
          <w:rFonts w:ascii="Arial" w:eastAsia="Times New Roman" w:hAnsi="Arial" w:cs="Arial"/>
          <w:sz w:val="24"/>
          <w:szCs w:val="24"/>
          <w:lang w:val="ro-RO" w:eastAsia="ro-RO"/>
        </w:rPr>
        <w:t xml:space="preserve">Drumul sătesc DS4 </w:t>
      </w:r>
      <w:r w:rsidRPr="00200758">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face legătura între DS2 Podu Grosului şi DS3 Podu Grosului - </w:t>
      </w:r>
      <w:r w:rsidRPr="00200758">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152</w:t>
      </w:r>
      <w:r w:rsidRPr="00200758">
        <w:rPr>
          <w:rFonts w:ascii="Arial" w:eastAsia="Times New Roman" w:hAnsi="Arial" w:cs="Arial"/>
          <w:sz w:val="24"/>
          <w:szCs w:val="24"/>
          <w:lang w:val="ro-RO" w:eastAsia="ro-RO"/>
        </w:rPr>
        <w:t>m</w:t>
      </w:r>
      <w:r>
        <w:rPr>
          <w:rFonts w:ascii="Arial" w:eastAsia="Times New Roman" w:hAnsi="Arial" w:cs="Arial"/>
          <w:sz w:val="24"/>
          <w:szCs w:val="24"/>
          <w:lang w:val="ro-RO" w:eastAsia="ro-RO"/>
        </w:rPr>
        <w:t xml:space="preserve"> şi lăţimea de 3,10-4,10m.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sidRPr="00A075A4">
        <w:rPr>
          <w:rFonts w:ascii="Arial" w:eastAsia="Times New Roman" w:hAnsi="Arial" w:cs="Arial"/>
          <w:sz w:val="24"/>
          <w:szCs w:val="24"/>
          <w:lang w:val="ro-RO" w:eastAsia="ro-RO"/>
        </w:rPr>
        <w:t>- Drumul s</w:t>
      </w:r>
      <w:r>
        <w:rPr>
          <w:rFonts w:ascii="Arial" w:eastAsia="Times New Roman" w:hAnsi="Arial" w:cs="Arial"/>
          <w:sz w:val="24"/>
          <w:szCs w:val="24"/>
          <w:lang w:val="ro-RO" w:eastAsia="ro-RO"/>
        </w:rPr>
        <w:t xml:space="preserve">ătesc DS5 –cu originea </w:t>
      </w:r>
      <w:r w:rsidRPr="00A075A4">
        <w:rPr>
          <w:rFonts w:ascii="Arial" w:eastAsia="Times New Roman" w:hAnsi="Arial" w:cs="Arial"/>
          <w:sz w:val="24"/>
          <w:szCs w:val="24"/>
          <w:lang w:val="ro-RO" w:eastAsia="ro-RO"/>
        </w:rPr>
        <w:t xml:space="preserve"> in drumul </w:t>
      </w:r>
      <w:r>
        <w:rPr>
          <w:rFonts w:ascii="Arial" w:eastAsia="Times New Roman" w:hAnsi="Arial" w:cs="Arial"/>
          <w:sz w:val="24"/>
          <w:szCs w:val="24"/>
          <w:lang w:val="ro-RO" w:eastAsia="ro-RO"/>
        </w:rPr>
        <w:t>judeţean DJ606B</w:t>
      </w:r>
      <w:r w:rsidRPr="00A075A4">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376m şi lăţimea de 3,85m.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p>
    <w:p w:rsidR="00B05013" w:rsidRDefault="00B05013" w:rsidP="00B05013">
      <w:pPr>
        <w:pStyle w:val="ListParagraph"/>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Sat Corzu – drumurile din acest sat sunt realizate unele din pământ iar altele din pietruire de balast şi pământ iar sistemul de colectare şi evacuare ape pluviale fiind alcătuit din şanţuri de pământ.</w:t>
      </w:r>
    </w:p>
    <w:p w:rsidR="00B05013" w:rsidRPr="00024324"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i/>
          <w:sz w:val="24"/>
          <w:szCs w:val="24"/>
          <w:lang w:val="ro-RO" w:eastAsia="ro-RO"/>
        </w:rPr>
        <w:t xml:space="preserve">- </w:t>
      </w:r>
      <w:r>
        <w:rPr>
          <w:rFonts w:ascii="Arial" w:eastAsia="Times New Roman" w:hAnsi="Arial" w:cs="Arial"/>
          <w:sz w:val="24"/>
          <w:szCs w:val="24"/>
          <w:lang w:val="ro-RO" w:eastAsia="ro-RO"/>
        </w:rPr>
        <w:t xml:space="preserve">Drumul sătesc DS2 </w:t>
      </w:r>
      <w:r w:rsidRPr="00200758">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cu originea </w:t>
      </w:r>
      <w:r w:rsidRPr="00A075A4">
        <w:rPr>
          <w:rFonts w:ascii="Arial" w:eastAsia="Times New Roman" w:hAnsi="Arial" w:cs="Arial"/>
          <w:sz w:val="24"/>
          <w:szCs w:val="24"/>
          <w:lang w:val="ro-RO" w:eastAsia="ro-RO"/>
        </w:rPr>
        <w:t xml:space="preserve"> in drumul </w:t>
      </w:r>
      <w:r>
        <w:rPr>
          <w:rFonts w:ascii="Arial" w:eastAsia="Times New Roman" w:hAnsi="Arial" w:cs="Arial"/>
          <w:sz w:val="24"/>
          <w:szCs w:val="24"/>
          <w:lang w:val="ro-RO" w:eastAsia="ro-RO"/>
        </w:rPr>
        <w:t>judeţean DJ606B</w:t>
      </w:r>
      <w:r w:rsidRPr="00A075A4">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 </w:t>
      </w:r>
      <w:r w:rsidRPr="00200758">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155</w:t>
      </w:r>
      <w:r w:rsidRPr="00200758">
        <w:rPr>
          <w:rFonts w:ascii="Arial" w:eastAsia="Times New Roman" w:hAnsi="Arial" w:cs="Arial"/>
          <w:sz w:val="24"/>
          <w:szCs w:val="24"/>
          <w:lang w:val="ro-RO" w:eastAsia="ro-RO"/>
        </w:rPr>
        <w:t>m</w:t>
      </w:r>
      <w:r>
        <w:rPr>
          <w:rFonts w:ascii="Arial" w:eastAsia="Times New Roman" w:hAnsi="Arial" w:cs="Arial"/>
          <w:sz w:val="24"/>
          <w:szCs w:val="24"/>
          <w:lang w:val="ro-RO" w:eastAsia="ro-RO"/>
        </w:rPr>
        <w:t xml:space="preserve"> şi lăţimea de 3,90-4,00m.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sidRPr="00A075A4">
        <w:rPr>
          <w:rFonts w:ascii="Arial" w:eastAsia="Times New Roman" w:hAnsi="Arial" w:cs="Arial"/>
          <w:sz w:val="24"/>
          <w:szCs w:val="24"/>
          <w:lang w:val="ro-RO" w:eastAsia="ro-RO"/>
        </w:rPr>
        <w:t>- Drumul s</w:t>
      </w:r>
      <w:r>
        <w:rPr>
          <w:rFonts w:ascii="Arial" w:eastAsia="Times New Roman" w:hAnsi="Arial" w:cs="Arial"/>
          <w:sz w:val="24"/>
          <w:szCs w:val="24"/>
          <w:lang w:val="ro-RO" w:eastAsia="ro-RO"/>
        </w:rPr>
        <w:t xml:space="preserve">ătesc DS3 –cu originea </w:t>
      </w:r>
      <w:r w:rsidRPr="00A075A4">
        <w:rPr>
          <w:rFonts w:ascii="Arial" w:eastAsia="Times New Roman" w:hAnsi="Arial" w:cs="Arial"/>
          <w:sz w:val="24"/>
          <w:szCs w:val="24"/>
          <w:lang w:val="ro-RO" w:eastAsia="ro-RO"/>
        </w:rPr>
        <w:t xml:space="preserve"> in drumul </w:t>
      </w:r>
      <w:r>
        <w:rPr>
          <w:rFonts w:ascii="Arial" w:eastAsia="Times New Roman" w:hAnsi="Arial" w:cs="Arial"/>
          <w:sz w:val="24"/>
          <w:szCs w:val="24"/>
          <w:lang w:val="ro-RO" w:eastAsia="ro-RO"/>
        </w:rPr>
        <w:t>sătesc DS2 Corzu</w:t>
      </w:r>
      <w:r w:rsidRPr="00A075A4">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şi lăţimea de 4,00 – 4,10m.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-Drumul sătesc DS4</w:t>
      </w:r>
      <w:r w:rsidRPr="00F90E93">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-cu originea </w:t>
      </w:r>
      <w:r w:rsidRPr="00A075A4">
        <w:rPr>
          <w:rFonts w:ascii="Arial" w:eastAsia="Times New Roman" w:hAnsi="Arial" w:cs="Arial"/>
          <w:sz w:val="24"/>
          <w:szCs w:val="24"/>
          <w:lang w:val="ro-RO" w:eastAsia="ro-RO"/>
        </w:rPr>
        <w:t xml:space="preserve"> in drumul </w:t>
      </w:r>
      <w:r>
        <w:rPr>
          <w:rFonts w:ascii="Arial" w:eastAsia="Times New Roman" w:hAnsi="Arial" w:cs="Arial"/>
          <w:sz w:val="24"/>
          <w:szCs w:val="24"/>
          <w:lang w:val="ro-RO" w:eastAsia="ro-RO"/>
        </w:rPr>
        <w:t>sătesc DS2 Corzu</w:t>
      </w:r>
      <w:r w:rsidRPr="00A075A4">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 </w:t>
      </w:r>
      <w:r w:rsidRPr="00200758">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265</w:t>
      </w:r>
      <w:r w:rsidRPr="00200758">
        <w:rPr>
          <w:rFonts w:ascii="Arial" w:eastAsia="Times New Roman" w:hAnsi="Arial" w:cs="Arial"/>
          <w:sz w:val="24"/>
          <w:szCs w:val="24"/>
          <w:lang w:val="ro-RO" w:eastAsia="ro-RO"/>
        </w:rPr>
        <w:t>m</w:t>
      </w:r>
      <w:r>
        <w:rPr>
          <w:rFonts w:ascii="Arial" w:eastAsia="Times New Roman" w:hAnsi="Arial" w:cs="Arial"/>
          <w:sz w:val="24"/>
          <w:szCs w:val="24"/>
          <w:lang w:val="ro-RO" w:eastAsia="ro-RO"/>
        </w:rPr>
        <w:t xml:space="preserve"> şi lăţimea de 4,00-4,10m.</w:t>
      </w:r>
    </w:p>
    <w:p w:rsidR="00B05013" w:rsidRPr="00024324"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-Drumul sătesc DS6</w:t>
      </w:r>
      <w:r w:rsidRPr="00F90E93">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-cu originea </w:t>
      </w:r>
      <w:r w:rsidRPr="00A075A4">
        <w:rPr>
          <w:rFonts w:ascii="Arial" w:eastAsia="Times New Roman" w:hAnsi="Arial" w:cs="Arial"/>
          <w:sz w:val="24"/>
          <w:szCs w:val="24"/>
          <w:lang w:val="ro-RO" w:eastAsia="ro-RO"/>
        </w:rPr>
        <w:t xml:space="preserve"> in drumul </w:t>
      </w:r>
      <w:r>
        <w:rPr>
          <w:rFonts w:ascii="Arial" w:eastAsia="Times New Roman" w:hAnsi="Arial" w:cs="Arial"/>
          <w:sz w:val="24"/>
          <w:szCs w:val="24"/>
          <w:lang w:val="ro-RO" w:eastAsia="ro-RO"/>
        </w:rPr>
        <w:t>sătesc DS2 Corzu</w:t>
      </w:r>
      <w:r w:rsidRPr="00A075A4">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 </w:t>
      </w:r>
      <w:r w:rsidRPr="00200758">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206</w:t>
      </w:r>
      <w:r w:rsidRPr="00200758">
        <w:rPr>
          <w:rFonts w:ascii="Arial" w:eastAsia="Times New Roman" w:hAnsi="Arial" w:cs="Arial"/>
          <w:sz w:val="24"/>
          <w:szCs w:val="24"/>
          <w:lang w:val="ro-RO" w:eastAsia="ro-RO"/>
        </w:rPr>
        <w:t>m</w:t>
      </w:r>
      <w:r>
        <w:rPr>
          <w:rFonts w:ascii="Arial" w:eastAsia="Times New Roman" w:hAnsi="Arial" w:cs="Arial"/>
          <w:sz w:val="24"/>
          <w:szCs w:val="24"/>
          <w:lang w:val="ro-RO" w:eastAsia="ro-RO"/>
        </w:rPr>
        <w:t xml:space="preserve"> şi lăţimea de 3,00-3,10m.</w:t>
      </w:r>
    </w:p>
    <w:p w:rsidR="00B05013" w:rsidRPr="00024324" w:rsidRDefault="00B05013" w:rsidP="00B05013">
      <w:pPr>
        <w:pStyle w:val="ListParagraph"/>
        <w:spacing w:after="0" w:line="240" w:lineRule="auto"/>
        <w:jc w:val="both"/>
        <w:rPr>
          <w:rFonts w:ascii="Arial" w:eastAsia="Times New Roman" w:hAnsi="Arial" w:cs="Arial"/>
          <w:sz w:val="24"/>
          <w:szCs w:val="24"/>
          <w:lang w:val="ro-RO" w:eastAsia="ro-RO"/>
        </w:rPr>
      </w:pPr>
    </w:p>
    <w:p w:rsidR="00B05013" w:rsidRDefault="00B05013" w:rsidP="00B05013">
      <w:pPr>
        <w:pStyle w:val="ListParagraph"/>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Sat Smadovița – drumurile din acest sat sunt realizate din pietruire de balast iar sistemul de colectare şi evacuare ape pluviale fiind alcătuit din şanţuri de pământ.</w:t>
      </w:r>
    </w:p>
    <w:p w:rsidR="00B05013" w:rsidRPr="00024324"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i/>
          <w:sz w:val="24"/>
          <w:szCs w:val="24"/>
          <w:lang w:val="ro-RO" w:eastAsia="ro-RO"/>
        </w:rPr>
        <w:t xml:space="preserve">- </w:t>
      </w:r>
      <w:r>
        <w:rPr>
          <w:rFonts w:ascii="Arial" w:eastAsia="Times New Roman" w:hAnsi="Arial" w:cs="Arial"/>
          <w:sz w:val="24"/>
          <w:szCs w:val="24"/>
          <w:lang w:val="ro-RO" w:eastAsia="ro-RO"/>
        </w:rPr>
        <w:t xml:space="preserve">Drumul sătesc DS1 </w:t>
      </w:r>
      <w:r w:rsidRPr="00200758">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cu originea </w:t>
      </w:r>
      <w:r w:rsidRPr="00A075A4">
        <w:rPr>
          <w:rFonts w:ascii="Arial" w:eastAsia="Times New Roman" w:hAnsi="Arial" w:cs="Arial"/>
          <w:sz w:val="24"/>
          <w:szCs w:val="24"/>
          <w:lang w:val="ro-RO" w:eastAsia="ro-RO"/>
        </w:rPr>
        <w:t xml:space="preserve"> in drumul </w:t>
      </w:r>
      <w:r>
        <w:rPr>
          <w:rFonts w:ascii="Arial" w:eastAsia="Times New Roman" w:hAnsi="Arial" w:cs="Arial"/>
          <w:sz w:val="24"/>
          <w:szCs w:val="24"/>
          <w:lang w:val="ro-RO" w:eastAsia="ro-RO"/>
        </w:rPr>
        <w:t>comunal DC116</w:t>
      </w:r>
      <w:r w:rsidRPr="00A075A4">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 </w:t>
      </w:r>
      <w:r w:rsidRPr="00200758">
        <w:rPr>
          <w:rFonts w:ascii="Arial" w:eastAsia="Times New Roman" w:hAnsi="Arial" w:cs="Arial"/>
          <w:sz w:val="24"/>
          <w:szCs w:val="24"/>
          <w:lang w:val="ro-RO" w:eastAsia="ro-RO"/>
        </w:rPr>
        <w:t xml:space="preserve"> cu o lungime </w:t>
      </w:r>
      <w:r>
        <w:rPr>
          <w:rFonts w:ascii="Arial" w:eastAsia="Times New Roman" w:hAnsi="Arial" w:cs="Arial"/>
          <w:sz w:val="24"/>
          <w:szCs w:val="24"/>
          <w:lang w:val="ro-RO" w:eastAsia="ro-RO"/>
        </w:rPr>
        <w:t>de 299</w:t>
      </w:r>
      <w:r w:rsidRPr="00200758">
        <w:rPr>
          <w:rFonts w:ascii="Arial" w:eastAsia="Times New Roman" w:hAnsi="Arial" w:cs="Arial"/>
          <w:sz w:val="24"/>
          <w:szCs w:val="24"/>
          <w:lang w:val="ro-RO" w:eastAsia="ro-RO"/>
        </w:rPr>
        <w:t>m</w:t>
      </w:r>
      <w:r>
        <w:rPr>
          <w:rFonts w:ascii="Arial" w:eastAsia="Times New Roman" w:hAnsi="Arial" w:cs="Arial"/>
          <w:sz w:val="24"/>
          <w:szCs w:val="24"/>
          <w:lang w:val="ro-RO" w:eastAsia="ro-RO"/>
        </w:rPr>
        <w:t xml:space="preserve"> şi lăţimea de 4,00m.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sidRPr="00A075A4">
        <w:rPr>
          <w:rFonts w:ascii="Arial" w:eastAsia="Times New Roman" w:hAnsi="Arial" w:cs="Arial"/>
          <w:sz w:val="24"/>
          <w:szCs w:val="24"/>
          <w:lang w:val="ro-RO" w:eastAsia="ro-RO"/>
        </w:rPr>
        <w:t>- Drumul s</w:t>
      </w:r>
      <w:r>
        <w:rPr>
          <w:rFonts w:ascii="Arial" w:eastAsia="Times New Roman" w:hAnsi="Arial" w:cs="Arial"/>
          <w:sz w:val="24"/>
          <w:szCs w:val="24"/>
          <w:lang w:val="ro-RO" w:eastAsia="ro-RO"/>
        </w:rPr>
        <w:t xml:space="preserve">ătesc DS4 –cu originea </w:t>
      </w:r>
      <w:r w:rsidRPr="00A075A4">
        <w:rPr>
          <w:rFonts w:ascii="Arial" w:eastAsia="Times New Roman" w:hAnsi="Arial" w:cs="Arial"/>
          <w:sz w:val="24"/>
          <w:szCs w:val="24"/>
          <w:lang w:val="ro-RO" w:eastAsia="ro-RO"/>
        </w:rPr>
        <w:t xml:space="preserve"> in drumul </w:t>
      </w:r>
      <w:r>
        <w:rPr>
          <w:rFonts w:ascii="Arial" w:eastAsia="Times New Roman" w:hAnsi="Arial" w:cs="Arial"/>
          <w:sz w:val="24"/>
          <w:szCs w:val="24"/>
          <w:lang w:val="ro-RO" w:eastAsia="ro-RO"/>
        </w:rPr>
        <w:t>comunal DC84B- cu o lungime de 515m</w:t>
      </w:r>
      <w:r w:rsidRPr="00A075A4">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şi lăţimea existentă de 2,50m.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Se vor realiza următoarele structuri ale dumurilor sătești:</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Profil transversal Tip 1 – se aplică în :</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-sat Bîcleș – DS1, DS2 (km0+063-km0+531), DS3, DS4, DS5,DS7(km 0+057-km0+082), DS8.</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lastRenderedPageBreak/>
        <w:t>-sat Podu Grosului –DS4, DS5.</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-sat Corzu – DS2, DS3, DS4, DS6.</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-sat Smadoviţa – DS1,</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având următoarele caracteristici</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-lăţimea părţii carosabile – 4,00 m</w:t>
      </w:r>
    </w:p>
    <w:p w:rsidR="00B05013" w:rsidRPr="003A4236" w:rsidRDefault="00B05013" w:rsidP="00B05013">
      <w:pPr>
        <w:rPr>
          <w:b/>
          <w:lang w:val="ro-RO"/>
        </w:rPr>
      </w:pPr>
      <w:r w:rsidRPr="003A4236">
        <w:rPr>
          <w:b/>
          <w:noProof/>
          <w:color w:val="000000"/>
          <w:sz w:val="20"/>
          <w:szCs w:val="20"/>
          <w:lang w:val="ro-RO"/>
        </w:rPr>
        <w:object w:dxaOrig="0" w:dyaOrig="0">
          <v:shape id="_x0000_s1038" type="#_x0000_t75" style="position:absolute;margin-left:-26.4pt;margin-top:4.05pt;width:41.9pt;height:34.45pt;z-index:-251644928">
            <v:imagedata r:id="rId7" o:title="" grayscale="t" bilevel="t"/>
          </v:shape>
          <o:OLEObject Type="Embed" ProgID="CorelDRAW.Graphic.13" ShapeID="_x0000_s1038" DrawAspect="Content" ObjectID="_1604474392" r:id="rId10"/>
        </w:object>
      </w:r>
    </w:p>
    <w:p w:rsidR="00B05013" w:rsidRPr="003A4236" w:rsidRDefault="00B05013" w:rsidP="00B05013">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-142875</wp:posOffset>
                </wp:positionH>
                <wp:positionV relativeFrom="paragraph">
                  <wp:posOffset>-34925</wp:posOffset>
                </wp:positionV>
                <wp:extent cx="6248400" cy="635"/>
                <wp:effectExtent l="13335" t="16510" r="15240"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7DD39" id="Straight Arrow Connector 6"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B05013" w:rsidRPr="003A4236" w:rsidRDefault="00B05013" w:rsidP="00B05013">
      <w:pPr>
        <w:pStyle w:val="Header"/>
        <w:jc w:val="center"/>
        <w:rPr>
          <w:color w:val="000000"/>
          <w:sz w:val="20"/>
          <w:szCs w:val="20"/>
          <w:lang w:val="ro-RO"/>
        </w:rPr>
      </w:pPr>
      <w:r w:rsidRPr="003A4236">
        <w:rPr>
          <w:color w:val="000000"/>
          <w:sz w:val="20"/>
          <w:szCs w:val="20"/>
          <w:lang w:val="ro-RO"/>
        </w:rPr>
        <w:t>Str. Băile Romane, nr. 3, Drobeta Turnu Severin, Cod 220234</w:t>
      </w:r>
    </w:p>
    <w:p w:rsidR="00B05013" w:rsidRPr="003A4236" w:rsidRDefault="00B05013" w:rsidP="00B05013">
      <w:pPr>
        <w:pStyle w:val="Header"/>
        <w:jc w:val="center"/>
        <w:rPr>
          <w:color w:val="000000"/>
          <w:sz w:val="20"/>
          <w:szCs w:val="20"/>
          <w:lang w:val="ro-RO"/>
        </w:rPr>
      </w:pPr>
      <w:r w:rsidRPr="003A4236">
        <w:rPr>
          <w:color w:val="000000"/>
          <w:sz w:val="20"/>
          <w:szCs w:val="20"/>
          <w:lang w:val="ro-RO"/>
        </w:rPr>
        <w:t>Tel : 0040252/320396 Fax : 0040252/306018</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sidRPr="003A4236">
        <w:rPr>
          <w:color w:val="000000"/>
          <w:sz w:val="20"/>
          <w:szCs w:val="20"/>
          <w:lang w:val="ro-RO"/>
        </w:rPr>
        <w:t xml:space="preserve">            </w:t>
      </w:r>
      <w:r>
        <w:rPr>
          <w:color w:val="000000"/>
          <w:sz w:val="20"/>
          <w:szCs w:val="20"/>
          <w:lang w:val="ro-RO"/>
        </w:rPr>
        <w:tab/>
      </w:r>
      <w:r>
        <w:rPr>
          <w:color w:val="000000"/>
          <w:sz w:val="20"/>
          <w:szCs w:val="20"/>
          <w:lang w:val="ro-RO"/>
        </w:rPr>
        <w:tab/>
      </w:r>
      <w:r>
        <w:rPr>
          <w:color w:val="000000"/>
          <w:sz w:val="20"/>
          <w:szCs w:val="20"/>
          <w:lang w:val="ro-RO"/>
        </w:rPr>
        <w:tab/>
      </w:r>
      <w:r>
        <w:rPr>
          <w:color w:val="000000"/>
          <w:sz w:val="20"/>
          <w:szCs w:val="20"/>
          <w:lang w:val="ro-RO"/>
        </w:rPr>
        <w:tab/>
      </w:r>
      <w:r w:rsidRPr="003A4236">
        <w:rPr>
          <w:color w:val="000000"/>
          <w:sz w:val="20"/>
          <w:szCs w:val="20"/>
          <w:lang w:val="ro-RO"/>
        </w:rPr>
        <w:t xml:space="preserve">e-mail : </w:t>
      </w:r>
      <w:hyperlink r:id="rId11" w:history="1">
        <w:r w:rsidRPr="003A4236">
          <w:rPr>
            <w:rStyle w:val="Hyperlink"/>
            <w:sz w:val="20"/>
            <w:szCs w:val="20"/>
            <w:lang w:val="ro-RO"/>
          </w:rPr>
          <w:t>office@apmmh.anpm.ro</w:t>
        </w:r>
      </w:hyperlink>
    </w:p>
    <w:p w:rsidR="00B05013" w:rsidRDefault="00B05013" w:rsidP="00B05013">
      <w:pPr>
        <w:pStyle w:val="ListParagraph"/>
        <w:spacing w:after="0" w:line="240" w:lineRule="auto"/>
        <w:ind w:left="0"/>
        <w:jc w:val="both"/>
        <w:rPr>
          <w:rFonts w:ascii="Arial" w:eastAsia="Times New Roman" w:hAnsi="Arial" w:cs="Arial"/>
          <w:sz w:val="24"/>
          <w:szCs w:val="24"/>
          <w:lang w:val="ro-RO" w:eastAsia="ro-RO"/>
        </w:rPr>
      </w:pP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-lăţimea acostastamentelor-2x0,50m (beton C30/37 – 10 cm)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-panta transversală în aliniament – 2,5%</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-panta transversală acostament – 4%</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Profil transversal Tip 2 – se aplică în :</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-sat Bîcleș – DS2 (km 0+002-km 0+063), DS7, (km 0+000-km 0+057)</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-sat Smadoviţa – DS4</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-lăţimea părţii carosabile – 3,10 m+0,90m rigolă carosabilă</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-lăţimea acostastament -1x0,50m (beton C30/37 – 10 cm)</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-panta transversală în aliniament – 2,5%</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-panta transversală acostament – 4%</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Structura rutieră pentru drumurile care au ca existent un strat de balast corespunzător – acesta se va completa pînă la grosimea de 35 cm;15 cm piatră spartă cu împănare şi innoroire; 5 cm grosime strat mixtură asfaltică BADPS 22,4 leg.50/70; 4 cm grosime strat de uzură din BAPC 16 rul.50/70 (scarificarea pietruirii existente, reprofilarea şi completarea cu material granular,realizare fundaţii de balast, realizare strat  de fundaţie de piatră spartă,realizarea îmbrăcămintei bituminoase în două straturi, strat de legătură, strat de uzură.Se vor realiza dispozitivele de scurgere a apelor de suprafaţă, protejarea pereţilor dispozitivelor de scurgere a apelor de suprafaţă sau păstrarea lor din pământ, se va asigura continuitatea scurgerii apelor  de suprafaţă în zona de intersecţie cu drumurile laterale – se vor înlocui podeţele transversale şi laterale acestea fiind subdimensionate hidraulic, colmatate şi parţial degradate, şanţurile de pământ vor avea secţiunea trapezoidală, rigole pereate – vor avea secţiunea triunghiulară, rigole carosabile cu secţiunea dreptunghiulară.Accese vor fi: în sat Băcleş -12 de DS1, 25 pe DS2,7 pe DS3, 21 pe DS4, 3 pe DS5, 5 pe DS7, 4 pe DS8;în sat Podu Grosului 9 pe DS4, 11 pe DS5;în sat Corzu11 pe DS2, 7 pe DS3, 9 pe DS4, 14 pe DS6;în sat Smadoviţa 6 pe DS1, 4 pe DS4. Intersecţiile cu drumurile laterale se vor amenaja pe o lungime de 10 mcu aceeaşi structură rutieră ca cea a drumului principal.Platformele da întâlnire (refugiile) suntproiectate în sat Băcleş pe DS4, în sat Podu Grosului pe DS5, în sat Corzu pe DS3, în sat Smadoviţa pe DS4.</w:t>
      </w:r>
    </w:p>
    <w:p w:rsidR="00B05013" w:rsidRPr="00A96F34" w:rsidRDefault="00B05013" w:rsidP="00B05013">
      <w:pPr>
        <w:pStyle w:val="ListParagraph"/>
        <w:spacing w:after="0" w:line="240" w:lineRule="auto"/>
        <w:ind w:left="0" w:firstLine="360"/>
        <w:jc w:val="both"/>
        <w:rPr>
          <w:rFonts w:ascii="Arial" w:eastAsia="Times New Roman" w:hAnsi="Arial" w:cs="Arial"/>
          <w:sz w:val="24"/>
          <w:szCs w:val="24"/>
          <w:lang w:val="ro-RO" w:eastAsia="ro-RO"/>
        </w:rPr>
      </w:pPr>
      <w:r w:rsidRPr="00A96F34">
        <w:rPr>
          <w:rFonts w:ascii="Arial" w:eastAsia="Times New Roman" w:hAnsi="Arial" w:cs="Arial"/>
          <w:sz w:val="24"/>
          <w:szCs w:val="24"/>
          <w:lang w:val="ro-RO" w:eastAsia="ro-RO"/>
        </w:rPr>
        <w:t xml:space="preserve">b). </w:t>
      </w:r>
      <w:r w:rsidRPr="00A96F34">
        <w:rPr>
          <w:rFonts w:ascii="Arial" w:eastAsia="Times New Roman" w:hAnsi="Arial" w:cs="Arial"/>
          <w:sz w:val="24"/>
          <w:szCs w:val="24"/>
          <w:lang w:val="ro-RO"/>
        </w:rPr>
        <w:t>cumularea cu alte proiecte: nu este cazul</w:t>
      </w:r>
    </w:p>
    <w:p w:rsidR="00B05013" w:rsidRPr="00A96F34" w:rsidRDefault="00B05013" w:rsidP="00B05013">
      <w:pPr>
        <w:pStyle w:val="ListParagraph"/>
        <w:spacing w:after="0" w:line="240" w:lineRule="auto"/>
        <w:ind w:left="360"/>
        <w:jc w:val="both"/>
        <w:textAlignment w:val="baseline"/>
        <w:rPr>
          <w:rFonts w:ascii="Arial" w:eastAsia="Times New Roman" w:hAnsi="Arial" w:cs="Arial"/>
          <w:sz w:val="24"/>
          <w:szCs w:val="24"/>
          <w:lang w:val="ro-RO"/>
        </w:rPr>
      </w:pPr>
      <w:r w:rsidRPr="00A96F34">
        <w:rPr>
          <w:rFonts w:ascii="Arial" w:eastAsia="Times New Roman" w:hAnsi="Arial" w:cs="Arial"/>
          <w:sz w:val="24"/>
          <w:szCs w:val="24"/>
          <w:lang w:val="ro-RO"/>
        </w:rPr>
        <w:t>c). utilizarea resurselor naturale: în cantităţi limitate, combustibili  pentru utilaje, achiziționate de la firme autorizate, balast, beton, piatra sparta, agregate naturale şi concasate provenite numai din balastiere şi cariere autorizate, cofraje din lemn procurat numai de la societăţi autorizate;</w:t>
      </w:r>
    </w:p>
    <w:p w:rsidR="00B05013" w:rsidRPr="00A96F34" w:rsidRDefault="00B05013" w:rsidP="00B05013">
      <w:pPr>
        <w:pStyle w:val="ListParagraph"/>
        <w:spacing w:after="0" w:line="240" w:lineRule="auto"/>
        <w:ind w:left="360"/>
        <w:jc w:val="both"/>
        <w:textAlignment w:val="baseline"/>
        <w:rPr>
          <w:rFonts w:ascii="Arial" w:eastAsia="Times New Roman" w:hAnsi="Arial" w:cs="Arial"/>
          <w:sz w:val="24"/>
          <w:szCs w:val="24"/>
          <w:lang w:val="ro-RO"/>
        </w:rPr>
      </w:pPr>
      <w:r w:rsidRPr="00A96F34">
        <w:rPr>
          <w:rFonts w:ascii="Arial" w:eastAsia="Times New Roman" w:hAnsi="Arial" w:cs="Arial"/>
          <w:sz w:val="24"/>
          <w:szCs w:val="24"/>
          <w:lang w:val="ro-RO"/>
        </w:rPr>
        <w:t xml:space="preserve">d). cantitate și tipurile de deșeuri generate/gestionate: </w:t>
      </w:r>
    </w:p>
    <w:p w:rsidR="00B05013" w:rsidRPr="00A96F34" w:rsidRDefault="00B05013" w:rsidP="00B05013">
      <w:pPr>
        <w:ind w:left="426"/>
        <w:jc w:val="both"/>
        <w:textAlignment w:val="baseline"/>
        <w:rPr>
          <w:rFonts w:ascii="Arial" w:hAnsi="Arial" w:cs="Arial"/>
          <w:lang w:val="ro-RO"/>
        </w:rPr>
      </w:pPr>
      <w:r w:rsidRPr="00A96F34">
        <w:rPr>
          <w:rFonts w:ascii="Arial" w:hAnsi="Arial" w:cs="Arial"/>
          <w:lang w:val="ro-RO"/>
        </w:rPr>
        <w:t>- proiectul va genera deşeuri  fără caracter periculos   numai în etapa de execuţie, deşeuri din construcţii și deșeuri menajere.</w:t>
      </w:r>
    </w:p>
    <w:p w:rsidR="00B05013" w:rsidRPr="00AE08C4" w:rsidRDefault="00B05013" w:rsidP="00B05013">
      <w:pPr>
        <w:pStyle w:val="ListParagraph"/>
        <w:spacing w:after="0" w:line="240" w:lineRule="auto"/>
        <w:ind w:left="360"/>
        <w:jc w:val="both"/>
        <w:textAlignment w:val="baseline"/>
        <w:rPr>
          <w:rFonts w:ascii="Arial" w:eastAsia="Times New Roman" w:hAnsi="Arial" w:cs="Arial"/>
          <w:sz w:val="24"/>
          <w:szCs w:val="24"/>
          <w:lang w:val="ro-RO"/>
        </w:rPr>
      </w:pPr>
      <w:r w:rsidRPr="00AE08C4">
        <w:rPr>
          <w:rFonts w:ascii="Arial" w:eastAsia="Times New Roman" w:hAnsi="Arial" w:cs="Arial"/>
          <w:sz w:val="24"/>
          <w:szCs w:val="24"/>
          <w:lang w:val="ro-RO"/>
        </w:rPr>
        <w:t xml:space="preserve">e). poluarea și efectele negative: </w:t>
      </w:r>
    </w:p>
    <w:p w:rsidR="00B05013" w:rsidRPr="00AE08C4" w:rsidRDefault="00B05013" w:rsidP="00B05013">
      <w:pPr>
        <w:pStyle w:val="ListParagraph"/>
        <w:numPr>
          <w:ilvl w:val="0"/>
          <w:numId w:val="4"/>
        </w:numPr>
        <w:spacing w:after="0" w:line="240" w:lineRule="auto"/>
        <w:jc w:val="both"/>
        <w:textAlignment w:val="baseline"/>
        <w:rPr>
          <w:rFonts w:ascii="Arial" w:eastAsia="Times New Roman" w:hAnsi="Arial" w:cs="Arial"/>
          <w:sz w:val="24"/>
          <w:szCs w:val="24"/>
          <w:lang w:val="ro-RO"/>
        </w:rPr>
      </w:pPr>
      <w:r w:rsidRPr="00AE08C4">
        <w:rPr>
          <w:rFonts w:ascii="Arial" w:eastAsia="Times New Roman" w:hAnsi="Arial" w:cs="Arial"/>
          <w:sz w:val="24"/>
          <w:szCs w:val="24"/>
          <w:lang w:val="ro-RO"/>
        </w:rPr>
        <w:t>AER: pe perioada execuţiei lucrărilor de construcţii, sursele de poluare a aerului atmosferic sunt reprezentate de:</w:t>
      </w:r>
    </w:p>
    <w:p w:rsidR="00B05013" w:rsidRPr="00AE08C4" w:rsidRDefault="00B05013" w:rsidP="00B05013">
      <w:pPr>
        <w:numPr>
          <w:ilvl w:val="0"/>
          <w:numId w:val="5"/>
        </w:numPr>
        <w:ind w:right="-113"/>
        <w:jc w:val="both"/>
        <w:rPr>
          <w:rFonts w:ascii="Arial" w:hAnsi="Arial" w:cs="Arial"/>
          <w:lang w:val="ro-RO"/>
        </w:rPr>
      </w:pPr>
      <w:r w:rsidRPr="00AE08C4">
        <w:rPr>
          <w:rFonts w:ascii="Arial" w:hAnsi="Arial" w:cs="Arial"/>
          <w:lang w:val="ro-RO"/>
        </w:rPr>
        <w:t>lucrările de modernizare descrise mai sus – generează emisii slabe de praf în atmosferă, încarcarea/descarcarea pietrei, agregatelor, materii prime şi auxiliare, etc.;</w:t>
      </w:r>
    </w:p>
    <w:p w:rsidR="00B05013" w:rsidRPr="00AE08C4" w:rsidRDefault="00B05013" w:rsidP="00B05013">
      <w:pPr>
        <w:numPr>
          <w:ilvl w:val="0"/>
          <w:numId w:val="5"/>
        </w:numPr>
        <w:ind w:right="-113"/>
        <w:jc w:val="both"/>
        <w:rPr>
          <w:rFonts w:ascii="Arial" w:hAnsi="Arial" w:cs="Arial"/>
          <w:lang w:val="ro-RO"/>
        </w:rPr>
      </w:pPr>
      <w:r w:rsidRPr="00AE08C4">
        <w:rPr>
          <w:rFonts w:ascii="Arial" w:hAnsi="Arial" w:cs="Arial"/>
          <w:lang w:val="ro-RO"/>
        </w:rPr>
        <w:lastRenderedPageBreak/>
        <w:t>utilajele/echipamentele cu care se execută lucrările prevazute prin proiect – emisii specifice arderilor motoarelor cu combustie internă;</w:t>
      </w:r>
    </w:p>
    <w:p w:rsidR="00B05013" w:rsidRPr="00AE08C4" w:rsidRDefault="00B05013" w:rsidP="00B05013">
      <w:pPr>
        <w:pStyle w:val="ListParagraph"/>
        <w:spacing w:after="0" w:line="240" w:lineRule="auto"/>
        <w:ind w:firstLine="360"/>
        <w:jc w:val="both"/>
        <w:textAlignment w:val="baseline"/>
        <w:rPr>
          <w:rFonts w:ascii="Arial" w:eastAsia="Times New Roman" w:hAnsi="Arial" w:cs="Arial"/>
          <w:sz w:val="24"/>
          <w:szCs w:val="24"/>
          <w:lang w:val="ro-RO"/>
        </w:rPr>
      </w:pPr>
      <w:r w:rsidRPr="00AE08C4">
        <w:rPr>
          <w:rFonts w:ascii="Arial" w:eastAsia="Times New Roman" w:hAnsi="Arial" w:cs="Arial"/>
          <w:sz w:val="24"/>
          <w:szCs w:val="24"/>
          <w:lang w:val="ro-RO"/>
        </w:rPr>
        <w:t>-pe perioada de funcţionare – nu este cazul.</w:t>
      </w:r>
    </w:p>
    <w:p w:rsidR="00B05013" w:rsidRDefault="00B05013" w:rsidP="00B05013">
      <w:pPr>
        <w:pStyle w:val="ListParagraph"/>
        <w:spacing w:after="0" w:line="240" w:lineRule="auto"/>
        <w:jc w:val="both"/>
        <w:rPr>
          <w:rFonts w:ascii="Arial" w:eastAsia="Times New Roman" w:hAnsi="Arial" w:cs="Arial"/>
          <w:sz w:val="24"/>
          <w:szCs w:val="24"/>
          <w:lang w:val="ro-RO" w:eastAsia="ro-RO"/>
        </w:rPr>
      </w:pPr>
    </w:p>
    <w:p w:rsidR="00B05013" w:rsidRPr="00024324" w:rsidRDefault="00B05013" w:rsidP="00B05013">
      <w:pPr>
        <w:pStyle w:val="ListParagraph"/>
        <w:spacing w:after="0" w:line="240" w:lineRule="auto"/>
        <w:jc w:val="both"/>
        <w:rPr>
          <w:rFonts w:ascii="Arial" w:eastAsia="Times New Roman" w:hAnsi="Arial" w:cs="Arial"/>
          <w:color w:val="FF0000"/>
          <w:sz w:val="24"/>
          <w:szCs w:val="24"/>
          <w:lang w:val="ro-RO" w:eastAsia="ro-RO"/>
        </w:rPr>
      </w:pPr>
    </w:p>
    <w:p w:rsidR="00B05013" w:rsidRPr="00024324" w:rsidRDefault="00B05013" w:rsidP="00B05013">
      <w:pPr>
        <w:numPr>
          <w:ilvl w:val="0"/>
          <w:numId w:val="7"/>
        </w:numPr>
        <w:rPr>
          <w:b/>
          <w:color w:val="FF0000"/>
          <w:lang w:val="ro-RO"/>
        </w:rPr>
      </w:pPr>
      <w:r w:rsidRPr="00024324">
        <w:rPr>
          <w:b/>
          <w:noProof/>
          <w:color w:val="FF0000"/>
          <w:sz w:val="20"/>
          <w:szCs w:val="20"/>
          <w:lang w:val="ro-RO"/>
        </w:rPr>
        <w:object w:dxaOrig="0" w:dyaOrig="0">
          <v:shape id="_x0000_s1036" type="#_x0000_t75" style="position:absolute;left:0;text-align:left;margin-left:-26.4pt;margin-top:4.05pt;width:41.9pt;height:34.45pt;z-index:-251646976">
            <v:imagedata r:id="rId7" o:title="" grayscale="t" bilevel="t"/>
          </v:shape>
          <o:OLEObject Type="Embed" ProgID="CorelDRAW.Graphic.13" ShapeID="_x0000_s1036" DrawAspect="Content" ObjectID="_1604474393" r:id="rId12"/>
        </w:object>
      </w:r>
    </w:p>
    <w:p w:rsidR="00B05013" w:rsidRPr="004A06A2" w:rsidRDefault="00B05013" w:rsidP="00B05013">
      <w:pPr>
        <w:pStyle w:val="Header"/>
        <w:ind w:left="1710" w:firstLine="450"/>
        <w:rPr>
          <w:sz w:val="20"/>
          <w:szCs w:val="20"/>
          <w:lang w:val="ro-RO"/>
        </w:rPr>
      </w:pPr>
      <w:r w:rsidRPr="004A06A2">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-34925</wp:posOffset>
                </wp:positionV>
                <wp:extent cx="6248400" cy="635"/>
                <wp:effectExtent l="13335" t="10160" r="15240" b="177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07787" id="Straight Arrow Connector 5"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4A06A2">
        <w:rPr>
          <w:sz w:val="20"/>
          <w:szCs w:val="20"/>
          <w:lang w:val="ro-RO"/>
        </w:rPr>
        <w:t>AGENŢIA PENTRU PROTECŢIA MEDIULUI MEHEDINŢI</w:t>
      </w:r>
    </w:p>
    <w:p w:rsidR="00B05013" w:rsidRPr="004A06A2" w:rsidRDefault="00B05013" w:rsidP="00B05013">
      <w:pPr>
        <w:pStyle w:val="Header"/>
        <w:ind w:left="1710"/>
        <w:rPr>
          <w:sz w:val="20"/>
          <w:szCs w:val="20"/>
          <w:lang w:val="ro-RO"/>
        </w:rPr>
      </w:pPr>
      <w:r w:rsidRPr="004A06A2">
        <w:rPr>
          <w:sz w:val="20"/>
          <w:szCs w:val="20"/>
          <w:lang w:val="ro-RO"/>
        </w:rPr>
        <w:tab/>
        <w:t xml:space="preserve">            Str. Băile Romane, nr. 3, Drobeta Turnu Severin, Cod 220234</w:t>
      </w:r>
    </w:p>
    <w:p w:rsidR="00B05013" w:rsidRPr="004A06A2" w:rsidRDefault="00B05013" w:rsidP="00B05013">
      <w:pPr>
        <w:pStyle w:val="Header"/>
        <w:ind w:left="1710"/>
        <w:rPr>
          <w:sz w:val="20"/>
          <w:szCs w:val="20"/>
          <w:lang w:val="ro-RO"/>
        </w:rPr>
      </w:pPr>
      <w:r w:rsidRPr="004A06A2">
        <w:rPr>
          <w:sz w:val="20"/>
          <w:szCs w:val="20"/>
          <w:lang w:val="ro-RO"/>
        </w:rPr>
        <w:tab/>
        <w:t xml:space="preserve">   Tel : 0040252/320396 Fax : 0040252/306018</w:t>
      </w:r>
    </w:p>
    <w:p w:rsidR="00B05013" w:rsidRPr="004A06A2" w:rsidRDefault="00B05013" w:rsidP="00B05013">
      <w:pPr>
        <w:numPr>
          <w:ilvl w:val="0"/>
          <w:numId w:val="7"/>
        </w:numPr>
        <w:jc w:val="both"/>
        <w:textAlignment w:val="baseline"/>
        <w:rPr>
          <w:sz w:val="20"/>
          <w:szCs w:val="20"/>
          <w:lang w:val="ro-RO"/>
        </w:rPr>
      </w:pPr>
      <w:r w:rsidRPr="004A06A2">
        <w:rPr>
          <w:sz w:val="20"/>
          <w:szCs w:val="20"/>
          <w:lang w:val="ro-RO"/>
        </w:rPr>
        <w:t xml:space="preserve">           </w:t>
      </w:r>
      <w:r w:rsidRPr="004A06A2">
        <w:rPr>
          <w:sz w:val="20"/>
          <w:szCs w:val="20"/>
          <w:lang w:val="ro-RO"/>
        </w:rPr>
        <w:tab/>
      </w:r>
      <w:r w:rsidRPr="004A06A2">
        <w:rPr>
          <w:sz w:val="20"/>
          <w:szCs w:val="20"/>
          <w:lang w:val="ro-RO"/>
        </w:rPr>
        <w:tab/>
        <w:t xml:space="preserve"> e-mail : </w:t>
      </w:r>
      <w:hyperlink r:id="rId13" w:history="1">
        <w:r w:rsidRPr="004A06A2">
          <w:rPr>
            <w:rStyle w:val="Hyperlink"/>
            <w:sz w:val="20"/>
            <w:szCs w:val="20"/>
            <w:lang w:val="ro-RO"/>
          </w:rPr>
          <w:t>office@apmmh.anpm.ro</w:t>
        </w:r>
      </w:hyperlink>
    </w:p>
    <w:p w:rsidR="00B05013" w:rsidRPr="004A06A2" w:rsidRDefault="00B05013" w:rsidP="00B05013">
      <w:pPr>
        <w:pStyle w:val="ListParagraph"/>
        <w:numPr>
          <w:ilvl w:val="0"/>
          <w:numId w:val="7"/>
        </w:numPr>
        <w:spacing w:after="0" w:line="240" w:lineRule="auto"/>
        <w:jc w:val="both"/>
        <w:rPr>
          <w:rFonts w:ascii="Arial" w:eastAsia="Times New Roman" w:hAnsi="Arial" w:cs="Arial"/>
          <w:sz w:val="24"/>
          <w:szCs w:val="24"/>
          <w:lang w:val="ro-RO" w:eastAsia="ro-RO"/>
        </w:rPr>
      </w:pPr>
    </w:p>
    <w:p w:rsidR="00B05013" w:rsidRPr="00024324" w:rsidRDefault="00B05013" w:rsidP="00B05013">
      <w:pPr>
        <w:pStyle w:val="ListParagraph"/>
        <w:numPr>
          <w:ilvl w:val="0"/>
          <w:numId w:val="7"/>
        </w:numPr>
        <w:spacing w:after="0" w:line="240" w:lineRule="auto"/>
        <w:jc w:val="both"/>
        <w:rPr>
          <w:rFonts w:ascii="Arial" w:eastAsia="Times New Roman" w:hAnsi="Arial" w:cs="Arial"/>
          <w:color w:val="FF0000"/>
          <w:sz w:val="24"/>
          <w:szCs w:val="24"/>
          <w:lang w:val="ro-RO" w:eastAsia="ro-RO"/>
        </w:rPr>
      </w:pPr>
    </w:p>
    <w:p w:rsidR="00B05013" w:rsidRPr="00024324" w:rsidRDefault="00B05013" w:rsidP="00B05013">
      <w:pPr>
        <w:pStyle w:val="ListParagraph"/>
        <w:numPr>
          <w:ilvl w:val="0"/>
          <w:numId w:val="7"/>
        </w:numPr>
        <w:spacing w:after="0" w:line="240" w:lineRule="auto"/>
        <w:jc w:val="both"/>
        <w:rPr>
          <w:rFonts w:ascii="Arial" w:eastAsia="Times New Roman" w:hAnsi="Arial" w:cs="Arial"/>
          <w:color w:val="FF0000"/>
          <w:sz w:val="24"/>
          <w:szCs w:val="24"/>
          <w:lang w:val="ro-RO" w:eastAsia="ro-RO"/>
        </w:rPr>
      </w:pPr>
    </w:p>
    <w:p w:rsidR="00B05013" w:rsidRPr="00024324" w:rsidRDefault="00B05013" w:rsidP="00B05013">
      <w:pPr>
        <w:pStyle w:val="ListParagraph"/>
        <w:numPr>
          <w:ilvl w:val="0"/>
          <w:numId w:val="7"/>
        </w:numPr>
        <w:spacing w:after="0" w:line="240" w:lineRule="auto"/>
        <w:jc w:val="both"/>
        <w:rPr>
          <w:rFonts w:ascii="Arial" w:eastAsia="Times New Roman" w:hAnsi="Arial" w:cs="Arial"/>
          <w:color w:val="FF0000"/>
          <w:sz w:val="24"/>
          <w:szCs w:val="24"/>
          <w:lang w:val="ro-RO" w:eastAsia="ro-RO"/>
        </w:rPr>
      </w:pPr>
    </w:p>
    <w:p w:rsidR="00B05013" w:rsidRPr="005605AE" w:rsidRDefault="00B05013" w:rsidP="00B05013">
      <w:pPr>
        <w:pStyle w:val="ListParagraph"/>
        <w:numPr>
          <w:ilvl w:val="0"/>
          <w:numId w:val="4"/>
        </w:numPr>
        <w:spacing w:after="0" w:line="240" w:lineRule="auto"/>
        <w:jc w:val="both"/>
        <w:textAlignment w:val="baseline"/>
        <w:rPr>
          <w:rFonts w:ascii="Arial" w:eastAsia="Times New Roman" w:hAnsi="Arial" w:cs="Arial"/>
          <w:sz w:val="24"/>
          <w:szCs w:val="24"/>
          <w:lang w:val="ro-RO"/>
        </w:rPr>
      </w:pPr>
      <w:r w:rsidRPr="005605AE">
        <w:rPr>
          <w:rFonts w:ascii="Arial" w:eastAsia="Times New Roman" w:hAnsi="Arial" w:cs="Arial"/>
          <w:sz w:val="24"/>
          <w:szCs w:val="24"/>
          <w:lang w:val="ro-RO"/>
        </w:rPr>
        <w:t>APĂ: pe perioada de construire a obiectivului de investiţii există posibilitatea apariţiei poluării accidentale din cauza  manipularii/punerii in operă a materialelor de construcţie  (beton, bitum , agregate), din cauza utilajelor/maşinilor prost întreţinute. În cazul unor scurgeri accidentale, aceste substanţe pot pătrunde în pânza freatică superioară, afectând ecosistemul acvatic.</w:t>
      </w:r>
    </w:p>
    <w:p w:rsidR="00B05013" w:rsidRPr="005605AE" w:rsidRDefault="00B05013" w:rsidP="00B05013">
      <w:pPr>
        <w:pStyle w:val="ListParagraph"/>
        <w:numPr>
          <w:ilvl w:val="0"/>
          <w:numId w:val="4"/>
        </w:numPr>
        <w:spacing w:after="0" w:line="240" w:lineRule="auto"/>
        <w:jc w:val="both"/>
        <w:textAlignment w:val="baseline"/>
        <w:rPr>
          <w:rFonts w:ascii="Arial" w:eastAsia="Times New Roman" w:hAnsi="Arial" w:cs="Arial"/>
          <w:sz w:val="24"/>
          <w:szCs w:val="24"/>
          <w:lang w:val="ro-RO"/>
        </w:rPr>
      </w:pPr>
      <w:r w:rsidRPr="005605AE">
        <w:rPr>
          <w:rFonts w:ascii="Arial" w:eastAsia="Times New Roman" w:hAnsi="Arial" w:cs="Arial"/>
          <w:sz w:val="24"/>
          <w:szCs w:val="24"/>
          <w:lang w:val="ro-RO"/>
        </w:rPr>
        <w:t>SOL: în timpul perioadei de execuţie, solul ar putea fi poluat fie local, fie pe zone restrânse cu poluanţi de natura produselor petroliere sau uleiurilor minerale provenite de la utilajele de execuţie,</w:t>
      </w:r>
    </w:p>
    <w:p w:rsidR="00B05013" w:rsidRPr="005605AE" w:rsidRDefault="00B05013" w:rsidP="00B05013">
      <w:pPr>
        <w:pStyle w:val="ListParagraph"/>
        <w:numPr>
          <w:ilvl w:val="0"/>
          <w:numId w:val="4"/>
        </w:numPr>
        <w:spacing w:after="0" w:line="240" w:lineRule="auto"/>
        <w:jc w:val="both"/>
        <w:textAlignment w:val="baseline"/>
        <w:rPr>
          <w:rFonts w:ascii="Arial" w:eastAsia="Times New Roman" w:hAnsi="Arial" w:cs="Arial"/>
          <w:sz w:val="24"/>
          <w:szCs w:val="24"/>
          <w:lang w:val="ro-RO"/>
        </w:rPr>
      </w:pPr>
      <w:r w:rsidRPr="005605AE">
        <w:rPr>
          <w:rFonts w:ascii="Arial" w:eastAsia="Times New Roman" w:hAnsi="Arial" w:cs="Arial"/>
          <w:sz w:val="24"/>
          <w:szCs w:val="24"/>
          <w:lang w:val="ro-RO"/>
        </w:rPr>
        <w:t>ZGOMOT:zgomotul și alte surse de disconfort pot apărea de la utilaje în timpul executării proiectului;</w:t>
      </w:r>
    </w:p>
    <w:p w:rsidR="00B05013" w:rsidRPr="005605AE" w:rsidRDefault="00B05013" w:rsidP="00B05013">
      <w:pPr>
        <w:pStyle w:val="ListParagraph"/>
        <w:spacing w:after="0" w:line="240" w:lineRule="auto"/>
        <w:ind w:left="360"/>
        <w:jc w:val="both"/>
        <w:textAlignment w:val="baseline"/>
        <w:rPr>
          <w:rFonts w:ascii="Arial" w:eastAsia="Times New Roman" w:hAnsi="Arial" w:cs="Arial"/>
          <w:sz w:val="24"/>
          <w:szCs w:val="24"/>
          <w:lang w:val="ro-RO"/>
        </w:rPr>
      </w:pPr>
      <w:r w:rsidRPr="005605AE">
        <w:rPr>
          <w:rFonts w:ascii="Arial" w:eastAsia="Times New Roman" w:hAnsi="Arial" w:cs="Arial"/>
          <w:sz w:val="24"/>
          <w:szCs w:val="24"/>
          <w:lang w:val="ro-RO"/>
        </w:rPr>
        <w:t>f). 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proiectului nu se vor degaja cantități notabile de gaze cu efect de seră;</w:t>
      </w:r>
    </w:p>
    <w:p w:rsidR="00B05013" w:rsidRPr="005605AE" w:rsidRDefault="00B05013" w:rsidP="00B05013">
      <w:pPr>
        <w:pStyle w:val="ListParagraph"/>
        <w:spacing w:after="0" w:line="240" w:lineRule="auto"/>
        <w:ind w:left="360"/>
        <w:jc w:val="both"/>
        <w:textAlignment w:val="baseline"/>
        <w:rPr>
          <w:rFonts w:ascii="Arial" w:eastAsia="Times New Roman" w:hAnsi="Arial" w:cs="Arial"/>
          <w:sz w:val="24"/>
          <w:szCs w:val="24"/>
          <w:lang w:val="ro-RO"/>
        </w:rPr>
      </w:pPr>
      <w:r w:rsidRPr="005605AE">
        <w:rPr>
          <w:rFonts w:ascii="Arial" w:eastAsia="Times New Roman" w:hAnsi="Arial" w:cs="Arial"/>
          <w:sz w:val="24"/>
          <w:szCs w:val="24"/>
          <w:lang w:val="ro-RO"/>
        </w:rPr>
        <w:t xml:space="preserve">g). riscurile pentru sănătatea umană: la faza de implementare a proiectului nu sunt identificate riscuri pentru sănătatea umană. </w:t>
      </w:r>
    </w:p>
    <w:p w:rsidR="00B05013" w:rsidRPr="005605AE" w:rsidRDefault="00B05013" w:rsidP="00B05013">
      <w:pPr>
        <w:pStyle w:val="ListParagraph"/>
        <w:spacing w:after="0" w:line="240" w:lineRule="auto"/>
        <w:ind w:left="426"/>
        <w:jc w:val="both"/>
        <w:textAlignment w:val="baseline"/>
        <w:rPr>
          <w:rFonts w:ascii="Arial" w:eastAsia="Times New Roman" w:hAnsi="Arial" w:cs="Arial"/>
          <w:b/>
          <w:sz w:val="24"/>
          <w:szCs w:val="24"/>
          <w:lang w:val="ro-RO"/>
        </w:rPr>
      </w:pPr>
      <w:r w:rsidRPr="005605AE">
        <w:rPr>
          <w:rFonts w:ascii="Arial" w:eastAsia="Times New Roman" w:hAnsi="Arial" w:cs="Arial"/>
          <w:sz w:val="24"/>
          <w:szCs w:val="24"/>
          <w:lang w:val="ro-RO"/>
        </w:rPr>
        <w:t>3).</w:t>
      </w:r>
      <w:r w:rsidRPr="005605AE">
        <w:rPr>
          <w:rFonts w:ascii="Arial" w:eastAsia="Times New Roman" w:hAnsi="Arial" w:cs="Arial"/>
          <w:b/>
          <w:sz w:val="24"/>
          <w:szCs w:val="24"/>
          <w:u w:val="single"/>
          <w:lang w:val="ro-RO"/>
        </w:rPr>
        <w:t xml:space="preserve"> Amplasarea proiectelor</w:t>
      </w:r>
      <w:r w:rsidRPr="005605AE">
        <w:rPr>
          <w:rFonts w:ascii="Arial" w:eastAsia="Times New Roman" w:hAnsi="Arial" w:cs="Arial"/>
          <w:b/>
          <w:sz w:val="24"/>
          <w:szCs w:val="24"/>
          <w:lang w:val="ro-RO"/>
        </w:rPr>
        <w:t>:</w:t>
      </w:r>
    </w:p>
    <w:p w:rsidR="00B05013" w:rsidRPr="005605AE" w:rsidRDefault="00B05013" w:rsidP="00B05013">
      <w:pPr>
        <w:pStyle w:val="ListParagraph"/>
        <w:spacing w:after="0" w:line="240" w:lineRule="auto"/>
        <w:ind w:left="426"/>
        <w:jc w:val="both"/>
        <w:textAlignment w:val="baseline"/>
        <w:rPr>
          <w:rFonts w:ascii="Arial" w:eastAsia="Times New Roman" w:hAnsi="Arial" w:cs="Arial"/>
          <w:sz w:val="24"/>
          <w:szCs w:val="24"/>
          <w:lang w:val="ro-RO"/>
        </w:rPr>
      </w:pPr>
      <w:r w:rsidRPr="005605AE">
        <w:rPr>
          <w:rFonts w:ascii="Arial" w:eastAsia="Times New Roman" w:hAnsi="Arial" w:cs="Arial"/>
          <w:sz w:val="24"/>
          <w:szCs w:val="24"/>
          <w:lang w:val="ro-RO"/>
        </w:rPr>
        <w:t xml:space="preserve">a). utilizarea actuală și aprobată a terenurilor: terenul pe care se va implementa proiectul este situat în intravilanul şi extravilaul comunei Bîcleş </w:t>
      </w:r>
      <w:r w:rsidRPr="005605AE">
        <w:rPr>
          <w:rFonts w:ascii="Arial" w:hAnsi="Arial" w:cs="Arial"/>
          <w:sz w:val="24"/>
          <w:szCs w:val="24"/>
          <w:lang w:val="ro-RO"/>
        </w:rPr>
        <w:t>satele Bîcleş, Podu Grosului, Corzu, Smadoviţa, județul Mehedinți</w:t>
      </w:r>
      <w:r w:rsidRPr="005605AE">
        <w:rPr>
          <w:rFonts w:ascii="Arial" w:eastAsia="Times New Roman" w:hAnsi="Arial" w:cs="Arial"/>
          <w:sz w:val="24"/>
          <w:szCs w:val="24"/>
          <w:lang w:val="ro-RO"/>
        </w:rPr>
        <w:t xml:space="preserve"> și este destinat zona de drum , conform PUG aprobat;</w:t>
      </w:r>
    </w:p>
    <w:p w:rsidR="00B05013" w:rsidRPr="005605AE" w:rsidRDefault="00B05013" w:rsidP="00B05013">
      <w:pPr>
        <w:pStyle w:val="ListParagraph"/>
        <w:spacing w:after="0" w:line="240" w:lineRule="auto"/>
        <w:ind w:left="426"/>
        <w:jc w:val="both"/>
        <w:textAlignment w:val="baseline"/>
        <w:rPr>
          <w:rFonts w:ascii="Arial" w:eastAsia="Times New Roman" w:hAnsi="Arial" w:cs="Arial"/>
          <w:sz w:val="24"/>
          <w:szCs w:val="24"/>
          <w:lang w:val="ro-RO"/>
        </w:rPr>
      </w:pPr>
      <w:r w:rsidRPr="005605AE">
        <w:rPr>
          <w:rFonts w:ascii="Arial" w:eastAsia="Times New Roman" w:hAnsi="Arial" w:cs="Arial"/>
          <w:sz w:val="24"/>
          <w:szCs w:val="24"/>
          <w:lang w:val="ro-RO"/>
        </w:rPr>
        <w:t>b).bogăția, disponibilitatea, calitatea și capacitatea de regenerare relative ale resurselor naturale (inclusiv solul, terenurile, apa și biodiversitatea) din zonă și din subteranul acesteia –   proiectul va utiliza în cantităţi limitate, combustibili  pentru utilaje, iar materia primă nu se va procura din zona amplasamentului în etapa de realizare aproiectului;</w:t>
      </w:r>
    </w:p>
    <w:p w:rsidR="00B05013" w:rsidRPr="005605AE" w:rsidRDefault="00B05013" w:rsidP="00B05013">
      <w:pPr>
        <w:pStyle w:val="ListParagraph"/>
        <w:spacing w:after="0" w:line="240" w:lineRule="auto"/>
        <w:ind w:left="426"/>
        <w:jc w:val="both"/>
        <w:textAlignment w:val="baseline"/>
        <w:rPr>
          <w:rFonts w:ascii="Arial" w:eastAsia="Times New Roman" w:hAnsi="Arial" w:cs="Arial"/>
          <w:sz w:val="24"/>
          <w:szCs w:val="24"/>
          <w:lang w:val="ro-RO"/>
        </w:rPr>
      </w:pPr>
      <w:r w:rsidRPr="005605AE">
        <w:rPr>
          <w:rFonts w:ascii="Arial" w:eastAsia="Times New Roman" w:hAnsi="Arial" w:cs="Arial"/>
          <w:sz w:val="24"/>
          <w:szCs w:val="24"/>
          <w:lang w:val="ro-RO"/>
        </w:rPr>
        <w:t xml:space="preserve">c). capacitatea de absorbţie a mediului natural: </w:t>
      </w:r>
    </w:p>
    <w:p w:rsidR="00B05013" w:rsidRPr="005605AE" w:rsidRDefault="00B05013" w:rsidP="00B05013">
      <w:pPr>
        <w:pStyle w:val="ListParagraph"/>
        <w:spacing w:after="0" w:line="240" w:lineRule="auto"/>
        <w:jc w:val="both"/>
        <w:textAlignment w:val="baseline"/>
        <w:rPr>
          <w:rFonts w:ascii="Arial" w:eastAsia="Times New Roman" w:hAnsi="Arial" w:cs="Arial"/>
          <w:sz w:val="24"/>
          <w:szCs w:val="24"/>
          <w:lang w:val="ro-RO"/>
        </w:rPr>
      </w:pPr>
      <w:r w:rsidRPr="005605AE">
        <w:rPr>
          <w:rFonts w:ascii="Arial" w:eastAsia="Times New Roman" w:hAnsi="Arial" w:cs="Arial"/>
          <w:sz w:val="24"/>
          <w:szCs w:val="24"/>
          <w:lang w:val="ro-RO"/>
        </w:rPr>
        <w:t>i.zone umede, zone riverane, guri ale râurilor: nu este cazul;</w:t>
      </w:r>
    </w:p>
    <w:p w:rsidR="00B05013" w:rsidRPr="00A96F34" w:rsidRDefault="00B05013" w:rsidP="00B05013">
      <w:pPr>
        <w:pStyle w:val="ListParagraph"/>
        <w:spacing w:after="0" w:line="240" w:lineRule="auto"/>
        <w:jc w:val="both"/>
        <w:textAlignment w:val="baseline"/>
        <w:rPr>
          <w:rFonts w:ascii="Arial" w:eastAsia="Times New Roman" w:hAnsi="Arial" w:cs="Arial"/>
          <w:sz w:val="24"/>
          <w:szCs w:val="24"/>
          <w:lang w:val="ro-RO"/>
        </w:rPr>
      </w:pPr>
      <w:r w:rsidRPr="00A96F34">
        <w:rPr>
          <w:rFonts w:ascii="Arial" w:eastAsia="Times New Roman" w:hAnsi="Arial" w:cs="Arial"/>
          <w:sz w:val="24"/>
          <w:szCs w:val="24"/>
          <w:lang w:val="ro-RO"/>
        </w:rPr>
        <w:t>ii.zone costiere și mediul marin: nu este cazul;</w:t>
      </w:r>
    </w:p>
    <w:p w:rsidR="00B05013" w:rsidRPr="00A96F34" w:rsidRDefault="00B05013" w:rsidP="00B05013">
      <w:pPr>
        <w:pStyle w:val="ListParagraph"/>
        <w:spacing w:after="0" w:line="240" w:lineRule="auto"/>
        <w:jc w:val="both"/>
        <w:textAlignment w:val="baseline"/>
        <w:rPr>
          <w:rFonts w:ascii="Arial" w:eastAsia="Times New Roman" w:hAnsi="Arial" w:cs="Arial"/>
          <w:sz w:val="24"/>
          <w:szCs w:val="24"/>
          <w:lang w:val="ro-RO"/>
        </w:rPr>
      </w:pPr>
      <w:r w:rsidRPr="00A96F34">
        <w:rPr>
          <w:rFonts w:ascii="Arial" w:eastAsia="Times New Roman" w:hAnsi="Arial" w:cs="Arial"/>
          <w:sz w:val="24"/>
          <w:szCs w:val="24"/>
          <w:lang w:val="ro-RO"/>
        </w:rPr>
        <w:t>iii.zonele montane și forestiere: nu este cazul;</w:t>
      </w:r>
    </w:p>
    <w:p w:rsidR="00B05013" w:rsidRPr="00A96F34" w:rsidRDefault="00B05013" w:rsidP="00B05013">
      <w:pPr>
        <w:pStyle w:val="ListParagraph"/>
        <w:spacing w:after="0" w:line="240" w:lineRule="auto"/>
        <w:jc w:val="both"/>
        <w:textAlignment w:val="baseline"/>
        <w:rPr>
          <w:rFonts w:ascii="Arial" w:eastAsia="Times New Roman" w:hAnsi="Arial" w:cs="Arial"/>
          <w:sz w:val="24"/>
          <w:szCs w:val="24"/>
          <w:lang w:val="ro-RO"/>
        </w:rPr>
      </w:pPr>
      <w:r w:rsidRPr="00A96F34">
        <w:rPr>
          <w:rFonts w:ascii="Arial" w:eastAsia="Times New Roman" w:hAnsi="Arial" w:cs="Arial"/>
          <w:sz w:val="24"/>
          <w:szCs w:val="24"/>
          <w:lang w:val="ro-RO"/>
        </w:rPr>
        <w:t xml:space="preserve">iv.arii naturale protejate de interes național, comunitar, internațional: </w:t>
      </w:r>
      <w:r w:rsidRPr="00A96F34">
        <w:rPr>
          <w:rFonts w:ascii="Arial" w:hAnsi="Arial" w:cs="Arial"/>
          <w:sz w:val="24"/>
          <w:szCs w:val="24"/>
          <w:lang w:val="ro-RO"/>
        </w:rPr>
        <w:t>nu este cazul;</w:t>
      </w:r>
    </w:p>
    <w:p w:rsidR="00B05013" w:rsidRPr="00A96F34" w:rsidRDefault="00B05013" w:rsidP="00B05013">
      <w:pPr>
        <w:pStyle w:val="ListParagraph"/>
        <w:spacing w:after="0" w:line="240" w:lineRule="auto"/>
        <w:jc w:val="both"/>
        <w:textAlignment w:val="baseline"/>
        <w:rPr>
          <w:rFonts w:ascii="Arial" w:eastAsia="Times New Roman" w:hAnsi="Arial" w:cs="Arial"/>
          <w:sz w:val="24"/>
          <w:szCs w:val="24"/>
          <w:lang w:val="ro-RO"/>
        </w:rPr>
      </w:pPr>
      <w:r w:rsidRPr="00A96F34">
        <w:rPr>
          <w:rFonts w:ascii="Arial" w:eastAsia="Times New Roman" w:hAnsi="Arial" w:cs="Arial"/>
          <w:sz w:val="24"/>
          <w:szCs w:val="24"/>
          <w:lang w:val="ro-RO"/>
        </w:rPr>
        <w:t>v.zone clasificate sau protejate conform legislației în vigoare: nu este cazul;</w:t>
      </w:r>
    </w:p>
    <w:p w:rsidR="00B05013" w:rsidRPr="00A96F34" w:rsidRDefault="00B05013" w:rsidP="00B05013">
      <w:pPr>
        <w:pStyle w:val="ListParagraph"/>
        <w:spacing w:after="0" w:line="240" w:lineRule="auto"/>
        <w:jc w:val="both"/>
        <w:textAlignment w:val="baseline"/>
        <w:rPr>
          <w:rFonts w:ascii="Arial" w:eastAsia="Times New Roman" w:hAnsi="Arial" w:cs="Arial"/>
          <w:sz w:val="24"/>
          <w:szCs w:val="24"/>
          <w:lang w:val="ro-RO"/>
        </w:rPr>
      </w:pPr>
      <w:r w:rsidRPr="00A96F34">
        <w:rPr>
          <w:rFonts w:ascii="Arial" w:eastAsia="Times New Roman" w:hAnsi="Arial" w:cs="Arial"/>
          <w:sz w:val="24"/>
          <w:szCs w:val="24"/>
          <w:lang w:val="ro-RO"/>
        </w:rPr>
        <w:t>vi.zonele în care au existat deja cazuri de nerespectare a standardelor de calitate a mediului prevăzute de legislația națională și la nivelul Uniunii și relevante pentru proiect sau în care se consideră că există astfel de cazuri: nu este cazul;</w:t>
      </w:r>
    </w:p>
    <w:p w:rsidR="00B05013" w:rsidRPr="00A96F34" w:rsidRDefault="00B05013" w:rsidP="00B05013">
      <w:pPr>
        <w:pStyle w:val="ListParagraph"/>
        <w:spacing w:after="0" w:line="240" w:lineRule="auto"/>
        <w:jc w:val="both"/>
        <w:textAlignment w:val="baseline"/>
        <w:rPr>
          <w:rFonts w:ascii="Arial" w:eastAsia="Times New Roman" w:hAnsi="Arial" w:cs="Arial"/>
          <w:sz w:val="24"/>
          <w:szCs w:val="24"/>
          <w:lang w:val="ro-RO"/>
        </w:rPr>
      </w:pPr>
      <w:r w:rsidRPr="00A96F34">
        <w:rPr>
          <w:rFonts w:ascii="Arial" w:eastAsia="Times New Roman" w:hAnsi="Arial" w:cs="Arial"/>
          <w:sz w:val="24"/>
          <w:szCs w:val="24"/>
          <w:lang w:val="ro-RO"/>
        </w:rPr>
        <w:t xml:space="preserve">vii.zonele cu o densitate mare a populației: proiectul se realizeaza in intravilanul şi extravilanul satelor </w:t>
      </w:r>
      <w:r w:rsidRPr="00A96F34">
        <w:rPr>
          <w:rFonts w:ascii="Arial" w:hAnsi="Arial" w:cs="Arial"/>
          <w:sz w:val="24"/>
          <w:szCs w:val="24"/>
          <w:lang w:val="ro-RO"/>
        </w:rPr>
        <w:t>Bîcleş, Podu Grosului, Corzu, Smadoviţa– de pe raza comunei Bîcleş</w:t>
      </w:r>
      <w:r w:rsidRPr="00A96F34">
        <w:rPr>
          <w:rFonts w:ascii="Arial" w:eastAsia="Times New Roman" w:hAnsi="Arial" w:cs="Arial"/>
          <w:sz w:val="24"/>
          <w:szCs w:val="24"/>
          <w:lang w:val="ro-RO"/>
        </w:rPr>
        <w:t xml:space="preserve"> ;</w:t>
      </w:r>
    </w:p>
    <w:p w:rsidR="00B05013" w:rsidRPr="00A96F34" w:rsidRDefault="00B05013" w:rsidP="00B05013">
      <w:pPr>
        <w:pStyle w:val="ListParagraph"/>
        <w:spacing w:after="0" w:line="240" w:lineRule="auto"/>
        <w:jc w:val="both"/>
        <w:textAlignment w:val="baseline"/>
        <w:rPr>
          <w:rFonts w:ascii="Arial" w:eastAsia="Times New Roman" w:hAnsi="Arial" w:cs="Arial"/>
          <w:sz w:val="24"/>
          <w:szCs w:val="24"/>
          <w:lang w:val="ro-RO"/>
        </w:rPr>
      </w:pPr>
      <w:r w:rsidRPr="00A96F34">
        <w:rPr>
          <w:rFonts w:ascii="Arial" w:eastAsia="Times New Roman" w:hAnsi="Arial" w:cs="Arial"/>
          <w:sz w:val="24"/>
          <w:szCs w:val="24"/>
          <w:lang w:val="ro-RO"/>
        </w:rPr>
        <w:t xml:space="preserve">viii.peisajele și situri importante din punct de vedere istoric, cultural sau arheologic: nu este cazul. </w:t>
      </w:r>
    </w:p>
    <w:p w:rsidR="00B05013" w:rsidRPr="00DB1E98" w:rsidRDefault="00B05013" w:rsidP="00B05013">
      <w:pPr>
        <w:pStyle w:val="ListParagraph"/>
        <w:shd w:val="clear" w:color="auto" w:fill="FFFFFF"/>
        <w:spacing w:after="0" w:line="240" w:lineRule="auto"/>
        <w:ind w:left="426"/>
        <w:jc w:val="both"/>
        <w:textAlignment w:val="baseline"/>
        <w:rPr>
          <w:rFonts w:ascii="Arial" w:eastAsia="Times New Roman" w:hAnsi="Arial" w:cs="Arial"/>
          <w:b/>
          <w:sz w:val="24"/>
          <w:szCs w:val="24"/>
          <w:lang w:val="ro-RO"/>
        </w:rPr>
      </w:pPr>
      <w:r w:rsidRPr="00DB1E98">
        <w:rPr>
          <w:rFonts w:ascii="Arial" w:hAnsi="Arial" w:cs="Arial"/>
          <w:sz w:val="24"/>
          <w:szCs w:val="24"/>
          <w:lang w:val="ro-RO"/>
        </w:rPr>
        <w:t>4).</w:t>
      </w:r>
      <w:r w:rsidRPr="00DB1E98">
        <w:rPr>
          <w:rFonts w:ascii="Arial" w:hAnsi="Arial" w:cs="Arial"/>
          <w:b/>
          <w:sz w:val="24"/>
          <w:szCs w:val="24"/>
          <w:u w:val="single"/>
          <w:lang w:val="ro-RO"/>
        </w:rPr>
        <w:t>Tipurile și caracteristicile impactului potențial</w:t>
      </w:r>
      <w:r w:rsidRPr="00DB1E98">
        <w:rPr>
          <w:rFonts w:ascii="Arial" w:hAnsi="Arial" w:cs="Arial"/>
          <w:b/>
          <w:sz w:val="24"/>
          <w:szCs w:val="24"/>
          <w:lang w:val="ro-RO"/>
        </w:rPr>
        <w:t>:</w:t>
      </w:r>
    </w:p>
    <w:p w:rsidR="00B05013" w:rsidRPr="00DB1E98" w:rsidRDefault="00B05013" w:rsidP="00B05013">
      <w:pPr>
        <w:pStyle w:val="ListParagraph"/>
        <w:shd w:val="clear" w:color="auto" w:fill="FFFFFF"/>
        <w:spacing w:after="0" w:line="240" w:lineRule="auto"/>
        <w:ind w:left="426"/>
        <w:jc w:val="both"/>
        <w:textAlignment w:val="baseline"/>
        <w:rPr>
          <w:rFonts w:ascii="Arial" w:eastAsia="Times New Roman" w:hAnsi="Arial" w:cs="Arial"/>
          <w:sz w:val="24"/>
          <w:szCs w:val="24"/>
          <w:lang w:val="ro-RO"/>
        </w:rPr>
      </w:pPr>
      <w:r w:rsidRPr="00DB1E98">
        <w:rPr>
          <w:rFonts w:ascii="Arial" w:eastAsia="Times New Roman" w:hAnsi="Arial" w:cs="Arial"/>
          <w:sz w:val="24"/>
          <w:szCs w:val="24"/>
          <w:lang w:val="ro-RO"/>
        </w:rPr>
        <w:lastRenderedPageBreak/>
        <w:t xml:space="preserve">a).importanța și extinderea spațială a impactului: proiectul va avea impact local, numai în zona de lucru, în perioada de execuție; </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sidRPr="00DB1E98">
        <w:rPr>
          <w:rFonts w:ascii="Arial" w:eastAsia="Times New Roman" w:hAnsi="Arial" w:cs="Arial"/>
          <w:sz w:val="24"/>
          <w:szCs w:val="24"/>
          <w:lang w:val="ro-RO"/>
        </w:rPr>
        <w:t>b). natura impactului:</w:t>
      </w:r>
      <w:r w:rsidRPr="00024324">
        <w:rPr>
          <w:rFonts w:ascii="Arial" w:eastAsia="Times New Roman" w:hAnsi="Arial" w:cs="Arial"/>
          <w:color w:val="FF0000"/>
          <w:sz w:val="24"/>
          <w:szCs w:val="24"/>
          <w:lang w:val="ro-RO"/>
        </w:rPr>
        <w:t xml:space="preserve"> </w:t>
      </w:r>
      <w:r w:rsidRPr="003050DA">
        <w:rPr>
          <w:rFonts w:ascii="Arial" w:hAnsi="Arial" w:cs="Arial"/>
          <w:sz w:val="24"/>
          <w:szCs w:val="24"/>
          <w:lang w:val="ro-RO"/>
        </w:rPr>
        <w:t>la faza de execuție sursele de poluare vor avea un impact asupra aerului datorită emisiilor de particule în suspensie, rezultate din săpături, demolari, lucrari de modernizare specifice drumurilor,  emisii de poluanți specifici gazelor de eșapament</w:t>
      </w:r>
      <w:r w:rsidRPr="005069D4">
        <w:rPr>
          <w:rFonts w:ascii="Arial" w:eastAsia="Times New Roman" w:hAnsi="Arial" w:cs="Arial"/>
          <w:sz w:val="24"/>
          <w:szCs w:val="24"/>
          <w:lang w:val="ro-RO"/>
        </w:rPr>
        <w:t xml:space="preserve"> </w:t>
      </w:r>
      <w:r w:rsidRPr="008929FB">
        <w:rPr>
          <w:rFonts w:ascii="Arial" w:eastAsia="Times New Roman" w:hAnsi="Arial" w:cs="Arial"/>
          <w:sz w:val="24"/>
          <w:szCs w:val="24"/>
          <w:lang w:val="ro-RO"/>
        </w:rPr>
        <w:t xml:space="preserve">rezultate de la utilajele cu care se vor executa operațiile și de la vehiculele pentru transportul materialelor, </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w:t>
      </w:r>
      <w:r w:rsidRPr="008929FB">
        <w:rPr>
          <w:rFonts w:ascii="Arial" w:eastAsia="Times New Roman" w:hAnsi="Arial" w:cs="Arial"/>
          <w:sz w:val="24"/>
          <w:szCs w:val="24"/>
          <w:lang w:val="ro-RO"/>
        </w:rPr>
        <w:t>de asemenea la faza de execuție a proiectul</w:t>
      </w:r>
      <w:r>
        <w:rPr>
          <w:rFonts w:ascii="Arial" w:eastAsia="Times New Roman" w:hAnsi="Arial" w:cs="Arial"/>
          <w:sz w:val="24"/>
          <w:szCs w:val="24"/>
          <w:lang w:val="ro-RO"/>
        </w:rPr>
        <w:t>ui</w:t>
      </w:r>
      <w:r w:rsidRPr="008929FB">
        <w:rPr>
          <w:rFonts w:ascii="Arial" w:eastAsia="Times New Roman" w:hAnsi="Arial" w:cs="Arial"/>
          <w:sz w:val="24"/>
          <w:szCs w:val="24"/>
          <w:lang w:val="ro-RO"/>
        </w:rPr>
        <w:t xml:space="preserve"> impactul asupra factorului de mediu sol/subsol poate fi unul semnificativ d</w:t>
      </w:r>
      <w:r>
        <w:rPr>
          <w:rFonts w:ascii="Arial" w:eastAsia="Times New Roman" w:hAnsi="Arial" w:cs="Arial"/>
          <w:sz w:val="24"/>
          <w:szCs w:val="24"/>
          <w:lang w:val="ro-RO"/>
        </w:rPr>
        <w:t>acă se produc poluări cu produse petroliere provenite</w:t>
      </w:r>
      <w:r w:rsidRPr="008929FB">
        <w:rPr>
          <w:rFonts w:ascii="Arial" w:eastAsia="Times New Roman" w:hAnsi="Arial" w:cs="Arial"/>
          <w:sz w:val="24"/>
          <w:szCs w:val="24"/>
          <w:lang w:val="ro-RO"/>
        </w:rPr>
        <w:t xml:space="preserve"> de la utilaje, stocarea necontrolată a deșeurilor, etc;</w:t>
      </w:r>
    </w:p>
    <w:p w:rsidR="00B05013" w:rsidRPr="005605AE" w:rsidRDefault="00B05013" w:rsidP="00B05013">
      <w:pPr>
        <w:rPr>
          <w:b/>
          <w:lang w:val="ro-RO"/>
        </w:rPr>
      </w:pPr>
      <w:r w:rsidRPr="005605AE">
        <w:rPr>
          <w:b/>
          <w:noProof/>
          <w:sz w:val="20"/>
          <w:szCs w:val="20"/>
          <w:lang w:val="ro-RO"/>
        </w:rPr>
        <w:object w:dxaOrig="0" w:dyaOrig="0">
          <v:shape id="_x0000_s1030" type="#_x0000_t75" style="position:absolute;margin-left:-26.4pt;margin-top:4.05pt;width:41.9pt;height:34.45pt;z-index:-251653120">
            <v:imagedata r:id="rId7" o:title="" grayscale="t" bilevel="t"/>
          </v:shape>
          <o:OLEObject Type="Embed" ProgID="CorelDRAW.Graphic.13" ShapeID="_x0000_s1030" DrawAspect="Content" ObjectID="_1604474394" r:id="rId14"/>
        </w:object>
      </w:r>
    </w:p>
    <w:p w:rsidR="00B05013" w:rsidRPr="005605AE" w:rsidRDefault="00B05013" w:rsidP="00B05013">
      <w:pPr>
        <w:pStyle w:val="Header"/>
        <w:ind w:left="720" w:firstLine="2160"/>
        <w:rPr>
          <w:sz w:val="20"/>
          <w:szCs w:val="20"/>
          <w:lang w:val="ro-RO"/>
        </w:rPr>
      </w:pPr>
      <w:r w:rsidRPr="005605AE">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13335" t="17780" r="1524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63A6F" id="Straight Arrow Connector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5605AE">
        <w:rPr>
          <w:sz w:val="20"/>
          <w:szCs w:val="20"/>
          <w:lang w:val="ro-RO"/>
        </w:rPr>
        <w:t>AGENŢIA PENTRU PROTECŢIA MEDIULUI MEHEDINŢI</w:t>
      </w:r>
    </w:p>
    <w:p w:rsidR="00B05013" w:rsidRPr="005605AE" w:rsidRDefault="00B05013" w:rsidP="00B05013">
      <w:pPr>
        <w:pStyle w:val="Header"/>
        <w:ind w:left="720"/>
        <w:rPr>
          <w:sz w:val="20"/>
          <w:szCs w:val="20"/>
          <w:lang w:val="ro-RO"/>
        </w:rPr>
      </w:pPr>
      <w:r w:rsidRPr="005605AE">
        <w:rPr>
          <w:sz w:val="20"/>
          <w:szCs w:val="20"/>
          <w:lang w:val="ro-RO"/>
        </w:rPr>
        <w:tab/>
        <w:t xml:space="preserve">                                           Str. Băile Romane, nr. 3, Drobeta Turnu Severin, Cod 220234</w:t>
      </w:r>
    </w:p>
    <w:p w:rsidR="00B05013" w:rsidRPr="005605AE" w:rsidRDefault="00B05013" w:rsidP="00B05013">
      <w:pPr>
        <w:pStyle w:val="Header"/>
        <w:ind w:left="720"/>
        <w:rPr>
          <w:sz w:val="20"/>
          <w:szCs w:val="20"/>
          <w:lang w:val="ro-RO"/>
        </w:rPr>
      </w:pPr>
      <w:r w:rsidRPr="005605AE">
        <w:rPr>
          <w:sz w:val="20"/>
          <w:szCs w:val="20"/>
          <w:lang w:val="ro-RO"/>
        </w:rPr>
        <w:tab/>
        <w:t xml:space="preserve">                                        Tel : 0040252/320396 Fax : 0040252/306018</w:t>
      </w:r>
    </w:p>
    <w:p w:rsidR="00B05013" w:rsidRPr="005605AE" w:rsidRDefault="00B05013" w:rsidP="00B05013">
      <w:pPr>
        <w:ind w:left="720"/>
        <w:jc w:val="both"/>
        <w:textAlignment w:val="baseline"/>
        <w:rPr>
          <w:sz w:val="20"/>
          <w:szCs w:val="20"/>
          <w:lang w:val="ro-RO"/>
        </w:rPr>
      </w:pPr>
      <w:r w:rsidRPr="005605AE">
        <w:rPr>
          <w:sz w:val="20"/>
          <w:szCs w:val="20"/>
          <w:lang w:val="ro-RO"/>
        </w:rPr>
        <w:t xml:space="preserve">         </w:t>
      </w:r>
      <w:r w:rsidRPr="005605AE">
        <w:rPr>
          <w:sz w:val="20"/>
          <w:szCs w:val="20"/>
          <w:lang w:val="ro-RO"/>
        </w:rPr>
        <w:tab/>
      </w:r>
      <w:r w:rsidRPr="005605AE">
        <w:rPr>
          <w:sz w:val="20"/>
          <w:szCs w:val="20"/>
          <w:lang w:val="ro-RO"/>
        </w:rPr>
        <w:tab/>
      </w:r>
      <w:r w:rsidRPr="005605AE">
        <w:rPr>
          <w:sz w:val="20"/>
          <w:szCs w:val="20"/>
          <w:lang w:val="ro-RO"/>
        </w:rPr>
        <w:tab/>
      </w:r>
      <w:r w:rsidRPr="005605AE">
        <w:rPr>
          <w:sz w:val="20"/>
          <w:szCs w:val="20"/>
          <w:lang w:val="ro-RO"/>
        </w:rPr>
        <w:tab/>
        <w:t xml:space="preserve">    e-mail : </w:t>
      </w:r>
      <w:hyperlink r:id="rId15" w:history="1">
        <w:r w:rsidRPr="005605AE">
          <w:rPr>
            <w:rStyle w:val="Hyperlink"/>
            <w:sz w:val="20"/>
            <w:szCs w:val="20"/>
            <w:lang w:val="ro-RO"/>
          </w:rPr>
          <w:t>office@apmmh.anpm.ro</w:t>
        </w:r>
      </w:hyperlink>
    </w:p>
    <w:p w:rsidR="00B05013" w:rsidRPr="00024324" w:rsidRDefault="00B05013" w:rsidP="00B05013">
      <w:pPr>
        <w:pStyle w:val="ListParagraph"/>
        <w:spacing w:after="0" w:line="240" w:lineRule="auto"/>
        <w:ind w:left="0"/>
        <w:jc w:val="both"/>
        <w:textAlignment w:val="baseline"/>
        <w:rPr>
          <w:rFonts w:ascii="Arial" w:eastAsia="Times New Roman" w:hAnsi="Arial" w:cs="Arial"/>
          <w:color w:val="FF0000"/>
          <w:sz w:val="24"/>
          <w:szCs w:val="24"/>
          <w:lang w:val="ro-RO"/>
        </w:rPr>
      </w:pPr>
    </w:p>
    <w:p w:rsidR="00B05013" w:rsidRPr="00024324" w:rsidRDefault="00B05013" w:rsidP="00B05013">
      <w:pPr>
        <w:pStyle w:val="ListParagraph"/>
        <w:spacing w:after="0" w:line="240" w:lineRule="auto"/>
        <w:jc w:val="both"/>
        <w:textAlignment w:val="baseline"/>
        <w:rPr>
          <w:rFonts w:ascii="Arial" w:eastAsia="Times New Roman" w:hAnsi="Arial" w:cs="Arial"/>
          <w:color w:val="FF0000"/>
          <w:sz w:val="24"/>
          <w:szCs w:val="24"/>
          <w:lang w:val="ro-RO"/>
        </w:rPr>
      </w:pP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sidRPr="008929FB">
        <w:rPr>
          <w:rFonts w:ascii="Arial" w:eastAsia="Times New Roman" w:hAnsi="Arial" w:cs="Arial"/>
          <w:sz w:val="24"/>
          <w:szCs w:val="24"/>
          <w:lang w:val="ro-RO"/>
        </w:rPr>
        <w:t xml:space="preserve">rezultate de la utilajele cu care se vor executa operațiile și de la vehiculele pentru transportul materialelor, </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w:t>
      </w:r>
      <w:r w:rsidRPr="008929FB">
        <w:rPr>
          <w:rFonts w:ascii="Arial" w:eastAsia="Times New Roman" w:hAnsi="Arial" w:cs="Arial"/>
          <w:sz w:val="24"/>
          <w:szCs w:val="24"/>
          <w:lang w:val="ro-RO"/>
        </w:rPr>
        <w:t>de asemenea la faza de execuție a proiectul</w:t>
      </w:r>
      <w:r>
        <w:rPr>
          <w:rFonts w:ascii="Arial" w:eastAsia="Times New Roman" w:hAnsi="Arial" w:cs="Arial"/>
          <w:sz w:val="24"/>
          <w:szCs w:val="24"/>
          <w:lang w:val="ro-RO"/>
        </w:rPr>
        <w:t>ui</w:t>
      </w:r>
      <w:r w:rsidRPr="008929FB">
        <w:rPr>
          <w:rFonts w:ascii="Arial" w:eastAsia="Times New Roman" w:hAnsi="Arial" w:cs="Arial"/>
          <w:sz w:val="24"/>
          <w:szCs w:val="24"/>
          <w:lang w:val="ro-RO"/>
        </w:rPr>
        <w:t xml:space="preserve"> impactul asupra factorului de mediu sol/subsol poate fi unul semnificativ d</w:t>
      </w:r>
      <w:r>
        <w:rPr>
          <w:rFonts w:ascii="Arial" w:eastAsia="Times New Roman" w:hAnsi="Arial" w:cs="Arial"/>
          <w:sz w:val="24"/>
          <w:szCs w:val="24"/>
          <w:lang w:val="ro-RO"/>
        </w:rPr>
        <w:t>acă se produc poluări cu produse petroliere provenite</w:t>
      </w:r>
      <w:r w:rsidRPr="008929FB">
        <w:rPr>
          <w:rFonts w:ascii="Arial" w:eastAsia="Times New Roman" w:hAnsi="Arial" w:cs="Arial"/>
          <w:sz w:val="24"/>
          <w:szCs w:val="24"/>
          <w:lang w:val="ro-RO"/>
        </w:rPr>
        <w:t xml:space="preserve"> de la utilaje, stocarea necontrolată a deșeurilor, etc;</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w:t>
      </w:r>
      <w:r w:rsidRPr="008929FB">
        <w:rPr>
          <w:rFonts w:ascii="Arial" w:eastAsia="Times New Roman" w:hAnsi="Arial" w:cs="Arial"/>
          <w:sz w:val="24"/>
          <w:szCs w:val="24"/>
          <w:lang w:val="ro-RO"/>
        </w:rPr>
        <w:t>la implementarea proiectului sursele potențiale de zgomot sunt lucrările propriuzise</w:t>
      </w:r>
      <w:r>
        <w:rPr>
          <w:rFonts w:ascii="Arial" w:eastAsia="Times New Roman" w:hAnsi="Arial" w:cs="Arial"/>
          <w:sz w:val="24"/>
          <w:szCs w:val="24"/>
          <w:lang w:val="ro-RO"/>
        </w:rPr>
        <w:t xml:space="preserve">  </w:t>
      </w:r>
      <w:r w:rsidRPr="008929FB">
        <w:rPr>
          <w:rFonts w:ascii="Arial" w:eastAsia="Times New Roman" w:hAnsi="Arial" w:cs="Arial"/>
          <w:sz w:val="24"/>
          <w:szCs w:val="24"/>
          <w:lang w:val="ro-RO"/>
        </w:rPr>
        <w:t xml:space="preserve"> </w:t>
      </w:r>
      <w:r>
        <w:rPr>
          <w:rFonts w:ascii="Arial" w:eastAsia="Times New Roman" w:hAnsi="Arial" w:cs="Arial"/>
          <w:sz w:val="24"/>
          <w:szCs w:val="24"/>
          <w:lang w:val="ro-RO"/>
        </w:rPr>
        <w:t>si prepararea marerialelor;</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c). </w:t>
      </w:r>
      <w:r w:rsidRPr="008929FB">
        <w:rPr>
          <w:rFonts w:ascii="Arial" w:eastAsia="Times New Roman" w:hAnsi="Arial" w:cs="Arial"/>
          <w:color w:val="191919"/>
          <w:sz w:val="24"/>
          <w:szCs w:val="24"/>
          <w:lang w:val="ro-RO"/>
        </w:rPr>
        <w:t>natura transfrontieră a impactului – nu este cazul;</w:t>
      </w:r>
    </w:p>
    <w:p w:rsidR="00B05013"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d). </w:t>
      </w:r>
      <w:r w:rsidRPr="008929FB">
        <w:rPr>
          <w:rFonts w:ascii="Arial" w:eastAsia="Times New Roman" w:hAnsi="Arial" w:cs="Arial"/>
          <w:color w:val="191919"/>
          <w:sz w:val="24"/>
          <w:szCs w:val="24"/>
          <w:lang w:val="ro-RO"/>
        </w:rPr>
        <w:t xml:space="preserve">intensitatea şi complexitatea impactului –proiectul propus generează un impact pozitiv indirect, pe termen lung asupra </w:t>
      </w:r>
      <w:r>
        <w:rPr>
          <w:rFonts w:ascii="Arial" w:eastAsia="Times New Roman" w:hAnsi="Arial" w:cs="Arial"/>
          <w:color w:val="191919"/>
          <w:sz w:val="24"/>
          <w:szCs w:val="24"/>
          <w:lang w:val="ro-RO"/>
        </w:rPr>
        <w:t>intregii zone</w:t>
      </w:r>
      <w:r w:rsidRPr="008929FB">
        <w:rPr>
          <w:rFonts w:ascii="Arial" w:eastAsia="Times New Roman" w:hAnsi="Arial" w:cs="Arial"/>
          <w:color w:val="191919"/>
          <w:sz w:val="24"/>
          <w:szCs w:val="24"/>
          <w:lang w:val="ro-RO"/>
        </w:rPr>
        <w:t>, contribui</w:t>
      </w:r>
      <w:r>
        <w:rPr>
          <w:rFonts w:ascii="Arial" w:eastAsia="Times New Roman" w:hAnsi="Arial" w:cs="Arial"/>
          <w:color w:val="191919"/>
          <w:sz w:val="24"/>
          <w:szCs w:val="24"/>
          <w:lang w:val="ro-RO"/>
        </w:rPr>
        <w:t>nd la dezvoltarea acesteia</w:t>
      </w:r>
      <w:r w:rsidRPr="008929FB">
        <w:rPr>
          <w:rFonts w:ascii="Arial" w:eastAsia="Times New Roman" w:hAnsi="Arial" w:cs="Arial"/>
          <w:color w:val="191919"/>
          <w:sz w:val="24"/>
          <w:szCs w:val="24"/>
          <w:lang w:val="ro-RO"/>
        </w:rPr>
        <w:t>;</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e).</w:t>
      </w:r>
      <w:r w:rsidRPr="008929FB">
        <w:rPr>
          <w:rFonts w:ascii="Arial" w:eastAsia="Times New Roman" w:hAnsi="Arial" w:cs="Arial"/>
          <w:color w:val="191919"/>
          <w:sz w:val="24"/>
          <w:szCs w:val="24"/>
          <w:lang w:val="ro-RO"/>
        </w:rPr>
        <w:t>probabil</w:t>
      </w:r>
      <w:r>
        <w:rPr>
          <w:rFonts w:ascii="Arial" w:eastAsia="Times New Roman" w:hAnsi="Arial" w:cs="Arial"/>
          <w:color w:val="191919"/>
          <w:sz w:val="24"/>
          <w:szCs w:val="24"/>
          <w:lang w:val="ro-RO"/>
        </w:rPr>
        <w:t>itatea impactului – redusă, numai</w:t>
      </w:r>
      <w:r w:rsidRPr="008929FB">
        <w:rPr>
          <w:rFonts w:ascii="Arial" w:eastAsia="Times New Roman" w:hAnsi="Arial" w:cs="Arial"/>
          <w:color w:val="191919"/>
          <w:sz w:val="24"/>
          <w:szCs w:val="24"/>
          <w:lang w:val="ro-RO"/>
        </w:rPr>
        <w:t xml:space="preserve"> pe perioada de execuţie;</w:t>
      </w:r>
    </w:p>
    <w:p w:rsidR="00B05013"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f). </w:t>
      </w:r>
      <w:r w:rsidRPr="008929FB">
        <w:rPr>
          <w:rFonts w:ascii="Arial" w:eastAsia="Times New Roman" w:hAnsi="Arial" w:cs="Arial"/>
          <w:color w:val="191919"/>
          <w:sz w:val="24"/>
          <w:szCs w:val="24"/>
          <w:lang w:val="ro-RO"/>
        </w:rPr>
        <w:t>debutul, durata, frecvenţa şi reversibilitatea prec</w:t>
      </w:r>
      <w:r>
        <w:rPr>
          <w:rFonts w:ascii="Arial" w:eastAsia="Times New Roman" w:hAnsi="Arial" w:cs="Arial"/>
          <w:color w:val="191919"/>
          <w:sz w:val="24"/>
          <w:szCs w:val="24"/>
          <w:lang w:val="ro-RO"/>
        </w:rPr>
        <w:t>onizate ale impactului – durata</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 </w:t>
      </w:r>
      <w:r w:rsidRPr="008929FB">
        <w:rPr>
          <w:rFonts w:ascii="Arial" w:eastAsia="Times New Roman" w:hAnsi="Arial" w:cs="Arial"/>
          <w:color w:val="191919"/>
          <w:sz w:val="24"/>
          <w:szCs w:val="24"/>
          <w:lang w:val="ro-RO"/>
        </w:rPr>
        <w:t xml:space="preserve">aproximativă a implementării proiectului și implicit a </w:t>
      </w:r>
      <w:r>
        <w:rPr>
          <w:rFonts w:ascii="Arial" w:eastAsia="Times New Roman" w:hAnsi="Arial" w:cs="Arial"/>
          <w:color w:val="191919"/>
          <w:sz w:val="24"/>
          <w:szCs w:val="24"/>
          <w:lang w:val="ro-RO"/>
        </w:rPr>
        <w:t xml:space="preserve">impactului asupra mediului este </w:t>
      </w:r>
      <w:r w:rsidRPr="008929FB">
        <w:rPr>
          <w:rFonts w:ascii="Arial" w:eastAsia="Times New Roman" w:hAnsi="Arial" w:cs="Arial"/>
          <w:color w:val="191919"/>
          <w:sz w:val="24"/>
          <w:szCs w:val="24"/>
          <w:lang w:val="ro-RO"/>
        </w:rPr>
        <w:t xml:space="preserve">evaluată la </w:t>
      </w:r>
      <w:r>
        <w:rPr>
          <w:rFonts w:ascii="Arial" w:eastAsia="Times New Roman" w:hAnsi="Arial" w:cs="Arial"/>
          <w:color w:val="191919"/>
          <w:sz w:val="24"/>
          <w:szCs w:val="24"/>
          <w:lang w:val="ro-RO"/>
        </w:rPr>
        <w:t>aproximativ un an</w:t>
      </w:r>
      <w:r w:rsidRPr="008929FB">
        <w:rPr>
          <w:rFonts w:ascii="Arial" w:eastAsia="Times New Roman" w:hAnsi="Arial" w:cs="Arial"/>
          <w:color w:val="191919"/>
          <w:sz w:val="24"/>
          <w:szCs w:val="24"/>
          <w:lang w:val="ro-RO"/>
        </w:rPr>
        <w:t>;</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g). </w:t>
      </w:r>
      <w:r w:rsidRPr="008929FB">
        <w:rPr>
          <w:rFonts w:ascii="Arial" w:eastAsia="Times New Roman" w:hAnsi="Arial" w:cs="Arial"/>
          <w:color w:val="191919"/>
          <w:sz w:val="24"/>
          <w:szCs w:val="24"/>
          <w:lang w:val="ro-RO"/>
        </w:rPr>
        <w:t>cumularea impactului cu impactul altor proiecte existente și/sau aprobate: nu este cazul;</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h).</w:t>
      </w:r>
      <w:r w:rsidRPr="008929FB">
        <w:rPr>
          <w:rFonts w:ascii="Arial" w:eastAsia="Times New Roman" w:hAnsi="Arial" w:cs="Arial"/>
          <w:color w:val="191919"/>
          <w:sz w:val="24"/>
          <w:szCs w:val="24"/>
          <w:lang w:val="ro-RO"/>
        </w:rPr>
        <w:t>posibilitatea de reducere efectivă a impactului: nu este cazul.</w:t>
      </w:r>
    </w:p>
    <w:p w:rsidR="00B05013" w:rsidRPr="008929FB" w:rsidRDefault="00B05013" w:rsidP="00B05013">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sidRPr="002F42B6">
        <w:rPr>
          <w:rFonts w:ascii="Arial" w:eastAsia="Times New Roman" w:hAnsi="Arial" w:cs="Arial"/>
          <w:color w:val="191919"/>
          <w:sz w:val="24"/>
          <w:szCs w:val="24"/>
          <w:lang w:val="ro-RO"/>
        </w:rPr>
        <w:t>5).</w:t>
      </w:r>
      <w:r w:rsidRPr="008929FB">
        <w:rPr>
          <w:rFonts w:ascii="Arial" w:eastAsia="Times New Roman" w:hAnsi="Arial" w:cs="Arial"/>
          <w:b/>
          <w:color w:val="191919"/>
          <w:sz w:val="24"/>
          <w:szCs w:val="24"/>
          <w:u w:val="single"/>
          <w:lang w:val="ro-RO"/>
        </w:rPr>
        <w:t>Observații din partea publicului</w:t>
      </w:r>
      <w:r w:rsidRPr="008929FB">
        <w:rPr>
          <w:rFonts w:ascii="Arial" w:eastAsia="Times New Roman" w:hAnsi="Arial" w:cs="Arial"/>
          <w:color w:val="191919"/>
          <w:sz w:val="24"/>
          <w:szCs w:val="24"/>
          <w:lang w:val="ro-RO"/>
        </w:rPr>
        <w:t xml:space="preserve">: pe perioada parcurgerii procedurii nu au fost observații din partea publicului </w:t>
      </w:r>
    </w:p>
    <w:p w:rsidR="00B05013" w:rsidRPr="008929FB" w:rsidRDefault="00B05013" w:rsidP="00B05013">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p>
    <w:p w:rsidR="00B05013" w:rsidRPr="005069D4" w:rsidRDefault="00B05013" w:rsidP="00B05013">
      <w:pPr>
        <w:pStyle w:val="ListParagraph"/>
        <w:numPr>
          <w:ilvl w:val="0"/>
          <w:numId w:val="6"/>
        </w:numPr>
        <w:spacing w:line="240" w:lineRule="auto"/>
        <w:ind w:left="426" w:hanging="426"/>
        <w:jc w:val="both"/>
        <w:rPr>
          <w:rFonts w:ascii="Arial" w:eastAsia="Times New Roman" w:hAnsi="Arial" w:cs="Arial"/>
          <w:color w:val="191919"/>
          <w:sz w:val="24"/>
          <w:szCs w:val="24"/>
          <w:lang w:val="ro-RO"/>
        </w:rPr>
      </w:pPr>
      <w:r w:rsidRPr="008929FB">
        <w:rPr>
          <w:rFonts w:ascii="Arial" w:eastAsia="Times New Roman" w:hAnsi="Arial" w:cs="Arial"/>
          <w:b/>
          <w:sz w:val="24"/>
          <w:szCs w:val="24"/>
          <w:lang w:val="ro-RO"/>
        </w:rPr>
        <w:t>Motivele pe baza cărora s-a s</w:t>
      </w:r>
      <w:r>
        <w:rPr>
          <w:rFonts w:ascii="Arial" w:eastAsia="Times New Roman" w:hAnsi="Arial" w:cs="Arial"/>
          <w:b/>
          <w:sz w:val="24"/>
          <w:szCs w:val="24"/>
          <w:lang w:val="ro-RO"/>
        </w:rPr>
        <w:t>tabilit necesitatea n</w:t>
      </w:r>
      <w:r w:rsidRPr="008929FB">
        <w:rPr>
          <w:rFonts w:ascii="Arial" w:eastAsia="Times New Roman" w:hAnsi="Arial" w:cs="Arial"/>
          <w:b/>
          <w:sz w:val="24"/>
          <w:szCs w:val="24"/>
          <w:lang w:val="ro-RO"/>
        </w:rPr>
        <w:t xml:space="preserve">eefectuării evaluării adecvate sunt următoarele: </w:t>
      </w:r>
      <w:r w:rsidRPr="008929FB">
        <w:rPr>
          <w:rFonts w:ascii="Arial" w:eastAsia="Times New Roman" w:hAnsi="Arial" w:cs="Arial"/>
          <w:sz w:val="24"/>
          <w:szCs w:val="24"/>
          <w:lang w:val="ro-RO"/>
        </w:rPr>
        <w:t>c</w:t>
      </w:r>
      <w:r>
        <w:rPr>
          <w:rFonts w:ascii="Arial" w:eastAsia="Times New Roman" w:hAnsi="Arial" w:cs="Arial"/>
          <w:sz w:val="24"/>
          <w:szCs w:val="24"/>
          <w:lang w:val="ro-RO"/>
        </w:rPr>
        <w:t>onform punctului de vedere nr.882 din 08.11.</w:t>
      </w:r>
      <w:r w:rsidRPr="008929FB">
        <w:rPr>
          <w:rFonts w:ascii="Arial" w:eastAsia="Times New Roman" w:hAnsi="Arial" w:cs="Arial"/>
          <w:sz w:val="24"/>
          <w:szCs w:val="24"/>
          <w:lang w:val="ro-RO"/>
        </w:rPr>
        <w:t xml:space="preserve">2018, emis de Biroul Calitatea Factorilor de Mediu – Biodiversitate din cadrul Agenției pentru Protecția Mediului Mehedinți, proiectul </w:t>
      </w:r>
      <w:r w:rsidRPr="008929FB">
        <w:rPr>
          <w:rFonts w:ascii="Arial" w:eastAsia="Times New Roman" w:hAnsi="Arial" w:cs="Arial"/>
          <w:b/>
          <w:sz w:val="24"/>
          <w:szCs w:val="24"/>
          <w:lang w:val="ro-RO"/>
        </w:rPr>
        <w:t>nu intră</w:t>
      </w:r>
      <w:r w:rsidRPr="008929FB">
        <w:rPr>
          <w:rFonts w:ascii="Arial" w:eastAsia="Times New Roman" w:hAnsi="Arial" w:cs="Arial"/>
          <w:sz w:val="24"/>
          <w:szCs w:val="24"/>
          <w:lang w:val="ro-RO"/>
        </w:rPr>
        <w:t xml:space="preserve"> sub incidența art.28 al OUG nr57/2007 privind regimul ariilor naturale protejate, conservarea habitatelor naturale, a florei și faune sălbatice, aprobată și modificată prin Legea 49/2011, cu modificările și completările ulterioare.</w:t>
      </w:r>
      <w:r>
        <w:rPr>
          <w:rFonts w:ascii="Arial" w:eastAsia="Times New Roman" w:hAnsi="Arial" w:cs="Arial"/>
          <w:color w:val="191919"/>
          <w:sz w:val="24"/>
          <w:szCs w:val="24"/>
          <w:lang w:val="ro-RO"/>
        </w:rPr>
        <w:t xml:space="preserve"> </w:t>
      </w:r>
    </w:p>
    <w:p w:rsidR="00B05013" w:rsidRPr="008929FB" w:rsidRDefault="00B05013" w:rsidP="00B05013">
      <w:pPr>
        <w:pStyle w:val="ListParagraph"/>
        <w:shd w:val="clear" w:color="auto" w:fill="FFFFFF"/>
        <w:spacing w:after="0" w:line="240" w:lineRule="auto"/>
        <w:jc w:val="both"/>
        <w:textAlignment w:val="baseline"/>
        <w:rPr>
          <w:rFonts w:ascii="Arial" w:eastAsia="Times New Roman" w:hAnsi="Arial" w:cs="Arial"/>
          <w:color w:val="191919"/>
          <w:sz w:val="24"/>
          <w:szCs w:val="24"/>
          <w:lang w:val="ro-RO"/>
        </w:rPr>
      </w:pPr>
    </w:p>
    <w:p w:rsidR="00B05013" w:rsidRPr="008929FB" w:rsidRDefault="00B05013" w:rsidP="00B05013">
      <w:pPr>
        <w:pStyle w:val="ListParagraph"/>
        <w:numPr>
          <w:ilvl w:val="0"/>
          <w:numId w:val="6"/>
        </w:numPr>
        <w:spacing w:line="240" w:lineRule="auto"/>
        <w:ind w:left="426" w:hanging="426"/>
        <w:jc w:val="both"/>
        <w:rPr>
          <w:rFonts w:ascii="Arial" w:eastAsia="Times New Roman" w:hAnsi="Arial" w:cs="Arial"/>
          <w:sz w:val="24"/>
          <w:szCs w:val="24"/>
          <w:lang w:val="ro-RO"/>
        </w:rPr>
      </w:pPr>
      <w:r w:rsidRPr="008929FB">
        <w:rPr>
          <w:rFonts w:ascii="Arial" w:eastAsia="Times New Roman" w:hAnsi="Arial" w:cs="Arial"/>
          <w:b/>
          <w:sz w:val="24"/>
          <w:szCs w:val="24"/>
          <w:lang w:val="ro-RO"/>
        </w:rPr>
        <w:t>Motivele pe baza cărora s-a stabilit</w:t>
      </w:r>
      <w:r w:rsidRPr="008929FB">
        <w:rPr>
          <w:rFonts w:ascii="Arial" w:eastAsia="Times New Roman" w:hAnsi="Arial" w:cs="Arial"/>
          <w:sz w:val="24"/>
          <w:szCs w:val="24"/>
          <w:lang w:val="ro-RO"/>
        </w:rPr>
        <w:t xml:space="preserve"> </w:t>
      </w:r>
      <w:r>
        <w:rPr>
          <w:rFonts w:ascii="Arial" w:eastAsia="Times New Roman" w:hAnsi="Arial" w:cs="Arial"/>
          <w:b/>
          <w:sz w:val="24"/>
          <w:szCs w:val="24"/>
          <w:lang w:val="ro-RO"/>
        </w:rPr>
        <w:t xml:space="preserve">necesitatea </w:t>
      </w:r>
      <w:r w:rsidRPr="008929FB">
        <w:rPr>
          <w:rFonts w:ascii="Arial" w:eastAsia="Times New Roman" w:hAnsi="Arial" w:cs="Arial"/>
          <w:b/>
          <w:sz w:val="24"/>
          <w:szCs w:val="24"/>
          <w:lang w:val="ro-RO"/>
        </w:rPr>
        <w:t>neefectuării evaluării impactului asupra corpurilor de apă în conformitate cu decizia justificată privind necesitatea elaborării studiului de evaluare a impactului asupra corpurilor de apă</w:t>
      </w:r>
      <w:r w:rsidRPr="008929FB">
        <w:rPr>
          <w:rFonts w:ascii="Arial" w:eastAsia="Times New Roman" w:hAnsi="Arial" w:cs="Arial"/>
          <w:sz w:val="24"/>
          <w:szCs w:val="24"/>
          <w:lang w:val="ro-RO"/>
        </w:rPr>
        <w:t xml:space="preserve">: </w:t>
      </w:r>
      <w:r>
        <w:rPr>
          <w:rFonts w:ascii="Arial" w:eastAsia="Times New Roman" w:hAnsi="Arial" w:cs="Arial"/>
          <w:sz w:val="24"/>
          <w:szCs w:val="24"/>
          <w:lang w:val="ro-RO"/>
        </w:rPr>
        <w:t>nu există nici un curs de apă în apropierea durmurilor săteşti ce urmează a se moderniza.</w:t>
      </w:r>
    </w:p>
    <w:p w:rsidR="00B05013" w:rsidRPr="008929FB" w:rsidRDefault="00B05013" w:rsidP="00B05013">
      <w:pPr>
        <w:autoSpaceDE w:val="0"/>
        <w:autoSpaceDN w:val="0"/>
        <w:adjustRightInd w:val="0"/>
        <w:ind w:left="426"/>
        <w:jc w:val="both"/>
        <w:rPr>
          <w:rFonts w:ascii="Arial" w:hAnsi="Arial" w:cs="Arial"/>
          <w:b/>
          <w:u w:val="single"/>
          <w:lang w:val="ro-RO"/>
        </w:rPr>
      </w:pPr>
      <w:r w:rsidRPr="008929FB">
        <w:rPr>
          <w:rFonts w:ascii="Arial" w:hAnsi="Arial" w:cs="Arial"/>
          <w:b/>
          <w:i/>
          <w:u w:val="single"/>
          <w:lang w:val="ro-RO"/>
        </w:rPr>
        <w:t>Realizarea acestui proiect se va face cu respectarea următoarelor condiții</w:t>
      </w:r>
      <w:r w:rsidRPr="008929FB">
        <w:rPr>
          <w:rFonts w:ascii="Arial" w:hAnsi="Arial" w:cs="Arial"/>
          <w:b/>
          <w:u w:val="single"/>
          <w:lang w:val="ro-RO"/>
        </w:rPr>
        <w:t xml:space="preserve"> :</w:t>
      </w:r>
    </w:p>
    <w:p w:rsidR="00B05013" w:rsidRPr="008929FB" w:rsidRDefault="00B05013" w:rsidP="00B05013">
      <w:pPr>
        <w:pStyle w:val="ListParagraph"/>
        <w:spacing w:after="0" w:line="240" w:lineRule="auto"/>
        <w:ind w:left="360"/>
        <w:jc w:val="both"/>
        <w:textAlignment w:val="baseline"/>
        <w:rPr>
          <w:rFonts w:ascii="Arial" w:eastAsia="Times New Roman" w:hAnsi="Arial" w:cs="Arial"/>
          <w:b/>
          <w:i/>
          <w:sz w:val="24"/>
          <w:szCs w:val="24"/>
          <w:lang w:val="ro-RO"/>
        </w:rPr>
      </w:pPr>
      <w:r>
        <w:rPr>
          <w:rFonts w:ascii="Arial" w:eastAsia="Times New Roman" w:hAnsi="Arial" w:cs="Arial"/>
          <w:b/>
          <w:i/>
          <w:sz w:val="24"/>
          <w:szCs w:val="24"/>
          <w:lang w:val="ro-RO"/>
        </w:rPr>
        <w:t xml:space="preserve">a). </w:t>
      </w:r>
      <w:r w:rsidRPr="008929FB">
        <w:rPr>
          <w:rFonts w:ascii="Arial" w:eastAsia="Times New Roman" w:hAnsi="Arial" w:cs="Arial"/>
          <w:b/>
          <w:i/>
          <w:sz w:val="24"/>
          <w:szCs w:val="24"/>
          <w:lang w:val="ro-RO"/>
        </w:rPr>
        <w:t>pentru factorul de mediu apă:</w:t>
      </w:r>
    </w:p>
    <w:p w:rsidR="00B05013" w:rsidRDefault="00B05013" w:rsidP="00B05013">
      <w:pPr>
        <w:pStyle w:val="ListParagraph"/>
        <w:numPr>
          <w:ilvl w:val="0"/>
          <w:numId w:val="2"/>
        </w:numPr>
        <w:spacing w:after="0" w:line="240" w:lineRule="auto"/>
        <w:ind w:left="709" w:hanging="283"/>
        <w:jc w:val="both"/>
        <w:textAlignment w:val="baseline"/>
        <w:rPr>
          <w:rFonts w:ascii="Arial" w:eastAsia="Times New Roman" w:hAnsi="Arial" w:cs="Arial"/>
          <w:sz w:val="24"/>
          <w:szCs w:val="24"/>
          <w:lang w:val="ro-RO"/>
        </w:rPr>
      </w:pPr>
      <w:r w:rsidRPr="004F4E1F">
        <w:rPr>
          <w:rFonts w:ascii="Arial" w:eastAsia="Times New Roman" w:hAnsi="Arial" w:cs="Arial"/>
          <w:sz w:val="24"/>
          <w:szCs w:val="24"/>
          <w:lang w:val="ro-RO"/>
        </w:rPr>
        <w:t xml:space="preserve"> rezulta ape uzate din </w:t>
      </w:r>
      <w:r>
        <w:rPr>
          <w:rFonts w:ascii="Arial" w:eastAsia="Times New Roman" w:hAnsi="Arial" w:cs="Arial"/>
          <w:sz w:val="24"/>
          <w:szCs w:val="24"/>
          <w:lang w:val="ro-RO"/>
        </w:rPr>
        <w:t>organizarea de santier- in acest caz se vor folosi toalete ecologice</w:t>
      </w:r>
      <w:r w:rsidRPr="004F4E1F">
        <w:rPr>
          <w:rFonts w:ascii="Arial" w:eastAsia="Times New Roman" w:hAnsi="Arial" w:cs="Arial"/>
          <w:sz w:val="24"/>
          <w:szCs w:val="24"/>
          <w:lang w:val="ro-RO"/>
        </w:rPr>
        <w:t>;</w:t>
      </w:r>
    </w:p>
    <w:p w:rsidR="00B05013" w:rsidRPr="00C4201A" w:rsidRDefault="00B05013" w:rsidP="00B05013">
      <w:pPr>
        <w:spacing w:line="300" w:lineRule="atLeast"/>
        <w:ind w:left="426"/>
        <w:jc w:val="both"/>
        <w:textAlignment w:val="baseline"/>
        <w:rPr>
          <w:rStyle w:val="sttlitera"/>
          <w:rFonts w:ascii="Arial" w:hAnsi="Arial" w:cs="Arial"/>
          <w:lang w:val="ro-RO"/>
        </w:rPr>
      </w:pPr>
      <w:r>
        <w:rPr>
          <w:rStyle w:val="sttlitera"/>
          <w:rFonts w:ascii="Arial" w:hAnsi="Arial" w:cs="Arial"/>
          <w:lang w:val="ro-RO"/>
        </w:rPr>
        <w:lastRenderedPageBreak/>
        <w:t>-</w:t>
      </w:r>
      <w:r w:rsidRPr="00C4201A">
        <w:rPr>
          <w:rStyle w:val="sttlitera"/>
          <w:rFonts w:ascii="Arial" w:hAnsi="Arial" w:cs="Arial"/>
          <w:lang w:val="ro-RO"/>
        </w:rPr>
        <w:t>în perioada de execuţie a proiectului se va delimita foarte bine zona de lucru şi va fi împrejmuită astfel încât să se elimine orice risc de poluare ; se va evita ocuparea suplimentarea sau lărgirea frontului de lucru în afara amplasamentului în vederea limitării riscului de poluare al apei şi solului;</w:t>
      </w:r>
    </w:p>
    <w:p w:rsidR="00B05013" w:rsidRDefault="00B05013" w:rsidP="00B05013">
      <w:pPr>
        <w:ind w:left="426"/>
        <w:jc w:val="both"/>
        <w:rPr>
          <w:rStyle w:val="sttlitera"/>
          <w:rFonts w:ascii="Arial" w:hAnsi="Arial" w:cs="Arial"/>
          <w:lang w:val="ro-RO"/>
        </w:rPr>
      </w:pPr>
      <w:r>
        <w:rPr>
          <w:rStyle w:val="sttlitera"/>
          <w:rFonts w:ascii="Arial" w:hAnsi="Arial" w:cs="Arial"/>
          <w:lang w:val="ro-RO"/>
        </w:rPr>
        <w:t>-</w:t>
      </w:r>
      <w:r w:rsidRPr="00C4201A">
        <w:rPr>
          <w:rStyle w:val="sttlitera"/>
          <w:rFonts w:ascii="Arial" w:hAnsi="Arial" w:cs="Arial"/>
          <w:lang w:val="ro-RO"/>
        </w:rPr>
        <w:t xml:space="preserve">organizarea de şantier </w:t>
      </w:r>
      <w:r>
        <w:rPr>
          <w:rStyle w:val="sttlitera"/>
          <w:rFonts w:ascii="Arial" w:hAnsi="Arial" w:cs="Arial"/>
          <w:lang w:val="ro-RO"/>
        </w:rPr>
        <w:t xml:space="preserve">ce va consta în amplasarea unor magazii provizorii pentru depozitarea de materiale şi scule precum şi cu rol de vestiare pentru muncitori - </w:t>
      </w:r>
      <w:r w:rsidRPr="00C4201A">
        <w:rPr>
          <w:rStyle w:val="sttlitera"/>
          <w:rFonts w:ascii="Arial" w:hAnsi="Arial" w:cs="Arial"/>
          <w:lang w:val="ro-RO"/>
        </w:rPr>
        <w:t>se va realiza numai pe amplasamentul proiectului</w:t>
      </w:r>
      <w:r>
        <w:rPr>
          <w:rStyle w:val="sttlitera"/>
          <w:rFonts w:ascii="Arial" w:hAnsi="Arial" w:cs="Arial"/>
          <w:lang w:val="ro-RO"/>
        </w:rPr>
        <w:t xml:space="preserve">, limitându-se </w:t>
      </w:r>
      <w:r w:rsidRPr="00C4201A">
        <w:rPr>
          <w:rStyle w:val="sttlitera"/>
          <w:rFonts w:ascii="Arial" w:hAnsi="Arial" w:cs="Arial"/>
          <w:lang w:val="ro-RO"/>
        </w:rPr>
        <w:t xml:space="preserve">minim suprafeţele ocupate; în cazul  organizării de şantier se va crea un sistem adecvat de drenaj al apelor pluviale – rigole perimetrale impermeabilizate; suprafaţa ocupată de organizarea de şantier fie se va betona, fie se va impermeabiliza;  apa potabilă va fi  </w:t>
      </w:r>
      <w:r>
        <w:rPr>
          <w:rStyle w:val="sttlitera"/>
          <w:rFonts w:ascii="Arial" w:hAnsi="Arial" w:cs="Arial"/>
          <w:lang w:val="ro-RO"/>
        </w:rPr>
        <w:t>procurată din surse controlate</w:t>
      </w:r>
      <w:r w:rsidRPr="00C4201A">
        <w:rPr>
          <w:rStyle w:val="sttlitera"/>
          <w:rFonts w:ascii="Arial" w:hAnsi="Arial" w:cs="Arial"/>
          <w:lang w:val="ro-RO"/>
        </w:rPr>
        <w:t xml:space="preserve"> iar grupurile sanitare (toalete ecologi</w:t>
      </w:r>
      <w:r>
        <w:rPr>
          <w:rStyle w:val="sttlitera"/>
          <w:rFonts w:ascii="Arial" w:hAnsi="Arial" w:cs="Arial"/>
          <w:lang w:val="ro-RO"/>
        </w:rPr>
        <w:t>ce) folosite la organizarea de ş</w:t>
      </w:r>
      <w:r w:rsidRPr="00C4201A">
        <w:rPr>
          <w:rStyle w:val="sttlitera"/>
          <w:rFonts w:ascii="Arial" w:hAnsi="Arial" w:cs="Arial"/>
          <w:lang w:val="ro-RO"/>
        </w:rPr>
        <w:t>antier se vor vidanja cu firme autorizate;</w:t>
      </w:r>
      <w:r>
        <w:rPr>
          <w:rStyle w:val="sttlitera"/>
          <w:rFonts w:ascii="Arial" w:hAnsi="Arial" w:cs="Arial"/>
          <w:lang w:val="ro-RO"/>
        </w:rPr>
        <w:t xml:space="preserve">dupa terminarea lucrarilor suprafata ocupata de spatiile de depozitare/organizarea de santier – va fi adusă la starea iniţială; </w:t>
      </w:r>
    </w:p>
    <w:p w:rsidR="00B05013" w:rsidRPr="00024324" w:rsidRDefault="00B05013" w:rsidP="00B05013">
      <w:pPr>
        <w:rPr>
          <w:b/>
          <w:color w:val="FF0000"/>
          <w:lang w:val="ro-RO"/>
        </w:rPr>
      </w:pPr>
      <w:r w:rsidRPr="00024324">
        <w:rPr>
          <w:b/>
          <w:noProof/>
          <w:color w:val="FF0000"/>
          <w:sz w:val="20"/>
          <w:szCs w:val="20"/>
          <w:lang w:val="ro-RO"/>
        </w:rPr>
        <w:object w:dxaOrig="0" w:dyaOrig="0">
          <v:shape id="_x0000_s1040" type="#_x0000_t75" style="position:absolute;margin-left:-26.4pt;margin-top:4.05pt;width:41.9pt;height:34.45pt;z-index:-251642880">
            <v:imagedata r:id="rId7" o:title="" grayscale="t" bilevel="t"/>
          </v:shape>
          <o:OLEObject Type="Embed" ProgID="CorelDRAW.Graphic.13" ShapeID="_x0000_s1040" DrawAspect="Content" ObjectID="_1604474395" r:id="rId16"/>
        </w:object>
      </w:r>
    </w:p>
    <w:p w:rsidR="00B05013" w:rsidRPr="004A06A2" w:rsidRDefault="00B05013" w:rsidP="00B05013">
      <w:pPr>
        <w:pStyle w:val="Header"/>
        <w:ind w:left="1710" w:firstLine="450"/>
        <w:rPr>
          <w:sz w:val="20"/>
          <w:szCs w:val="20"/>
          <w:lang w:val="ro-RO"/>
        </w:rPr>
      </w:pPr>
      <w:r w:rsidRPr="004A06A2">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13335" t="10795" r="15240"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F017E" id="Straight Arrow Connector 3"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4A06A2">
        <w:rPr>
          <w:sz w:val="20"/>
          <w:szCs w:val="20"/>
          <w:lang w:val="ro-RO"/>
        </w:rPr>
        <w:t>AGENŢIA PENTRU PROTECŢIA MEDIULUI MEHEDINŢI</w:t>
      </w:r>
    </w:p>
    <w:p w:rsidR="00B05013" w:rsidRPr="004A06A2" w:rsidRDefault="00B05013" w:rsidP="00B05013">
      <w:pPr>
        <w:pStyle w:val="Header"/>
        <w:ind w:left="1710"/>
        <w:rPr>
          <w:sz w:val="20"/>
          <w:szCs w:val="20"/>
          <w:lang w:val="ro-RO"/>
        </w:rPr>
      </w:pPr>
      <w:r w:rsidRPr="004A06A2">
        <w:rPr>
          <w:sz w:val="20"/>
          <w:szCs w:val="20"/>
          <w:lang w:val="ro-RO"/>
        </w:rPr>
        <w:tab/>
        <w:t xml:space="preserve">            Str. Băile Romane, nr. 3, Drobeta Turnu Severin, Cod 220234</w:t>
      </w:r>
    </w:p>
    <w:p w:rsidR="00B05013" w:rsidRPr="004A06A2" w:rsidRDefault="00B05013" w:rsidP="00B05013">
      <w:pPr>
        <w:pStyle w:val="Header"/>
        <w:ind w:left="1710"/>
        <w:rPr>
          <w:sz w:val="20"/>
          <w:szCs w:val="20"/>
          <w:lang w:val="ro-RO"/>
        </w:rPr>
      </w:pPr>
      <w:r w:rsidRPr="004A06A2">
        <w:rPr>
          <w:sz w:val="20"/>
          <w:szCs w:val="20"/>
          <w:lang w:val="ro-RO"/>
        </w:rPr>
        <w:tab/>
        <w:t xml:space="preserve">   Tel : 0040252/320396 Fax : 0040252/306018</w:t>
      </w:r>
    </w:p>
    <w:p w:rsidR="00B05013" w:rsidRPr="004A06A2" w:rsidRDefault="00B05013" w:rsidP="00B05013">
      <w:pPr>
        <w:numPr>
          <w:ilvl w:val="0"/>
          <w:numId w:val="7"/>
        </w:numPr>
        <w:jc w:val="both"/>
        <w:textAlignment w:val="baseline"/>
        <w:rPr>
          <w:sz w:val="20"/>
          <w:szCs w:val="20"/>
          <w:lang w:val="ro-RO"/>
        </w:rPr>
      </w:pPr>
      <w:r w:rsidRPr="004A06A2">
        <w:rPr>
          <w:sz w:val="20"/>
          <w:szCs w:val="20"/>
          <w:lang w:val="ro-RO"/>
        </w:rPr>
        <w:t xml:space="preserve">           </w:t>
      </w:r>
      <w:r w:rsidRPr="004A06A2">
        <w:rPr>
          <w:sz w:val="20"/>
          <w:szCs w:val="20"/>
          <w:lang w:val="ro-RO"/>
        </w:rPr>
        <w:tab/>
      </w:r>
      <w:r w:rsidRPr="004A06A2">
        <w:rPr>
          <w:sz w:val="20"/>
          <w:szCs w:val="20"/>
          <w:lang w:val="ro-RO"/>
        </w:rPr>
        <w:tab/>
        <w:t xml:space="preserve"> e-mail : </w:t>
      </w:r>
      <w:hyperlink r:id="rId17" w:history="1">
        <w:r w:rsidRPr="004A06A2">
          <w:rPr>
            <w:rStyle w:val="Hyperlink"/>
            <w:sz w:val="20"/>
            <w:szCs w:val="20"/>
            <w:lang w:val="ro-RO"/>
          </w:rPr>
          <w:t>office@apmmh.anpm.ro</w:t>
        </w:r>
      </w:hyperlink>
    </w:p>
    <w:p w:rsidR="00B05013" w:rsidRPr="005069D4" w:rsidRDefault="00B05013" w:rsidP="00B05013">
      <w:pPr>
        <w:pStyle w:val="ListParagraph"/>
        <w:numPr>
          <w:ilvl w:val="0"/>
          <w:numId w:val="7"/>
        </w:numPr>
        <w:spacing w:after="0" w:line="240" w:lineRule="auto"/>
        <w:jc w:val="both"/>
        <w:rPr>
          <w:rStyle w:val="sttlitera"/>
          <w:rFonts w:ascii="Arial" w:eastAsia="Times New Roman" w:hAnsi="Arial" w:cs="Arial"/>
          <w:sz w:val="24"/>
          <w:szCs w:val="24"/>
          <w:lang w:val="ro-RO" w:eastAsia="ro-RO"/>
        </w:rPr>
      </w:pPr>
    </w:p>
    <w:p w:rsidR="00B05013" w:rsidRPr="004F4E1F" w:rsidRDefault="00B05013" w:rsidP="00B05013">
      <w:pPr>
        <w:ind w:left="426"/>
        <w:jc w:val="both"/>
        <w:rPr>
          <w:rFonts w:ascii="Arial" w:hAnsi="Arial" w:cs="Arial"/>
          <w:lang w:val="ro-RO"/>
        </w:rPr>
      </w:pPr>
      <w:r>
        <w:rPr>
          <w:rStyle w:val="sttlitera"/>
          <w:rFonts w:ascii="Arial" w:hAnsi="Arial" w:cs="Arial"/>
          <w:lang w:val="ro-RO"/>
        </w:rPr>
        <w:t>- este interzisa spalarea utilajelor în orice curs de apa de pe raza comunei;</w:t>
      </w:r>
    </w:p>
    <w:p w:rsidR="00B05013" w:rsidRPr="004F4E1F" w:rsidRDefault="00B05013" w:rsidP="00B05013">
      <w:pPr>
        <w:pStyle w:val="ListParagraph"/>
        <w:numPr>
          <w:ilvl w:val="0"/>
          <w:numId w:val="2"/>
        </w:numPr>
        <w:spacing w:after="0" w:line="240" w:lineRule="auto"/>
        <w:ind w:left="709" w:hanging="283"/>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se vor regă</w:t>
      </w:r>
      <w:r w:rsidRPr="004F4E1F">
        <w:rPr>
          <w:rFonts w:ascii="Arial" w:eastAsia="Times New Roman" w:hAnsi="Arial" w:cs="Arial"/>
          <w:sz w:val="24"/>
          <w:szCs w:val="24"/>
          <w:lang w:val="ro-RO"/>
        </w:rPr>
        <w:t>si pe amplsament produ</w:t>
      </w:r>
      <w:r>
        <w:rPr>
          <w:rFonts w:ascii="Arial" w:eastAsia="Times New Roman" w:hAnsi="Arial" w:cs="Arial"/>
          <w:sz w:val="24"/>
          <w:szCs w:val="24"/>
          <w:lang w:val="ro-RO"/>
        </w:rPr>
        <w:t>se absorbante ce se vor folosi în cazul unor poluă</w:t>
      </w:r>
      <w:r w:rsidRPr="004F4E1F">
        <w:rPr>
          <w:rFonts w:ascii="Arial" w:eastAsia="Times New Roman" w:hAnsi="Arial" w:cs="Arial"/>
          <w:sz w:val="24"/>
          <w:szCs w:val="24"/>
          <w:lang w:val="ro-RO"/>
        </w:rPr>
        <w:t>ri accidentale;</w:t>
      </w:r>
    </w:p>
    <w:p w:rsidR="00B05013" w:rsidRPr="008223C5" w:rsidRDefault="00B05013" w:rsidP="00B05013">
      <w:pPr>
        <w:pStyle w:val="ListParagraph"/>
        <w:spacing w:after="0" w:line="240" w:lineRule="auto"/>
        <w:ind w:left="0" w:firstLine="360"/>
        <w:jc w:val="both"/>
        <w:textAlignment w:val="baseline"/>
        <w:rPr>
          <w:rFonts w:ascii="Arial" w:eastAsia="Times New Roman" w:hAnsi="Arial" w:cs="Arial"/>
          <w:b/>
          <w:i/>
          <w:color w:val="000000"/>
          <w:sz w:val="24"/>
          <w:szCs w:val="24"/>
          <w:lang w:val="ro-RO"/>
        </w:rPr>
      </w:pPr>
      <w:r w:rsidRPr="008223C5">
        <w:rPr>
          <w:rFonts w:ascii="Arial" w:eastAsia="Times New Roman" w:hAnsi="Arial" w:cs="Arial"/>
          <w:b/>
          <w:i/>
          <w:color w:val="000000"/>
          <w:sz w:val="24"/>
          <w:szCs w:val="24"/>
          <w:lang w:val="ro-RO"/>
        </w:rPr>
        <w:t>b). pentru factorul de mediu aer:</w:t>
      </w:r>
    </w:p>
    <w:p w:rsidR="00B05013" w:rsidRPr="008223C5" w:rsidRDefault="00B05013" w:rsidP="00B05013">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8223C5">
        <w:rPr>
          <w:rFonts w:ascii="Arial" w:eastAsia="Times New Roman" w:hAnsi="Arial" w:cs="Arial"/>
          <w:color w:val="000000"/>
          <w:sz w:val="24"/>
          <w:szCs w:val="24"/>
          <w:lang w:val="ro-RO"/>
        </w:rPr>
        <w:t xml:space="preserve">la implementarea proiectului se vor </w:t>
      </w:r>
      <w:r w:rsidRPr="008223C5">
        <w:rPr>
          <w:rFonts w:ascii="Arial" w:hAnsi="Arial" w:cs="Arial"/>
          <w:color w:val="000000"/>
          <w:sz w:val="24"/>
          <w:szCs w:val="24"/>
          <w:lang w:val="ro-RO"/>
        </w:rPr>
        <w:t>folosi utilaje periodic verificate tehnic, de generație recentă, dotate  cu sisteme catalitice de reducere a poluanților;</w:t>
      </w:r>
    </w:p>
    <w:p w:rsidR="00B05013" w:rsidRPr="008D5A34" w:rsidRDefault="00B05013" w:rsidP="00B05013">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8223C5">
        <w:rPr>
          <w:rFonts w:ascii="Arial" w:hAnsi="Arial" w:cs="Arial"/>
          <w:color w:val="000000"/>
          <w:sz w:val="24"/>
          <w:szCs w:val="24"/>
          <w:lang w:val="ro-RO"/>
        </w:rPr>
        <w:t>transportul de materiale se va face pe trasee optime;în perioadele de uscăciune se va dota şantierul cu cisternă cu dispozitiv de stropire în vedera evitării formării de praf</w:t>
      </w:r>
      <w:r w:rsidRPr="008D5A34">
        <w:rPr>
          <w:rFonts w:ascii="Arial" w:hAnsi="Arial" w:cs="Arial"/>
          <w:color w:val="000000"/>
          <w:sz w:val="24"/>
          <w:szCs w:val="24"/>
          <w:lang w:val="ro-RO"/>
        </w:rPr>
        <w:t>;</w:t>
      </w:r>
    </w:p>
    <w:p w:rsidR="00B05013" w:rsidRPr="008223C5" w:rsidRDefault="00B05013" w:rsidP="00B05013">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8223C5">
        <w:rPr>
          <w:rFonts w:ascii="Arial" w:hAnsi="Arial" w:cs="Arial"/>
          <w:color w:val="000000"/>
          <w:sz w:val="24"/>
          <w:szCs w:val="24"/>
          <w:lang w:val="ro-RO"/>
        </w:rPr>
        <w:t xml:space="preserve">reducerea vitezei de circulației; </w:t>
      </w:r>
    </w:p>
    <w:p w:rsidR="00B05013" w:rsidRPr="008223C5" w:rsidRDefault="00B05013" w:rsidP="00B05013">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8223C5">
        <w:rPr>
          <w:rFonts w:ascii="Arial" w:hAnsi="Arial" w:cs="Arial"/>
          <w:color w:val="000000"/>
          <w:sz w:val="24"/>
          <w:szCs w:val="24"/>
          <w:lang w:val="ro-RO"/>
        </w:rPr>
        <w:t>măsuri pentru reducerea emisiilor de noxe toxice prin: menținerea utilajelor și mijloacelor de transport în stare tehnică corespunzătoare, impunerea de restricții de viteză pentru mijloacele de transport;</w:t>
      </w:r>
    </w:p>
    <w:p w:rsidR="00B05013" w:rsidRPr="008223C5" w:rsidRDefault="00B05013" w:rsidP="00B05013">
      <w:pPr>
        <w:pStyle w:val="ListParagraph"/>
        <w:numPr>
          <w:ilvl w:val="0"/>
          <w:numId w:val="3"/>
        </w:numPr>
        <w:autoSpaceDE w:val="0"/>
        <w:autoSpaceDN w:val="0"/>
        <w:adjustRightInd w:val="0"/>
        <w:spacing w:after="0" w:line="240" w:lineRule="auto"/>
        <w:jc w:val="both"/>
        <w:rPr>
          <w:rStyle w:val="sttlitera"/>
          <w:rFonts w:ascii="Arial" w:hAnsi="Arial" w:cs="Arial"/>
          <w:color w:val="000000"/>
          <w:sz w:val="24"/>
          <w:szCs w:val="24"/>
          <w:lang w:val="ro-RO"/>
        </w:rPr>
      </w:pPr>
      <w:r w:rsidRPr="008223C5">
        <w:rPr>
          <w:rFonts w:ascii="Arial" w:eastAsia="Times New Roman" w:hAnsi="Arial" w:cs="Arial"/>
          <w:color w:val="000000"/>
          <w:sz w:val="24"/>
          <w:szCs w:val="24"/>
          <w:lang w:val="ro-RO"/>
        </w:rPr>
        <w:t xml:space="preserve">pentru realizarea investiției se vor utiliza doar căile de acces existente iar transportul      materialelor se va face </w:t>
      </w:r>
      <w:r w:rsidRPr="008223C5">
        <w:rPr>
          <w:rStyle w:val="sttlitera"/>
          <w:rFonts w:ascii="Arial" w:hAnsi="Arial" w:cs="Arial"/>
          <w:color w:val="000000"/>
          <w:sz w:val="24"/>
          <w:szCs w:val="24"/>
          <w:lang w:val="ro-RO"/>
        </w:rPr>
        <w:t>respectându-se graficul de lucrări în sensul limitării traseului şi programului de lucru în scopul evitării creeării de  disconfort de orice fel locuitorilor din zonă, se va respecta programul de odihnă al locuitorilor din zonă;</w:t>
      </w:r>
    </w:p>
    <w:p w:rsidR="00B05013" w:rsidRPr="008223C5" w:rsidRDefault="00B05013" w:rsidP="00B05013">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8223C5">
        <w:rPr>
          <w:rStyle w:val="sttlitera"/>
          <w:rFonts w:ascii="Arial" w:hAnsi="Arial" w:cs="Arial"/>
          <w:color w:val="000000"/>
          <w:sz w:val="24"/>
          <w:szCs w:val="24"/>
          <w:lang w:val="ro-RO"/>
        </w:rPr>
        <w:t>depozitele de materie prima pulverulentă se vor acoperi evitandu-se fenomenul de vantuire;</w:t>
      </w:r>
    </w:p>
    <w:p w:rsidR="00B05013" w:rsidRPr="008223C5" w:rsidRDefault="00B05013" w:rsidP="00B05013">
      <w:pPr>
        <w:pStyle w:val="ListParagraph"/>
        <w:spacing w:after="0" w:line="240" w:lineRule="auto"/>
        <w:ind w:left="426"/>
        <w:jc w:val="both"/>
        <w:textAlignment w:val="baseline"/>
        <w:rPr>
          <w:rFonts w:ascii="Arial" w:eastAsia="Times New Roman" w:hAnsi="Arial" w:cs="Arial"/>
          <w:b/>
          <w:i/>
          <w:color w:val="000000"/>
          <w:sz w:val="24"/>
          <w:szCs w:val="24"/>
          <w:lang w:val="ro-RO"/>
        </w:rPr>
      </w:pPr>
      <w:r w:rsidRPr="008223C5">
        <w:rPr>
          <w:rFonts w:ascii="Arial" w:eastAsia="Times New Roman" w:hAnsi="Arial" w:cs="Arial"/>
          <w:b/>
          <w:i/>
          <w:color w:val="000000"/>
          <w:sz w:val="24"/>
          <w:szCs w:val="24"/>
          <w:lang w:val="ro-RO"/>
        </w:rPr>
        <w:t>c). pentru factorul de mediu sol:</w:t>
      </w:r>
    </w:p>
    <w:p w:rsidR="00B05013" w:rsidRPr="008D5A34" w:rsidRDefault="00B05013" w:rsidP="00B05013">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8223C5">
        <w:rPr>
          <w:rFonts w:ascii="Arial" w:eastAsia="Times New Roman" w:hAnsi="Arial" w:cs="Arial"/>
          <w:color w:val="000000"/>
          <w:sz w:val="24"/>
          <w:szCs w:val="24"/>
          <w:lang w:val="ro-RO"/>
        </w:rPr>
        <w:t>în perioada de execuție a investiției pot apărea accidental poluări ale solului prin pierderea de carburanți, uleiuri/combustibili de la utilajele folosite, fapt pentru care se vor lua măsuri de asigurare a substanțelor absorbante</w:t>
      </w:r>
      <w:r w:rsidRPr="008929FB">
        <w:rPr>
          <w:rFonts w:ascii="Arial" w:eastAsia="Times New Roman" w:hAnsi="Arial" w:cs="Arial"/>
          <w:sz w:val="24"/>
          <w:szCs w:val="24"/>
          <w:lang w:val="ro-RO"/>
        </w:rPr>
        <w:t xml:space="preserve"> pe amplasament</w:t>
      </w:r>
      <w:r>
        <w:rPr>
          <w:rFonts w:ascii="Arial" w:eastAsia="Times New Roman" w:hAnsi="Arial" w:cs="Arial"/>
          <w:sz w:val="24"/>
          <w:szCs w:val="24"/>
          <w:lang w:val="ro-RO"/>
        </w:rPr>
        <w:t>; orice schimb de ulei/piese/reparatii in incinta amplasamentului este interzisa – aceste operatiuni – in cazul in care se impun- se vor realiza doar in locuri special amenajate la societatile autorizate in acest sens;se vor folosi recipienţi etanşi pentru înmagazinarea uleiurilor/substanţelor poluante</w:t>
      </w:r>
      <w:r w:rsidRPr="008D5A34">
        <w:rPr>
          <w:rFonts w:ascii="Arial" w:hAnsi="Arial" w:cs="Arial"/>
          <w:color w:val="000000"/>
          <w:sz w:val="24"/>
          <w:szCs w:val="24"/>
          <w:lang w:val="ro-RO"/>
        </w:rPr>
        <w:t>;</w:t>
      </w:r>
    </w:p>
    <w:p w:rsidR="00B05013" w:rsidRPr="008929FB" w:rsidRDefault="00B05013" w:rsidP="00B05013">
      <w:pPr>
        <w:pStyle w:val="ListParagraph"/>
        <w:spacing w:after="0" w:line="240" w:lineRule="auto"/>
        <w:ind w:left="0" w:firstLine="360"/>
        <w:jc w:val="both"/>
        <w:textAlignment w:val="baseline"/>
        <w:rPr>
          <w:rFonts w:ascii="Arial" w:eastAsia="Times New Roman" w:hAnsi="Arial" w:cs="Arial"/>
          <w:sz w:val="24"/>
          <w:szCs w:val="24"/>
          <w:lang w:val="ro-RO"/>
        </w:rPr>
      </w:pPr>
      <w:r w:rsidRPr="006744BD">
        <w:rPr>
          <w:rFonts w:ascii="Arial" w:eastAsia="Times New Roman" w:hAnsi="Arial" w:cs="Arial"/>
          <w:b/>
          <w:sz w:val="24"/>
          <w:szCs w:val="24"/>
          <w:lang w:val="ro-RO"/>
        </w:rPr>
        <w:t>d)</w:t>
      </w:r>
      <w:r w:rsidRPr="002A0EEF">
        <w:rPr>
          <w:rFonts w:ascii="Arial" w:eastAsia="Times New Roman" w:hAnsi="Arial" w:cs="Arial"/>
          <w:sz w:val="24"/>
          <w:szCs w:val="24"/>
          <w:lang w:val="ro-RO"/>
        </w:rPr>
        <w:t>.</w:t>
      </w:r>
      <w:r w:rsidRPr="008929FB">
        <w:rPr>
          <w:rFonts w:ascii="Arial" w:eastAsia="Times New Roman" w:hAnsi="Arial" w:cs="Arial"/>
          <w:b/>
          <w:i/>
          <w:sz w:val="24"/>
          <w:szCs w:val="24"/>
          <w:lang w:val="ro-RO"/>
        </w:rPr>
        <w:t>pentru factorul de mediu zgomo</w:t>
      </w:r>
      <w:r w:rsidRPr="008929FB">
        <w:rPr>
          <w:rFonts w:ascii="Arial" w:eastAsia="Times New Roman" w:hAnsi="Arial" w:cs="Arial"/>
          <w:sz w:val="24"/>
          <w:szCs w:val="24"/>
          <w:lang w:val="ro-RO"/>
        </w:rPr>
        <w:t xml:space="preserve">t: </w:t>
      </w:r>
    </w:p>
    <w:p w:rsidR="00B05013" w:rsidRPr="008929FB" w:rsidRDefault="00B05013" w:rsidP="00B05013">
      <w:pPr>
        <w:pStyle w:val="ListParagraph"/>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investiția se va realiza doar in timpul zilei fără a se creea disconfort fonic  populației și cu respectarea programului de odihnă al acesteia;</w:t>
      </w:r>
      <w:r>
        <w:rPr>
          <w:rFonts w:ascii="Arial" w:eastAsia="Times New Roman" w:hAnsi="Arial" w:cs="Arial"/>
          <w:sz w:val="24"/>
          <w:szCs w:val="24"/>
          <w:lang w:val="ro-RO"/>
        </w:rPr>
        <w:t xml:space="preserve"> se vor folosi doar caile de acces existente, tonajul utilajelor se va adapta tipului de drum folosit iar utilajele şi mijloacele de transport vor fi dotate cu atenuatoare de zgomot;</w:t>
      </w:r>
    </w:p>
    <w:p w:rsidR="00B05013" w:rsidRPr="008929FB" w:rsidRDefault="00B05013" w:rsidP="00B05013">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b/>
          <w:sz w:val="24"/>
          <w:szCs w:val="24"/>
          <w:lang w:val="ro-RO"/>
        </w:rPr>
        <w:t xml:space="preserve">e). </w:t>
      </w:r>
      <w:r w:rsidRPr="006D11EC">
        <w:rPr>
          <w:rFonts w:ascii="Arial" w:eastAsia="Times New Roman" w:hAnsi="Arial" w:cs="Arial"/>
          <w:b/>
          <w:sz w:val="24"/>
          <w:szCs w:val="24"/>
          <w:lang w:val="ro-RO"/>
        </w:rPr>
        <w:t>gospodărirea deșeurilor rezultate pe amplasament</w:t>
      </w:r>
      <w:r w:rsidRPr="008929FB">
        <w:rPr>
          <w:rFonts w:ascii="Arial" w:eastAsia="Times New Roman" w:hAnsi="Arial" w:cs="Arial"/>
          <w:sz w:val="24"/>
          <w:szCs w:val="24"/>
          <w:lang w:val="ro-RO"/>
        </w:rPr>
        <w:t>:</w:t>
      </w:r>
    </w:p>
    <w:p w:rsidR="00B05013" w:rsidRPr="008929FB" w:rsidRDefault="00B05013" w:rsidP="00B05013">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 xml:space="preserve">deşeurile menajere vor fi depozitate controlat, în locuri bine stabilite şi amenajate corespunzător prevederilor în vigoare şi a unei </w:t>
      </w:r>
      <w:r>
        <w:rPr>
          <w:rFonts w:ascii="Arial" w:eastAsia="Times New Roman" w:hAnsi="Arial" w:cs="Arial"/>
          <w:sz w:val="24"/>
          <w:szCs w:val="24"/>
          <w:lang w:val="ro-RO"/>
        </w:rPr>
        <w:t xml:space="preserve">depozitari temporare </w:t>
      </w:r>
      <w:r w:rsidRPr="008929FB">
        <w:rPr>
          <w:rFonts w:ascii="Arial" w:eastAsia="Times New Roman" w:hAnsi="Arial" w:cs="Arial"/>
          <w:sz w:val="24"/>
          <w:szCs w:val="24"/>
          <w:lang w:val="ro-RO"/>
        </w:rPr>
        <w:t>în pubele destinate</w:t>
      </w:r>
      <w:r>
        <w:rPr>
          <w:rFonts w:ascii="Arial" w:eastAsia="Times New Roman" w:hAnsi="Arial" w:cs="Arial"/>
          <w:sz w:val="24"/>
          <w:szCs w:val="24"/>
          <w:lang w:val="ro-RO"/>
        </w:rPr>
        <w:t xml:space="preserve"> fiecărui tip de deşeu în </w:t>
      </w:r>
      <w:r>
        <w:rPr>
          <w:rFonts w:ascii="Arial" w:eastAsia="Times New Roman" w:hAnsi="Arial" w:cs="Arial"/>
          <w:sz w:val="24"/>
          <w:szCs w:val="24"/>
          <w:lang w:val="ro-RO"/>
        </w:rPr>
        <w:lastRenderedPageBreak/>
        <w:t>parte;</w:t>
      </w:r>
      <w:r w:rsidRPr="008929FB">
        <w:rPr>
          <w:rFonts w:ascii="Arial" w:eastAsia="Times New Roman" w:hAnsi="Arial" w:cs="Arial"/>
          <w:sz w:val="24"/>
          <w:szCs w:val="24"/>
          <w:lang w:val="ro-RO"/>
        </w:rPr>
        <w:t xml:space="preserve"> pentru evidenţierea acestei </w:t>
      </w:r>
      <w:r>
        <w:rPr>
          <w:rFonts w:ascii="Arial" w:eastAsia="Times New Roman" w:hAnsi="Arial" w:cs="Arial"/>
          <w:sz w:val="24"/>
          <w:szCs w:val="24"/>
          <w:lang w:val="ro-RO"/>
        </w:rPr>
        <w:t>operatiuni</w:t>
      </w:r>
      <w:r w:rsidRPr="008929FB">
        <w:rPr>
          <w:rFonts w:ascii="Arial" w:eastAsia="Times New Roman" w:hAnsi="Arial" w:cs="Arial"/>
          <w:sz w:val="24"/>
          <w:szCs w:val="24"/>
          <w:lang w:val="ro-RO"/>
        </w:rPr>
        <w:t xml:space="preserve"> se vor alege pubele de culori diferite şi inscripţionate conform tip</w:t>
      </w:r>
      <w:r>
        <w:rPr>
          <w:rFonts w:ascii="Arial" w:eastAsia="Times New Roman" w:hAnsi="Arial" w:cs="Arial"/>
          <w:sz w:val="24"/>
          <w:szCs w:val="24"/>
          <w:lang w:val="ro-RO"/>
        </w:rPr>
        <w:t>ului de deşeu pe care îl conţin</w:t>
      </w:r>
      <w:r w:rsidRPr="008929FB">
        <w:rPr>
          <w:rFonts w:ascii="Arial" w:eastAsia="Times New Roman" w:hAnsi="Arial" w:cs="Arial"/>
          <w:sz w:val="24"/>
          <w:szCs w:val="24"/>
          <w:lang w:val="ro-RO"/>
        </w:rPr>
        <w:t>.</w:t>
      </w:r>
    </w:p>
    <w:p w:rsidR="00B05013" w:rsidRDefault="00B05013" w:rsidP="00B05013">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deşeurile menajere vor fi preluate de către o societate de salubritate locală, autorizată pentru activităţi precum colectarea, sortarea, transportul şi depozitarea deşeurilor menaj</w:t>
      </w:r>
      <w:r>
        <w:rPr>
          <w:rFonts w:ascii="Arial" w:eastAsia="Times New Roman" w:hAnsi="Arial" w:cs="Arial"/>
          <w:sz w:val="24"/>
          <w:szCs w:val="24"/>
          <w:lang w:val="ro-RO"/>
        </w:rPr>
        <w:t>ere în locuri special amenajate;</w:t>
      </w:r>
    </w:p>
    <w:p w:rsidR="00B05013" w:rsidRPr="00392441" w:rsidRDefault="00B05013" w:rsidP="00B05013">
      <w:pPr>
        <w:pStyle w:val="ListParagraph"/>
        <w:numPr>
          <w:ilvl w:val="0"/>
          <w:numId w:val="3"/>
        </w:numPr>
        <w:spacing w:after="0" w:line="240" w:lineRule="auto"/>
        <w:jc w:val="both"/>
        <w:textAlignment w:val="baseline"/>
        <w:rPr>
          <w:rStyle w:val="sttlitera"/>
          <w:rFonts w:ascii="Arial" w:eastAsia="Times New Roman" w:hAnsi="Arial" w:cs="Arial"/>
          <w:sz w:val="24"/>
          <w:szCs w:val="24"/>
          <w:lang w:val="ro-RO"/>
        </w:rPr>
      </w:pPr>
      <w:r w:rsidRPr="00392441">
        <w:rPr>
          <w:rStyle w:val="sttlitera"/>
          <w:rFonts w:ascii="Arial" w:hAnsi="Arial" w:cs="Arial"/>
          <w:sz w:val="24"/>
          <w:szCs w:val="24"/>
          <w:lang w:val="ro-RO"/>
        </w:rPr>
        <w:t>este interzisa depunerea şi acumularea de deşeuri menajere în locuri neconforme şi necontrolat, în vederea evitării formării oricăror surse generatoare de miros şi disconfort populaţiei din zonă, precum şi a stocurilor de deşeuri din construcţie; este interzisă blocarea căilor de acces în zonă/la proprietăţile private ale locuitorilor</w:t>
      </w:r>
      <w:r w:rsidRPr="00392441">
        <w:rPr>
          <w:rFonts w:ascii="Arial" w:eastAsia="Times New Roman" w:hAnsi="Arial" w:cs="Arial"/>
          <w:sz w:val="24"/>
          <w:szCs w:val="24"/>
          <w:lang w:val="ro-RO"/>
        </w:rPr>
        <w:t>;</w:t>
      </w:r>
    </w:p>
    <w:p w:rsidR="00B05013" w:rsidRPr="006744BD" w:rsidRDefault="00B05013" w:rsidP="00B05013">
      <w:pPr>
        <w:numPr>
          <w:ilvl w:val="0"/>
          <w:numId w:val="3"/>
        </w:numPr>
        <w:spacing w:line="300" w:lineRule="atLeast"/>
        <w:jc w:val="both"/>
        <w:textAlignment w:val="baseline"/>
        <w:rPr>
          <w:rStyle w:val="sttlitera"/>
          <w:rFonts w:ascii="Arial" w:hAnsi="Arial" w:cs="Arial"/>
          <w:lang w:val="ro-RO"/>
        </w:rPr>
      </w:pPr>
      <w:r w:rsidRPr="006744BD">
        <w:rPr>
          <w:rStyle w:val="sttlitera"/>
          <w:rFonts w:ascii="Arial" w:hAnsi="Arial" w:cs="Arial"/>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B05013" w:rsidRDefault="00B05013" w:rsidP="00B05013">
      <w:pPr>
        <w:pStyle w:val="ListParagraph"/>
        <w:spacing w:after="0" w:line="240" w:lineRule="auto"/>
        <w:ind w:left="0" w:firstLine="360"/>
        <w:jc w:val="both"/>
        <w:textAlignment w:val="baseline"/>
        <w:rPr>
          <w:rStyle w:val="sttlitera"/>
          <w:rFonts w:ascii="Arial" w:hAnsi="Arial" w:cs="Arial"/>
          <w:b/>
          <w:i/>
          <w:sz w:val="24"/>
          <w:szCs w:val="24"/>
          <w:lang w:val="ro-RO"/>
        </w:rPr>
      </w:pPr>
      <w:r w:rsidRPr="006744BD">
        <w:rPr>
          <w:rStyle w:val="sttlitera"/>
          <w:rFonts w:ascii="Arial" w:hAnsi="Arial" w:cs="Arial"/>
          <w:b/>
          <w:sz w:val="24"/>
          <w:szCs w:val="24"/>
          <w:lang w:val="ro-RO"/>
        </w:rPr>
        <w:t>f).</w:t>
      </w:r>
      <w:r>
        <w:rPr>
          <w:rStyle w:val="sttlitera"/>
          <w:rFonts w:ascii="Arial" w:hAnsi="Arial" w:cs="Arial"/>
          <w:sz w:val="24"/>
          <w:szCs w:val="24"/>
          <w:lang w:val="ro-RO"/>
        </w:rPr>
        <w:t xml:space="preserve"> </w:t>
      </w:r>
      <w:r w:rsidRPr="00640E85">
        <w:rPr>
          <w:rStyle w:val="sttlitera"/>
          <w:rFonts w:ascii="Arial" w:hAnsi="Arial" w:cs="Arial"/>
          <w:b/>
          <w:i/>
          <w:sz w:val="24"/>
          <w:szCs w:val="24"/>
          <w:lang w:val="ro-RO"/>
        </w:rPr>
        <w:t>pentru factorul de mediu biodiversitat</w:t>
      </w:r>
      <w:r>
        <w:rPr>
          <w:rStyle w:val="sttlitera"/>
          <w:rFonts w:ascii="Arial" w:hAnsi="Arial" w:cs="Arial"/>
          <w:b/>
          <w:i/>
          <w:sz w:val="24"/>
          <w:szCs w:val="24"/>
          <w:lang w:val="ro-RO"/>
        </w:rPr>
        <w:t>e – nu este cazul.</w:t>
      </w:r>
    </w:p>
    <w:p w:rsidR="00B05013" w:rsidRPr="00392441" w:rsidRDefault="00B05013" w:rsidP="00B05013">
      <w:pPr>
        <w:pStyle w:val="ListParagraph"/>
        <w:spacing w:after="0" w:line="240" w:lineRule="auto"/>
        <w:ind w:left="420"/>
        <w:jc w:val="both"/>
        <w:textAlignment w:val="baseline"/>
        <w:rPr>
          <w:rFonts w:ascii="Arial" w:hAnsi="Arial" w:cs="Arial"/>
          <w:sz w:val="24"/>
          <w:szCs w:val="24"/>
          <w:lang w:val="ro-RO"/>
        </w:rPr>
      </w:pPr>
      <w:r>
        <w:rPr>
          <w:rStyle w:val="sttlitera"/>
          <w:rFonts w:ascii="Arial" w:hAnsi="Arial" w:cs="Arial"/>
          <w:sz w:val="24"/>
          <w:szCs w:val="24"/>
          <w:lang w:val="ro-RO"/>
        </w:rPr>
        <w:t xml:space="preserve">- proiectul urmeaza a realiza in afara oricărei arii </w:t>
      </w:r>
      <w:r>
        <w:rPr>
          <w:rFonts w:ascii="Arial" w:hAnsi="Arial" w:cs="Arial"/>
          <w:sz w:val="24"/>
          <w:szCs w:val="24"/>
          <w:lang w:val="ro-RO"/>
        </w:rPr>
        <w:t xml:space="preserve">protejate. </w:t>
      </w:r>
    </w:p>
    <w:p w:rsidR="00B05013" w:rsidRPr="008929FB" w:rsidRDefault="00B05013" w:rsidP="00B05013">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g). </w:t>
      </w:r>
      <w:r w:rsidRPr="008929FB">
        <w:rPr>
          <w:rFonts w:ascii="Arial" w:eastAsia="Times New Roman" w:hAnsi="Arial" w:cs="Arial"/>
          <w:sz w:val="24"/>
          <w:szCs w:val="24"/>
          <w:lang w:val="ro-RO"/>
        </w:rPr>
        <w:t>atât beneficiarul cât și proiectantul vor urmări îndeaproape executarea lucrărilor prevăzute in proiect;</w:t>
      </w:r>
    </w:p>
    <w:p w:rsidR="00B05013" w:rsidRPr="008D5A34" w:rsidRDefault="00B05013" w:rsidP="00B05013">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h). </w:t>
      </w:r>
      <w:r w:rsidRPr="008929FB">
        <w:rPr>
          <w:rFonts w:ascii="Arial" w:eastAsia="Times New Roman" w:hAnsi="Arial" w:cs="Arial"/>
          <w:sz w:val="24"/>
          <w:szCs w:val="24"/>
          <w:lang w:val="ro-RO"/>
        </w:rPr>
        <w:t>după executarea lucrărilor de investiții zonele afectate vor fi r</w:t>
      </w:r>
      <w:r>
        <w:rPr>
          <w:rFonts w:ascii="Arial" w:eastAsia="Times New Roman" w:hAnsi="Arial" w:cs="Arial"/>
          <w:sz w:val="24"/>
          <w:szCs w:val="24"/>
          <w:lang w:val="ro-RO"/>
        </w:rPr>
        <w:t>enaturalizate –unde este cazul;</w:t>
      </w:r>
      <w:r w:rsidRPr="003A4236">
        <w:rPr>
          <w:b/>
          <w:noProof/>
          <w:color w:val="000000"/>
          <w:sz w:val="20"/>
          <w:szCs w:val="20"/>
          <w:lang w:val="ro-RO"/>
        </w:rPr>
        <w:object w:dxaOrig="0" w:dyaOrig="0">
          <v:shape id="_x0000_s1032" type="#_x0000_t75" style="position:absolute;left:0;text-align:left;margin-left:-26.4pt;margin-top:4.05pt;width:41.9pt;height:34.45pt;z-index:-251651072;mso-position-horizontal-relative:text;mso-position-vertical-relative:text">
            <v:imagedata r:id="rId7" o:title="" grayscale="t" bilevel="t"/>
          </v:shape>
          <o:OLEObject Type="Embed" ProgID="CorelDRAW.Graphic.13" ShapeID="_x0000_s1032" DrawAspect="Content" ObjectID="_1604474396" r:id="rId18"/>
        </w:object>
      </w:r>
    </w:p>
    <w:p w:rsidR="00B05013" w:rsidRPr="003A4236" w:rsidRDefault="00B05013" w:rsidP="00B05013">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13335" t="12065" r="1524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40943" id="Straight Arrow Connector 2"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B05013" w:rsidRPr="003A4236" w:rsidRDefault="00B05013" w:rsidP="00B05013">
      <w:pPr>
        <w:pStyle w:val="Header"/>
        <w:jc w:val="center"/>
        <w:rPr>
          <w:color w:val="000000"/>
          <w:sz w:val="20"/>
          <w:szCs w:val="20"/>
          <w:lang w:val="ro-RO"/>
        </w:rPr>
      </w:pPr>
      <w:r w:rsidRPr="003A4236">
        <w:rPr>
          <w:color w:val="000000"/>
          <w:sz w:val="20"/>
          <w:szCs w:val="20"/>
          <w:lang w:val="ro-RO"/>
        </w:rPr>
        <w:t>Str. Băile Romane, nr. 3, Drobeta Turnu Severin, Cod 220234</w:t>
      </w:r>
    </w:p>
    <w:p w:rsidR="00B05013" w:rsidRPr="003A4236" w:rsidRDefault="00B05013" w:rsidP="00B05013">
      <w:pPr>
        <w:pStyle w:val="Header"/>
        <w:jc w:val="center"/>
        <w:rPr>
          <w:color w:val="000000"/>
          <w:sz w:val="20"/>
          <w:szCs w:val="20"/>
          <w:lang w:val="ro-RO"/>
        </w:rPr>
      </w:pPr>
      <w:r w:rsidRPr="003A4236">
        <w:rPr>
          <w:color w:val="000000"/>
          <w:sz w:val="20"/>
          <w:szCs w:val="20"/>
          <w:lang w:val="ro-RO"/>
        </w:rPr>
        <w:t>Tel : 0040252/320396 Fax : 0040252/306018</w:t>
      </w:r>
    </w:p>
    <w:p w:rsidR="00B05013" w:rsidRPr="005069D4" w:rsidRDefault="00B05013" w:rsidP="00B05013">
      <w:pPr>
        <w:ind w:left="2880"/>
        <w:jc w:val="both"/>
        <w:textAlignment w:val="baseline"/>
        <w:rPr>
          <w:color w:val="000000"/>
          <w:sz w:val="20"/>
          <w:szCs w:val="20"/>
          <w:lang w:val="ro-RO"/>
        </w:rPr>
      </w:pPr>
      <w:r w:rsidRPr="003A4236">
        <w:rPr>
          <w:color w:val="000000"/>
          <w:sz w:val="20"/>
          <w:szCs w:val="20"/>
          <w:lang w:val="ro-RO"/>
        </w:rPr>
        <w:t xml:space="preserve">            e-mail : </w:t>
      </w:r>
      <w:hyperlink r:id="rId19" w:history="1">
        <w:r w:rsidRPr="003A4236">
          <w:rPr>
            <w:rStyle w:val="Hyperlink"/>
            <w:sz w:val="20"/>
            <w:szCs w:val="20"/>
            <w:lang w:val="ro-RO"/>
          </w:rPr>
          <w:t>office@apmmh.anpm.ro</w:t>
        </w:r>
      </w:hyperlink>
    </w:p>
    <w:p w:rsidR="00B05013" w:rsidRPr="008D5A34" w:rsidRDefault="00B05013" w:rsidP="00B05013">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i).</w:t>
      </w:r>
      <w:r w:rsidRPr="008929FB">
        <w:rPr>
          <w:rFonts w:ascii="Arial" w:eastAsia="Times New Roman" w:hAnsi="Arial" w:cs="Arial"/>
          <w:sz w:val="24"/>
          <w:szCs w:val="24"/>
          <w:lang w:val="ro-RO"/>
        </w:rPr>
        <w:t xml:space="preserve">în situația în care, după emiterea prezentului act și înaintea obținerii autorizației de construire, proiectul va suferi modificări, veți </w:t>
      </w:r>
      <w:r w:rsidRPr="008929FB">
        <w:rPr>
          <w:rFonts w:ascii="Arial" w:eastAsia="Times New Roman" w:hAnsi="Arial" w:cs="Arial"/>
          <w:b/>
          <w:sz w:val="24"/>
          <w:szCs w:val="24"/>
          <w:lang w:val="ro-RO"/>
        </w:rPr>
        <w:t>notifica</w:t>
      </w:r>
      <w:r w:rsidRPr="008929FB">
        <w:rPr>
          <w:rFonts w:ascii="Arial" w:eastAsia="Times New Roman" w:hAnsi="Arial" w:cs="Arial"/>
          <w:sz w:val="24"/>
          <w:szCs w:val="24"/>
          <w:lang w:val="ro-RO"/>
        </w:rPr>
        <w:t xml:space="preserve"> Agenția pentru Protecția Mediului Mehedinți;</w:t>
      </w:r>
    </w:p>
    <w:p w:rsidR="00B05013" w:rsidRPr="008929FB" w:rsidRDefault="00B05013" w:rsidP="00B05013">
      <w:pPr>
        <w:pStyle w:val="ListParagraph"/>
        <w:autoSpaceDE w:val="0"/>
        <w:autoSpaceDN w:val="0"/>
        <w:adjustRightInd w:val="0"/>
        <w:spacing w:after="0" w:line="240" w:lineRule="auto"/>
        <w:ind w:left="0"/>
        <w:jc w:val="both"/>
        <w:textAlignment w:val="baseline"/>
        <w:rPr>
          <w:rFonts w:ascii="Arial" w:hAnsi="Arial" w:cs="Arial"/>
          <w:sz w:val="24"/>
          <w:szCs w:val="24"/>
          <w:lang w:val="ro-RO"/>
        </w:rPr>
      </w:pPr>
      <w:r>
        <w:rPr>
          <w:rFonts w:ascii="Arial" w:eastAsia="Times New Roman" w:hAnsi="Arial" w:cs="Arial"/>
          <w:sz w:val="24"/>
          <w:szCs w:val="24"/>
          <w:lang w:val="ro-RO"/>
        </w:rPr>
        <w:t>j).</w:t>
      </w:r>
      <w:r w:rsidRPr="008929FB">
        <w:rPr>
          <w:rFonts w:ascii="Arial" w:eastAsia="Times New Roman" w:hAnsi="Arial" w:cs="Arial"/>
          <w:sz w:val="24"/>
          <w:szCs w:val="24"/>
          <w:lang w:val="ro-RO"/>
        </w:rPr>
        <w:t>la finalizarea investiției, va fi notificată Agenția pentru Protecția Mediului Mehedinți, în vederea verificării realizării proiectului în conformitate cu cerințele legale și cu condițiile din prezentul act și întocmirii procesului verbal de constatare a respectării condițiilor impuse.</w:t>
      </w:r>
    </w:p>
    <w:p w:rsidR="00B05013" w:rsidRPr="008929FB" w:rsidRDefault="00B05013" w:rsidP="00B05013">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Prezenta decizie este valabilă pe toată perioada de realizare a proiectului, cu excepția situațiilor în care:</w:t>
      </w:r>
    </w:p>
    <w:p w:rsidR="00B05013" w:rsidRPr="008929FB" w:rsidRDefault="00B05013" w:rsidP="00B05013">
      <w:pPr>
        <w:pStyle w:val="ListParagraph"/>
        <w:autoSpaceDE w:val="0"/>
        <w:autoSpaceDN w:val="0"/>
        <w:adjustRightInd w:val="0"/>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a). </w:t>
      </w:r>
      <w:r w:rsidRPr="008929FB">
        <w:rPr>
          <w:rFonts w:ascii="Arial" w:hAnsi="Arial" w:cs="Arial"/>
          <w:sz w:val="24"/>
          <w:szCs w:val="24"/>
          <w:lang w:val="ro-RO"/>
        </w:rPr>
        <w:t>apar elemente noi , necunoscute la data emiterii prezentului act;</w:t>
      </w:r>
    </w:p>
    <w:p w:rsidR="00B05013" w:rsidRPr="008929FB" w:rsidRDefault="00B05013" w:rsidP="00B05013">
      <w:pPr>
        <w:pStyle w:val="ListParagraph"/>
        <w:autoSpaceDE w:val="0"/>
        <w:autoSpaceDN w:val="0"/>
        <w:adjustRightInd w:val="0"/>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b). </w:t>
      </w:r>
      <w:r w:rsidRPr="008929FB">
        <w:rPr>
          <w:rFonts w:ascii="Arial" w:hAnsi="Arial" w:cs="Arial"/>
          <w:sz w:val="24"/>
          <w:szCs w:val="24"/>
          <w:lang w:val="ro-RO"/>
        </w:rPr>
        <w:t>este modificată legislația relevantă,</w:t>
      </w:r>
    </w:p>
    <w:p w:rsidR="00B05013" w:rsidRPr="008929FB" w:rsidRDefault="00B05013" w:rsidP="00B05013">
      <w:pPr>
        <w:pStyle w:val="ListParagraph"/>
        <w:autoSpaceDE w:val="0"/>
        <w:autoSpaceDN w:val="0"/>
        <w:adjustRightInd w:val="0"/>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c). </w:t>
      </w:r>
      <w:r w:rsidRPr="008929FB">
        <w:rPr>
          <w:rFonts w:ascii="Arial" w:hAnsi="Arial" w:cs="Arial"/>
          <w:sz w:val="24"/>
          <w:szCs w:val="24"/>
          <w:lang w:val="ro-RO"/>
        </w:rPr>
        <w:t>este schimbat regimul de protecție;</w:t>
      </w:r>
    </w:p>
    <w:p w:rsidR="00B05013" w:rsidRPr="008929FB" w:rsidRDefault="00B05013" w:rsidP="00B05013">
      <w:pPr>
        <w:pStyle w:val="ListParagraph"/>
        <w:autoSpaceDE w:val="0"/>
        <w:autoSpaceDN w:val="0"/>
        <w:adjustRightInd w:val="0"/>
        <w:spacing w:after="0" w:line="240" w:lineRule="auto"/>
        <w:ind w:left="0" w:firstLine="360"/>
        <w:jc w:val="both"/>
        <w:textAlignment w:val="baseline"/>
        <w:rPr>
          <w:rFonts w:ascii="Arial" w:hAnsi="Arial" w:cs="Arial"/>
          <w:sz w:val="24"/>
          <w:szCs w:val="24"/>
          <w:lang w:val="ro-RO"/>
        </w:rPr>
      </w:pPr>
      <w:r>
        <w:rPr>
          <w:rFonts w:ascii="Arial" w:hAnsi="Arial" w:cs="Arial"/>
          <w:sz w:val="24"/>
          <w:szCs w:val="24"/>
          <w:lang w:val="ro-RO"/>
        </w:rPr>
        <w:t xml:space="preserve">d). </w:t>
      </w:r>
      <w:r w:rsidRPr="008929FB">
        <w:rPr>
          <w:rFonts w:ascii="Arial" w:hAnsi="Arial" w:cs="Arial"/>
          <w:sz w:val="24"/>
          <w:szCs w:val="24"/>
          <w:lang w:val="ro-RO"/>
        </w:rPr>
        <w:t>sunt modificate datele care au stat la baza emiterii.</w:t>
      </w:r>
    </w:p>
    <w:p w:rsidR="00B05013" w:rsidRPr="008929FB" w:rsidRDefault="00B05013" w:rsidP="00B05013">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obiectulo participării publicului, inclus</w:t>
      </w:r>
      <w:r>
        <w:rPr>
          <w:rFonts w:ascii="Arial" w:hAnsi="Arial" w:cs="Arial"/>
          <w:sz w:val="24"/>
          <w:szCs w:val="24"/>
          <w:lang w:val="ro-RO"/>
        </w:rPr>
        <w:t>iv aprobarea de dez</w:t>
      </w:r>
      <w:r w:rsidRPr="008929FB">
        <w:rPr>
          <w:rFonts w:ascii="Arial" w:hAnsi="Arial" w:cs="Arial"/>
          <w:sz w:val="24"/>
          <w:szCs w:val="24"/>
          <w:lang w:val="ro-RO"/>
        </w:rPr>
        <w:t>voltare, potrivit prevederilor Legii contenciosului admin istrativ nr.544/2004, cu modificările și completările ulterioare.</w:t>
      </w:r>
    </w:p>
    <w:p w:rsidR="00B05013" w:rsidRPr="008929FB" w:rsidRDefault="00B05013" w:rsidP="00B05013">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B05013" w:rsidRPr="008929FB" w:rsidRDefault="00B05013" w:rsidP="00B05013">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B05013" w:rsidRPr="008929FB" w:rsidRDefault="00B05013" w:rsidP="00B05013">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 xml:space="preserve">Înainte de a se adresa instanței de con tencios administrativ competente, persoanele prevăzute la art.21 au obligația șă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B05013" w:rsidRPr="008929FB" w:rsidRDefault="00B05013" w:rsidP="00B05013">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Autoritatea publică em itentă are obligația de a răspunde la plângerea prealabilă prevăzută la alin.(1) în termen de 30 de zile de la data înregistrării acesteia la acea autoritate.</w:t>
      </w:r>
    </w:p>
    <w:p w:rsidR="00B05013" w:rsidRPr="00A648C3" w:rsidRDefault="00B05013" w:rsidP="00B05013">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lastRenderedPageBreak/>
        <w:t>Procedura de soluționare a plângerii prealabile prevăzută la alin.(1) și (2)este gratuită și trebuie să fie echitabilă, rapidă și corectă.</w:t>
      </w:r>
    </w:p>
    <w:p w:rsidR="00B05013" w:rsidRPr="008929FB" w:rsidRDefault="00B05013" w:rsidP="00B05013">
      <w:pPr>
        <w:ind w:left="426" w:hanging="426"/>
        <w:jc w:val="both"/>
        <w:textAlignment w:val="baseline"/>
        <w:rPr>
          <w:rFonts w:ascii="Arial" w:hAnsi="Arial" w:cs="Arial"/>
          <w:lang w:val="ro-RO"/>
        </w:rPr>
      </w:pPr>
      <w:r w:rsidRPr="008929FB">
        <w:rPr>
          <w:rFonts w:ascii="Arial" w:hAnsi="Arial" w:cs="Arial"/>
          <w:i/>
          <w:lang w:val="ro-RO" w:eastAsia="ro-RO"/>
        </w:rPr>
        <w:t xml:space="preserve">       Decizia etapei de incadrare își păstrează valabilitatea pe toată perioada punerii aplicare a proiectului.</w:t>
      </w:r>
    </w:p>
    <w:p w:rsidR="00B05013" w:rsidRDefault="00B05013" w:rsidP="00B05013">
      <w:pPr>
        <w:autoSpaceDE w:val="0"/>
        <w:autoSpaceDN w:val="0"/>
        <w:adjustRightInd w:val="0"/>
        <w:jc w:val="both"/>
        <w:rPr>
          <w:rFonts w:ascii="Arial" w:hAnsi="Arial" w:cs="Arial"/>
          <w:i/>
          <w:lang w:val="ro-RO"/>
        </w:rPr>
      </w:pPr>
      <w:r w:rsidRPr="008929FB">
        <w:rPr>
          <w:rFonts w:ascii="Arial" w:hAnsi="Arial" w:cs="Arial"/>
          <w:lang w:val="ro-RO"/>
        </w:rPr>
        <w:t xml:space="preserve">      </w:t>
      </w:r>
      <w:r w:rsidRPr="008929FB">
        <w:rPr>
          <w:rFonts w:ascii="Arial" w:hAnsi="Arial" w:cs="Arial"/>
          <w:i/>
          <w:lang w:val="ro-RO"/>
        </w:rPr>
        <w:t xml:space="preserve">Prezenta decizie poate fi contestată în conformitate cu prevederile </w:t>
      </w:r>
      <w:r w:rsidRPr="008929FB">
        <w:rPr>
          <w:rFonts w:ascii="Arial" w:hAnsi="Arial" w:cs="Arial"/>
          <w:i/>
          <w:u w:val="single"/>
          <w:lang w:val="ro-RO"/>
        </w:rPr>
        <w:t>Hotărârii Guvernului nr. 445/2009</w:t>
      </w:r>
      <w:r w:rsidRPr="008929FB">
        <w:rPr>
          <w:rFonts w:ascii="Arial" w:hAnsi="Arial" w:cs="Arial"/>
          <w:i/>
          <w:lang w:val="ro-RO"/>
        </w:rPr>
        <w:t xml:space="preserve"> şi ale </w:t>
      </w:r>
      <w:r w:rsidRPr="008929FB">
        <w:rPr>
          <w:rFonts w:ascii="Arial" w:hAnsi="Arial" w:cs="Arial"/>
          <w:i/>
          <w:u w:val="single"/>
          <w:lang w:val="ro-RO"/>
        </w:rPr>
        <w:t>Legii</w:t>
      </w:r>
      <w:r w:rsidRPr="008929FB">
        <w:rPr>
          <w:rFonts w:ascii="Arial" w:hAnsi="Arial" w:cs="Arial"/>
          <w:i/>
          <w:lang w:val="ro-RO"/>
        </w:rPr>
        <w:t xml:space="preserve"> contenciosului administrativ nr. 554/2004, cu modificările şi completările ulterioare.</w:t>
      </w:r>
    </w:p>
    <w:p w:rsidR="00B05013" w:rsidRPr="008929FB" w:rsidRDefault="00B05013" w:rsidP="00B05013">
      <w:pPr>
        <w:autoSpaceDE w:val="0"/>
        <w:autoSpaceDN w:val="0"/>
        <w:adjustRightInd w:val="0"/>
        <w:jc w:val="both"/>
        <w:rPr>
          <w:rFonts w:ascii="Arial" w:hAnsi="Arial" w:cs="Arial"/>
          <w:i/>
          <w:lang w:val="ro-RO"/>
        </w:rPr>
      </w:pPr>
    </w:p>
    <w:p w:rsidR="00B05013" w:rsidRPr="0094091C" w:rsidRDefault="00B05013" w:rsidP="00B05013">
      <w:pPr>
        <w:ind w:left="2880" w:firstLine="720"/>
        <w:rPr>
          <w:rFonts w:ascii="Arial" w:hAnsi="Arial" w:cs="Arial"/>
          <w:bCs/>
          <w:lang w:val="ro-RO"/>
        </w:rPr>
      </w:pPr>
      <w:r w:rsidRPr="0094091C">
        <w:rPr>
          <w:rFonts w:ascii="Arial" w:hAnsi="Arial" w:cs="Arial"/>
          <w:bCs/>
          <w:lang w:val="ro-RO"/>
        </w:rPr>
        <w:t>DIRECTOR EXECUTIV</w:t>
      </w:r>
    </w:p>
    <w:p w:rsidR="00B05013" w:rsidRPr="0094091C" w:rsidRDefault="00B05013" w:rsidP="00B05013">
      <w:pPr>
        <w:jc w:val="center"/>
        <w:rPr>
          <w:rFonts w:ascii="Arial" w:hAnsi="Arial" w:cs="Arial"/>
          <w:bCs/>
          <w:lang w:val="ro-RO"/>
        </w:rPr>
      </w:pPr>
      <w:r w:rsidRPr="0094091C">
        <w:rPr>
          <w:rFonts w:ascii="Arial" w:hAnsi="Arial" w:cs="Arial"/>
          <w:bCs/>
          <w:lang w:val="ro-RO"/>
        </w:rPr>
        <w:t>Dragoș Nicolae TARNIȚĂ</w:t>
      </w:r>
    </w:p>
    <w:p w:rsidR="00B05013" w:rsidRPr="0094091C" w:rsidRDefault="00B05013" w:rsidP="00B05013">
      <w:pPr>
        <w:spacing w:line="360" w:lineRule="auto"/>
        <w:jc w:val="both"/>
        <w:rPr>
          <w:rFonts w:ascii="Arial" w:hAnsi="Arial" w:cs="Arial"/>
          <w:bCs/>
          <w:lang w:val="ro-RO"/>
        </w:rPr>
      </w:pPr>
      <w:r w:rsidRPr="0094091C">
        <w:rPr>
          <w:rFonts w:ascii="Arial" w:hAnsi="Arial" w:cs="Arial"/>
          <w:bCs/>
          <w:lang w:val="ro-RO"/>
        </w:rPr>
        <w:t xml:space="preserve">         </w:t>
      </w:r>
    </w:p>
    <w:p w:rsidR="00B05013" w:rsidRPr="0094091C" w:rsidRDefault="00B05013" w:rsidP="00B05013">
      <w:pPr>
        <w:jc w:val="center"/>
        <w:rPr>
          <w:rFonts w:ascii="Arial" w:hAnsi="Arial" w:cs="Arial"/>
          <w:bCs/>
          <w:lang w:val="ro-RO"/>
        </w:rPr>
      </w:pPr>
      <w:r w:rsidRPr="0094091C">
        <w:rPr>
          <w:rFonts w:ascii="Arial" w:hAnsi="Arial" w:cs="Arial"/>
          <w:bCs/>
          <w:lang w:val="ro-RO"/>
        </w:rPr>
        <w:t xml:space="preserve">              </w:t>
      </w:r>
    </w:p>
    <w:p w:rsidR="00B05013" w:rsidRPr="0094091C" w:rsidRDefault="00B05013" w:rsidP="00B05013">
      <w:pPr>
        <w:jc w:val="center"/>
        <w:rPr>
          <w:rFonts w:ascii="Arial" w:hAnsi="Arial" w:cs="Arial"/>
          <w:bCs/>
          <w:lang w:val="ro-RO"/>
        </w:rPr>
      </w:pPr>
      <w:r w:rsidRPr="0094091C">
        <w:rPr>
          <w:rFonts w:ascii="Arial" w:hAnsi="Arial" w:cs="Arial"/>
          <w:bCs/>
          <w:lang w:val="ro-RO"/>
        </w:rPr>
        <w:t xml:space="preserve">                                            </w:t>
      </w:r>
    </w:p>
    <w:p w:rsidR="00B05013" w:rsidRPr="0094091C" w:rsidRDefault="00B05013" w:rsidP="00B05013">
      <w:pPr>
        <w:jc w:val="both"/>
        <w:rPr>
          <w:rFonts w:ascii="Arial" w:hAnsi="Arial" w:cs="Arial"/>
          <w:bCs/>
          <w:lang w:val="ro-RO"/>
        </w:rPr>
      </w:pPr>
      <w:r w:rsidRPr="0094091C">
        <w:rPr>
          <w:rFonts w:ascii="Arial" w:hAnsi="Arial" w:cs="Arial"/>
          <w:bCs/>
          <w:lang w:val="ro-RO"/>
        </w:rPr>
        <w:t xml:space="preserve">  Şef Serviciu AAA,</w:t>
      </w:r>
      <w:r w:rsidRPr="0094091C">
        <w:rPr>
          <w:rFonts w:ascii="Arial" w:hAnsi="Arial" w:cs="Arial"/>
          <w:bCs/>
          <w:lang w:val="ro-RO"/>
        </w:rPr>
        <w:tab/>
      </w:r>
      <w:r w:rsidRPr="0094091C">
        <w:rPr>
          <w:rFonts w:ascii="Arial" w:hAnsi="Arial" w:cs="Arial"/>
          <w:bCs/>
          <w:lang w:val="ro-RO"/>
        </w:rPr>
        <w:tab/>
      </w:r>
      <w:r w:rsidRPr="0094091C">
        <w:rPr>
          <w:rFonts w:ascii="Arial" w:hAnsi="Arial" w:cs="Arial"/>
          <w:bCs/>
          <w:lang w:val="ro-RO"/>
        </w:rPr>
        <w:tab/>
      </w:r>
      <w:r w:rsidRPr="0094091C">
        <w:rPr>
          <w:rFonts w:ascii="Arial" w:hAnsi="Arial" w:cs="Arial"/>
          <w:bCs/>
          <w:lang w:val="ro-RO"/>
        </w:rPr>
        <w:tab/>
      </w:r>
      <w:r w:rsidRPr="0094091C">
        <w:rPr>
          <w:rFonts w:ascii="Arial" w:hAnsi="Arial" w:cs="Arial"/>
          <w:bCs/>
          <w:lang w:val="ro-RO"/>
        </w:rPr>
        <w:tab/>
      </w:r>
      <w:r w:rsidRPr="0094091C">
        <w:rPr>
          <w:rFonts w:ascii="Arial" w:hAnsi="Arial" w:cs="Arial"/>
          <w:bCs/>
          <w:lang w:val="ro-RO"/>
        </w:rPr>
        <w:tab/>
      </w:r>
      <w:r w:rsidRPr="0094091C">
        <w:rPr>
          <w:rFonts w:ascii="Arial" w:hAnsi="Arial" w:cs="Arial"/>
          <w:bCs/>
          <w:lang w:val="ro-RO"/>
        </w:rPr>
        <w:tab/>
      </w:r>
      <w:r w:rsidRPr="0094091C">
        <w:rPr>
          <w:rFonts w:ascii="Arial" w:hAnsi="Arial" w:cs="Arial"/>
          <w:bCs/>
          <w:lang w:val="ro-RO"/>
        </w:rPr>
        <w:tab/>
        <w:t xml:space="preserve">     Întocmit, </w:t>
      </w:r>
    </w:p>
    <w:p w:rsidR="00B05013" w:rsidRPr="0094091C" w:rsidRDefault="00B05013" w:rsidP="00B05013">
      <w:pPr>
        <w:rPr>
          <w:rFonts w:ascii="Arial" w:hAnsi="Arial" w:cs="Arial"/>
          <w:bCs/>
          <w:lang w:val="ro-RO"/>
        </w:rPr>
      </w:pPr>
      <w:r w:rsidRPr="0094091C">
        <w:rPr>
          <w:rFonts w:ascii="Arial" w:hAnsi="Arial" w:cs="Arial"/>
          <w:bCs/>
          <w:lang w:val="ro-RO"/>
        </w:rPr>
        <w:tab/>
      </w:r>
      <w:r w:rsidRPr="0094091C">
        <w:rPr>
          <w:rFonts w:ascii="Arial" w:hAnsi="Arial" w:cs="Arial"/>
          <w:bCs/>
          <w:lang w:val="ro-RO"/>
        </w:rPr>
        <w:tab/>
      </w:r>
      <w:r w:rsidRPr="0094091C">
        <w:rPr>
          <w:rFonts w:ascii="Arial" w:hAnsi="Arial" w:cs="Arial"/>
          <w:bCs/>
          <w:lang w:val="ro-RO"/>
        </w:rPr>
        <w:tab/>
      </w:r>
      <w:r w:rsidRPr="0094091C">
        <w:rPr>
          <w:rFonts w:ascii="Arial" w:hAnsi="Arial" w:cs="Arial"/>
          <w:bCs/>
          <w:lang w:val="ro-RO"/>
        </w:rPr>
        <w:tab/>
      </w:r>
    </w:p>
    <w:p w:rsidR="00B05013" w:rsidRPr="0094091C" w:rsidRDefault="00B05013" w:rsidP="00B05013">
      <w:pPr>
        <w:jc w:val="both"/>
        <w:rPr>
          <w:rFonts w:ascii="Arial" w:hAnsi="Arial" w:cs="Arial"/>
          <w:bCs/>
          <w:lang w:val="ro-RO"/>
        </w:rPr>
      </w:pPr>
      <w:r w:rsidRPr="0094091C">
        <w:rPr>
          <w:rFonts w:ascii="Arial" w:hAnsi="Arial" w:cs="Arial"/>
          <w:bCs/>
          <w:lang w:val="ro-RO"/>
        </w:rPr>
        <w:t xml:space="preserve">   </w:t>
      </w:r>
      <w:r>
        <w:rPr>
          <w:rFonts w:ascii="Arial" w:hAnsi="Arial" w:cs="Arial"/>
          <w:bCs/>
          <w:lang w:val="ro-RO"/>
        </w:rPr>
        <w:t>Marilena FAIER</w:t>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sidRPr="0094091C">
        <w:rPr>
          <w:rFonts w:ascii="Arial" w:hAnsi="Arial" w:cs="Arial"/>
          <w:bCs/>
          <w:lang w:val="ro-RO"/>
        </w:rPr>
        <w:t xml:space="preserve">      Amalia EPURAN</w:t>
      </w:r>
    </w:p>
    <w:p w:rsidR="00B05013" w:rsidRDefault="00B05013" w:rsidP="00B05013">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p>
    <w:p w:rsidR="00B05013" w:rsidRPr="00354F23" w:rsidRDefault="00B05013" w:rsidP="00B05013">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3A4236">
        <w:rPr>
          <w:b/>
          <w:noProof/>
          <w:color w:val="000000"/>
          <w:sz w:val="20"/>
          <w:szCs w:val="20"/>
          <w:lang w:val="ro-RO"/>
        </w:rPr>
        <w:object w:dxaOrig="0" w:dyaOrig="0">
          <v:shape id="_x0000_s1034" type="#_x0000_t75" style="position:absolute;left:0;text-align:left;margin-left:-26.4pt;margin-top:4.05pt;width:41.9pt;height:34.45pt;z-index:-251649024">
            <v:imagedata r:id="rId7" o:title="" grayscale="t" bilevel="t"/>
          </v:shape>
          <o:OLEObject Type="Embed" ProgID="CorelDRAW.Graphic.13" ShapeID="_x0000_s1034" DrawAspect="Content" ObjectID="_1604474397" r:id="rId20"/>
        </w:object>
      </w:r>
    </w:p>
    <w:p w:rsidR="00B05013" w:rsidRPr="003A4236" w:rsidRDefault="00B05013" w:rsidP="00B05013">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-34925</wp:posOffset>
                </wp:positionV>
                <wp:extent cx="6248400" cy="635"/>
                <wp:effectExtent l="13335" t="17780" r="1524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20B94" id="Straight Arrow Connector 1"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B05013" w:rsidRPr="003A4236" w:rsidRDefault="00B05013" w:rsidP="00B05013">
      <w:pPr>
        <w:pStyle w:val="Header"/>
        <w:jc w:val="center"/>
        <w:rPr>
          <w:color w:val="000000"/>
          <w:sz w:val="20"/>
          <w:szCs w:val="20"/>
          <w:lang w:val="ro-RO"/>
        </w:rPr>
      </w:pPr>
      <w:r w:rsidRPr="003A4236">
        <w:rPr>
          <w:color w:val="000000"/>
          <w:sz w:val="20"/>
          <w:szCs w:val="20"/>
          <w:lang w:val="ro-RO"/>
        </w:rPr>
        <w:t>Str. Băile Romane, nr. 3, Drobeta Turnu Severin, Cod 220234</w:t>
      </w:r>
    </w:p>
    <w:p w:rsidR="00B05013" w:rsidRPr="003A4236" w:rsidRDefault="00B05013" w:rsidP="00B05013">
      <w:pPr>
        <w:pStyle w:val="Header"/>
        <w:jc w:val="center"/>
        <w:rPr>
          <w:color w:val="000000"/>
          <w:sz w:val="20"/>
          <w:szCs w:val="20"/>
          <w:lang w:val="ro-RO"/>
        </w:rPr>
      </w:pPr>
      <w:r w:rsidRPr="003A4236">
        <w:rPr>
          <w:color w:val="000000"/>
          <w:sz w:val="20"/>
          <w:szCs w:val="20"/>
          <w:lang w:val="ro-RO"/>
        </w:rPr>
        <w:t>Tel : 0040252/320396 Fax : 0040252/306018</w:t>
      </w:r>
    </w:p>
    <w:p w:rsidR="00B05013" w:rsidRPr="004F4E1F" w:rsidRDefault="00B05013" w:rsidP="00B05013">
      <w:pPr>
        <w:ind w:left="2880"/>
        <w:jc w:val="both"/>
        <w:textAlignment w:val="baseline"/>
        <w:rPr>
          <w:color w:val="000000"/>
          <w:sz w:val="20"/>
          <w:szCs w:val="20"/>
          <w:lang w:val="ro-RO"/>
        </w:rPr>
      </w:pPr>
      <w:r w:rsidRPr="003A4236">
        <w:rPr>
          <w:color w:val="000000"/>
          <w:sz w:val="20"/>
          <w:szCs w:val="20"/>
          <w:lang w:val="ro-RO"/>
        </w:rPr>
        <w:t xml:space="preserve">            e-mail : </w:t>
      </w:r>
      <w:hyperlink r:id="rId21" w:history="1">
        <w:r w:rsidRPr="003A4236">
          <w:rPr>
            <w:rStyle w:val="Hyperlink"/>
            <w:sz w:val="20"/>
            <w:szCs w:val="20"/>
            <w:lang w:val="ro-RO"/>
          </w:rPr>
          <w:t>office@apmmh.anpm.ro</w:t>
        </w:r>
      </w:hyperlink>
    </w:p>
    <w:p w:rsidR="00B05013" w:rsidRPr="008929FB" w:rsidRDefault="00B05013" w:rsidP="00B05013">
      <w:pPr>
        <w:pStyle w:val="ListParagraph"/>
        <w:autoSpaceDE w:val="0"/>
        <w:autoSpaceDN w:val="0"/>
        <w:adjustRightInd w:val="0"/>
        <w:spacing w:after="0" w:line="240" w:lineRule="auto"/>
        <w:jc w:val="both"/>
        <w:textAlignment w:val="baseline"/>
        <w:rPr>
          <w:rFonts w:ascii="Arial" w:hAnsi="Arial" w:cs="Arial"/>
          <w:sz w:val="24"/>
          <w:szCs w:val="24"/>
          <w:lang w:val="ro-RO"/>
        </w:rPr>
      </w:pPr>
    </w:p>
    <w:p w:rsidR="00B05013" w:rsidRDefault="00B05013" w:rsidP="00B05013">
      <w:pPr>
        <w:rPr>
          <w:sz w:val="28"/>
          <w:szCs w:val="28"/>
          <w:lang w:val="ro-RO"/>
        </w:rPr>
      </w:pPr>
    </w:p>
    <w:p w:rsidR="00F838A3" w:rsidRDefault="00F838A3"/>
    <w:sectPr w:rsidR="00F838A3" w:rsidSect="00B0501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AB17D7"/>
    <w:multiLevelType w:val="hybridMultilevel"/>
    <w:tmpl w:val="5CD4A2D2"/>
    <w:lvl w:ilvl="0" w:tplc="ED347CBA">
      <w:start w:val="2"/>
      <w:numFmt w:val="upperRoman"/>
      <w:lvlText w:val="%1."/>
      <w:lvlJc w:val="left"/>
      <w:pPr>
        <w:ind w:left="990" w:hanging="72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 w15:restartNumberingAfterBreak="0">
    <w:nsid w:val="5F910716"/>
    <w:multiLevelType w:val="hybridMultilevel"/>
    <w:tmpl w:val="15AA5B3A"/>
    <w:lvl w:ilvl="0" w:tplc="A2FADBE4">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CCD415D"/>
    <w:multiLevelType w:val="hybridMultilevel"/>
    <w:tmpl w:val="6908D72E"/>
    <w:lvl w:ilvl="0" w:tplc="F5B0FE32">
      <w:start w:val="5"/>
      <w:numFmt w:val="bullet"/>
      <w:lvlText w:val=""/>
      <w:lvlJc w:val="left"/>
      <w:pPr>
        <w:ind w:left="1710" w:hanging="360"/>
      </w:pPr>
      <w:rPr>
        <w:rFonts w:ascii="Arial" w:eastAsia="Times New Roman" w:hAnsi="Arial" w:cs="Aria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784A0354"/>
    <w:multiLevelType w:val="hybridMultilevel"/>
    <w:tmpl w:val="59A0B024"/>
    <w:lvl w:ilvl="0" w:tplc="1E3A1888">
      <w:start w:val="1"/>
      <w:numFmt w:val="lowerLetter"/>
      <w:lvlText w:val="%1)"/>
      <w:lvlJc w:val="left"/>
      <w:pPr>
        <w:tabs>
          <w:tab w:val="num" w:pos="540"/>
        </w:tabs>
        <w:ind w:left="540" w:hanging="360"/>
      </w:pPr>
      <w:rPr>
        <w:rFonts w:hint="default"/>
      </w:rPr>
    </w:lvl>
    <w:lvl w:ilvl="1" w:tplc="04180019">
      <w:start w:val="1"/>
      <w:numFmt w:val="lowerLetter"/>
      <w:pStyle w:val="Heading2"/>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C3"/>
    <w:rsid w:val="001573C3"/>
    <w:rsid w:val="00B05013"/>
    <w:rsid w:val="00F8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9"/>
        <o:r id="V:Rule2" type="connector" idref="#_x0000_s1031"/>
        <o:r id="V:Rule3" type="connector" idref="#_x0000_s1033"/>
        <o:r id="V:Rule4" type="connector" idref="#_x0000_s1035"/>
        <o:r id="V:Rule5" type="connector" idref="#_x0000_s1037"/>
        <o:r id="V:Rule6" type="connector" idref="#_x0000_s1039"/>
        <o:r id="V:Rule7" type="connector" idref="#_x0000_s1041"/>
      </o:rules>
    </o:shapelayout>
  </w:shapeDefaults>
  <w:decimalSymbol w:val="."/>
  <w:listSeparator w:val=","/>
  <w14:docId w14:val="29574020"/>
  <w15:chartTrackingRefBased/>
  <w15:docId w15:val="{987112AB-9800-4A89-BBF4-FF6F4261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50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05013"/>
    <w:pPr>
      <w:keepNext/>
      <w:numPr>
        <w:ilvl w:val="1"/>
        <w:numId w:val="1"/>
      </w:numPr>
      <w:suppressAutoHyphens/>
      <w:outlineLvl w:val="1"/>
    </w:pPr>
    <w:rPr>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01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B05013"/>
    <w:rPr>
      <w:rFonts w:ascii="Times New Roman" w:eastAsia="Times New Roman" w:hAnsi="Times New Roman" w:cs="Times New Roman"/>
      <w:sz w:val="24"/>
      <w:szCs w:val="20"/>
      <w:lang w:val="ro-RO" w:eastAsia="ar-SA"/>
    </w:rPr>
  </w:style>
  <w:style w:type="character" w:styleId="Hyperlink">
    <w:name w:val="Hyperlink"/>
    <w:rsid w:val="00B05013"/>
    <w:rPr>
      <w:strike w:val="0"/>
      <w:dstrike w:val="0"/>
      <w:color w:val="0044CC"/>
      <w:u w:val="none"/>
      <w:effect w:val="none"/>
    </w:rPr>
  </w:style>
  <w:style w:type="character" w:customStyle="1" w:styleId="stpar">
    <w:name w:val="st_par"/>
    <w:basedOn w:val="DefaultParagraphFont"/>
    <w:rsid w:val="00B05013"/>
  </w:style>
  <w:style w:type="character" w:customStyle="1" w:styleId="sttpar">
    <w:name w:val="st_tpar"/>
    <w:basedOn w:val="DefaultParagraphFont"/>
    <w:rsid w:val="00B05013"/>
  </w:style>
  <w:style w:type="character" w:customStyle="1" w:styleId="sttlitera">
    <w:name w:val="st_tlitera"/>
    <w:basedOn w:val="DefaultParagraphFont"/>
    <w:rsid w:val="00B05013"/>
  </w:style>
  <w:style w:type="paragraph" w:styleId="Header">
    <w:name w:val="header"/>
    <w:aliases w:val="Mediu"/>
    <w:basedOn w:val="Normal"/>
    <w:link w:val="HeaderChar"/>
    <w:uiPriority w:val="99"/>
    <w:rsid w:val="00B05013"/>
    <w:pPr>
      <w:tabs>
        <w:tab w:val="center" w:pos="4320"/>
        <w:tab w:val="right" w:pos="8640"/>
      </w:tabs>
    </w:pPr>
  </w:style>
  <w:style w:type="character" w:customStyle="1" w:styleId="HeaderChar">
    <w:name w:val="Header Char"/>
    <w:aliases w:val="Mediu Char"/>
    <w:basedOn w:val="DefaultParagraphFont"/>
    <w:link w:val="Header"/>
    <w:uiPriority w:val="99"/>
    <w:rsid w:val="00B05013"/>
    <w:rPr>
      <w:rFonts w:ascii="Times New Roman" w:eastAsia="Times New Roman" w:hAnsi="Times New Roman" w:cs="Times New Roman"/>
      <w:sz w:val="24"/>
      <w:szCs w:val="24"/>
    </w:rPr>
  </w:style>
  <w:style w:type="paragraph" w:styleId="ListParagraph">
    <w:name w:val="List Paragraph"/>
    <w:basedOn w:val="Normal"/>
    <w:uiPriority w:val="34"/>
    <w:qFormat/>
    <w:rsid w:val="00B05013"/>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ffice@apmmh.anpm.ro" TargetMode="External"/><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yperlink" Target="mailto:office@apmmh.anpm.ro" TargetMode="Externa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hyperlink" Target="mailto:office@apmmh.anpm.ro"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2018-11-23T08:33:00Z</dcterms:created>
  <dcterms:modified xsi:type="dcterms:W3CDTF">2018-11-23T08:33:00Z</dcterms:modified>
</cp:coreProperties>
</file>