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F3" w:rsidRPr="00F8705A" w:rsidRDefault="009F46F3" w:rsidP="00B47EA3">
      <w:pPr>
        <w:spacing w:after="0" w:line="240" w:lineRule="auto"/>
        <w:jc w:val="both"/>
        <w:rPr>
          <w:rFonts w:ascii="Times New Roman" w:hAnsi="Times New Roman"/>
          <w:b/>
          <w:bCs/>
          <w:sz w:val="28"/>
          <w:szCs w:val="28"/>
          <w:lang w:val="ro-RO"/>
        </w:rPr>
      </w:pPr>
    </w:p>
    <w:p w:rsidR="009F46F3" w:rsidRPr="00F8705A" w:rsidRDefault="009F46F3" w:rsidP="00B47EA3">
      <w:pPr>
        <w:spacing w:after="0" w:line="240" w:lineRule="auto"/>
        <w:jc w:val="both"/>
        <w:rPr>
          <w:rFonts w:ascii="Times New Roman" w:hAnsi="Times New Roman"/>
          <w:b/>
          <w:bCs/>
          <w:sz w:val="28"/>
          <w:szCs w:val="28"/>
          <w:lang w:val="ro-RO"/>
        </w:rPr>
      </w:pPr>
      <w:r w:rsidRPr="00F8705A">
        <w:rPr>
          <w:rFonts w:ascii="Times New Roman" w:hAnsi="Times New Roman"/>
          <w:b/>
          <w:bCs/>
          <w:sz w:val="28"/>
          <w:szCs w:val="28"/>
          <w:lang w:val="ro-RO"/>
        </w:rPr>
        <w:t xml:space="preserve">                        </w:t>
      </w:r>
    </w:p>
    <w:p w:rsidR="009F46F3" w:rsidRPr="00F8705A" w:rsidRDefault="009F46F3" w:rsidP="00B47EA3">
      <w:pPr>
        <w:pStyle w:val="Heading1"/>
        <w:spacing w:after="120"/>
        <w:jc w:val="center"/>
        <w:rPr>
          <w:rFonts w:ascii="Arial" w:hAnsi="Arial" w:cs="Arial"/>
          <w:b/>
          <w:bCs/>
        </w:rPr>
      </w:pPr>
      <w:r w:rsidRPr="00F8705A">
        <w:rPr>
          <w:rFonts w:ascii="Arial" w:hAnsi="Arial" w:cs="Arial"/>
          <w:b/>
        </w:rPr>
        <w:t>DECIZIA ETAPEI DE ÎNCADRARE</w:t>
      </w:r>
      <w:r w:rsidRPr="00F8705A">
        <w:rPr>
          <w:rFonts w:ascii="Arial" w:hAnsi="Arial" w:cs="Arial"/>
          <w:b/>
          <w:bCs/>
        </w:rPr>
        <w:t xml:space="preserve"> </w:t>
      </w:r>
    </w:p>
    <w:p w:rsidR="009F46F3" w:rsidRPr="00F8705A" w:rsidRDefault="00F8705A" w:rsidP="00B47EA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9F46F3" w:rsidRPr="00F8705A" w:rsidRDefault="009F46F3" w:rsidP="00B47EA3">
      <w:pPr>
        <w:spacing w:after="0"/>
        <w:jc w:val="center"/>
        <w:rPr>
          <w:lang w:val="ro-RO"/>
        </w:rPr>
      </w:pPr>
    </w:p>
    <w:p w:rsidR="009F46F3" w:rsidRPr="00F8705A" w:rsidRDefault="009F46F3" w:rsidP="00B47EA3">
      <w:pPr>
        <w:spacing w:after="120" w:line="240" w:lineRule="auto"/>
        <w:jc w:val="center"/>
        <w:rPr>
          <w:lang w:val="ro-RO"/>
        </w:rPr>
      </w:pPr>
      <w:r w:rsidRPr="00F8705A">
        <w:rPr>
          <w:lang w:val="ro-RO"/>
        </w:rPr>
        <w:t xml:space="preserve"> </w:t>
      </w:r>
    </w:p>
    <w:p w:rsidR="009F46F3" w:rsidRPr="00F8705A" w:rsidRDefault="009F46F3" w:rsidP="00B47EA3">
      <w:pPr>
        <w:autoSpaceDE w:val="0"/>
        <w:spacing w:after="0" w:line="240" w:lineRule="auto"/>
        <w:jc w:val="both"/>
        <w:rPr>
          <w:rFonts w:ascii="Arial" w:hAnsi="Arial" w:cs="Arial"/>
          <w:sz w:val="24"/>
          <w:szCs w:val="24"/>
          <w:lang w:val="ro-RO"/>
        </w:rPr>
      </w:pPr>
    </w:p>
    <w:p w:rsidR="009F46F3" w:rsidRPr="00F8705A" w:rsidRDefault="009F46F3" w:rsidP="00B47EA3">
      <w:pPr>
        <w:autoSpaceDE w:val="0"/>
        <w:spacing w:after="0" w:line="240" w:lineRule="auto"/>
        <w:jc w:val="both"/>
        <w:rPr>
          <w:rFonts w:ascii="Arial" w:hAnsi="Arial" w:cs="Arial"/>
          <w:sz w:val="24"/>
          <w:szCs w:val="24"/>
          <w:lang w:val="ro-RO"/>
        </w:rPr>
      </w:pPr>
    </w:p>
    <w:p w:rsidR="009F46F3" w:rsidRPr="00F8705A" w:rsidRDefault="009F46F3" w:rsidP="00B47EA3">
      <w:pPr>
        <w:autoSpaceDE w:val="0"/>
        <w:spacing w:after="0" w:line="240" w:lineRule="auto"/>
        <w:jc w:val="both"/>
        <w:rPr>
          <w:rFonts w:ascii="Arial" w:hAnsi="Arial" w:cs="Arial"/>
          <w:sz w:val="24"/>
          <w:szCs w:val="24"/>
          <w:lang w:val="ro-RO"/>
        </w:rPr>
      </w:pPr>
      <w:r w:rsidRPr="00F8705A">
        <w:rPr>
          <w:rFonts w:ascii="Arial" w:hAnsi="Arial" w:cs="Arial"/>
          <w:sz w:val="24"/>
          <w:szCs w:val="24"/>
          <w:lang w:val="ro-RO"/>
        </w:rPr>
        <w:t>Ca urmare a solicitării de emitere a acordului de mediu adresate de</w:t>
      </w:r>
      <w:r w:rsidR="00523E5C" w:rsidRPr="00F8705A">
        <w:rPr>
          <w:rFonts w:ascii="Arial" w:hAnsi="Arial" w:cs="Arial"/>
          <w:sz w:val="24"/>
          <w:szCs w:val="24"/>
          <w:lang w:val="ro-RO"/>
        </w:rPr>
        <w:t xml:space="preserve"> </w:t>
      </w:r>
      <w:r w:rsidR="003F3F43" w:rsidRPr="00F8705A">
        <w:rPr>
          <w:rFonts w:ascii="Arial" w:hAnsi="Arial" w:cs="Arial"/>
          <w:b/>
          <w:sz w:val="24"/>
          <w:szCs w:val="24"/>
          <w:lang w:val="ro-RO"/>
        </w:rPr>
        <w:t>MIULESCU COSMIN</w:t>
      </w:r>
      <w:r w:rsidR="003F3F43" w:rsidRPr="00F8705A">
        <w:rPr>
          <w:rFonts w:ascii="Arial" w:hAnsi="Arial" w:cs="Arial"/>
          <w:sz w:val="24"/>
          <w:szCs w:val="24"/>
          <w:lang w:val="ro-RO"/>
        </w:rPr>
        <w:t xml:space="preserve"> cu domicil</w:t>
      </w:r>
      <w:r w:rsidRPr="00F8705A">
        <w:rPr>
          <w:rFonts w:ascii="Arial" w:hAnsi="Arial" w:cs="Arial"/>
          <w:sz w:val="24"/>
          <w:szCs w:val="24"/>
          <w:lang w:val="ro-RO"/>
        </w:rPr>
        <w:t>iul în</w:t>
      </w:r>
      <w:r w:rsidR="007F07FE" w:rsidRPr="00F8705A">
        <w:rPr>
          <w:rFonts w:ascii="Arial" w:hAnsi="Arial" w:cs="Arial"/>
          <w:sz w:val="24"/>
          <w:szCs w:val="24"/>
          <w:lang w:val="ro-RO"/>
        </w:rPr>
        <w:t xml:space="preserve"> </w:t>
      </w:r>
      <w:r w:rsidR="003F3F43" w:rsidRPr="00F8705A">
        <w:rPr>
          <w:rFonts w:ascii="Arial" w:hAnsi="Arial" w:cs="Arial"/>
          <w:sz w:val="24"/>
          <w:szCs w:val="24"/>
          <w:lang w:val="ro-RO"/>
        </w:rPr>
        <w:t>județul Timiş, municipiul Timişoara, satul Ghiroda, str. Romaniţei, nr. 11,</w:t>
      </w:r>
      <w:r w:rsidRPr="00F8705A">
        <w:rPr>
          <w:rFonts w:ascii="Arial" w:hAnsi="Arial" w:cs="Arial"/>
          <w:sz w:val="24"/>
          <w:szCs w:val="24"/>
          <w:lang w:val="ro-RO"/>
        </w:rPr>
        <w:t xml:space="preserve"> înregistrată la A</w:t>
      </w:r>
      <w:r w:rsidR="003F3F43" w:rsidRPr="00F8705A">
        <w:rPr>
          <w:rFonts w:ascii="Arial" w:hAnsi="Arial" w:cs="Arial"/>
          <w:sz w:val="24"/>
          <w:szCs w:val="24"/>
          <w:lang w:val="ro-RO"/>
        </w:rPr>
        <w:t xml:space="preserve">genţia pentru </w:t>
      </w:r>
      <w:r w:rsidRPr="00F8705A">
        <w:rPr>
          <w:rFonts w:ascii="Arial" w:hAnsi="Arial" w:cs="Arial"/>
          <w:sz w:val="24"/>
          <w:szCs w:val="24"/>
          <w:lang w:val="ro-RO"/>
        </w:rPr>
        <w:t>P</w:t>
      </w:r>
      <w:r w:rsidR="003F3F43" w:rsidRPr="00F8705A">
        <w:rPr>
          <w:rFonts w:ascii="Arial" w:hAnsi="Arial" w:cs="Arial"/>
          <w:sz w:val="24"/>
          <w:szCs w:val="24"/>
          <w:lang w:val="ro-RO"/>
        </w:rPr>
        <w:t>rotecţia Mediului Mehedinţ</w:t>
      </w:r>
      <w:r w:rsidRPr="00F8705A">
        <w:rPr>
          <w:rFonts w:ascii="Arial" w:hAnsi="Arial" w:cs="Arial"/>
          <w:sz w:val="24"/>
          <w:szCs w:val="24"/>
          <w:lang w:val="ro-RO"/>
        </w:rPr>
        <w:t xml:space="preserve">i cu nr. </w:t>
      </w:r>
      <w:r w:rsidR="003F3F43" w:rsidRPr="00F8705A">
        <w:rPr>
          <w:rFonts w:ascii="Arial" w:hAnsi="Arial" w:cs="Arial"/>
          <w:sz w:val="24"/>
          <w:szCs w:val="24"/>
          <w:lang w:val="ro-RO"/>
        </w:rPr>
        <w:t>6</w:t>
      </w:r>
      <w:r w:rsidR="00523E5C" w:rsidRPr="00F8705A">
        <w:rPr>
          <w:rFonts w:ascii="Arial" w:hAnsi="Arial" w:cs="Arial"/>
          <w:sz w:val="24"/>
          <w:szCs w:val="24"/>
          <w:lang w:val="ro-RO"/>
        </w:rPr>
        <w:t>5</w:t>
      </w:r>
      <w:r w:rsidR="003F3F43" w:rsidRPr="00F8705A">
        <w:rPr>
          <w:rFonts w:ascii="Arial" w:hAnsi="Arial" w:cs="Arial"/>
          <w:sz w:val="24"/>
          <w:szCs w:val="24"/>
          <w:lang w:val="ro-RO"/>
        </w:rPr>
        <w:t>04 din 25.05</w:t>
      </w:r>
      <w:r w:rsidR="00523E5C" w:rsidRPr="00F8705A">
        <w:rPr>
          <w:rFonts w:ascii="Arial" w:hAnsi="Arial" w:cs="Arial"/>
          <w:sz w:val="24"/>
          <w:szCs w:val="24"/>
          <w:lang w:val="ro-RO"/>
        </w:rPr>
        <w:t>.2018</w:t>
      </w:r>
      <w:r w:rsidR="00DE3510" w:rsidRPr="00F8705A">
        <w:rPr>
          <w:rFonts w:ascii="Arial" w:hAnsi="Arial" w:cs="Arial"/>
          <w:sz w:val="24"/>
          <w:szCs w:val="24"/>
          <w:lang w:val="ro-RO"/>
        </w:rPr>
        <w:t>,</w:t>
      </w:r>
      <w:r w:rsidR="003F3F43" w:rsidRPr="00F8705A">
        <w:rPr>
          <w:rFonts w:ascii="Arial" w:hAnsi="Arial" w:cs="Arial"/>
          <w:sz w:val="24"/>
          <w:szCs w:val="24"/>
          <w:lang w:val="ro-RO"/>
        </w:rPr>
        <w:t xml:space="preserve"> </w:t>
      </w:r>
      <w:r w:rsidRPr="00F8705A">
        <w:rPr>
          <w:rFonts w:ascii="Arial" w:hAnsi="Arial" w:cs="Arial"/>
          <w:sz w:val="24"/>
          <w:szCs w:val="24"/>
          <w:lang w:val="ro-RO"/>
        </w:rPr>
        <w:t>în baza:</w:t>
      </w:r>
    </w:p>
    <w:p w:rsidR="009F46F3" w:rsidRPr="00F8705A" w:rsidRDefault="009F46F3" w:rsidP="009F46F3">
      <w:pPr>
        <w:pStyle w:val="ListParagraph"/>
        <w:numPr>
          <w:ilvl w:val="0"/>
          <w:numId w:val="6"/>
        </w:numPr>
        <w:autoSpaceDE w:val="0"/>
        <w:spacing w:after="0" w:line="240" w:lineRule="auto"/>
        <w:jc w:val="both"/>
        <w:rPr>
          <w:rFonts w:ascii="Arial" w:hAnsi="Arial" w:cs="Arial"/>
          <w:sz w:val="24"/>
          <w:szCs w:val="24"/>
          <w:lang w:val="ro-RO" w:eastAsia="ro-RO"/>
        </w:rPr>
      </w:pPr>
      <w:r w:rsidRPr="00F8705A">
        <w:rPr>
          <w:rFonts w:ascii="Arial" w:hAnsi="Arial" w:cs="Arial"/>
          <w:b/>
          <w:sz w:val="24"/>
          <w:szCs w:val="24"/>
          <w:lang w:val="ro-RO" w:eastAsia="ro-RO"/>
        </w:rPr>
        <w:t>Hotărârii Guvernului nr. 445/2009</w:t>
      </w:r>
      <w:r w:rsidRPr="00F8705A">
        <w:rPr>
          <w:rFonts w:ascii="Arial" w:hAnsi="Arial" w:cs="Arial"/>
          <w:sz w:val="24"/>
          <w:szCs w:val="24"/>
          <w:lang w:val="ro-RO" w:eastAsia="ro-RO"/>
        </w:rPr>
        <w:t xml:space="preserve"> privind evaluarea impactului anumitor proiecte publice şi private asupra mediului, cu modificările şi completările şi ulterioare;</w:t>
      </w:r>
    </w:p>
    <w:p w:rsidR="009F46F3" w:rsidRPr="00F8705A" w:rsidRDefault="009F46F3" w:rsidP="009F46F3">
      <w:pPr>
        <w:numPr>
          <w:ilvl w:val="0"/>
          <w:numId w:val="6"/>
        </w:numPr>
        <w:autoSpaceDE w:val="0"/>
        <w:spacing w:after="0" w:line="240" w:lineRule="auto"/>
        <w:jc w:val="both"/>
        <w:rPr>
          <w:rFonts w:ascii="Arial" w:hAnsi="Arial" w:cs="Arial"/>
          <w:sz w:val="24"/>
          <w:szCs w:val="24"/>
          <w:lang w:val="ro-RO"/>
        </w:rPr>
      </w:pPr>
      <w:r w:rsidRPr="00F8705A">
        <w:rPr>
          <w:rFonts w:ascii="Arial" w:hAnsi="Arial" w:cs="Arial"/>
          <w:b/>
          <w:sz w:val="24"/>
          <w:szCs w:val="24"/>
          <w:lang w:val="ro-RO"/>
        </w:rPr>
        <w:t>Ordonanţei de Urgenţă a Guvernului nr. 57/2007</w:t>
      </w:r>
      <w:r w:rsidRPr="00F8705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8705A">
        <w:rPr>
          <w:rFonts w:ascii="Arial" w:hAnsi="Arial" w:cs="Arial"/>
          <w:b/>
          <w:sz w:val="24"/>
          <w:szCs w:val="24"/>
          <w:lang w:val="ro-RO"/>
        </w:rPr>
        <w:t>Legea nr. 49/2011</w:t>
      </w:r>
      <w:r w:rsidRPr="00F8705A">
        <w:rPr>
          <w:rFonts w:ascii="Arial" w:hAnsi="Arial" w:cs="Arial"/>
          <w:sz w:val="24"/>
          <w:szCs w:val="24"/>
          <w:lang w:val="ro-RO"/>
        </w:rPr>
        <w:t>,</w:t>
      </w:r>
    </w:p>
    <w:p w:rsidR="00523E5C" w:rsidRPr="00F8705A" w:rsidRDefault="00523E5C" w:rsidP="009F46F3">
      <w:pPr>
        <w:pStyle w:val="ListParagraph"/>
        <w:numPr>
          <w:ilvl w:val="0"/>
          <w:numId w:val="6"/>
        </w:numPr>
        <w:autoSpaceDE w:val="0"/>
        <w:spacing w:after="0" w:line="240" w:lineRule="auto"/>
        <w:jc w:val="both"/>
        <w:rPr>
          <w:rFonts w:ascii="Arial" w:hAnsi="Arial" w:cs="Arial"/>
          <w:sz w:val="24"/>
          <w:szCs w:val="24"/>
          <w:lang w:val="ro-RO"/>
        </w:rPr>
      </w:pPr>
      <w:r w:rsidRPr="00F8705A">
        <w:rPr>
          <w:rFonts w:ascii="Arial" w:hAnsi="Arial" w:cs="Arial"/>
          <w:b/>
          <w:sz w:val="24"/>
          <w:szCs w:val="24"/>
          <w:lang w:val="ro-RO"/>
        </w:rPr>
        <w:t>Directivei 2014/52/UE,</w:t>
      </w:r>
      <w:r w:rsidRPr="00F8705A">
        <w:rPr>
          <w:rFonts w:ascii="Arial" w:hAnsi="Arial" w:cs="Arial"/>
          <w:sz w:val="24"/>
          <w:szCs w:val="24"/>
          <w:lang w:val="ro-RO"/>
        </w:rPr>
        <w:t xml:space="preserve"> privind evaluarea impactului anumitor proiecte publice și private asupra mediului,</w:t>
      </w:r>
    </w:p>
    <w:p w:rsidR="009F46F3" w:rsidRPr="00F8705A" w:rsidRDefault="009F46F3" w:rsidP="00B47EA3">
      <w:pPr>
        <w:autoSpaceDE w:val="0"/>
        <w:autoSpaceDN w:val="0"/>
        <w:adjustRightInd w:val="0"/>
        <w:spacing w:after="0" w:line="240" w:lineRule="auto"/>
        <w:jc w:val="both"/>
        <w:rPr>
          <w:rFonts w:ascii="Arial" w:hAnsi="Arial" w:cs="Arial"/>
          <w:sz w:val="24"/>
          <w:szCs w:val="24"/>
          <w:lang w:val="ro-RO"/>
        </w:rPr>
      </w:pPr>
      <w:r w:rsidRPr="00F8705A">
        <w:rPr>
          <w:rFonts w:ascii="Arial" w:hAnsi="Arial" w:cs="Arial"/>
          <w:sz w:val="24"/>
          <w:szCs w:val="24"/>
          <w:lang w:val="ro-RO"/>
        </w:rPr>
        <w:t>A</w:t>
      </w:r>
      <w:r w:rsidR="003F3F43" w:rsidRPr="00F8705A">
        <w:rPr>
          <w:rFonts w:ascii="Arial" w:hAnsi="Arial" w:cs="Arial"/>
          <w:sz w:val="24"/>
          <w:szCs w:val="24"/>
          <w:lang w:val="ro-RO"/>
        </w:rPr>
        <w:t>.</w:t>
      </w:r>
      <w:r w:rsidRPr="00F8705A">
        <w:rPr>
          <w:rFonts w:ascii="Arial" w:hAnsi="Arial" w:cs="Arial"/>
          <w:sz w:val="24"/>
          <w:szCs w:val="24"/>
          <w:lang w:val="ro-RO"/>
        </w:rPr>
        <w:t>P</w:t>
      </w:r>
      <w:r w:rsidR="003F3F43" w:rsidRPr="00F8705A">
        <w:rPr>
          <w:rFonts w:ascii="Arial" w:hAnsi="Arial" w:cs="Arial"/>
          <w:sz w:val="24"/>
          <w:szCs w:val="24"/>
          <w:lang w:val="ro-RO"/>
        </w:rPr>
        <w:t>.</w:t>
      </w:r>
      <w:r w:rsidRPr="00F8705A">
        <w:rPr>
          <w:rFonts w:ascii="Arial" w:hAnsi="Arial" w:cs="Arial"/>
          <w:sz w:val="24"/>
          <w:szCs w:val="24"/>
          <w:lang w:val="ro-RO"/>
        </w:rPr>
        <w:t>M</w:t>
      </w:r>
      <w:r w:rsidR="003F3F43" w:rsidRPr="00F8705A">
        <w:rPr>
          <w:rFonts w:ascii="Arial" w:hAnsi="Arial" w:cs="Arial"/>
          <w:sz w:val="24"/>
          <w:szCs w:val="24"/>
          <w:lang w:val="ro-RO"/>
        </w:rPr>
        <w:t>.</w:t>
      </w:r>
      <w:r w:rsidRPr="00F8705A">
        <w:rPr>
          <w:rFonts w:ascii="Arial" w:hAnsi="Arial" w:cs="Arial"/>
          <w:sz w:val="24"/>
          <w:szCs w:val="24"/>
          <w:lang w:val="ro-RO"/>
        </w:rPr>
        <w:t xml:space="preserve"> Mehedinţi </w:t>
      </w:r>
      <w:r w:rsidRPr="00F8705A">
        <w:rPr>
          <w:rFonts w:ascii="Arial" w:hAnsi="Arial" w:cs="Arial"/>
          <w:b/>
          <w:sz w:val="24"/>
          <w:szCs w:val="24"/>
          <w:lang w:val="ro-RO"/>
        </w:rPr>
        <w:t>decide,</w:t>
      </w:r>
      <w:r w:rsidRPr="00F8705A">
        <w:rPr>
          <w:rFonts w:ascii="Arial" w:hAnsi="Arial" w:cs="Arial"/>
          <w:sz w:val="24"/>
          <w:szCs w:val="24"/>
          <w:lang w:val="ro-RO"/>
        </w:rPr>
        <w:t xml:space="preserve"> ca urmare a consultărilor desfăşura</w:t>
      </w:r>
      <w:r w:rsidR="003F3F43" w:rsidRPr="00F8705A">
        <w:rPr>
          <w:rFonts w:ascii="Arial" w:hAnsi="Arial" w:cs="Arial"/>
          <w:sz w:val="24"/>
          <w:szCs w:val="24"/>
          <w:lang w:val="ro-RO"/>
        </w:rPr>
        <w:t>te în cadrul şedinţei</w:t>
      </w:r>
      <w:r w:rsidRPr="00F8705A">
        <w:rPr>
          <w:rFonts w:ascii="Arial" w:hAnsi="Arial" w:cs="Arial"/>
          <w:sz w:val="24"/>
          <w:szCs w:val="24"/>
          <w:lang w:val="ro-RO"/>
        </w:rPr>
        <w:t xml:space="preserve"> Comisiei de Analiză Tehnică din data de </w:t>
      </w:r>
      <w:r w:rsidR="003F3F43" w:rsidRPr="00F8705A">
        <w:rPr>
          <w:rFonts w:ascii="Arial" w:hAnsi="Arial" w:cs="Arial"/>
          <w:sz w:val="24"/>
          <w:szCs w:val="24"/>
          <w:lang w:val="ro-RO"/>
        </w:rPr>
        <w:t>19.07</w:t>
      </w:r>
      <w:r w:rsidR="00A76353" w:rsidRPr="00F8705A">
        <w:rPr>
          <w:rFonts w:ascii="Arial" w:hAnsi="Arial" w:cs="Arial"/>
          <w:sz w:val="24"/>
          <w:szCs w:val="24"/>
          <w:lang w:val="ro-RO"/>
        </w:rPr>
        <w:t>.2018</w:t>
      </w:r>
      <w:r w:rsidRPr="00F8705A">
        <w:rPr>
          <w:rFonts w:ascii="Arial" w:hAnsi="Arial" w:cs="Arial"/>
          <w:sz w:val="24"/>
          <w:szCs w:val="24"/>
          <w:lang w:val="ro-RO"/>
        </w:rPr>
        <w:t>, că proiectul ”</w:t>
      </w:r>
      <w:r w:rsidR="003F3F43" w:rsidRPr="00F8705A">
        <w:rPr>
          <w:rFonts w:ascii="Arial" w:hAnsi="Arial" w:cs="Arial"/>
          <w:b/>
          <w:sz w:val="24"/>
          <w:szCs w:val="24"/>
          <w:lang w:val="ro-RO"/>
        </w:rPr>
        <w:t>construcţie</w:t>
      </w:r>
      <w:r w:rsidR="00A76353" w:rsidRPr="00F8705A">
        <w:rPr>
          <w:rFonts w:ascii="Arial" w:hAnsi="Arial" w:cs="Arial"/>
          <w:b/>
          <w:sz w:val="24"/>
          <w:szCs w:val="24"/>
          <w:lang w:val="ro-RO"/>
        </w:rPr>
        <w:t xml:space="preserve"> ca</w:t>
      </w:r>
      <w:r w:rsidR="000C3B87" w:rsidRPr="00F8705A">
        <w:rPr>
          <w:rFonts w:ascii="Arial" w:hAnsi="Arial" w:cs="Arial"/>
          <w:b/>
          <w:sz w:val="24"/>
          <w:szCs w:val="24"/>
          <w:lang w:val="ro-RO"/>
        </w:rPr>
        <w:t>să de vacanţă P+2E, puţ forat, fosă septică, împrejmuire teren şi ponton</w:t>
      </w:r>
      <w:r w:rsidR="007F07FE" w:rsidRPr="00F8705A">
        <w:rPr>
          <w:rFonts w:ascii="Arial" w:hAnsi="Arial" w:cs="Arial"/>
          <w:sz w:val="24"/>
          <w:szCs w:val="24"/>
          <w:lang w:val="ro-RO"/>
        </w:rPr>
        <w:t>”</w:t>
      </w:r>
      <w:r w:rsidRPr="00F8705A">
        <w:rPr>
          <w:rFonts w:ascii="Arial" w:hAnsi="Arial" w:cs="Arial"/>
          <w:sz w:val="24"/>
          <w:szCs w:val="24"/>
          <w:lang w:val="ro-RO"/>
        </w:rPr>
        <w:t xml:space="preserve"> propus a fi amplasat în </w:t>
      </w:r>
      <w:r w:rsidRPr="00F8705A">
        <w:rPr>
          <w:rFonts w:ascii="Arial" w:hAnsi="Arial" w:cs="Arial"/>
          <w:b/>
          <w:sz w:val="24"/>
          <w:szCs w:val="24"/>
          <w:lang w:val="ro-RO"/>
        </w:rPr>
        <w:t>comuna</w:t>
      </w:r>
      <w:r w:rsidR="00DE3510" w:rsidRPr="00F8705A">
        <w:rPr>
          <w:rFonts w:ascii="Arial" w:hAnsi="Arial" w:cs="Arial"/>
          <w:b/>
          <w:sz w:val="24"/>
          <w:szCs w:val="24"/>
          <w:lang w:val="ro-RO"/>
        </w:rPr>
        <w:t xml:space="preserve"> </w:t>
      </w:r>
      <w:r w:rsidR="000C3B87" w:rsidRPr="00F8705A">
        <w:rPr>
          <w:rFonts w:ascii="Arial" w:hAnsi="Arial" w:cs="Arial"/>
          <w:b/>
          <w:sz w:val="24"/>
          <w:szCs w:val="24"/>
          <w:lang w:val="ro-RO"/>
        </w:rPr>
        <w:t>Eşelniţa, str. Dunării, nr. 1118</w:t>
      </w:r>
      <w:r w:rsidRPr="00F8705A">
        <w:rPr>
          <w:rFonts w:ascii="Arial" w:hAnsi="Arial" w:cs="Arial"/>
          <w:sz w:val="24"/>
          <w:szCs w:val="24"/>
          <w:lang w:val="ro-RO"/>
        </w:rPr>
        <w:t xml:space="preserve">, județul Mehedinți, nu se supune evaluării impactului asupra mediului şi nu se supune evaluării adecvate.  </w:t>
      </w:r>
    </w:p>
    <w:p w:rsidR="009F46F3" w:rsidRPr="00F8705A" w:rsidRDefault="009F46F3" w:rsidP="00B47EA3">
      <w:pPr>
        <w:autoSpaceDE w:val="0"/>
        <w:autoSpaceDN w:val="0"/>
        <w:adjustRightInd w:val="0"/>
        <w:spacing w:after="0" w:line="240" w:lineRule="auto"/>
        <w:jc w:val="both"/>
        <w:rPr>
          <w:rFonts w:ascii="Arial" w:hAnsi="Arial" w:cs="Arial"/>
          <w:sz w:val="24"/>
          <w:szCs w:val="24"/>
          <w:lang w:val="ro-RO"/>
        </w:rPr>
      </w:pPr>
      <w:r w:rsidRPr="00F8705A">
        <w:rPr>
          <w:rFonts w:ascii="Arial" w:hAnsi="Arial" w:cs="Arial"/>
          <w:sz w:val="24"/>
          <w:szCs w:val="24"/>
          <w:lang w:val="ro-RO"/>
        </w:rPr>
        <w:t xml:space="preserve">    Justificarea prezentei decizii:</w:t>
      </w:r>
    </w:p>
    <w:p w:rsidR="009F46F3" w:rsidRPr="00F8705A" w:rsidRDefault="00FA7E97" w:rsidP="00B47EA3">
      <w:pPr>
        <w:autoSpaceDE w:val="0"/>
        <w:autoSpaceDN w:val="0"/>
        <w:adjustRightInd w:val="0"/>
        <w:spacing w:after="0" w:line="240" w:lineRule="auto"/>
        <w:jc w:val="both"/>
        <w:rPr>
          <w:rFonts w:ascii="Arial" w:hAnsi="Arial" w:cs="Arial"/>
          <w:b/>
          <w:sz w:val="24"/>
          <w:szCs w:val="24"/>
          <w:lang w:val="ro-RO"/>
        </w:rPr>
      </w:pPr>
      <w:r w:rsidRPr="00F8705A">
        <w:rPr>
          <w:rFonts w:ascii="Arial" w:hAnsi="Arial" w:cs="Arial"/>
          <w:sz w:val="24"/>
          <w:szCs w:val="24"/>
          <w:lang w:val="ro-RO"/>
        </w:rPr>
        <w:t xml:space="preserve"> </w:t>
      </w:r>
      <w:r w:rsidR="009F46F3" w:rsidRPr="00F8705A">
        <w:rPr>
          <w:rFonts w:ascii="Arial" w:hAnsi="Arial" w:cs="Arial"/>
          <w:b/>
          <w:sz w:val="24"/>
          <w:szCs w:val="24"/>
          <w:lang w:val="ro-RO"/>
        </w:rPr>
        <w:t>I. Motivele care au stat la baza luării deciziei etapei de încadrare în procedura de evaluare a impactului asupra mediului sunt următoarele:</w:t>
      </w:r>
    </w:p>
    <w:p w:rsidR="00FA7E97" w:rsidRPr="00F8705A" w:rsidRDefault="003C4B3C" w:rsidP="00FA7E97">
      <w:pPr>
        <w:pStyle w:val="ListParagraph"/>
        <w:numPr>
          <w:ilvl w:val="0"/>
          <w:numId w:val="15"/>
        </w:numPr>
        <w:spacing w:after="0" w:line="240" w:lineRule="auto"/>
        <w:ind w:left="426" w:hanging="426"/>
        <w:jc w:val="both"/>
        <w:textAlignment w:val="baseline"/>
        <w:rPr>
          <w:rFonts w:ascii="Arial" w:eastAsia="Times New Roman" w:hAnsi="Arial" w:cs="Arial"/>
          <w:sz w:val="24"/>
          <w:szCs w:val="24"/>
          <w:lang w:val="ro-RO"/>
        </w:rPr>
      </w:pPr>
      <w:r w:rsidRPr="00F8705A">
        <w:rPr>
          <w:rFonts w:ascii="Arial" w:eastAsia="Times New Roman" w:hAnsi="Arial" w:cs="Arial"/>
          <w:b/>
          <w:sz w:val="24"/>
          <w:szCs w:val="24"/>
          <w:lang w:val="ro-RO"/>
        </w:rPr>
        <w:t>Proiectul se încadrează î</w:t>
      </w:r>
      <w:r w:rsidR="00FA7E97" w:rsidRPr="00F8705A">
        <w:rPr>
          <w:rFonts w:ascii="Arial" w:eastAsia="Times New Roman" w:hAnsi="Arial" w:cs="Arial"/>
          <w:b/>
          <w:sz w:val="24"/>
          <w:szCs w:val="24"/>
          <w:lang w:val="ro-RO"/>
        </w:rPr>
        <w:t>n prevederile legii privind evaluarea impactului anumitor proiecte publice și private asupra mediului</w:t>
      </w:r>
      <w:r w:rsidR="00FA7E97" w:rsidRPr="00F8705A">
        <w:rPr>
          <w:rFonts w:ascii="Arial" w:eastAsia="Times New Roman" w:hAnsi="Arial" w:cs="Arial"/>
          <w:sz w:val="24"/>
          <w:szCs w:val="24"/>
          <w:lang w:val="ro-RO"/>
        </w:rPr>
        <w:t>, anexa nr.2, pct.10</w:t>
      </w:r>
      <w:r w:rsidRPr="00F8705A">
        <w:rPr>
          <w:rFonts w:ascii="Arial" w:eastAsia="Times New Roman" w:hAnsi="Arial" w:cs="Arial"/>
          <w:sz w:val="24"/>
          <w:szCs w:val="24"/>
          <w:lang w:val="ro-RO"/>
        </w:rPr>
        <w:t xml:space="preserve"> </w:t>
      </w:r>
      <w:r w:rsidR="00FA7E97" w:rsidRPr="00F8705A">
        <w:rPr>
          <w:rFonts w:ascii="Arial" w:eastAsia="Times New Roman" w:hAnsi="Arial" w:cs="Arial"/>
          <w:sz w:val="24"/>
          <w:szCs w:val="24"/>
          <w:lang w:val="ro-RO"/>
        </w:rPr>
        <w:t>(b) –</w:t>
      </w:r>
      <w:r w:rsidRPr="00F8705A">
        <w:rPr>
          <w:rFonts w:ascii="Arial" w:eastAsia="Times New Roman" w:hAnsi="Arial" w:cs="Arial"/>
          <w:sz w:val="24"/>
          <w:szCs w:val="24"/>
          <w:lang w:val="ro-RO"/>
        </w:rPr>
        <w:t xml:space="preserve"> ”proiecte de dezvoltare urbană</w:t>
      </w:r>
      <w:r w:rsidR="00FA7E97" w:rsidRPr="00F8705A">
        <w:rPr>
          <w:rFonts w:ascii="Arial" w:eastAsia="Times New Roman" w:hAnsi="Arial" w:cs="Arial"/>
          <w:sz w:val="24"/>
          <w:szCs w:val="24"/>
          <w:lang w:val="ro-RO"/>
        </w:rPr>
        <w:t>”;</w:t>
      </w:r>
    </w:p>
    <w:p w:rsidR="00FA7E97" w:rsidRPr="00F8705A" w:rsidRDefault="00FA7E97" w:rsidP="00FA7E97">
      <w:pPr>
        <w:pStyle w:val="ListParagraph"/>
        <w:numPr>
          <w:ilvl w:val="0"/>
          <w:numId w:val="15"/>
        </w:numPr>
        <w:spacing w:after="0" w:line="240" w:lineRule="auto"/>
        <w:ind w:left="426" w:hanging="426"/>
        <w:jc w:val="both"/>
        <w:textAlignment w:val="baseline"/>
        <w:rPr>
          <w:rFonts w:ascii="Arial" w:eastAsia="Times New Roman" w:hAnsi="Arial" w:cs="Arial"/>
          <w:sz w:val="24"/>
          <w:szCs w:val="24"/>
          <w:lang w:val="ro-RO"/>
        </w:rPr>
      </w:pPr>
      <w:r w:rsidRPr="00F8705A">
        <w:rPr>
          <w:rFonts w:ascii="Arial" w:eastAsia="Times New Roman" w:hAnsi="Arial" w:cs="Arial"/>
          <w:b/>
          <w:sz w:val="24"/>
          <w:szCs w:val="24"/>
          <w:lang w:val="ro-RO"/>
        </w:rPr>
        <w:t>Caracteristicile proiectului</w:t>
      </w:r>
      <w:r w:rsidRPr="00F8705A">
        <w:rPr>
          <w:rFonts w:ascii="Arial" w:eastAsia="Times New Roman" w:hAnsi="Arial" w:cs="Arial"/>
          <w:sz w:val="24"/>
          <w:szCs w:val="24"/>
          <w:lang w:val="ro-RO"/>
        </w:rPr>
        <w:t xml:space="preserve">: </w:t>
      </w:r>
    </w:p>
    <w:p w:rsidR="00FA7E97" w:rsidRPr="00F8705A"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demensiunea și concepția întregului proiect: </w:t>
      </w:r>
    </w:p>
    <w:p w:rsidR="00FA7E97" w:rsidRPr="00F8705A" w:rsidRDefault="00A629D7" w:rsidP="00FA7E97">
      <w:pPr>
        <w:pStyle w:val="ListParagraph"/>
        <w:numPr>
          <w:ilvl w:val="0"/>
          <w:numId w:val="24"/>
        </w:numPr>
        <w:spacing w:after="0" w:line="240" w:lineRule="auto"/>
        <w:jc w:val="both"/>
        <w:rPr>
          <w:rFonts w:ascii="Arial" w:eastAsia="Times New Roman" w:hAnsi="Arial" w:cs="Arial"/>
          <w:color w:val="FF0000"/>
          <w:sz w:val="24"/>
          <w:szCs w:val="24"/>
          <w:lang w:val="ro-RO" w:eastAsia="ro-RO"/>
        </w:rPr>
      </w:pPr>
      <w:r w:rsidRPr="00F8705A">
        <w:rPr>
          <w:rFonts w:ascii="Arial Narrow" w:eastAsia="Times New Roman" w:hAnsi="Arial Narrow" w:cs="Arial"/>
          <w:sz w:val="26"/>
          <w:szCs w:val="26"/>
          <w:lang w:val="ro-RO"/>
        </w:rPr>
        <w:t>pe terenul cu S</w:t>
      </w:r>
      <w:r w:rsidRPr="00F8705A">
        <w:rPr>
          <w:rFonts w:ascii="Arial Narrow" w:eastAsia="Times New Roman" w:hAnsi="Arial Narrow" w:cs="Arial"/>
          <w:sz w:val="26"/>
          <w:szCs w:val="26"/>
          <w:vertAlign w:val="subscript"/>
          <w:lang w:val="ro-RO"/>
        </w:rPr>
        <w:t>totală</w:t>
      </w:r>
      <w:r w:rsidRPr="00F8705A">
        <w:rPr>
          <w:rFonts w:ascii="Arial Narrow" w:eastAsia="Times New Roman" w:hAnsi="Arial Narrow" w:cs="Arial"/>
          <w:sz w:val="26"/>
          <w:szCs w:val="26"/>
          <w:lang w:val="ro-RO"/>
        </w:rPr>
        <w:t>=579 m</w:t>
      </w:r>
      <w:r w:rsidRPr="00F8705A">
        <w:rPr>
          <w:rFonts w:ascii="Arial Narrow" w:eastAsia="Times New Roman" w:hAnsi="Arial Narrow" w:cs="Arial"/>
          <w:sz w:val="26"/>
          <w:szCs w:val="26"/>
          <w:vertAlign w:val="superscript"/>
          <w:lang w:val="ro-RO"/>
        </w:rPr>
        <w:t>2</w:t>
      </w:r>
      <w:r w:rsidRPr="00F8705A">
        <w:rPr>
          <w:rFonts w:ascii="Arial Narrow" w:eastAsia="Times New Roman" w:hAnsi="Arial Narrow" w:cs="Arial"/>
          <w:sz w:val="26"/>
          <w:szCs w:val="26"/>
          <w:lang w:val="ro-RO"/>
        </w:rPr>
        <w:t xml:space="preserve"> se propune construirea unei case de vacanţă cu regim de înălţime P+2E, S</w:t>
      </w:r>
      <w:r w:rsidRPr="00F8705A">
        <w:rPr>
          <w:rFonts w:ascii="Arial Narrow" w:eastAsia="Times New Roman" w:hAnsi="Arial Narrow" w:cs="Arial"/>
          <w:sz w:val="26"/>
          <w:szCs w:val="26"/>
          <w:vertAlign w:val="subscript"/>
          <w:lang w:val="ro-RO"/>
        </w:rPr>
        <w:t>construită</w:t>
      </w:r>
      <w:r w:rsidRPr="00F8705A">
        <w:rPr>
          <w:rFonts w:ascii="Arial Narrow" w:eastAsia="Times New Roman" w:hAnsi="Arial Narrow" w:cs="Arial"/>
          <w:sz w:val="26"/>
          <w:szCs w:val="26"/>
          <w:lang w:val="ro-RO"/>
        </w:rPr>
        <w:t>=239,81 m</w:t>
      </w:r>
      <w:r w:rsidRPr="00F8705A">
        <w:rPr>
          <w:rFonts w:ascii="Arial Narrow" w:eastAsia="Times New Roman" w:hAnsi="Arial Narrow" w:cs="Arial"/>
          <w:sz w:val="26"/>
          <w:szCs w:val="26"/>
          <w:vertAlign w:val="superscript"/>
          <w:lang w:val="ro-RO"/>
        </w:rPr>
        <w:t>2</w:t>
      </w:r>
      <w:r w:rsidRPr="00F8705A">
        <w:rPr>
          <w:rFonts w:ascii="Arial Narrow" w:eastAsia="Times New Roman" w:hAnsi="Arial Narrow" w:cs="Arial"/>
          <w:sz w:val="26"/>
          <w:szCs w:val="26"/>
          <w:lang w:val="ro-RO"/>
        </w:rPr>
        <w:t>, S</w:t>
      </w:r>
      <w:r w:rsidRPr="00F8705A">
        <w:rPr>
          <w:rFonts w:ascii="Arial Narrow" w:eastAsia="Times New Roman" w:hAnsi="Arial Narrow" w:cs="Arial"/>
          <w:sz w:val="26"/>
          <w:szCs w:val="26"/>
          <w:vertAlign w:val="subscript"/>
          <w:lang w:val="ro-RO"/>
        </w:rPr>
        <w:t>desfăşurată</w:t>
      </w:r>
      <w:r w:rsidRPr="00F8705A">
        <w:rPr>
          <w:rFonts w:ascii="Arial Narrow" w:eastAsia="Times New Roman" w:hAnsi="Arial Narrow" w:cs="Arial"/>
          <w:sz w:val="26"/>
          <w:szCs w:val="26"/>
          <w:lang w:val="ro-RO"/>
        </w:rPr>
        <w:t>=593,85 m</w:t>
      </w:r>
      <w:r w:rsidRPr="00F8705A">
        <w:rPr>
          <w:rFonts w:ascii="Arial Narrow" w:eastAsia="Times New Roman" w:hAnsi="Arial Narrow" w:cs="Arial"/>
          <w:sz w:val="26"/>
          <w:szCs w:val="26"/>
          <w:vertAlign w:val="superscript"/>
          <w:lang w:val="ro-RO"/>
        </w:rPr>
        <w:t>2</w:t>
      </w:r>
      <w:r w:rsidRPr="00F8705A">
        <w:rPr>
          <w:rFonts w:ascii="Arial Narrow" w:eastAsia="Times New Roman" w:hAnsi="Arial Narrow" w:cs="Arial"/>
          <w:sz w:val="26"/>
          <w:szCs w:val="26"/>
          <w:lang w:val="ro-RO"/>
        </w:rPr>
        <w:t>, S</w:t>
      </w:r>
      <w:r w:rsidRPr="00F8705A">
        <w:rPr>
          <w:rFonts w:ascii="Arial Narrow" w:eastAsia="Times New Roman" w:hAnsi="Arial Narrow" w:cs="Arial"/>
          <w:sz w:val="26"/>
          <w:szCs w:val="26"/>
          <w:vertAlign w:val="subscript"/>
          <w:lang w:val="ro-RO"/>
        </w:rPr>
        <w:t>parcare</w:t>
      </w:r>
      <w:r w:rsidRPr="00F8705A">
        <w:rPr>
          <w:rFonts w:ascii="Arial Narrow" w:eastAsia="Times New Roman" w:hAnsi="Arial Narrow" w:cs="Arial"/>
          <w:sz w:val="26"/>
          <w:szCs w:val="26"/>
          <w:lang w:val="ro-RO"/>
        </w:rPr>
        <w:t>=120,00 m</w:t>
      </w:r>
      <w:r w:rsidRPr="00F8705A">
        <w:rPr>
          <w:rFonts w:ascii="Arial Narrow" w:eastAsia="Times New Roman" w:hAnsi="Arial Narrow" w:cs="Arial"/>
          <w:sz w:val="26"/>
          <w:szCs w:val="26"/>
          <w:vertAlign w:val="superscript"/>
          <w:lang w:val="ro-RO"/>
        </w:rPr>
        <w:t>2</w:t>
      </w:r>
      <w:r w:rsidRPr="00F8705A">
        <w:rPr>
          <w:rFonts w:ascii="Arial Narrow" w:eastAsia="Times New Roman" w:hAnsi="Arial Narrow" w:cs="Arial"/>
          <w:sz w:val="26"/>
          <w:szCs w:val="26"/>
          <w:lang w:val="ro-RO"/>
        </w:rPr>
        <w:t>, S</w:t>
      </w:r>
      <w:r w:rsidRPr="00F8705A">
        <w:rPr>
          <w:rFonts w:ascii="Arial Narrow" w:eastAsia="Times New Roman" w:hAnsi="Arial Narrow" w:cs="Arial"/>
          <w:sz w:val="26"/>
          <w:szCs w:val="26"/>
          <w:vertAlign w:val="subscript"/>
          <w:lang w:val="ro-RO"/>
        </w:rPr>
        <w:t>spaţiu</w:t>
      </w:r>
      <w:r w:rsidR="00E91051" w:rsidRPr="00F8705A">
        <w:rPr>
          <w:rFonts w:ascii="Arial Narrow" w:eastAsia="Times New Roman" w:hAnsi="Arial Narrow" w:cs="Arial"/>
          <w:sz w:val="26"/>
          <w:szCs w:val="26"/>
          <w:vertAlign w:val="subscript"/>
          <w:lang w:val="ro-RO"/>
        </w:rPr>
        <w:t xml:space="preserve"> </w:t>
      </w:r>
      <w:r w:rsidRPr="00F8705A">
        <w:rPr>
          <w:rFonts w:ascii="Arial Narrow" w:eastAsia="Times New Roman" w:hAnsi="Arial Narrow" w:cs="Arial"/>
          <w:sz w:val="26"/>
          <w:szCs w:val="26"/>
          <w:vertAlign w:val="subscript"/>
          <w:lang w:val="ro-RO"/>
        </w:rPr>
        <w:t>verde</w:t>
      </w:r>
      <w:r w:rsidRPr="00F8705A">
        <w:rPr>
          <w:rFonts w:ascii="Arial Narrow" w:eastAsia="Times New Roman" w:hAnsi="Arial Narrow" w:cs="Arial"/>
          <w:sz w:val="26"/>
          <w:szCs w:val="26"/>
          <w:lang w:val="ro-RO"/>
        </w:rPr>
        <w:t>=219,19 m</w:t>
      </w:r>
      <w:r w:rsidRPr="00F8705A">
        <w:rPr>
          <w:rFonts w:ascii="Arial Narrow" w:eastAsia="Times New Roman" w:hAnsi="Arial Narrow" w:cs="Arial"/>
          <w:sz w:val="26"/>
          <w:szCs w:val="26"/>
          <w:vertAlign w:val="superscript"/>
          <w:lang w:val="ro-RO"/>
        </w:rPr>
        <w:t>2</w:t>
      </w:r>
    </w:p>
    <w:p w:rsidR="00E91051" w:rsidRPr="00F8705A" w:rsidRDefault="00E91051" w:rsidP="00FA7E97">
      <w:pPr>
        <w:pStyle w:val="ListParagraph"/>
        <w:numPr>
          <w:ilvl w:val="0"/>
          <w:numId w:val="24"/>
        </w:numPr>
        <w:spacing w:after="0" w:line="240" w:lineRule="auto"/>
        <w:jc w:val="both"/>
        <w:rPr>
          <w:rFonts w:ascii="Arial" w:eastAsia="Times New Roman" w:hAnsi="Arial" w:cs="Arial"/>
          <w:color w:val="FF0000"/>
          <w:sz w:val="24"/>
          <w:szCs w:val="24"/>
          <w:lang w:val="ro-RO" w:eastAsia="ro-RO"/>
        </w:rPr>
      </w:pPr>
      <w:r w:rsidRPr="00F8705A">
        <w:rPr>
          <w:rFonts w:ascii="Arial Narrow" w:eastAsia="Times New Roman" w:hAnsi="Arial Narrow" w:cs="Arial"/>
          <w:sz w:val="26"/>
          <w:szCs w:val="26"/>
          <w:lang w:val="ro-RO"/>
        </w:rPr>
        <w:t>împrejmuirea terenului din fundaţie de beton armat, zidită şi lpacată cu piatră iar partea superioară din tablă</w:t>
      </w:r>
    </w:p>
    <w:p w:rsidR="00E91051" w:rsidRPr="00F8705A" w:rsidRDefault="00E91051" w:rsidP="00FA7E97">
      <w:pPr>
        <w:pStyle w:val="ListParagraph"/>
        <w:numPr>
          <w:ilvl w:val="0"/>
          <w:numId w:val="24"/>
        </w:numPr>
        <w:spacing w:after="0" w:line="240" w:lineRule="auto"/>
        <w:jc w:val="both"/>
        <w:rPr>
          <w:rFonts w:ascii="Arial" w:eastAsia="Times New Roman" w:hAnsi="Arial" w:cs="Arial"/>
          <w:color w:val="FF0000"/>
          <w:sz w:val="24"/>
          <w:szCs w:val="24"/>
          <w:lang w:val="ro-RO" w:eastAsia="ro-RO"/>
        </w:rPr>
      </w:pPr>
      <w:r w:rsidRPr="00F8705A">
        <w:rPr>
          <w:rFonts w:ascii="Arial Narrow" w:eastAsia="Times New Roman" w:hAnsi="Arial Narrow" w:cs="Arial"/>
          <w:sz w:val="26"/>
          <w:szCs w:val="26"/>
          <w:lang w:val="ro-RO"/>
        </w:rPr>
        <w:t>lucrări de apărări de mal (consolidarea malului pe toată latura proprietăţii aferentă fluviului Dunărea). Mai este prevăzut şi un ponton plutitor (L=3,3 m</w:t>
      </w:r>
      <w:r w:rsidR="009C7576" w:rsidRPr="00F8705A">
        <w:rPr>
          <w:rFonts w:ascii="Arial Narrow" w:eastAsia="Times New Roman" w:hAnsi="Arial Narrow" w:cs="Arial"/>
          <w:sz w:val="26"/>
          <w:szCs w:val="26"/>
          <w:lang w:val="ro-RO"/>
        </w:rPr>
        <w:t>, l=2,7 m, la care se adaugă pasarela de acces L= 2,0 m, l=1,0 m, h=1,0 m). Pontonul plutitor va fi ancorat de mal prin intermediul pasarelei, se asigură şi dinspre larg cu 1-2 ancore şi va fi prevăzut cu semnale luminoase</w:t>
      </w:r>
      <w:r w:rsidRPr="00F8705A">
        <w:rPr>
          <w:rFonts w:ascii="Arial Narrow" w:eastAsia="Times New Roman" w:hAnsi="Arial Narrow" w:cs="Arial"/>
          <w:sz w:val="26"/>
          <w:szCs w:val="26"/>
          <w:lang w:val="ro-RO"/>
        </w:rPr>
        <w:t xml:space="preserve"> </w:t>
      </w:r>
    </w:p>
    <w:p w:rsidR="00345D86" w:rsidRPr="00F8705A" w:rsidRDefault="00345D86" w:rsidP="00345D86">
      <w:pPr>
        <w:pStyle w:val="ListParagraph"/>
        <w:numPr>
          <w:ilvl w:val="0"/>
          <w:numId w:val="25"/>
        </w:numPr>
        <w:spacing w:after="0" w:line="240" w:lineRule="auto"/>
        <w:contextualSpacing/>
        <w:jc w:val="both"/>
        <w:rPr>
          <w:rFonts w:ascii="Arial" w:eastAsia="Times New Roman" w:hAnsi="Arial" w:cs="Arial"/>
          <w:lang w:val="ro-RO"/>
        </w:rPr>
      </w:pPr>
      <w:r w:rsidRPr="00F8705A">
        <w:rPr>
          <w:rFonts w:ascii="Arial" w:eastAsia="Times New Roman" w:hAnsi="Arial" w:cs="Arial"/>
          <w:lang w:val="ro-RO"/>
        </w:rPr>
        <w:t xml:space="preserve">Sistemul de alimentare cu apă: alimentarea cu </w:t>
      </w:r>
      <w:r w:rsidR="007F125B" w:rsidRPr="00F8705A">
        <w:rPr>
          <w:rFonts w:ascii="Arial" w:eastAsia="Times New Roman" w:hAnsi="Arial" w:cs="Arial"/>
          <w:lang w:val="ro-RO"/>
        </w:rPr>
        <w:t>apă</w:t>
      </w:r>
      <w:r w:rsidRPr="00F8705A">
        <w:rPr>
          <w:rFonts w:ascii="Arial" w:eastAsia="Times New Roman" w:hAnsi="Arial" w:cs="Arial"/>
          <w:lang w:val="ro-RO"/>
        </w:rPr>
        <w:t xml:space="preserve">  se va face </w:t>
      </w:r>
      <w:r w:rsidR="00BF0BF6" w:rsidRPr="00F8705A">
        <w:rPr>
          <w:rFonts w:ascii="Arial" w:eastAsia="Times New Roman" w:hAnsi="Arial" w:cs="Arial"/>
          <w:lang w:val="ro-RO"/>
        </w:rPr>
        <w:t>din sursă proprie – foraj cu adâncime H = 36,0 – 42,0 m</w:t>
      </w:r>
      <w:r w:rsidRPr="00F8705A">
        <w:rPr>
          <w:rFonts w:ascii="Arial" w:eastAsia="Times New Roman" w:hAnsi="Arial" w:cs="Arial"/>
          <w:lang w:val="ro-RO"/>
        </w:rPr>
        <w:t>,</w:t>
      </w:r>
      <w:r w:rsidR="00EA1A98" w:rsidRPr="00F8705A">
        <w:rPr>
          <w:rFonts w:ascii="Arial" w:eastAsia="Times New Roman" w:hAnsi="Arial" w:cs="Arial"/>
          <w:lang w:val="ro-RO"/>
        </w:rPr>
        <w:t xml:space="preserve"> Q </w:t>
      </w:r>
      <w:r w:rsidR="00EA1A98" w:rsidRPr="00F8705A">
        <w:rPr>
          <w:rFonts w:ascii="Arial" w:eastAsia="Times New Roman" w:hAnsi="Arial" w:cs="Arial"/>
          <w:vertAlign w:val="subscript"/>
          <w:lang w:val="ro-RO"/>
        </w:rPr>
        <w:t xml:space="preserve">zi med </w:t>
      </w:r>
      <w:r w:rsidR="00EA1A98" w:rsidRPr="00F8705A">
        <w:rPr>
          <w:rFonts w:ascii="Arial" w:eastAsia="Times New Roman" w:hAnsi="Arial" w:cs="Arial"/>
          <w:lang w:val="ro-RO"/>
        </w:rPr>
        <w:t>= 4,4 m</w:t>
      </w:r>
      <w:r w:rsidR="00EA1A98" w:rsidRPr="00F8705A">
        <w:rPr>
          <w:rFonts w:ascii="Arial" w:eastAsia="Times New Roman" w:hAnsi="Arial" w:cs="Arial"/>
          <w:vertAlign w:val="superscript"/>
          <w:lang w:val="ro-RO"/>
        </w:rPr>
        <w:t>3</w:t>
      </w:r>
      <w:r w:rsidR="00EA1A98" w:rsidRPr="00F8705A">
        <w:rPr>
          <w:rFonts w:ascii="Arial" w:eastAsia="Times New Roman" w:hAnsi="Arial" w:cs="Arial"/>
          <w:lang w:val="ro-RO"/>
        </w:rPr>
        <w:t>/zi (0,05 l/s)</w:t>
      </w:r>
    </w:p>
    <w:p w:rsidR="00BF0BF6" w:rsidRPr="00F8705A" w:rsidRDefault="00345D86" w:rsidP="00345D86">
      <w:pPr>
        <w:pStyle w:val="ListParagraph"/>
        <w:numPr>
          <w:ilvl w:val="0"/>
          <w:numId w:val="25"/>
        </w:numPr>
        <w:spacing w:after="0" w:line="240" w:lineRule="auto"/>
        <w:contextualSpacing/>
        <w:jc w:val="both"/>
        <w:rPr>
          <w:rFonts w:ascii="Arial" w:eastAsia="Times New Roman" w:hAnsi="Arial" w:cs="Arial"/>
          <w:u w:val="single"/>
          <w:lang w:val="ro-RO"/>
        </w:rPr>
      </w:pPr>
      <w:r w:rsidRPr="00F8705A">
        <w:rPr>
          <w:rFonts w:ascii="Arial" w:eastAsia="Times New Roman" w:hAnsi="Arial" w:cs="Arial"/>
          <w:lang w:val="ro-RO"/>
        </w:rPr>
        <w:t>Sistemul de eva</w:t>
      </w:r>
      <w:r w:rsidR="00BF0BF6" w:rsidRPr="00F8705A">
        <w:rPr>
          <w:rFonts w:ascii="Arial" w:eastAsia="Times New Roman" w:hAnsi="Arial" w:cs="Arial"/>
          <w:lang w:val="ro-RO"/>
        </w:rPr>
        <w:t>cuare a apelor uzate:</w:t>
      </w:r>
    </w:p>
    <w:p w:rsidR="00345D86" w:rsidRPr="00F8705A" w:rsidRDefault="00BF0BF6" w:rsidP="00BF0BF6">
      <w:pPr>
        <w:pStyle w:val="ListParagraph"/>
        <w:spacing w:after="0" w:line="240" w:lineRule="auto"/>
        <w:ind w:left="1440"/>
        <w:contextualSpacing/>
        <w:jc w:val="both"/>
        <w:rPr>
          <w:rFonts w:ascii="Arial" w:eastAsia="Times New Roman" w:hAnsi="Arial" w:cs="Arial"/>
          <w:lang w:val="ro-RO"/>
        </w:rPr>
      </w:pPr>
      <w:r w:rsidRPr="00F8705A">
        <w:rPr>
          <w:rFonts w:ascii="Arial" w:eastAsia="Times New Roman" w:hAnsi="Arial" w:cs="Arial"/>
          <w:lang w:val="ro-RO"/>
        </w:rPr>
        <w:lastRenderedPageBreak/>
        <w:t xml:space="preserve">- </w:t>
      </w:r>
      <w:r w:rsidRPr="00F8705A">
        <w:rPr>
          <w:rFonts w:ascii="Arial" w:eastAsia="Times New Roman" w:hAnsi="Arial" w:cs="Arial"/>
          <w:i/>
          <w:lang w:val="ro-RO"/>
        </w:rPr>
        <w:t>apele</w:t>
      </w:r>
      <w:r w:rsidR="00345D86" w:rsidRPr="00F8705A">
        <w:rPr>
          <w:rFonts w:ascii="Arial" w:eastAsia="Times New Roman" w:hAnsi="Arial" w:cs="Arial"/>
          <w:i/>
          <w:lang w:val="ro-RO"/>
        </w:rPr>
        <w:t xml:space="preserve"> </w:t>
      </w:r>
      <w:r w:rsidRPr="00F8705A">
        <w:rPr>
          <w:rFonts w:ascii="Arial" w:eastAsia="Times New Roman" w:hAnsi="Arial" w:cs="Arial"/>
          <w:i/>
          <w:lang w:val="ro-RO"/>
        </w:rPr>
        <w:t xml:space="preserve">uzate </w:t>
      </w:r>
      <w:r w:rsidR="00345D86" w:rsidRPr="00F8705A">
        <w:rPr>
          <w:rFonts w:ascii="Arial" w:eastAsia="Times New Roman" w:hAnsi="Arial" w:cs="Arial"/>
          <w:i/>
          <w:lang w:val="ro-RO"/>
        </w:rPr>
        <w:t>menajere</w:t>
      </w:r>
      <w:r w:rsidR="00293430" w:rsidRPr="00F8705A">
        <w:rPr>
          <w:rFonts w:ascii="Arial" w:eastAsia="Times New Roman" w:hAnsi="Arial" w:cs="Arial"/>
          <w:lang w:val="ro-RO"/>
        </w:rPr>
        <w:t xml:space="preserve"> vor fi colectate prin intermediul reţelei interne de canalizare şi evacuate într-un bazin etanş vidanjabil ED-CO-ET-TANK, Industry, V = 20 m</w:t>
      </w:r>
      <w:r w:rsidR="00293430" w:rsidRPr="00F8705A">
        <w:rPr>
          <w:rFonts w:ascii="Arial" w:eastAsia="Times New Roman" w:hAnsi="Arial" w:cs="Arial"/>
          <w:vertAlign w:val="superscript"/>
          <w:lang w:val="ro-RO"/>
        </w:rPr>
        <w:t>3</w:t>
      </w:r>
    </w:p>
    <w:p w:rsidR="00EA1A98" w:rsidRPr="00F8705A" w:rsidRDefault="00BF0BF6" w:rsidP="00BF0BF6">
      <w:pPr>
        <w:pStyle w:val="ListParagraph"/>
        <w:spacing w:after="0" w:line="240" w:lineRule="auto"/>
        <w:ind w:left="1440"/>
        <w:contextualSpacing/>
        <w:jc w:val="both"/>
        <w:rPr>
          <w:rFonts w:ascii="Arial" w:eastAsia="Times New Roman" w:hAnsi="Arial" w:cs="Arial"/>
          <w:lang w:val="ro-RO"/>
        </w:rPr>
      </w:pPr>
      <w:r w:rsidRPr="00F8705A">
        <w:rPr>
          <w:rFonts w:ascii="Arial" w:eastAsia="Times New Roman" w:hAnsi="Arial" w:cs="Arial"/>
          <w:lang w:val="ro-RO"/>
        </w:rPr>
        <w:t xml:space="preserve">- </w:t>
      </w:r>
      <w:r w:rsidRPr="00F8705A">
        <w:rPr>
          <w:rFonts w:ascii="Arial" w:eastAsia="Times New Roman" w:hAnsi="Arial" w:cs="Arial"/>
          <w:i/>
          <w:lang w:val="ro-RO"/>
        </w:rPr>
        <w:t>apele pluviale</w:t>
      </w:r>
      <w:r w:rsidR="00293430" w:rsidRPr="00F8705A">
        <w:rPr>
          <w:rFonts w:ascii="Arial" w:eastAsia="Times New Roman" w:hAnsi="Arial" w:cs="Arial"/>
          <w:lang w:val="ro-RO"/>
        </w:rPr>
        <w:t xml:space="preserve"> </w:t>
      </w:r>
    </w:p>
    <w:p w:rsidR="00EA1A98" w:rsidRPr="00F8705A" w:rsidRDefault="00EA1A98" w:rsidP="00BF0BF6">
      <w:pPr>
        <w:pStyle w:val="ListParagraph"/>
        <w:spacing w:after="0" w:line="240" w:lineRule="auto"/>
        <w:ind w:left="1440"/>
        <w:contextualSpacing/>
        <w:jc w:val="both"/>
        <w:rPr>
          <w:rFonts w:ascii="Arial" w:eastAsia="Times New Roman" w:hAnsi="Arial" w:cs="Arial"/>
          <w:lang w:val="ro-RO"/>
        </w:rPr>
      </w:pPr>
      <w:r w:rsidRPr="00F8705A">
        <w:rPr>
          <w:rFonts w:ascii="Arial" w:eastAsia="Times New Roman" w:hAnsi="Arial" w:cs="Arial"/>
          <w:lang w:val="ro-RO"/>
        </w:rPr>
        <w:t xml:space="preserve">        </w:t>
      </w:r>
      <w:r w:rsidR="00293430" w:rsidRPr="00F8705A">
        <w:rPr>
          <w:rFonts w:ascii="Arial" w:eastAsia="Times New Roman" w:hAnsi="Arial" w:cs="Arial"/>
          <w:lang w:val="ro-RO"/>
        </w:rPr>
        <w:t>de pe clădire se vor descărca</w:t>
      </w:r>
      <w:r w:rsidRPr="00F8705A">
        <w:rPr>
          <w:rFonts w:ascii="Arial" w:eastAsia="Times New Roman" w:hAnsi="Arial" w:cs="Arial"/>
          <w:lang w:val="ro-RO"/>
        </w:rPr>
        <w:t xml:space="preserve"> prin intermediul jgheaburilor şi burlanelor, pe terenul adiacent</w:t>
      </w:r>
    </w:p>
    <w:p w:rsidR="00EA1A98" w:rsidRPr="00F8705A" w:rsidRDefault="00EA1A98" w:rsidP="00BF0BF6">
      <w:pPr>
        <w:pStyle w:val="ListParagraph"/>
        <w:spacing w:after="0" w:line="240" w:lineRule="auto"/>
        <w:ind w:left="1440"/>
        <w:contextualSpacing/>
        <w:jc w:val="both"/>
        <w:rPr>
          <w:rFonts w:ascii="Arial" w:eastAsia="Times New Roman" w:hAnsi="Arial" w:cs="Arial"/>
          <w:lang w:val="ro-RO"/>
        </w:rPr>
      </w:pPr>
      <w:r w:rsidRPr="00F8705A">
        <w:rPr>
          <w:rFonts w:ascii="Arial" w:eastAsia="Times New Roman" w:hAnsi="Arial" w:cs="Arial"/>
          <w:lang w:val="ro-RO"/>
        </w:rPr>
        <w:t xml:space="preserve">        de pe teren o parte sunt dirijate spre rigole adiacent iar o parte se vor infiltra</w:t>
      </w:r>
    </w:p>
    <w:p w:rsidR="00BF0BF6" w:rsidRPr="00F8705A" w:rsidRDefault="00EA1A98" w:rsidP="00BF0BF6">
      <w:pPr>
        <w:pStyle w:val="ListParagraph"/>
        <w:spacing w:after="0" w:line="240" w:lineRule="auto"/>
        <w:ind w:left="1440"/>
        <w:contextualSpacing/>
        <w:jc w:val="both"/>
        <w:rPr>
          <w:rFonts w:ascii="Arial" w:eastAsia="Times New Roman" w:hAnsi="Arial" w:cs="Arial"/>
          <w:u w:val="single"/>
          <w:lang w:val="ro-RO"/>
        </w:rPr>
      </w:pPr>
      <w:r w:rsidRPr="00F8705A">
        <w:rPr>
          <w:rFonts w:ascii="Arial" w:eastAsia="Times New Roman" w:hAnsi="Arial" w:cs="Arial"/>
          <w:lang w:val="ro-RO"/>
        </w:rPr>
        <w:t xml:space="preserve">        </w:t>
      </w:r>
      <w:r w:rsidR="00293430" w:rsidRPr="00F8705A">
        <w:rPr>
          <w:rFonts w:ascii="Arial" w:eastAsia="Times New Roman" w:hAnsi="Arial" w:cs="Arial"/>
          <w:lang w:val="ro-RO"/>
        </w:rPr>
        <w:t xml:space="preserve"> </w:t>
      </w:r>
      <w:r w:rsidRPr="00F8705A">
        <w:rPr>
          <w:rFonts w:ascii="Arial" w:eastAsia="Times New Roman" w:hAnsi="Arial" w:cs="Arial"/>
          <w:lang w:val="ro-RO"/>
        </w:rPr>
        <w:t>de pe platforma betonată a parcării vor fi trecute printr-un separator de hidrocarburi iar apoi colectate într-un bazin de retenţie cu V = 1, 00 m</w:t>
      </w:r>
      <w:r w:rsidRPr="00F8705A">
        <w:rPr>
          <w:rFonts w:ascii="Arial" w:eastAsia="Times New Roman" w:hAnsi="Arial" w:cs="Arial"/>
          <w:vertAlign w:val="superscript"/>
          <w:lang w:val="ro-RO"/>
        </w:rPr>
        <w:t>3</w:t>
      </w:r>
      <w:r w:rsidR="00F25BCA" w:rsidRPr="00F8705A">
        <w:rPr>
          <w:rFonts w:ascii="Arial" w:eastAsia="Times New Roman" w:hAnsi="Arial" w:cs="Arial"/>
          <w:lang w:val="ro-RO"/>
        </w:rPr>
        <w:t>, care ulterior se va utiliza la stropirea spaţiilor verzi</w:t>
      </w:r>
    </w:p>
    <w:p w:rsidR="00345D86" w:rsidRPr="00F8705A" w:rsidRDefault="00345D86" w:rsidP="00345D86">
      <w:pPr>
        <w:pStyle w:val="ListParagraph"/>
        <w:numPr>
          <w:ilvl w:val="0"/>
          <w:numId w:val="25"/>
        </w:numPr>
        <w:spacing w:after="0" w:line="240" w:lineRule="auto"/>
        <w:contextualSpacing/>
        <w:jc w:val="both"/>
        <w:rPr>
          <w:rFonts w:ascii="Arial" w:eastAsia="Times New Roman" w:hAnsi="Arial" w:cs="Arial"/>
          <w:lang w:val="ro-RO"/>
        </w:rPr>
      </w:pPr>
      <w:r w:rsidRPr="00F8705A">
        <w:rPr>
          <w:rFonts w:ascii="Arial" w:eastAsia="Times New Roman" w:hAnsi="Arial" w:cs="Arial"/>
          <w:lang w:val="ro-RO"/>
        </w:rPr>
        <w:t>Alimentarea cu energie electrică: din punct de vedere al alimentării cu energie electrică, obiectivul va fi conectat la sistemul de alimentare cu energie electrică existent în zonă,</w:t>
      </w:r>
    </w:p>
    <w:p w:rsidR="00345D86" w:rsidRPr="00F8705A" w:rsidRDefault="00345D86" w:rsidP="00345D86">
      <w:pPr>
        <w:pStyle w:val="ListParagraph"/>
        <w:numPr>
          <w:ilvl w:val="0"/>
          <w:numId w:val="25"/>
        </w:numPr>
        <w:spacing w:after="0" w:line="240" w:lineRule="auto"/>
        <w:contextualSpacing/>
        <w:jc w:val="both"/>
        <w:rPr>
          <w:rFonts w:ascii="Arial" w:eastAsia="Times New Roman" w:hAnsi="Arial" w:cs="Arial"/>
          <w:lang w:val="ro-RO"/>
        </w:rPr>
      </w:pPr>
      <w:r w:rsidRPr="00F8705A">
        <w:rPr>
          <w:rFonts w:ascii="Arial" w:eastAsia="Times New Roman" w:hAnsi="Arial" w:cs="Arial"/>
          <w:lang w:val="ro-RO"/>
        </w:rPr>
        <w:t>Alimentarea cu energie termică: energia termică (pentru încălzirea spaţiilor în timpul iernii) se va produce în centrala termică proprie, care va</w:t>
      </w:r>
      <w:r w:rsidR="006736E9" w:rsidRPr="00F8705A">
        <w:rPr>
          <w:rFonts w:ascii="Arial" w:eastAsia="Times New Roman" w:hAnsi="Arial" w:cs="Arial"/>
          <w:lang w:val="ro-RO"/>
        </w:rPr>
        <w:t xml:space="preserve"> funcţiona cu combustibil solid – lemn, brichete de lemn, peleți din rumeguș, etc.</w:t>
      </w:r>
    </w:p>
    <w:p w:rsidR="00FA7E97" w:rsidRPr="00F8705A"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cumularea cu alte proiecte: </w:t>
      </w:r>
      <w:r w:rsidR="006736E9" w:rsidRPr="00F8705A">
        <w:rPr>
          <w:rFonts w:ascii="Arial" w:eastAsia="Times New Roman" w:hAnsi="Arial" w:cs="Arial"/>
          <w:sz w:val="24"/>
          <w:szCs w:val="24"/>
          <w:lang w:val="ro-RO"/>
        </w:rPr>
        <w:t>nu este cazul</w:t>
      </w:r>
    </w:p>
    <w:p w:rsidR="00FA7E97" w:rsidRPr="00F8705A" w:rsidRDefault="00B74618"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utilizarea resurselor naturale: </w:t>
      </w:r>
      <w:r w:rsidR="00FA7E97" w:rsidRPr="00F8705A">
        <w:rPr>
          <w:rFonts w:ascii="Arial" w:eastAsia="Times New Roman" w:hAnsi="Arial" w:cs="Arial"/>
          <w:color w:val="191919"/>
          <w:sz w:val="24"/>
          <w:szCs w:val="24"/>
          <w:lang w:val="ro-RO"/>
        </w:rPr>
        <w:t>în cantităţi limitate, agregate minerale şi combustibili  pentru utilaje, achiziționate de la firme autorizate;</w:t>
      </w:r>
    </w:p>
    <w:p w:rsidR="00FA7E97" w:rsidRPr="00F8705A"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cantitate și tipurile de deșeuri generate/gestionate: </w:t>
      </w:r>
    </w:p>
    <w:p w:rsidR="005B5227" w:rsidRPr="00F8705A" w:rsidRDefault="00FA7E97" w:rsidP="00FA7E97">
      <w:pPr>
        <w:spacing w:after="0" w:line="240" w:lineRule="auto"/>
        <w:ind w:left="426"/>
        <w:jc w:val="both"/>
        <w:textAlignment w:val="baseline"/>
        <w:rPr>
          <w:rFonts w:ascii="Arial" w:eastAsia="Times New Roman" w:hAnsi="Arial" w:cs="Arial"/>
          <w:color w:val="191919"/>
          <w:sz w:val="24"/>
          <w:szCs w:val="24"/>
          <w:lang w:val="ro-RO"/>
        </w:rPr>
      </w:pPr>
      <w:r w:rsidRPr="00F8705A">
        <w:rPr>
          <w:rFonts w:ascii="Arial" w:eastAsia="Times New Roman" w:hAnsi="Arial" w:cs="Arial"/>
          <w:sz w:val="24"/>
          <w:szCs w:val="24"/>
          <w:lang w:val="ro-RO"/>
        </w:rPr>
        <w:t xml:space="preserve">- </w:t>
      </w:r>
      <w:r w:rsidRPr="00F8705A">
        <w:rPr>
          <w:rFonts w:ascii="Arial" w:eastAsia="Times New Roman" w:hAnsi="Arial" w:cs="Arial"/>
          <w:color w:val="191919"/>
          <w:sz w:val="24"/>
          <w:szCs w:val="24"/>
          <w:lang w:val="ro-RO"/>
        </w:rPr>
        <w:t xml:space="preserve">proiectul va genera deşeuri  fără caracter periculos  în etapa de execuţie, deşeuri din construcţii </w:t>
      </w:r>
      <w:r w:rsidR="005B5227" w:rsidRPr="00F8705A">
        <w:rPr>
          <w:rFonts w:ascii="Arial" w:eastAsia="Times New Roman" w:hAnsi="Arial" w:cs="Arial"/>
          <w:color w:val="191919"/>
          <w:sz w:val="24"/>
          <w:szCs w:val="24"/>
          <w:lang w:val="ro-RO"/>
        </w:rPr>
        <w:t>și deșeuri menajere.</w:t>
      </w:r>
    </w:p>
    <w:p w:rsidR="00FA7E97" w:rsidRPr="00F8705A" w:rsidRDefault="005B5227" w:rsidP="00FA7E97">
      <w:pPr>
        <w:spacing w:after="0" w:line="240" w:lineRule="auto"/>
        <w:ind w:left="426"/>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 la faza de funcționare deșeurile rezultate din activitate vor fi de tip menajer, rezultate de la turiști</w:t>
      </w:r>
      <w:r w:rsidR="00FA7E97" w:rsidRPr="00F8705A">
        <w:rPr>
          <w:rFonts w:ascii="Arial" w:eastAsia="Times New Roman" w:hAnsi="Arial" w:cs="Arial"/>
          <w:sz w:val="24"/>
          <w:szCs w:val="24"/>
          <w:lang w:val="ro-RO"/>
        </w:rPr>
        <w:t>;</w:t>
      </w:r>
    </w:p>
    <w:p w:rsidR="005B5227" w:rsidRPr="00F8705A"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poluarea și efectele negative: </w:t>
      </w:r>
    </w:p>
    <w:p w:rsidR="005B5227" w:rsidRPr="00F8705A" w:rsidRDefault="00D80D74" w:rsidP="005B5227">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AER: </w:t>
      </w:r>
      <w:r w:rsidR="005B5227" w:rsidRPr="00F8705A">
        <w:rPr>
          <w:rFonts w:ascii="Arial" w:eastAsia="Times New Roman" w:hAnsi="Arial" w:cs="Arial"/>
          <w:sz w:val="24"/>
          <w:szCs w:val="24"/>
          <w:lang w:val="ro-RO"/>
        </w:rPr>
        <w:t>pe perioada execuţiei lucrărilor de construcţii, sursele de poluare a aerului atmosferic sunt reprezentate de:</w:t>
      </w:r>
    </w:p>
    <w:p w:rsidR="005B5227" w:rsidRPr="00F8705A" w:rsidRDefault="005B5227" w:rsidP="005B5227">
      <w:pPr>
        <w:numPr>
          <w:ilvl w:val="0"/>
          <w:numId w:val="26"/>
        </w:numPr>
        <w:spacing w:after="0" w:line="240" w:lineRule="auto"/>
        <w:ind w:right="-113"/>
        <w:jc w:val="both"/>
        <w:rPr>
          <w:rFonts w:ascii="Arial" w:eastAsia="Times New Roman" w:hAnsi="Arial" w:cs="Arial"/>
          <w:sz w:val="24"/>
          <w:szCs w:val="24"/>
          <w:lang w:val="ro-RO"/>
        </w:rPr>
      </w:pPr>
      <w:r w:rsidRPr="00F8705A">
        <w:rPr>
          <w:rFonts w:ascii="Arial" w:eastAsia="Times New Roman" w:hAnsi="Arial" w:cs="Arial"/>
          <w:sz w:val="24"/>
          <w:szCs w:val="24"/>
          <w:lang w:val="ro-RO"/>
        </w:rPr>
        <w:t>lucrările de săpătură pentru fundaţii şi platforme – generează emisii de praf în atmosferă;</w:t>
      </w:r>
    </w:p>
    <w:p w:rsidR="005B5227" w:rsidRPr="00F8705A" w:rsidRDefault="005B5227" w:rsidP="005B5227">
      <w:pPr>
        <w:numPr>
          <w:ilvl w:val="0"/>
          <w:numId w:val="26"/>
        </w:numPr>
        <w:spacing w:after="0" w:line="240" w:lineRule="auto"/>
        <w:ind w:right="-113"/>
        <w:jc w:val="both"/>
        <w:rPr>
          <w:rFonts w:ascii="Arial" w:eastAsia="Times New Roman" w:hAnsi="Arial" w:cs="Arial"/>
          <w:sz w:val="24"/>
          <w:szCs w:val="24"/>
          <w:lang w:val="ro-RO"/>
        </w:rPr>
      </w:pPr>
      <w:r w:rsidRPr="00F8705A">
        <w:rPr>
          <w:rFonts w:ascii="Arial" w:eastAsia="Times New Roman" w:hAnsi="Arial" w:cs="Arial"/>
          <w:sz w:val="24"/>
          <w:szCs w:val="24"/>
          <w:lang w:val="ro-RO"/>
        </w:rPr>
        <w:t>utilajele/echipamentele cu care se execută lucrările de construcţii – emisii specifice arderilor motoarelor cu combustie internă;</w:t>
      </w:r>
    </w:p>
    <w:p w:rsidR="00D80D74" w:rsidRPr="00F8705A" w:rsidRDefault="005B5227"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pe perioada de funcţionare</w:t>
      </w:r>
      <w:r w:rsidR="00D80D74" w:rsidRPr="00F8705A">
        <w:rPr>
          <w:rFonts w:ascii="Arial" w:eastAsia="Times New Roman" w:hAnsi="Arial" w:cs="Arial"/>
          <w:sz w:val="24"/>
          <w:szCs w:val="24"/>
          <w:lang w:val="ro-RO"/>
        </w:rPr>
        <w:t>,</w:t>
      </w:r>
      <w:r w:rsidRPr="00F8705A">
        <w:rPr>
          <w:rFonts w:ascii="Arial" w:eastAsia="Times New Roman" w:hAnsi="Arial" w:cs="Arial"/>
          <w:sz w:val="24"/>
          <w:szCs w:val="24"/>
          <w:lang w:val="ro-RO"/>
        </w:rPr>
        <w:t xml:space="preserve"> </w:t>
      </w:r>
      <w:r w:rsidR="00D80D74" w:rsidRPr="00F8705A">
        <w:rPr>
          <w:rFonts w:ascii="Arial" w:eastAsia="Times New Roman" w:hAnsi="Arial" w:cs="Arial"/>
          <w:sz w:val="24"/>
          <w:szCs w:val="24"/>
          <w:lang w:val="ro-RO"/>
        </w:rPr>
        <w:t xml:space="preserve">principalele surse de poluare a aerului </w:t>
      </w:r>
      <w:r w:rsidRPr="00F8705A">
        <w:rPr>
          <w:rFonts w:ascii="Arial" w:eastAsia="Times New Roman" w:hAnsi="Arial" w:cs="Arial"/>
          <w:sz w:val="24"/>
          <w:szCs w:val="24"/>
          <w:lang w:val="ro-RO"/>
        </w:rPr>
        <w:t>sunt</w:t>
      </w:r>
      <w:r w:rsidR="00D80D74" w:rsidRPr="00F8705A">
        <w:rPr>
          <w:rFonts w:ascii="Arial" w:eastAsia="Times New Roman" w:hAnsi="Arial" w:cs="Arial"/>
          <w:sz w:val="24"/>
          <w:szCs w:val="24"/>
          <w:lang w:val="ro-RO"/>
        </w:rPr>
        <w:t xml:space="preserve"> cele provenite din surse </w:t>
      </w:r>
      <w:r w:rsidRPr="00F8705A">
        <w:rPr>
          <w:rFonts w:ascii="Arial" w:eastAsia="Times New Roman" w:hAnsi="Arial" w:cs="Arial"/>
          <w:sz w:val="24"/>
          <w:szCs w:val="24"/>
          <w:lang w:val="ro-RO"/>
        </w:rPr>
        <w:t>staţionare: coşul de la centrala termică, care va funcţiona cu co</w:t>
      </w:r>
      <w:r w:rsidR="00D80D74" w:rsidRPr="00F8705A">
        <w:rPr>
          <w:rFonts w:ascii="Arial" w:eastAsia="Times New Roman" w:hAnsi="Arial" w:cs="Arial"/>
          <w:sz w:val="24"/>
          <w:szCs w:val="24"/>
          <w:lang w:val="ro-RO"/>
        </w:rPr>
        <w:t>mbustibil solid (</w:t>
      </w:r>
      <w:r w:rsidR="00FA7E97" w:rsidRPr="00F8705A">
        <w:rPr>
          <w:rFonts w:ascii="Arial" w:eastAsia="Times New Roman" w:hAnsi="Arial" w:cs="Arial"/>
          <w:sz w:val="24"/>
          <w:szCs w:val="24"/>
          <w:lang w:val="ro-RO"/>
        </w:rPr>
        <w:t xml:space="preserve">pulberi, SO2, NOx, CO2), </w:t>
      </w:r>
    </w:p>
    <w:p w:rsidR="00D80D74" w:rsidRPr="00F8705A" w:rsidRDefault="00D80D74"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APĂ: pe perioada de construire a obiectivului de investiţii există posibilitatea apariţiei poluării accidentale datorită manevrabilităţii defectuoase a recipientelor cu conţinut de substanţe periculoase pentru mediu (uleiuri, motorine etc) sau datorită utilajelor/maşinilor prost întreţinute. În cazul unor scurgeri accidentale, aceste substanţe pot pătrunde în pânza freatică superioară, afectând ecosistemul acvatic.</w:t>
      </w:r>
    </w:p>
    <w:p w:rsidR="00D80D74" w:rsidRPr="00F8705A" w:rsidRDefault="00D80D74"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SOL: în timpul perioadei de execuţie, solul ar putea fi poluat fie local, fie pe zone restrânse cu poluanţi de natura produselor petroliere sau uleiurilor minerale provenite de la utilajele de execuţie (buldozer, excavator, motocompresor, grup generator electric etc.),</w:t>
      </w:r>
    </w:p>
    <w:p w:rsidR="00FA7E97" w:rsidRPr="00F8705A" w:rsidRDefault="00D80D74" w:rsidP="00D80D74">
      <w:pPr>
        <w:pStyle w:val="ListParagraph"/>
        <w:numPr>
          <w:ilvl w:val="0"/>
          <w:numId w:val="24"/>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ZGOMOT:</w:t>
      </w:r>
      <w:r w:rsidR="00FA7E97" w:rsidRPr="00F8705A">
        <w:rPr>
          <w:rFonts w:ascii="Arial" w:eastAsia="Times New Roman" w:hAnsi="Arial" w:cs="Arial"/>
          <w:sz w:val="24"/>
          <w:szCs w:val="24"/>
          <w:lang w:val="ro-RO"/>
        </w:rPr>
        <w:t>zgomotul și alte surse de disconfort pot apărea de la utilaje în timpul executării proiectului;</w:t>
      </w:r>
    </w:p>
    <w:p w:rsidR="00FA7E97" w:rsidRPr="00F8705A"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FA7E97" w:rsidRPr="00F8705A" w:rsidRDefault="00FA7E97" w:rsidP="00FA7E97">
      <w:pPr>
        <w:pStyle w:val="ListParagraph"/>
        <w:numPr>
          <w:ilvl w:val="0"/>
          <w:numId w:val="19"/>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 xml:space="preserve">riscurile pentru sănătatea umană: la faza de implementare a proiectului nu sunt identificate riscuri pentru sănătatea umană. </w:t>
      </w:r>
    </w:p>
    <w:p w:rsidR="00FA7E97" w:rsidRPr="00F8705A" w:rsidRDefault="00FA7E97" w:rsidP="00FA7E97">
      <w:pPr>
        <w:pStyle w:val="ListParagraph"/>
        <w:numPr>
          <w:ilvl w:val="0"/>
          <w:numId w:val="15"/>
        </w:numPr>
        <w:spacing w:after="0" w:line="240" w:lineRule="auto"/>
        <w:ind w:left="426" w:hanging="426"/>
        <w:jc w:val="both"/>
        <w:textAlignment w:val="baseline"/>
        <w:rPr>
          <w:rFonts w:ascii="Arial" w:eastAsia="Times New Roman" w:hAnsi="Arial" w:cs="Arial"/>
          <w:b/>
          <w:sz w:val="24"/>
          <w:szCs w:val="24"/>
          <w:lang w:val="ro-RO"/>
        </w:rPr>
      </w:pPr>
      <w:r w:rsidRPr="00F8705A">
        <w:rPr>
          <w:rFonts w:ascii="Arial" w:eastAsia="Times New Roman" w:hAnsi="Arial" w:cs="Arial"/>
          <w:b/>
          <w:color w:val="191919"/>
          <w:sz w:val="24"/>
          <w:szCs w:val="24"/>
          <w:lang w:val="ro-RO"/>
        </w:rPr>
        <w:t>Amplasarea proiectelor:</w:t>
      </w:r>
    </w:p>
    <w:p w:rsidR="00FA7E97" w:rsidRPr="00F8705A" w:rsidRDefault="00FA7E97" w:rsidP="00FA7E97">
      <w:pPr>
        <w:pStyle w:val="ListParagraph"/>
        <w:numPr>
          <w:ilvl w:val="0"/>
          <w:numId w:val="20"/>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utilizarea actuală și aprobată a terenurilor: terenul pe care se va implementa proiectul este sit</w:t>
      </w:r>
      <w:r w:rsidR="00B74618" w:rsidRPr="00F8705A">
        <w:rPr>
          <w:rFonts w:ascii="Arial" w:eastAsia="Times New Roman" w:hAnsi="Arial" w:cs="Arial"/>
          <w:color w:val="191919"/>
          <w:sz w:val="24"/>
          <w:szCs w:val="24"/>
          <w:lang w:val="ro-RO"/>
        </w:rPr>
        <w:t>uat în intravilanul comunei Eşelniţa</w:t>
      </w:r>
      <w:r w:rsidR="00D80D74" w:rsidRPr="00F8705A">
        <w:rPr>
          <w:rFonts w:ascii="Arial" w:eastAsia="Times New Roman" w:hAnsi="Arial" w:cs="Arial"/>
          <w:color w:val="191919"/>
          <w:sz w:val="24"/>
          <w:szCs w:val="24"/>
          <w:lang w:val="ro-RO"/>
        </w:rPr>
        <w:t xml:space="preserve"> </w:t>
      </w:r>
      <w:r w:rsidRPr="00F8705A">
        <w:rPr>
          <w:rFonts w:ascii="Arial" w:eastAsia="Times New Roman" w:hAnsi="Arial" w:cs="Arial"/>
          <w:color w:val="191919"/>
          <w:sz w:val="24"/>
          <w:szCs w:val="24"/>
          <w:lang w:val="ro-RO"/>
        </w:rPr>
        <w:t xml:space="preserve">și </w:t>
      </w:r>
      <w:r w:rsidR="00D80D74" w:rsidRPr="00F8705A">
        <w:rPr>
          <w:rFonts w:ascii="Arial" w:eastAsia="Times New Roman" w:hAnsi="Arial" w:cs="Arial"/>
          <w:color w:val="191919"/>
          <w:sz w:val="24"/>
          <w:szCs w:val="24"/>
          <w:lang w:val="ro-RO"/>
        </w:rPr>
        <w:t xml:space="preserve">este destinat construirii de locuințe și </w:t>
      </w:r>
      <w:r w:rsidR="00D80D74" w:rsidRPr="00F8705A">
        <w:rPr>
          <w:rFonts w:ascii="Arial" w:eastAsia="Times New Roman" w:hAnsi="Arial" w:cs="Arial"/>
          <w:color w:val="191919"/>
          <w:sz w:val="24"/>
          <w:szCs w:val="24"/>
          <w:lang w:val="ro-RO"/>
        </w:rPr>
        <w:lastRenderedPageBreak/>
        <w:t>funcțiuni complementare și are categoria de folosință curți-construcții</w:t>
      </w:r>
      <w:r w:rsidR="0075344A" w:rsidRPr="00F8705A">
        <w:rPr>
          <w:rFonts w:ascii="Arial" w:eastAsia="Times New Roman" w:hAnsi="Arial" w:cs="Arial"/>
          <w:color w:val="191919"/>
          <w:sz w:val="24"/>
          <w:szCs w:val="24"/>
          <w:lang w:val="ro-RO"/>
        </w:rPr>
        <w:t xml:space="preserve">, </w:t>
      </w:r>
      <w:r w:rsidRPr="00F8705A">
        <w:rPr>
          <w:rFonts w:ascii="Arial" w:eastAsia="Times New Roman" w:hAnsi="Arial" w:cs="Arial"/>
          <w:color w:val="191919"/>
          <w:sz w:val="24"/>
          <w:szCs w:val="24"/>
          <w:lang w:val="ro-RO"/>
        </w:rPr>
        <w:t>conform PUG aprobat;</w:t>
      </w:r>
    </w:p>
    <w:p w:rsidR="00FA7E97" w:rsidRPr="00F8705A" w:rsidRDefault="00FA7E97" w:rsidP="00FA7E97">
      <w:pPr>
        <w:pStyle w:val="ListParagraph"/>
        <w:numPr>
          <w:ilvl w:val="0"/>
          <w:numId w:val="20"/>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bogăția, disponibilitatea, calitatea și capacitatea de regenerare relative ale resurselor naturale (inclusiv solul, terenurile, apa și biodiversitatea) din zonă și din subteranul acesteia –   proiectul va utiliza în cantităţi limitate, agregate minerale şi combustibili  pentru</w:t>
      </w:r>
      <w:r w:rsidR="0075344A" w:rsidRPr="00F8705A">
        <w:rPr>
          <w:rFonts w:ascii="Arial" w:eastAsia="Times New Roman" w:hAnsi="Arial" w:cs="Arial"/>
          <w:color w:val="191919"/>
          <w:sz w:val="24"/>
          <w:szCs w:val="24"/>
          <w:lang w:val="ro-RO"/>
        </w:rPr>
        <w:t xml:space="preserve"> utilaje, în etapa de realizare</w:t>
      </w:r>
      <w:r w:rsidRPr="00F8705A">
        <w:rPr>
          <w:rFonts w:ascii="Arial" w:eastAsia="Times New Roman" w:hAnsi="Arial" w:cs="Arial"/>
          <w:color w:val="191919"/>
          <w:sz w:val="24"/>
          <w:szCs w:val="24"/>
          <w:lang w:val="ro-RO"/>
        </w:rPr>
        <w:t>;</w:t>
      </w:r>
    </w:p>
    <w:p w:rsidR="00FA7E97" w:rsidRPr="00F8705A" w:rsidRDefault="00FA7E97" w:rsidP="00FA7E97">
      <w:pPr>
        <w:pStyle w:val="ListParagraph"/>
        <w:numPr>
          <w:ilvl w:val="0"/>
          <w:numId w:val="20"/>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 xml:space="preserve">capacitatea de absorbţie a mediului natural: </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zone umede, zone riverane, guri ale râurilor: nu este cazul;</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zone costiere și mediul marin: nu este cazul;</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zonele montane și forestiere: nu este cazul;</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 xml:space="preserve">arii naturale protejate de interes național, comunitar, internațional: </w:t>
      </w:r>
      <w:r w:rsidRPr="00F8705A">
        <w:rPr>
          <w:rFonts w:ascii="Arial" w:hAnsi="Arial" w:cs="Arial"/>
          <w:sz w:val="24"/>
          <w:szCs w:val="24"/>
          <w:lang w:val="ro-RO"/>
        </w:rPr>
        <w:t>amplasamentul pe care urmează să se realizeze proiectul se află în ari</w:t>
      </w:r>
      <w:r w:rsidR="0075344A" w:rsidRPr="00F8705A">
        <w:rPr>
          <w:rFonts w:ascii="Arial" w:hAnsi="Arial" w:cs="Arial"/>
          <w:sz w:val="24"/>
          <w:szCs w:val="24"/>
          <w:lang w:val="ro-RO"/>
        </w:rPr>
        <w:t>a</w:t>
      </w:r>
      <w:r w:rsidRPr="00F8705A">
        <w:rPr>
          <w:rFonts w:ascii="Arial" w:hAnsi="Arial" w:cs="Arial"/>
          <w:sz w:val="24"/>
          <w:szCs w:val="24"/>
          <w:lang w:val="ro-RO"/>
        </w:rPr>
        <w:t xml:space="preserve"> naturală protejată</w:t>
      </w:r>
      <w:r w:rsidR="002B65C9" w:rsidRPr="00F8705A">
        <w:rPr>
          <w:rFonts w:ascii="Arial" w:hAnsi="Arial" w:cs="Arial"/>
          <w:sz w:val="24"/>
          <w:szCs w:val="24"/>
          <w:lang w:val="ro-RO"/>
        </w:rPr>
        <w:t xml:space="preserve"> – Porțile de Fier</w:t>
      </w:r>
      <w:r w:rsidR="0075344A" w:rsidRPr="00F8705A">
        <w:rPr>
          <w:rFonts w:ascii="Arial" w:hAnsi="Arial" w:cs="Arial"/>
          <w:sz w:val="24"/>
          <w:szCs w:val="24"/>
          <w:lang w:val="ro-RO"/>
        </w:rPr>
        <w:t xml:space="preserve">, </w:t>
      </w:r>
      <w:r w:rsidR="002B65C9" w:rsidRPr="00F8705A">
        <w:rPr>
          <w:rFonts w:ascii="Arial" w:hAnsi="Arial" w:cs="Arial"/>
          <w:sz w:val="24"/>
          <w:szCs w:val="24"/>
          <w:lang w:val="ro-RO"/>
        </w:rPr>
        <w:t>Munții Almăjului și Locvei, cod arie: D, ROSCI0206</w:t>
      </w:r>
      <w:r w:rsidRPr="00F8705A">
        <w:rPr>
          <w:rFonts w:ascii="Arial" w:hAnsi="Arial" w:cs="Arial"/>
          <w:sz w:val="24"/>
          <w:szCs w:val="24"/>
          <w:lang w:val="ro-RO"/>
        </w:rPr>
        <w:t xml:space="preserve">, </w:t>
      </w:r>
      <w:r w:rsidR="002B65C9" w:rsidRPr="00F8705A">
        <w:rPr>
          <w:rFonts w:ascii="Arial" w:hAnsi="Arial" w:cs="Arial"/>
          <w:sz w:val="24"/>
          <w:szCs w:val="24"/>
          <w:lang w:val="ro-RO"/>
        </w:rPr>
        <w:t xml:space="preserve">ROSPA0080, </w:t>
      </w:r>
      <w:r w:rsidRPr="00F8705A">
        <w:rPr>
          <w:rFonts w:ascii="Arial" w:hAnsi="Arial" w:cs="Arial"/>
          <w:sz w:val="24"/>
          <w:szCs w:val="24"/>
          <w:lang w:val="ro-RO"/>
        </w:rPr>
        <w:t xml:space="preserve">conform Punctului de </w:t>
      </w:r>
      <w:r w:rsidR="002B65C9" w:rsidRPr="00F8705A">
        <w:rPr>
          <w:rFonts w:ascii="Arial" w:hAnsi="Arial" w:cs="Arial"/>
          <w:sz w:val="24"/>
          <w:szCs w:val="24"/>
          <w:lang w:val="ro-RO"/>
        </w:rPr>
        <w:t>Vedere nr. 41</w:t>
      </w:r>
      <w:r w:rsidR="0075344A" w:rsidRPr="00F8705A">
        <w:rPr>
          <w:rFonts w:ascii="Arial" w:hAnsi="Arial" w:cs="Arial"/>
          <w:sz w:val="24"/>
          <w:szCs w:val="24"/>
          <w:lang w:val="ro-RO"/>
        </w:rPr>
        <w:t>1</w:t>
      </w:r>
      <w:r w:rsidR="002B65C9" w:rsidRPr="00F8705A">
        <w:rPr>
          <w:rFonts w:ascii="Arial" w:hAnsi="Arial" w:cs="Arial"/>
          <w:sz w:val="24"/>
          <w:szCs w:val="24"/>
          <w:lang w:val="ro-RO"/>
        </w:rPr>
        <w:t xml:space="preserve"> din 25.05</w:t>
      </w:r>
      <w:r w:rsidRPr="00F8705A">
        <w:rPr>
          <w:rFonts w:ascii="Arial" w:hAnsi="Arial" w:cs="Arial"/>
          <w:sz w:val="24"/>
          <w:szCs w:val="24"/>
          <w:lang w:val="ro-RO"/>
        </w:rPr>
        <w:t>.2018, emis de Biroul Calitatea Factorilor de Mediu din cadrul APM Mehedinți;</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color w:val="191919"/>
          <w:sz w:val="24"/>
          <w:szCs w:val="24"/>
          <w:lang w:val="ro-RO"/>
        </w:rPr>
        <w:t>zone clasificate sau protejate conform legislației în vigoare:</w:t>
      </w:r>
      <w:r w:rsidRPr="00F8705A">
        <w:rPr>
          <w:rFonts w:ascii="Arial" w:eastAsia="Times New Roman" w:hAnsi="Arial" w:cs="Arial"/>
          <w:sz w:val="24"/>
          <w:szCs w:val="24"/>
          <w:lang w:val="ro-RO"/>
        </w:rPr>
        <w:t xml:space="preserve"> </w:t>
      </w:r>
      <w:r w:rsidRPr="00F8705A">
        <w:rPr>
          <w:rFonts w:ascii="Arial" w:eastAsia="Times New Roman" w:hAnsi="Arial" w:cs="Arial"/>
          <w:color w:val="191919"/>
          <w:sz w:val="24"/>
          <w:szCs w:val="24"/>
          <w:lang w:val="ro-RO"/>
        </w:rPr>
        <w:t>nu este cazul;</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 nu este cazul</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zonele cu o densitate mare a populației: nu este cazul;</w:t>
      </w:r>
    </w:p>
    <w:p w:rsidR="00FA7E97" w:rsidRPr="00F8705A" w:rsidRDefault="00FA7E97" w:rsidP="00FA7E97">
      <w:pPr>
        <w:pStyle w:val="ListParagraph"/>
        <w:numPr>
          <w:ilvl w:val="0"/>
          <w:numId w:val="21"/>
        </w:numPr>
        <w:spacing w:after="0" w:line="240" w:lineRule="auto"/>
        <w:ind w:left="993" w:hanging="142"/>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peisajele și situri importante din punct de vedere istori, cultural sau arheologic: nu este cazul. </w:t>
      </w:r>
    </w:p>
    <w:p w:rsidR="00FA7E97" w:rsidRPr="00F8705A" w:rsidRDefault="00FA7E97" w:rsidP="00FA7E97">
      <w:pPr>
        <w:pStyle w:val="ListParagraph"/>
        <w:numPr>
          <w:ilvl w:val="0"/>
          <w:numId w:val="15"/>
        </w:numPr>
        <w:shd w:val="clear" w:color="auto" w:fill="FFFFFF"/>
        <w:spacing w:after="0" w:line="240" w:lineRule="auto"/>
        <w:ind w:left="426" w:hanging="426"/>
        <w:jc w:val="both"/>
        <w:textAlignment w:val="baseline"/>
        <w:rPr>
          <w:rFonts w:ascii="Arial" w:eastAsia="Times New Roman" w:hAnsi="Arial" w:cs="Arial"/>
          <w:b/>
          <w:color w:val="191919"/>
          <w:sz w:val="24"/>
          <w:szCs w:val="24"/>
          <w:lang w:val="ro-RO"/>
        </w:rPr>
      </w:pPr>
      <w:r w:rsidRPr="00F8705A">
        <w:rPr>
          <w:rFonts w:ascii="Arial" w:hAnsi="Arial" w:cs="Arial"/>
          <w:b/>
          <w:sz w:val="24"/>
          <w:szCs w:val="24"/>
          <w:lang w:val="ro-RO"/>
        </w:rPr>
        <w:t>Tipurile și caracteristicile impactului potențial:</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color w:val="191919"/>
          <w:sz w:val="24"/>
          <w:szCs w:val="24"/>
          <w:lang w:val="ro-RO"/>
        </w:rPr>
        <w:t xml:space="preserve">importanța și extinderea spațială a impactului: proiectul va avea impact </w:t>
      </w:r>
      <w:r w:rsidRPr="00F8705A">
        <w:rPr>
          <w:rFonts w:ascii="Arial" w:eastAsia="Times New Roman" w:hAnsi="Arial" w:cs="Arial"/>
          <w:sz w:val="24"/>
          <w:szCs w:val="24"/>
          <w:lang w:val="ro-RO"/>
        </w:rPr>
        <w:t xml:space="preserve">local, numai în zona de lucru, în perioada de execuție, fără a fi afectată populația localității </w:t>
      </w:r>
      <w:r w:rsidR="00B74618" w:rsidRPr="00F8705A">
        <w:rPr>
          <w:rFonts w:ascii="Arial" w:eastAsia="Times New Roman" w:hAnsi="Arial" w:cs="Arial"/>
          <w:sz w:val="24"/>
          <w:szCs w:val="24"/>
          <w:lang w:val="ro-RO"/>
        </w:rPr>
        <w:t>Eşelniţa</w:t>
      </w:r>
      <w:r w:rsidRPr="00F8705A">
        <w:rPr>
          <w:rFonts w:ascii="Arial" w:eastAsia="Times New Roman" w:hAnsi="Arial" w:cs="Arial"/>
          <w:sz w:val="24"/>
          <w:szCs w:val="24"/>
          <w:lang w:val="ro-RO"/>
        </w:rPr>
        <w:t>;</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sz w:val="24"/>
          <w:szCs w:val="24"/>
          <w:lang w:val="ro-RO"/>
        </w:rPr>
        <w:t xml:space="preserve">natura impactului: </w:t>
      </w:r>
    </w:p>
    <w:p w:rsidR="00FA7E97" w:rsidRPr="00F8705A" w:rsidRDefault="00FA7E97" w:rsidP="00FA7E97">
      <w:pPr>
        <w:pStyle w:val="ListParagraph"/>
        <w:numPr>
          <w:ilvl w:val="0"/>
          <w:numId w:val="17"/>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sz w:val="24"/>
          <w:szCs w:val="24"/>
          <w:lang w:val="ro-RO"/>
        </w:rPr>
        <w:t xml:space="preserve">la faza de execuție sursele de poluare </w:t>
      </w:r>
      <w:r w:rsidR="0075344A" w:rsidRPr="00F8705A">
        <w:rPr>
          <w:rFonts w:ascii="Arial" w:eastAsia="Times New Roman" w:hAnsi="Arial" w:cs="Arial"/>
          <w:sz w:val="24"/>
          <w:szCs w:val="24"/>
          <w:lang w:val="ro-RO"/>
        </w:rPr>
        <w:t xml:space="preserve">vor avea un </w:t>
      </w:r>
      <w:r w:rsidRPr="00F8705A">
        <w:rPr>
          <w:rFonts w:ascii="Arial" w:eastAsia="Times New Roman" w:hAnsi="Arial" w:cs="Arial"/>
          <w:sz w:val="24"/>
          <w:szCs w:val="24"/>
          <w:lang w:val="ro-RO"/>
        </w:rPr>
        <w:t xml:space="preserve">impact moderat asupra aerului datorită emisiilor de particule în suspensie, rezultate din săpături, emisii de poluanți specifici gazelor de eșapament rezultate de la utilajele cu care se vor executa operațiile și de la vehiculele pentru transportul materialelor, </w:t>
      </w:r>
    </w:p>
    <w:p w:rsidR="00FA7E97" w:rsidRPr="00F8705A" w:rsidRDefault="00FA7E97" w:rsidP="00FA7E97">
      <w:pPr>
        <w:pStyle w:val="ListParagraph"/>
        <w:numPr>
          <w:ilvl w:val="0"/>
          <w:numId w:val="17"/>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sz w:val="24"/>
          <w:szCs w:val="24"/>
          <w:lang w:val="ro-RO"/>
        </w:rPr>
        <w:t>de asemenea la faza de execuție a proiectul impactul asupra factorului de mediu sol/subsol poate fi unul semnificativ dacă se produc poluări cu produși petrolieri proveniți de la utilaje, stocarea necontrolată a deșeurilor, etc;</w:t>
      </w:r>
    </w:p>
    <w:p w:rsidR="00FA7E97" w:rsidRPr="00F8705A" w:rsidRDefault="00FA7E97" w:rsidP="00FA7E97">
      <w:pPr>
        <w:pStyle w:val="ListParagraph"/>
        <w:numPr>
          <w:ilvl w:val="0"/>
          <w:numId w:val="17"/>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sz w:val="24"/>
          <w:szCs w:val="24"/>
          <w:lang w:val="ro-RO"/>
        </w:rPr>
        <w:t>la implementarea proiectului sursele potențiale de zgomot sunt lucrările propriuzise (decopertări, excavări, etc), transportul materialelor de construcții</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color w:val="191919"/>
          <w:sz w:val="24"/>
          <w:szCs w:val="24"/>
          <w:lang w:val="ro-RO"/>
        </w:rPr>
        <w:t>natura transfrontieră a impactului – nu este cazul;</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color w:val="191919"/>
          <w:sz w:val="24"/>
          <w:szCs w:val="24"/>
          <w:lang w:val="ro-RO"/>
        </w:rPr>
        <w:t xml:space="preserve">intensitatea şi complexitatea impactului –proiectul propus generează un impact pozitiv indirect, pe termen lung asupra </w:t>
      </w:r>
      <w:r w:rsidR="0075344A" w:rsidRPr="00F8705A">
        <w:rPr>
          <w:rFonts w:ascii="Arial" w:eastAsia="Times New Roman" w:hAnsi="Arial" w:cs="Arial"/>
          <w:color w:val="191919"/>
          <w:sz w:val="24"/>
          <w:szCs w:val="24"/>
          <w:lang w:val="ro-RO"/>
        </w:rPr>
        <w:t>populației, contribuind la dezvoltarea urbană</w:t>
      </w:r>
      <w:r w:rsidRPr="00F8705A">
        <w:rPr>
          <w:rFonts w:ascii="Arial" w:eastAsia="Times New Roman" w:hAnsi="Arial" w:cs="Arial"/>
          <w:color w:val="191919"/>
          <w:sz w:val="24"/>
          <w:szCs w:val="24"/>
          <w:lang w:val="ro-RO"/>
        </w:rPr>
        <w:t>;</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color w:val="191919"/>
          <w:sz w:val="24"/>
          <w:szCs w:val="24"/>
          <w:lang w:val="ro-RO"/>
        </w:rPr>
        <w:t xml:space="preserve"> probabilitatea impactului – redusă, atât pe perioada de execuţie cât şi la funcţionare prin buna gestionare a dejecțiilor animaliere;</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color w:val="191919"/>
          <w:sz w:val="24"/>
          <w:szCs w:val="24"/>
          <w:lang w:val="ro-RO"/>
        </w:rPr>
        <w:t>debutul, durata, frecvenţa şi reversibilitatea preconizate ale impactului – durata aproximativă a implementării proiectului și implicit a impactului asupra mediului este evaluată la câteva luni;</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color w:val="191919"/>
          <w:sz w:val="24"/>
          <w:szCs w:val="24"/>
          <w:lang w:val="ro-RO"/>
        </w:rPr>
        <w:t>cumularea impactului cu impactul altor proiecte existente și/sau aprobate: nu este cazul;</w:t>
      </w:r>
    </w:p>
    <w:p w:rsidR="00FA7E97" w:rsidRPr="00F8705A" w:rsidRDefault="00FA7E97" w:rsidP="00FA7E97">
      <w:pPr>
        <w:pStyle w:val="ListParagraph"/>
        <w:numPr>
          <w:ilvl w:val="0"/>
          <w:numId w:val="2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8705A">
        <w:rPr>
          <w:rFonts w:ascii="Arial" w:eastAsia="Times New Roman" w:hAnsi="Arial" w:cs="Arial"/>
          <w:color w:val="191919"/>
          <w:sz w:val="24"/>
          <w:szCs w:val="24"/>
          <w:lang w:val="ro-RO"/>
        </w:rPr>
        <w:t>posibilitatea de reducere efectivă a impactului: nu este cazul.</w:t>
      </w:r>
    </w:p>
    <w:p w:rsidR="00FA7E97" w:rsidRPr="00F8705A" w:rsidRDefault="00FA7E97" w:rsidP="00FA7E97">
      <w:pPr>
        <w:pStyle w:val="ListParagraph"/>
        <w:numPr>
          <w:ilvl w:val="0"/>
          <w:numId w:val="15"/>
        </w:numPr>
        <w:shd w:val="clear" w:color="auto" w:fill="FFFFFF"/>
        <w:spacing w:after="0" w:line="240" w:lineRule="auto"/>
        <w:ind w:left="426" w:hanging="426"/>
        <w:jc w:val="both"/>
        <w:textAlignment w:val="baseline"/>
        <w:rPr>
          <w:rFonts w:ascii="Arial" w:eastAsia="Times New Roman" w:hAnsi="Arial" w:cs="Arial"/>
          <w:color w:val="191919"/>
          <w:sz w:val="24"/>
          <w:szCs w:val="24"/>
          <w:lang w:val="ro-RO"/>
        </w:rPr>
      </w:pPr>
      <w:r w:rsidRPr="00F8705A">
        <w:rPr>
          <w:rFonts w:ascii="Arial" w:eastAsia="Times New Roman" w:hAnsi="Arial" w:cs="Arial"/>
          <w:b/>
          <w:color w:val="191919"/>
          <w:sz w:val="24"/>
          <w:szCs w:val="24"/>
          <w:lang w:val="ro-RO"/>
        </w:rPr>
        <w:t>Observații din partea publicului</w:t>
      </w:r>
      <w:r w:rsidRPr="00F8705A">
        <w:rPr>
          <w:rFonts w:ascii="Arial" w:eastAsia="Times New Roman" w:hAnsi="Arial" w:cs="Arial"/>
          <w:color w:val="191919"/>
          <w:sz w:val="24"/>
          <w:szCs w:val="24"/>
          <w:lang w:val="ro-RO"/>
        </w:rPr>
        <w:t xml:space="preserve">: pe perioada parcurgerii procedurii nu au fost observații din partea publicului </w:t>
      </w:r>
    </w:p>
    <w:p w:rsidR="00FA7E97" w:rsidRPr="00F8705A" w:rsidRDefault="00FA7E97" w:rsidP="00FA7E97">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p>
    <w:p w:rsidR="00FA7E97" w:rsidRPr="00F8705A" w:rsidRDefault="00FA7E97" w:rsidP="00576906">
      <w:pPr>
        <w:pStyle w:val="ListParagraph"/>
        <w:numPr>
          <w:ilvl w:val="0"/>
          <w:numId w:val="28"/>
        </w:numPr>
        <w:spacing w:line="240" w:lineRule="auto"/>
        <w:ind w:left="426" w:hanging="426"/>
        <w:jc w:val="both"/>
        <w:rPr>
          <w:rFonts w:ascii="Arial" w:eastAsia="Times New Roman" w:hAnsi="Arial" w:cs="Arial"/>
          <w:sz w:val="24"/>
          <w:szCs w:val="24"/>
          <w:lang w:val="ro-RO"/>
        </w:rPr>
      </w:pPr>
      <w:r w:rsidRPr="00F8705A">
        <w:rPr>
          <w:rFonts w:ascii="Arial" w:eastAsia="Times New Roman" w:hAnsi="Arial" w:cs="Arial"/>
          <w:b/>
          <w:sz w:val="24"/>
          <w:szCs w:val="24"/>
          <w:lang w:val="ro-RO"/>
        </w:rPr>
        <w:t xml:space="preserve">Motivele pe baza cărora s-a stabilit necesitatea efectuării/neefectuării evaluării adecvate sunt următoarele: </w:t>
      </w:r>
      <w:r w:rsidR="00B74618" w:rsidRPr="00F8705A">
        <w:rPr>
          <w:rFonts w:ascii="Arial" w:eastAsia="Times New Roman" w:hAnsi="Arial" w:cs="Arial"/>
          <w:sz w:val="24"/>
          <w:szCs w:val="24"/>
          <w:lang w:val="ro-RO"/>
        </w:rPr>
        <w:t>conform punctului de vedere nr. 411 din 25.05.</w:t>
      </w:r>
      <w:r w:rsidRPr="00F8705A">
        <w:rPr>
          <w:rFonts w:ascii="Arial" w:eastAsia="Times New Roman" w:hAnsi="Arial" w:cs="Arial"/>
          <w:sz w:val="24"/>
          <w:szCs w:val="24"/>
          <w:lang w:val="ro-RO"/>
        </w:rPr>
        <w:t xml:space="preserve">2018, emis de Biroul Calitatea Factorilor de Mediu – Biodiversitate din cadrul Agenției pentru Protecția Mediului Mehedinți, proiectul </w:t>
      </w:r>
      <w:r w:rsidRPr="00F8705A">
        <w:rPr>
          <w:rFonts w:ascii="Arial" w:eastAsia="Times New Roman" w:hAnsi="Arial" w:cs="Arial"/>
          <w:b/>
          <w:sz w:val="24"/>
          <w:szCs w:val="24"/>
          <w:lang w:val="ro-RO"/>
        </w:rPr>
        <w:t>nu intră</w:t>
      </w:r>
      <w:r w:rsidRPr="00F8705A">
        <w:rPr>
          <w:rFonts w:ascii="Arial" w:eastAsia="Times New Roman" w:hAnsi="Arial" w:cs="Arial"/>
          <w:sz w:val="24"/>
          <w:szCs w:val="24"/>
          <w:lang w:val="ro-RO"/>
        </w:rPr>
        <w:t xml:space="preserve"> sub incidența art.28 al OUG nr57/2007 </w:t>
      </w:r>
      <w:r w:rsidRPr="00F8705A">
        <w:rPr>
          <w:rFonts w:ascii="Arial" w:eastAsia="Times New Roman" w:hAnsi="Arial" w:cs="Arial"/>
          <w:sz w:val="24"/>
          <w:szCs w:val="24"/>
          <w:lang w:val="ro-RO"/>
        </w:rPr>
        <w:lastRenderedPageBreak/>
        <w:t>privind regimul ariilor naturale protejate, conservarea habitatelor naturale, a florei și faune sălbatice, aprobată și modificată prin Legea 49/2011, cu modificările și completările ulterioare.</w:t>
      </w:r>
      <w:r w:rsidR="009C7576" w:rsidRPr="00F8705A">
        <w:rPr>
          <w:rFonts w:ascii="Arial" w:eastAsia="Times New Roman" w:hAnsi="Arial" w:cs="Arial"/>
          <w:sz w:val="24"/>
          <w:szCs w:val="24"/>
          <w:lang w:val="ro-RO"/>
        </w:rPr>
        <w:t xml:space="preserve"> A fost obţinut Avizul nr. 1499/29.05.2018 al Administraţiei Parcului Natural Porţile de Fier R.A.</w:t>
      </w:r>
    </w:p>
    <w:p w:rsidR="00FA7E97" w:rsidRPr="00F8705A" w:rsidRDefault="00FA7E97" w:rsidP="00576906">
      <w:pPr>
        <w:pStyle w:val="ListParagraph"/>
        <w:numPr>
          <w:ilvl w:val="0"/>
          <w:numId w:val="28"/>
        </w:numPr>
        <w:spacing w:line="240" w:lineRule="auto"/>
        <w:ind w:left="426" w:hanging="426"/>
        <w:jc w:val="both"/>
        <w:rPr>
          <w:rFonts w:ascii="Arial" w:eastAsia="Times New Roman" w:hAnsi="Arial" w:cs="Arial"/>
          <w:sz w:val="24"/>
          <w:szCs w:val="24"/>
          <w:lang w:val="ro-RO"/>
        </w:rPr>
      </w:pPr>
      <w:r w:rsidRPr="00F8705A">
        <w:rPr>
          <w:rFonts w:ascii="Arial" w:eastAsia="Times New Roman" w:hAnsi="Arial" w:cs="Arial"/>
          <w:b/>
          <w:sz w:val="24"/>
          <w:szCs w:val="24"/>
          <w:lang w:val="ro-RO"/>
        </w:rPr>
        <w:t>Motivele pe baza cărora s-a stabilit</w:t>
      </w:r>
      <w:r w:rsidRPr="00F8705A">
        <w:rPr>
          <w:rFonts w:ascii="Arial" w:eastAsia="Times New Roman" w:hAnsi="Arial" w:cs="Arial"/>
          <w:sz w:val="24"/>
          <w:szCs w:val="24"/>
          <w:lang w:val="ro-RO"/>
        </w:rPr>
        <w:t xml:space="preserve"> </w:t>
      </w:r>
      <w:r w:rsidR="00B74618" w:rsidRPr="00F8705A">
        <w:rPr>
          <w:rFonts w:ascii="Arial" w:eastAsia="Times New Roman" w:hAnsi="Arial" w:cs="Arial"/>
          <w:b/>
          <w:sz w:val="24"/>
          <w:szCs w:val="24"/>
          <w:lang w:val="ro-RO"/>
        </w:rPr>
        <w:t>necesitatea efectuării</w:t>
      </w:r>
      <w:r w:rsidRPr="00F8705A">
        <w:rPr>
          <w:rFonts w:ascii="Arial" w:eastAsia="Times New Roman" w:hAnsi="Arial" w:cs="Arial"/>
          <w:b/>
          <w:sz w:val="24"/>
          <w:szCs w:val="24"/>
          <w:lang w:val="ro-RO"/>
        </w:rPr>
        <w:t>/neefectuării evaluării impactului asupra corpurilor de apă în conformitate cu decizia justificată privind necesitatea elaborării studiului de evaluare a impactului asupra corpurilor de apă</w:t>
      </w:r>
      <w:r w:rsidRPr="00F8705A">
        <w:rPr>
          <w:rFonts w:ascii="Arial" w:eastAsia="Times New Roman" w:hAnsi="Arial" w:cs="Arial"/>
          <w:sz w:val="24"/>
          <w:szCs w:val="24"/>
          <w:lang w:val="ro-RO"/>
        </w:rPr>
        <w:t>: nu este cazul</w:t>
      </w:r>
    </w:p>
    <w:p w:rsidR="00FA7E97" w:rsidRPr="00F8705A" w:rsidRDefault="00FA7E97" w:rsidP="00FA7E97">
      <w:pPr>
        <w:autoSpaceDE w:val="0"/>
        <w:autoSpaceDN w:val="0"/>
        <w:adjustRightInd w:val="0"/>
        <w:spacing w:after="0" w:line="240" w:lineRule="auto"/>
        <w:ind w:left="426"/>
        <w:jc w:val="both"/>
        <w:rPr>
          <w:rFonts w:ascii="Arial" w:hAnsi="Arial" w:cs="Arial"/>
          <w:b/>
          <w:sz w:val="24"/>
          <w:szCs w:val="24"/>
          <w:lang w:val="ro-RO"/>
        </w:rPr>
      </w:pPr>
      <w:r w:rsidRPr="00F8705A">
        <w:rPr>
          <w:rFonts w:ascii="Arial" w:hAnsi="Arial" w:cs="Arial"/>
          <w:b/>
          <w:i/>
          <w:sz w:val="24"/>
          <w:szCs w:val="24"/>
          <w:lang w:val="ro-RO"/>
        </w:rPr>
        <w:t>Realizarea acestui proiect se va face cu respectarea următoarelor condiții</w:t>
      </w:r>
      <w:r w:rsidRPr="00F8705A">
        <w:rPr>
          <w:rFonts w:ascii="Arial" w:hAnsi="Arial" w:cs="Arial"/>
          <w:b/>
          <w:sz w:val="24"/>
          <w:szCs w:val="24"/>
          <w:lang w:val="ro-RO"/>
        </w:rPr>
        <w:t>:</w:t>
      </w:r>
    </w:p>
    <w:p w:rsidR="00FA7E97" w:rsidRPr="00F8705A"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b/>
          <w:i/>
          <w:sz w:val="24"/>
          <w:szCs w:val="24"/>
          <w:lang w:val="ro-RO"/>
        </w:rPr>
      </w:pPr>
      <w:r w:rsidRPr="00F8705A">
        <w:rPr>
          <w:rFonts w:ascii="Arial" w:eastAsia="Times New Roman" w:hAnsi="Arial" w:cs="Arial"/>
          <w:b/>
          <w:i/>
          <w:sz w:val="24"/>
          <w:szCs w:val="24"/>
          <w:lang w:val="ro-RO"/>
        </w:rPr>
        <w:t>pentru factorul de mediu apă:</w:t>
      </w:r>
    </w:p>
    <w:p w:rsidR="00481153" w:rsidRPr="00F8705A" w:rsidRDefault="009C7576" w:rsidP="00481153">
      <w:pPr>
        <w:pStyle w:val="ListParagraph"/>
        <w:numPr>
          <w:ilvl w:val="0"/>
          <w:numId w:val="17"/>
        </w:numPr>
        <w:spacing w:after="0" w:line="240" w:lineRule="auto"/>
        <w:ind w:left="709" w:hanging="283"/>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aveţi obligaţia să vă racordaţi la reţeaua centralizată de alimentare cu apă şi canalizare menajeră a localităţii Eşelniţa în momentul extinderii acesteia în zona investiţiei</w:t>
      </w:r>
    </w:p>
    <w:p w:rsidR="00481153" w:rsidRPr="00F8705A" w:rsidRDefault="001C1B2E" w:rsidP="001C1B2E">
      <w:pPr>
        <w:pStyle w:val="ListParagraph"/>
        <w:numPr>
          <w:ilvl w:val="0"/>
          <w:numId w:val="17"/>
        </w:numPr>
        <w:spacing w:after="0" w:line="240" w:lineRule="auto"/>
        <w:ind w:left="709" w:hanging="283"/>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se va încheia contract cu firmă de specialitate pentru curăţarea periodică a separatorului de hidrocarburi</w:t>
      </w:r>
    </w:p>
    <w:p w:rsidR="00481153" w:rsidRPr="00F8705A" w:rsidRDefault="00481153" w:rsidP="00481153">
      <w:pPr>
        <w:pStyle w:val="ListParagraph"/>
        <w:numPr>
          <w:ilvl w:val="0"/>
          <w:numId w:val="17"/>
        </w:numPr>
        <w:spacing w:after="0" w:line="240" w:lineRule="auto"/>
        <w:ind w:left="709" w:hanging="283"/>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 xml:space="preserve">apele  uzate  epurate  sunt  evacuate  in  bazinul  vidanjabil  </w:t>
      </w:r>
      <w:r w:rsidR="001C1B2E" w:rsidRPr="00F8705A">
        <w:rPr>
          <w:rFonts w:ascii="Arial" w:eastAsia="Times New Roman" w:hAnsi="Arial" w:cs="Arial"/>
          <w:sz w:val="24"/>
          <w:szCs w:val="24"/>
          <w:lang w:val="ro-RO"/>
        </w:rPr>
        <w:t>etanș  cu  un  volum de  20 m</w:t>
      </w:r>
      <w:r w:rsidR="001C1B2E" w:rsidRPr="00F8705A">
        <w:rPr>
          <w:rFonts w:ascii="Arial" w:eastAsia="Times New Roman" w:hAnsi="Arial" w:cs="Arial"/>
          <w:sz w:val="24"/>
          <w:szCs w:val="24"/>
          <w:vertAlign w:val="superscript"/>
          <w:lang w:val="ro-RO"/>
        </w:rPr>
        <w:t>3</w:t>
      </w:r>
      <w:r w:rsidRPr="00F8705A">
        <w:rPr>
          <w:rFonts w:ascii="Arial" w:eastAsia="Times New Roman" w:hAnsi="Arial" w:cs="Arial"/>
          <w:sz w:val="24"/>
          <w:szCs w:val="24"/>
          <w:lang w:val="ro-RO"/>
        </w:rPr>
        <w:t xml:space="preserve"> cu  respectarea  prevederilor  NTPA 002/ 2005 și se vor preda periodic firmelor autorizate pentru colectarea acestora.</w:t>
      </w:r>
    </w:p>
    <w:p w:rsidR="00FA7E97" w:rsidRPr="00F8705A"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b/>
          <w:i/>
          <w:sz w:val="24"/>
          <w:szCs w:val="24"/>
          <w:lang w:val="ro-RO"/>
        </w:rPr>
      </w:pPr>
      <w:r w:rsidRPr="00F8705A">
        <w:rPr>
          <w:rFonts w:ascii="Arial" w:eastAsia="Times New Roman" w:hAnsi="Arial" w:cs="Arial"/>
          <w:b/>
          <w:i/>
          <w:sz w:val="24"/>
          <w:szCs w:val="24"/>
          <w:lang w:val="ro-RO"/>
        </w:rPr>
        <w:t>pentru factorul de mediu aer:</w:t>
      </w:r>
    </w:p>
    <w:p w:rsidR="00FA7E97" w:rsidRPr="00F8705A"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8705A">
        <w:rPr>
          <w:rFonts w:ascii="Arial" w:eastAsia="Times New Roman" w:hAnsi="Arial" w:cs="Arial"/>
          <w:sz w:val="24"/>
          <w:szCs w:val="24"/>
          <w:lang w:val="ro-RO"/>
        </w:rPr>
        <w:t xml:space="preserve">la implementarea proiectului vor rezulta pulberi </w:t>
      </w:r>
      <w:r w:rsidRPr="00F8705A">
        <w:rPr>
          <w:rFonts w:ascii="Arial" w:hAnsi="Arial" w:cs="Arial"/>
          <w:sz w:val="24"/>
          <w:szCs w:val="24"/>
          <w:lang w:val="ro-RO"/>
        </w:rPr>
        <w:t>folosirea de utilaje periodic verificate tehnic, de generație recentă, dotate  cu sisteme catalitice de reducere a poluanților;</w:t>
      </w:r>
    </w:p>
    <w:p w:rsidR="00FA7E97" w:rsidRPr="00F8705A"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8705A">
        <w:rPr>
          <w:rFonts w:ascii="Arial" w:hAnsi="Arial" w:cs="Arial"/>
          <w:sz w:val="24"/>
          <w:szCs w:val="24"/>
          <w:lang w:val="ro-RO"/>
        </w:rPr>
        <w:t>transportul de materiale se va face pe trasee optime;</w:t>
      </w:r>
    </w:p>
    <w:p w:rsidR="00FA7E97" w:rsidRPr="00F8705A"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8705A">
        <w:rPr>
          <w:rFonts w:ascii="Arial" w:hAnsi="Arial" w:cs="Arial"/>
          <w:sz w:val="24"/>
          <w:szCs w:val="24"/>
          <w:lang w:val="ro-RO"/>
        </w:rPr>
        <w:t>încărcătura vrac de pietriș și nisip va fi acoperită în timpul transportului;</w:t>
      </w:r>
    </w:p>
    <w:p w:rsidR="00FA7E97" w:rsidRPr="00F8705A"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8705A">
        <w:rPr>
          <w:rFonts w:ascii="Arial" w:hAnsi="Arial" w:cs="Arial"/>
          <w:sz w:val="24"/>
          <w:szCs w:val="24"/>
          <w:lang w:val="ro-RO"/>
        </w:rPr>
        <w:t xml:space="preserve">reducerea vitezei de circulației </w:t>
      </w:r>
    </w:p>
    <w:p w:rsidR="00FA7E97" w:rsidRPr="00F8705A"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8705A">
        <w:rPr>
          <w:rFonts w:ascii="Arial" w:hAnsi="Arial" w:cs="Arial"/>
          <w:sz w:val="24"/>
          <w:szCs w:val="24"/>
          <w:lang w:val="ro-RO"/>
        </w:rPr>
        <w:t>măsuri pentru reducerea emisiilor de noxe toxice prin: menținerea utilajelor și mijloacelor de transport în stare tehnică corespunzătoare, impunerea de restricții de viteză pentru mijloacele de transport</w:t>
      </w:r>
    </w:p>
    <w:p w:rsidR="00FA7E97" w:rsidRPr="00F8705A" w:rsidRDefault="00FA7E97" w:rsidP="00FA7E97">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sidRPr="00F8705A">
        <w:rPr>
          <w:rFonts w:ascii="Arial" w:eastAsia="Times New Roman" w:hAnsi="Arial" w:cs="Arial"/>
          <w:sz w:val="24"/>
          <w:szCs w:val="24"/>
          <w:lang w:val="ro-RO"/>
        </w:rPr>
        <w:t>pentru realizarea investiției se vor utiliza doar căile de acces existente iar transportul      materialelor se va face pe trasee optime;</w:t>
      </w:r>
    </w:p>
    <w:p w:rsidR="00FA7E97" w:rsidRPr="00F8705A"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b/>
          <w:i/>
          <w:sz w:val="24"/>
          <w:szCs w:val="24"/>
          <w:lang w:val="ro-RO"/>
        </w:rPr>
      </w:pPr>
      <w:r w:rsidRPr="00F8705A">
        <w:rPr>
          <w:rFonts w:ascii="Arial" w:eastAsia="Times New Roman" w:hAnsi="Arial" w:cs="Arial"/>
          <w:b/>
          <w:i/>
          <w:sz w:val="24"/>
          <w:szCs w:val="24"/>
          <w:lang w:val="ro-RO"/>
        </w:rPr>
        <w:t>pentru factorul de mediu sol:</w:t>
      </w:r>
    </w:p>
    <w:p w:rsidR="00FA7E97" w:rsidRPr="00F8705A" w:rsidRDefault="00FA7E97" w:rsidP="00FA7E97">
      <w:pPr>
        <w:pStyle w:val="ListParagraph"/>
        <w:numPr>
          <w:ilvl w:val="0"/>
          <w:numId w:val="18"/>
        </w:numPr>
        <w:spacing w:after="0" w:line="240" w:lineRule="auto"/>
        <w:jc w:val="both"/>
        <w:textAlignment w:val="baseline"/>
        <w:rPr>
          <w:rFonts w:ascii="Arial" w:eastAsia="Times New Roman" w:hAnsi="Arial" w:cs="Arial"/>
          <w:b/>
          <w:i/>
          <w:sz w:val="24"/>
          <w:szCs w:val="24"/>
          <w:lang w:val="ro-RO"/>
        </w:rPr>
      </w:pPr>
      <w:r w:rsidRPr="00F8705A">
        <w:rPr>
          <w:rFonts w:ascii="Arial" w:eastAsia="Times New Roman" w:hAnsi="Arial" w:cs="Arial"/>
          <w:sz w:val="24"/>
          <w:szCs w:val="24"/>
          <w:lang w:val="ro-RO"/>
        </w:rPr>
        <w:t>în perioada de execuție a investiției pot apărea accidental poluări ale solului prin pierderea de carburanți, uleiuri de la utilajele folosite, fapt pentru care se vor lua măsuri de asigurare a substațelor absorbante pe amplasament,</w:t>
      </w:r>
    </w:p>
    <w:p w:rsidR="00383A16" w:rsidRPr="00F8705A" w:rsidRDefault="00383A16"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8705A">
        <w:rPr>
          <w:rFonts w:ascii="Arial" w:eastAsia="Times New Roman" w:hAnsi="Arial" w:cs="Arial"/>
          <w:b/>
          <w:i/>
          <w:sz w:val="24"/>
          <w:szCs w:val="24"/>
          <w:lang w:val="ro-RO"/>
        </w:rPr>
        <w:t>pentru factorul de mediu zgomo</w:t>
      </w:r>
      <w:r w:rsidRPr="00F8705A">
        <w:rPr>
          <w:rFonts w:ascii="Arial" w:eastAsia="Times New Roman" w:hAnsi="Arial" w:cs="Arial"/>
          <w:sz w:val="24"/>
          <w:szCs w:val="24"/>
          <w:lang w:val="ro-RO"/>
        </w:rPr>
        <w:t xml:space="preserve">t: </w:t>
      </w:r>
    </w:p>
    <w:p w:rsidR="00FA7E97" w:rsidRPr="00F8705A" w:rsidRDefault="00FA7E97" w:rsidP="00383A16">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i</w:t>
      </w:r>
      <w:r w:rsidR="00383A16" w:rsidRPr="00F8705A">
        <w:rPr>
          <w:rFonts w:ascii="Arial" w:eastAsia="Times New Roman" w:hAnsi="Arial" w:cs="Arial"/>
          <w:sz w:val="24"/>
          <w:szCs w:val="24"/>
          <w:lang w:val="ro-RO"/>
        </w:rPr>
        <w:t>nvestiț</w:t>
      </w:r>
      <w:r w:rsidRPr="00F8705A">
        <w:rPr>
          <w:rFonts w:ascii="Arial" w:eastAsia="Times New Roman" w:hAnsi="Arial" w:cs="Arial"/>
          <w:sz w:val="24"/>
          <w:szCs w:val="24"/>
          <w:lang w:val="ro-RO"/>
        </w:rPr>
        <w:t>ia se va realiza doar in timpul zilei f</w:t>
      </w:r>
      <w:r w:rsidR="00383A16" w:rsidRPr="00F8705A">
        <w:rPr>
          <w:rFonts w:ascii="Arial" w:eastAsia="Times New Roman" w:hAnsi="Arial" w:cs="Arial"/>
          <w:sz w:val="24"/>
          <w:szCs w:val="24"/>
          <w:lang w:val="ro-RO"/>
        </w:rPr>
        <w:t>ă</w:t>
      </w:r>
      <w:r w:rsidRPr="00F8705A">
        <w:rPr>
          <w:rFonts w:ascii="Arial" w:eastAsia="Times New Roman" w:hAnsi="Arial" w:cs="Arial"/>
          <w:sz w:val="24"/>
          <w:szCs w:val="24"/>
          <w:lang w:val="ro-RO"/>
        </w:rPr>
        <w:t>r</w:t>
      </w:r>
      <w:r w:rsidR="00383A16" w:rsidRPr="00F8705A">
        <w:rPr>
          <w:rFonts w:ascii="Arial" w:eastAsia="Times New Roman" w:hAnsi="Arial" w:cs="Arial"/>
          <w:sz w:val="24"/>
          <w:szCs w:val="24"/>
          <w:lang w:val="ro-RO"/>
        </w:rPr>
        <w:t>ă</w:t>
      </w:r>
      <w:r w:rsidRPr="00F8705A">
        <w:rPr>
          <w:rFonts w:ascii="Arial" w:eastAsia="Times New Roman" w:hAnsi="Arial" w:cs="Arial"/>
          <w:sz w:val="24"/>
          <w:szCs w:val="24"/>
          <w:lang w:val="ro-RO"/>
        </w:rPr>
        <w:t xml:space="preserve"> a se creea disconfort fonic  populației și cu respectarea programului de odihnă al acesteia;</w:t>
      </w:r>
    </w:p>
    <w:p w:rsidR="00FA7E97" w:rsidRPr="00F8705A"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gospodărirea deșeurilor rezultate pe amplasament:</w:t>
      </w:r>
    </w:p>
    <w:p w:rsidR="00CA3638" w:rsidRPr="00F8705A"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CA3638" w:rsidRPr="00F8705A"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deşeurile menajere vor fi preluate de către o societate de salubritate locală, autorizată pentru activităţi precum colectarea, sortarea, transportul şi depozitarea deşeurilor menajere în locuri special amenajate.</w:t>
      </w:r>
    </w:p>
    <w:p w:rsidR="00CA3638" w:rsidRPr="00F8705A"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deşeurile din construcţii, rezultate în urma lucrărilor de construire , vor fi preluate de firme de salubritate autorizate, iar materialele revalorificabile (fier, lemn) vor fi depozitate separat.</w:t>
      </w:r>
    </w:p>
    <w:p w:rsidR="00CA3638" w:rsidRPr="00F8705A"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deşeurile provenite din construcţii vor fi preluate de către o societate de salubritate locală , conform contractului pentru autorizaţia de construire care prevede colectarea, transportul şi depozitarea de către prestator a deşeurilor .</w:t>
      </w:r>
    </w:p>
    <w:p w:rsidR="00CA3638" w:rsidRPr="00F8705A" w:rsidRDefault="00CA3638" w:rsidP="00CA3638">
      <w:pPr>
        <w:pStyle w:val="ListParagraph"/>
        <w:numPr>
          <w:ilvl w:val="0"/>
          <w:numId w:val="18"/>
        </w:numPr>
        <w:spacing w:after="0" w:line="240" w:lineRule="auto"/>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deșeuri de la centrala termică: cenuşa rezultată de la arderea combustibililor  în centrala termică, va fi depozitat</w:t>
      </w:r>
      <w:r w:rsidR="00E2583E" w:rsidRPr="00F8705A">
        <w:rPr>
          <w:rFonts w:ascii="Arial" w:eastAsia="Times New Roman" w:hAnsi="Arial" w:cs="Arial"/>
          <w:sz w:val="24"/>
          <w:szCs w:val="24"/>
          <w:lang w:val="ro-RO"/>
        </w:rPr>
        <w:t>ă</w:t>
      </w:r>
      <w:r w:rsidRPr="00F8705A">
        <w:rPr>
          <w:rFonts w:ascii="Arial" w:eastAsia="Times New Roman" w:hAnsi="Arial" w:cs="Arial"/>
          <w:sz w:val="24"/>
          <w:szCs w:val="24"/>
          <w:lang w:val="ro-RO"/>
        </w:rPr>
        <w:t xml:space="preserve"> într-un spaţiu special ales în incinta, până la </w:t>
      </w:r>
      <w:r w:rsidRPr="00F8705A">
        <w:rPr>
          <w:rFonts w:ascii="Arial" w:eastAsia="Times New Roman" w:hAnsi="Arial" w:cs="Arial"/>
          <w:sz w:val="24"/>
          <w:szCs w:val="24"/>
          <w:lang w:val="ro-RO"/>
        </w:rPr>
        <w:lastRenderedPageBreak/>
        <w:t>preluarea lor de societate de sal</w:t>
      </w:r>
      <w:r w:rsidR="00E2583E" w:rsidRPr="00F8705A">
        <w:rPr>
          <w:rFonts w:ascii="Arial" w:eastAsia="Times New Roman" w:hAnsi="Arial" w:cs="Arial"/>
          <w:sz w:val="24"/>
          <w:szCs w:val="24"/>
          <w:lang w:val="ro-RO"/>
        </w:rPr>
        <w:t>ubritate locală. S</w:t>
      </w:r>
      <w:r w:rsidRPr="00F8705A">
        <w:rPr>
          <w:rFonts w:ascii="Arial" w:eastAsia="Times New Roman" w:hAnsi="Arial" w:cs="Arial"/>
          <w:sz w:val="24"/>
          <w:szCs w:val="24"/>
          <w:lang w:val="ro-RO"/>
        </w:rPr>
        <w:t>paţiul va fi betonat, înconjurat pe trei laturi cu zid din beton sau cărămidă şi va fi acoperit cu placă ondulată, sau alt tip de acoperiş. zidurile laterale şi acoperişul au rolul de a reţine praful provenit de la depozitul de cenuşa, atunci când particulele solide sunt spulberate şi antrenate în atmosferă de vânt.</w:t>
      </w:r>
    </w:p>
    <w:p w:rsidR="00FA7E97" w:rsidRPr="00F8705A"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atât beneficiarul cât și proiectantul vor urmă</w:t>
      </w:r>
      <w:r w:rsidR="00E2583E" w:rsidRPr="00F8705A">
        <w:rPr>
          <w:rFonts w:ascii="Arial" w:eastAsia="Times New Roman" w:hAnsi="Arial" w:cs="Arial"/>
          <w:sz w:val="24"/>
          <w:szCs w:val="24"/>
          <w:lang w:val="ro-RO"/>
        </w:rPr>
        <w:t>ri î</w:t>
      </w:r>
      <w:r w:rsidRPr="00F8705A">
        <w:rPr>
          <w:rFonts w:ascii="Arial" w:eastAsia="Times New Roman" w:hAnsi="Arial" w:cs="Arial"/>
          <w:sz w:val="24"/>
          <w:szCs w:val="24"/>
          <w:lang w:val="ro-RO"/>
        </w:rPr>
        <w:t>ndeaproape executarea lucrărilor prevăzute in proiect;</w:t>
      </w:r>
    </w:p>
    <w:p w:rsidR="00FA7E97" w:rsidRPr="00F8705A" w:rsidRDefault="00FA7E97"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după executarea lucrărilor de investiții zonele afectate vor fi renaturalizate –unde este cazul;</w:t>
      </w:r>
    </w:p>
    <w:p w:rsidR="00FA7E97" w:rsidRPr="00F8705A" w:rsidRDefault="005A3DE2" w:rsidP="00FA7E97">
      <w:pPr>
        <w:pStyle w:val="ListParagraph"/>
        <w:numPr>
          <w:ilvl w:val="0"/>
          <w:numId w:val="16"/>
        </w:numPr>
        <w:spacing w:after="0" w:line="240" w:lineRule="auto"/>
        <w:ind w:left="426" w:hanging="426"/>
        <w:jc w:val="both"/>
        <w:textAlignment w:val="baseline"/>
        <w:rPr>
          <w:rFonts w:ascii="Arial" w:eastAsia="Times New Roman" w:hAnsi="Arial" w:cs="Arial"/>
          <w:sz w:val="24"/>
          <w:szCs w:val="24"/>
          <w:lang w:val="ro-RO"/>
        </w:rPr>
      </w:pPr>
      <w:r w:rsidRPr="00F8705A">
        <w:rPr>
          <w:rFonts w:ascii="Arial" w:eastAsia="Times New Roman" w:hAnsi="Arial" w:cs="Arial"/>
          <w:sz w:val="24"/>
          <w:szCs w:val="24"/>
          <w:lang w:val="ro-RO"/>
        </w:rPr>
        <w:t>î</w:t>
      </w:r>
      <w:r w:rsidR="00FA7E97" w:rsidRPr="00F8705A">
        <w:rPr>
          <w:rFonts w:ascii="Arial" w:eastAsia="Times New Roman" w:hAnsi="Arial" w:cs="Arial"/>
          <w:sz w:val="24"/>
          <w:szCs w:val="24"/>
          <w:lang w:val="ro-RO"/>
        </w:rPr>
        <w:t xml:space="preserve">n situația în care, după emiterea prezentului act și înaintea obținerii autorizației de construire, proiectul va suferi modificări, veți </w:t>
      </w:r>
      <w:r w:rsidR="00FA7E97" w:rsidRPr="00F8705A">
        <w:rPr>
          <w:rFonts w:ascii="Arial" w:eastAsia="Times New Roman" w:hAnsi="Arial" w:cs="Arial"/>
          <w:b/>
          <w:sz w:val="24"/>
          <w:szCs w:val="24"/>
          <w:lang w:val="ro-RO"/>
        </w:rPr>
        <w:t>notifica</w:t>
      </w:r>
      <w:r w:rsidR="00FA7E97" w:rsidRPr="00F8705A">
        <w:rPr>
          <w:rFonts w:ascii="Arial" w:eastAsia="Times New Roman" w:hAnsi="Arial" w:cs="Arial"/>
          <w:sz w:val="24"/>
          <w:szCs w:val="24"/>
          <w:lang w:val="ro-RO"/>
        </w:rPr>
        <w:t xml:space="preserve"> Agenția pentru Protecția Mediului Mehedinți;</w:t>
      </w:r>
    </w:p>
    <w:p w:rsidR="00FA7E97" w:rsidRPr="00F8705A" w:rsidRDefault="00FA7E97" w:rsidP="00FA7E97">
      <w:pPr>
        <w:pStyle w:val="ListParagraph"/>
        <w:numPr>
          <w:ilvl w:val="0"/>
          <w:numId w:val="16"/>
        </w:numPr>
        <w:autoSpaceDE w:val="0"/>
        <w:autoSpaceDN w:val="0"/>
        <w:adjustRightInd w:val="0"/>
        <w:spacing w:after="0" w:line="240" w:lineRule="auto"/>
        <w:ind w:left="426" w:hanging="426"/>
        <w:jc w:val="both"/>
        <w:textAlignment w:val="baseline"/>
        <w:rPr>
          <w:rFonts w:ascii="Arial" w:hAnsi="Arial" w:cs="Arial"/>
          <w:sz w:val="24"/>
          <w:szCs w:val="24"/>
          <w:lang w:val="ro-RO"/>
        </w:rPr>
      </w:pPr>
      <w:r w:rsidRPr="00F8705A">
        <w:rPr>
          <w:rFonts w:ascii="Arial" w:eastAsia="Times New Roman" w:hAnsi="Arial" w:cs="Arial"/>
          <w:sz w:val="24"/>
          <w:szCs w:val="24"/>
          <w:lang w:val="ro-RO"/>
        </w:rPr>
        <w:t>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w:t>
      </w:r>
      <w:r w:rsidR="005A3DE2" w:rsidRPr="00F8705A">
        <w:rPr>
          <w:rFonts w:ascii="Arial" w:eastAsia="Times New Roman" w:hAnsi="Arial" w:cs="Arial"/>
          <w:sz w:val="24"/>
          <w:szCs w:val="24"/>
          <w:lang w:val="ro-RO"/>
        </w:rPr>
        <w:t>iilor impuse.</w:t>
      </w:r>
    </w:p>
    <w:p w:rsidR="00FA7E97" w:rsidRPr="00F8705A" w:rsidRDefault="00FA7E97" w:rsidP="00FA7E97">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FA7E97" w:rsidRPr="00F8705A" w:rsidRDefault="00FA7E97" w:rsidP="00FA7E97">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F8705A">
        <w:rPr>
          <w:rFonts w:ascii="Arial" w:hAnsi="Arial" w:cs="Arial"/>
          <w:sz w:val="24"/>
          <w:szCs w:val="24"/>
          <w:lang w:val="ro-RO"/>
        </w:rPr>
        <w:t>Prezenta decizie este valabilă pe toată perioada de realizare a proiectului, cu excepția situațiilor în care:</w:t>
      </w:r>
    </w:p>
    <w:p w:rsidR="00FA7E97" w:rsidRPr="00F8705A" w:rsidRDefault="00FA7E97"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8705A">
        <w:rPr>
          <w:rFonts w:ascii="Arial" w:hAnsi="Arial" w:cs="Arial"/>
          <w:sz w:val="24"/>
          <w:szCs w:val="24"/>
          <w:lang w:val="ro-RO"/>
        </w:rPr>
        <w:t>apar elemente noi , necunoscute la data emiterii prezentului act;</w:t>
      </w:r>
    </w:p>
    <w:p w:rsidR="00FA7E97" w:rsidRPr="00F8705A" w:rsidRDefault="00FA7E97"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8705A">
        <w:rPr>
          <w:rFonts w:ascii="Arial" w:hAnsi="Arial" w:cs="Arial"/>
          <w:sz w:val="24"/>
          <w:szCs w:val="24"/>
          <w:lang w:val="ro-RO"/>
        </w:rPr>
        <w:t>este modificată legislația relevantă,</w:t>
      </w:r>
    </w:p>
    <w:p w:rsidR="00FA7E97" w:rsidRPr="00F8705A" w:rsidRDefault="00FA7E97"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8705A">
        <w:rPr>
          <w:rFonts w:ascii="Arial" w:hAnsi="Arial" w:cs="Arial"/>
          <w:sz w:val="24"/>
          <w:szCs w:val="24"/>
          <w:lang w:val="ro-RO"/>
        </w:rPr>
        <w:t>este schimbat regimul de protecție;</w:t>
      </w:r>
    </w:p>
    <w:p w:rsidR="00FA7E97" w:rsidRPr="00F8705A" w:rsidRDefault="00FA7E97" w:rsidP="00FA7E97">
      <w:pPr>
        <w:pStyle w:val="ListParagraph"/>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F8705A">
        <w:rPr>
          <w:rFonts w:ascii="Arial" w:hAnsi="Arial" w:cs="Arial"/>
          <w:sz w:val="24"/>
          <w:szCs w:val="24"/>
          <w:lang w:val="ro-RO"/>
        </w:rPr>
        <w:t>sunt modificate datele care au stat la baza emiterii.</w:t>
      </w:r>
    </w:p>
    <w:p w:rsidR="00FA7E97" w:rsidRPr="00F8705A" w:rsidRDefault="00FA7E97" w:rsidP="00FA7E97">
      <w:pPr>
        <w:pStyle w:val="ListParagraph"/>
        <w:autoSpaceDE w:val="0"/>
        <w:autoSpaceDN w:val="0"/>
        <w:adjustRightInd w:val="0"/>
        <w:spacing w:after="0" w:line="240" w:lineRule="auto"/>
        <w:jc w:val="both"/>
        <w:textAlignment w:val="baseline"/>
        <w:rPr>
          <w:rFonts w:ascii="Arial" w:hAnsi="Arial" w:cs="Arial"/>
          <w:sz w:val="24"/>
          <w:szCs w:val="24"/>
          <w:lang w:val="ro-RO"/>
        </w:rPr>
      </w:pPr>
    </w:p>
    <w:p w:rsidR="00FA7E97" w:rsidRPr="00F8705A"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8705A">
        <w:rPr>
          <w:rFonts w:ascii="Arial" w:hAnsi="Arial" w:cs="Arial"/>
          <w:sz w:val="24"/>
          <w:szCs w:val="24"/>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obiectulo participării publicului, inclusiv aprobarea de dezxvoltare, potrivit prevederilor Legii contenciosului admin istrativ nr.544/2004, cu modificările și completările ulterioare.</w:t>
      </w:r>
    </w:p>
    <w:p w:rsidR="00FA7E97" w:rsidRPr="00F8705A"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8705A">
        <w:rPr>
          <w:rFonts w:ascii="Arial" w:hAnsi="Arial" w:cs="Arial"/>
          <w:sz w:val="24"/>
          <w:szCs w:val="24"/>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FA7E97" w:rsidRPr="00F8705A"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8705A">
        <w:rPr>
          <w:rFonts w:ascii="Arial" w:hAnsi="Arial" w:cs="Arial"/>
          <w:sz w:val="24"/>
          <w:szCs w:val="24"/>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FA7E97" w:rsidRPr="00F8705A"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8705A">
        <w:rPr>
          <w:rFonts w:ascii="Arial" w:hAnsi="Arial" w:cs="Arial"/>
          <w:sz w:val="24"/>
          <w:szCs w:val="24"/>
          <w:lang w:val="ro-RO"/>
        </w:rPr>
        <w:t xml:space="preserve">Înainte de a se adresa instanței de con tencios administrativ competente, persoanele prevăzute la art.21 au obligația șă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FA7E97" w:rsidRPr="00F8705A" w:rsidRDefault="003C4B3C"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8705A">
        <w:rPr>
          <w:rFonts w:ascii="Arial" w:hAnsi="Arial" w:cs="Arial"/>
          <w:sz w:val="24"/>
          <w:szCs w:val="24"/>
          <w:lang w:val="ro-RO"/>
        </w:rPr>
        <w:t>Autoritatea publică em</w:t>
      </w:r>
      <w:r w:rsidR="00FA7E97" w:rsidRPr="00F8705A">
        <w:rPr>
          <w:rFonts w:ascii="Arial" w:hAnsi="Arial" w:cs="Arial"/>
          <w:sz w:val="24"/>
          <w:szCs w:val="24"/>
          <w:lang w:val="ro-RO"/>
        </w:rPr>
        <w:t>itentă are obligația de a răspunde la plângerea prealabilă prevăzută la alin.(1) în termen de 30 de zile de la data înregistrării acesteia la acea autoritate.</w:t>
      </w:r>
    </w:p>
    <w:p w:rsidR="00FA7E97" w:rsidRPr="00F8705A" w:rsidRDefault="00FA7E97" w:rsidP="003C4B3C">
      <w:pPr>
        <w:pStyle w:val="ListParagraph"/>
        <w:autoSpaceDE w:val="0"/>
        <w:autoSpaceDN w:val="0"/>
        <w:adjustRightInd w:val="0"/>
        <w:spacing w:after="0" w:line="240" w:lineRule="auto"/>
        <w:ind w:left="426" w:firstLine="282"/>
        <w:jc w:val="both"/>
        <w:textAlignment w:val="baseline"/>
        <w:rPr>
          <w:rFonts w:ascii="Arial" w:hAnsi="Arial" w:cs="Arial"/>
          <w:sz w:val="24"/>
          <w:szCs w:val="24"/>
          <w:lang w:val="ro-RO"/>
        </w:rPr>
      </w:pPr>
      <w:r w:rsidRPr="00F8705A">
        <w:rPr>
          <w:rFonts w:ascii="Arial" w:hAnsi="Arial" w:cs="Arial"/>
          <w:sz w:val="24"/>
          <w:szCs w:val="24"/>
          <w:lang w:val="ro-RO"/>
        </w:rPr>
        <w:t>Procedura de soluționare a plângerii prealabile prevăzută la alin.</w:t>
      </w:r>
      <w:r w:rsidR="003C4B3C" w:rsidRPr="00F8705A">
        <w:rPr>
          <w:rFonts w:ascii="Arial" w:hAnsi="Arial" w:cs="Arial"/>
          <w:sz w:val="24"/>
          <w:szCs w:val="24"/>
          <w:lang w:val="ro-RO"/>
        </w:rPr>
        <w:t xml:space="preserve"> </w:t>
      </w:r>
      <w:r w:rsidRPr="00F8705A">
        <w:rPr>
          <w:rFonts w:ascii="Arial" w:hAnsi="Arial" w:cs="Arial"/>
          <w:sz w:val="24"/>
          <w:szCs w:val="24"/>
          <w:lang w:val="ro-RO"/>
        </w:rPr>
        <w:t>(1) și (2)</w:t>
      </w:r>
      <w:r w:rsidR="003C4B3C" w:rsidRPr="00F8705A">
        <w:rPr>
          <w:rFonts w:ascii="Arial" w:hAnsi="Arial" w:cs="Arial"/>
          <w:sz w:val="24"/>
          <w:szCs w:val="24"/>
          <w:lang w:val="ro-RO"/>
        </w:rPr>
        <w:t xml:space="preserve"> </w:t>
      </w:r>
      <w:r w:rsidRPr="00F8705A">
        <w:rPr>
          <w:rFonts w:ascii="Arial" w:hAnsi="Arial" w:cs="Arial"/>
          <w:sz w:val="24"/>
          <w:szCs w:val="24"/>
          <w:lang w:val="ro-RO"/>
        </w:rPr>
        <w:t>este gratuită și trebuie să fie echitabilă, rapidă și corectă.</w:t>
      </w:r>
    </w:p>
    <w:p w:rsidR="005A3DE2" w:rsidRPr="00F8705A" w:rsidRDefault="00FA7E97" w:rsidP="005A3DE2">
      <w:pPr>
        <w:spacing w:after="0" w:line="240" w:lineRule="auto"/>
        <w:jc w:val="both"/>
        <w:rPr>
          <w:rFonts w:ascii="Arial" w:eastAsia="Times New Roman" w:hAnsi="Arial" w:cs="Arial"/>
          <w:b/>
          <w:i/>
          <w:sz w:val="24"/>
          <w:szCs w:val="24"/>
          <w:lang w:val="ro-RO" w:eastAsia="ro-RO"/>
        </w:rPr>
      </w:pPr>
      <w:r w:rsidRPr="00F8705A">
        <w:rPr>
          <w:rFonts w:ascii="Arial" w:hAnsi="Arial" w:cs="Arial"/>
          <w:sz w:val="24"/>
          <w:szCs w:val="24"/>
          <w:lang w:val="ro-RO"/>
        </w:rPr>
        <w:t xml:space="preserve">    </w:t>
      </w:r>
    </w:p>
    <w:p w:rsidR="005A3DE2" w:rsidRPr="00F8705A" w:rsidRDefault="005A3DE2" w:rsidP="005A3DE2">
      <w:pPr>
        <w:spacing w:after="0" w:line="240" w:lineRule="auto"/>
        <w:ind w:left="426" w:hanging="426"/>
        <w:jc w:val="both"/>
        <w:textAlignment w:val="baseline"/>
        <w:rPr>
          <w:rFonts w:ascii="Arial" w:hAnsi="Arial" w:cs="Arial"/>
          <w:sz w:val="24"/>
          <w:szCs w:val="24"/>
          <w:lang w:val="ro-RO"/>
        </w:rPr>
      </w:pPr>
      <w:r w:rsidRPr="00F8705A">
        <w:rPr>
          <w:rFonts w:ascii="Arial" w:eastAsia="Times New Roman" w:hAnsi="Arial" w:cs="Arial"/>
          <w:i/>
          <w:sz w:val="24"/>
          <w:szCs w:val="24"/>
          <w:lang w:val="ro-RO" w:eastAsia="ro-RO"/>
        </w:rPr>
        <w:t xml:space="preserve">       Decizia etapei de incadrare își păstrează valabilitatea pe toată perioada punerii aplicare a proiectului.</w:t>
      </w:r>
    </w:p>
    <w:p w:rsidR="00FA7E97" w:rsidRPr="00F8705A" w:rsidRDefault="00FA7E97" w:rsidP="00FA7E97">
      <w:pPr>
        <w:autoSpaceDE w:val="0"/>
        <w:autoSpaceDN w:val="0"/>
        <w:adjustRightInd w:val="0"/>
        <w:spacing w:after="0" w:line="240" w:lineRule="auto"/>
        <w:jc w:val="both"/>
        <w:rPr>
          <w:rFonts w:ascii="Arial" w:hAnsi="Arial" w:cs="Arial"/>
          <w:sz w:val="24"/>
          <w:szCs w:val="24"/>
          <w:lang w:val="ro-RO"/>
        </w:rPr>
      </w:pPr>
    </w:p>
    <w:p w:rsidR="00FA7E97" w:rsidRPr="00F8705A" w:rsidRDefault="00FA7E97" w:rsidP="00FA7E97">
      <w:pPr>
        <w:autoSpaceDE w:val="0"/>
        <w:autoSpaceDN w:val="0"/>
        <w:adjustRightInd w:val="0"/>
        <w:spacing w:after="0" w:line="240" w:lineRule="auto"/>
        <w:jc w:val="both"/>
        <w:rPr>
          <w:rFonts w:ascii="Arial" w:hAnsi="Arial" w:cs="Arial"/>
          <w:i/>
          <w:sz w:val="24"/>
          <w:szCs w:val="24"/>
          <w:lang w:val="ro-RO"/>
        </w:rPr>
      </w:pPr>
      <w:r w:rsidRPr="00F8705A">
        <w:rPr>
          <w:rFonts w:ascii="Arial" w:hAnsi="Arial" w:cs="Arial"/>
          <w:sz w:val="24"/>
          <w:szCs w:val="24"/>
          <w:lang w:val="ro-RO"/>
        </w:rPr>
        <w:lastRenderedPageBreak/>
        <w:t xml:space="preserve">      </w:t>
      </w:r>
      <w:r w:rsidRPr="00F8705A">
        <w:rPr>
          <w:rFonts w:ascii="Arial" w:hAnsi="Arial" w:cs="Arial"/>
          <w:i/>
          <w:sz w:val="24"/>
          <w:szCs w:val="24"/>
          <w:lang w:val="ro-RO"/>
        </w:rPr>
        <w:t xml:space="preserve">Prezenta decizie poate fi contestată în conformitate cu prevederile </w:t>
      </w:r>
      <w:r w:rsidRPr="00F8705A">
        <w:rPr>
          <w:rFonts w:ascii="Arial" w:hAnsi="Arial" w:cs="Arial"/>
          <w:i/>
          <w:sz w:val="24"/>
          <w:szCs w:val="24"/>
          <w:u w:val="single"/>
          <w:lang w:val="ro-RO"/>
        </w:rPr>
        <w:t>Hotărârii Guvernului nr. 445/2009</w:t>
      </w:r>
      <w:r w:rsidRPr="00F8705A">
        <w:rPr>
          <w:rFonts w:ascii="Arial" w:hAnsi="Arial" w:cs="Arial"/>
          <w:i/>
          <w:sz w:val="24"/>
          <w:szCs w:val="24"/>
          <w:lang w:val="ro-RO"/>
        </w:rPr>
        <w:t xml:space="preserve"> şi ale </w:t>
      </w:r>
      <w:r w:rsidRPr="00F8705A">
        <w:rPr>
          <w:rFonts w:ascii="Arial" w:hAnsi="Arial" w:cs="Arial"/>
          <w:i/>
          <w:sz w:val="24"/>
          <w:szCs w:val="24"/>
          <w:u w:val="single"/>
          <w:lang w:val="ro-RO"/>
        </w:rPr>
        <w:t>Legii</w:t>
      </w:r>
      <w:r w:rsidRPr="00F8705A">
        <w:rPr>
          <w:rFonts w:ascii="Arial" w:hAnsi="Arial" w:cs="Arial"/>
          <w:i/>
          <w:sz w:val="24"/>
          <w:szCs w:val="24"/>
          <w:lang w:val="ro-RO"/>
        </w:rPr>
        <w:t xml:space="preserve"> contenciosului administrativ nr. 554/2004, cu modificările şi completările ulterioare.</w:t>
      </w:r>
    </w:p>
    <w:p w:rsidR="00FA7E97" w:rsidRPr="00F8705A" w:rsidRDefault="00FA7E97" w:rsidP="00FA7E97">
      <w:pPr>
        <w:spacing w:after="0" w:line="240" w:lineRule="auto"/>
        <w:ind w:left="2880" w:firstLine="720"/>
        <w:rPr>
          <w:rFonts w:ascii="Arial" w:hAnsi="Arial" w:cs="Arial"/>
          <w:b/>
          <w:bCs/>
          <w:sz w:val="24"/>
          <w:szCs w:val="24"/>
          <w:lang w:val="ro-RO"/>
        </w:rPr>
      </w:pPr>
      <w:r w:rsidRPr="00F8705A">
        <w:rPr>
          <w:rFonts w:ascii="Arial" w:hAnsi="Arial" w:cs="Arial"/>
          <w:b/>
          <w:bCs/>
          <w:sz w:val="24"/>
          <w:szCs w:val="24"/>
          <w:lang w:val="ro-RO"/>
        </w:rPr>
        <w:t xml:space="preserve">    </w:t>
      </w: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bookmarkStart w:id="0" w:name="_GoBack"/>
      <w:bookmarkEnd w:id="0"/>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p w:rsidR="00FA7E97" w:rsidRPr="00F8705A" w:rsidRDefault="00FA7E97" w:rsidP="00B47EA3">
      <w:pPr>
        <w:autoSpaceDE w:val="0"/>
        <w:autoSpaceDN w:val="0"/>
        <w:adjustRightInd w:val="0"/>
        <w:spacing w:after="0" w:line="240" w:lineRule="auto"/>
        <w:jc w:val="both"/>
        <w:rPr>
          <w:rFonts w:ascii="Arial" w:hAnsi="Arial" w:cs="Arial"/>
          <w:b/>
          <w:sz w:val="24"/>
          <w:szCs w:val="24"/>
          <w:lang w:val="ro-RO"/>
        </w:rPr>
      </w:pPr>
    </w:p>
    <w:sectPr w:rsidR="00FA7E97" w:rsidRPr="00F8705A" w:rsidSect="009F46F3">
      <w:footerReference w:type="even" r:id="rId8"/>
      <w:footerReference w:type="default" r:id="rId9"/>
      <w:headerReference w:type="first" r:id="rId10"/>
      <w:footerReference w:type="first" r:id="rId11"/>
      <w:pgSz w:w="11907" w:h="16840" w:code="9"/>
      <w:pgMar w:top="907" w:right="799" w:bottom="907" w:left="1134" w:header="403"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B8" w:rsidRDefault="002B4BB8" w:rsidP="00DE3510">
      <w:pPr>
        <w:spacing w:after="0" w:line="240" w:lineRule="auto"/>
      </w:pPr>
      <w:r>
        <w:separator/>
      </w:r>
    </w:p>
  </w:endnote>
  <w:endnote w:type="continuationSeparator" w:id="0">
    <w:p w:rsidR="002B4BB8" w:rsidRDefault="002B4BB8"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8705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71788C" w:rsidRPr="00E16FF1" w:rsidRDefault="00DA2232" w:rsidP="0071788C">
            <w:pPr>
              <w:pStyle w:val="Header"/>
              <w:jc w:val="center"/>
              <w:rPr>
                <w:b/>
                <w:sz w:val="20"/>
                <w:szCs w:val="20"/>
                <w:lang w:val="ro-RO"/>
              </w:rPr>
            </w:pPr>
            <w:r>
              <w:rPr>
                <w:b/>
                <w:noProof/>
                <w:lang w:val="ro-RO" w:eastAsia="ro-RO"/>
              </w:rPr>
              <mc:AlternateContent>
                <mc:Choice Requires="wps">
                  <w:drawing>
                    <wp:anchor distT="0" distB="0" distL="114300" distR="114300" simplePos="0" relativeHeight="251658240" behindDoc="0" locked="0" layoutInCell="1" allowOverlap="1" wp14:anchorId="6A0121F4" wp14:editId="48808886">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lang w:val="ro-RO" w:eastAsia="ro-RO"/>
              </w:rPr>
              <mc:AlternateContent>
                <mc:Choice Requires="wps">
                  <w:drawing>
                    <wp:anchor distT="0" distB="0" distL="114300" distR="114300" simplePos="0" relativeHeight="251657216" behindDoc="0" locked="0" layoutInCell="1" allowOverlap="1" wp14:anchorId="06025254" wp14:editId="221D053C">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rept cu săgeată 1"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lang w:val="ro-RO" w:eastAsia="ro-RO"/>
              </w:rPr>
              <w:drawing>
                <wp:inline distT="0" distB="0" distL="0" distR="0" wp14:anchorId="4E5E826C" wp14:editId="1ABE48D8">
                  <wp:extent cx="6276340" cy="38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3C4B3C" w:rsidRDefault="003C4B3C" w:rsidP="0071788C">
            <w:pPr>
              <w:pStyle w:val="Header"/>
              <w:jc w:val="center"/>
              <w:rPr>
                <w:rFonts w:ascii="Arial" w:hAnsi="Arial" w:cs="Arial"/>
                <w:sz w:val="16"/>
                <w:szCs w:val="16"/>
                <w:lang w:val="it-IT"/>
              </w:rPr>
            </w:pPr>
            <w:r>
              <w:rPr>
                <w:rFonts w:ascii="Arial" w:hAnsi="Arial" w:cs="Arial"/>
                <w:sz w:val="16"/>
                <w:szCs w:val="16"/>
                <w:lang w:val="ro-RO"/>
              </w:rPr>
              <w:t>strada Băile Romane, nr.3</w:t>
            </w:r>
            <w:r w:rsidR="00DA2232" w:rsidRPr="00E16FF1">
              <w:rPr>
                <w:rFonts w:ascii="Arial" w:hAnsi="Arial" w:cs="Arial"/>
                <w:sz w:val="16"/>
                <w:szCs w:val="16"/>
                <w:lang w:val="ro-RO"/>
              </w:rPr>
              <w:t>,</w:t>
            </w:r>
            <w:r w:rsidR="00DA2232" w:rsidRPr="00E16FF1">
              <w:rPr>
                <w:sz w:val="20"/>
                <w:szCs w:val="20"/>
                <w:lang w:val="ro-RO"/>
              </w:rPr>
              <w:t xml:space="preserve"> </w:t>
            </w:r>
            <w:r>
              <w:rPr>
                <w:rFonts w:ascii="Arial" w:hAnsi="Arial" w:cs="Arial"/>
                <w:sz w:val="16"/>
                <w:szCs w:val="16"/>
                <w:lang w:val="it-IT"/>
              </w:rPr>
              <w:t>Dobeta Turnu Severin</w:t>
            </w:r>
            <w:r w:rsidR="00DA2232" w:rsidRPr="00F60069">
              <w:rPr>
                <w:rFonts w:ascii="Arial" w:hAnsi="Arial" w:cs="Arial"/>
                <w:sz w:val="16"/>
                <w:szCs w:val="16"/>
                <w:lang w:val="it-IT"/>
              </w:rPr>
              <w:t xml:space="preserve">, cod 220234,  </w:t>
            </w:r>
          </w:p>
          <w:p w:rsidR="00992A14" w:rsidRPr="003C4B3C" w:rsidRDefault="003C4B3C" w:rsidP="003C4B3C">
            <w:pPr>
              <w:pStyle w:val="Header"/>
              <w:jc w:val="center"/>
              <w:rPr>
                <w:sz w:val="20"/>
                <w:szCs w:val="20"/>
                <w:lang w:val="ro-RO"/>
              </w:rPr>
            </w:pPr>
            <w:r>
              <w:rPr>
                <w:sz w:val="20"/>
                <w:szCs w:val="20"/>
                <w:lang w:val="ro-RO"/>
              </w:rPr>
              <w:t>tel</w:t>
            </w:r>
            <w:r w:rsidR="00DA2232" w:rsidRPr="00E16FF1">
              <w:rPr>
                <w:sz w:val="20"/>
                <w:szCs w:val="20"/>
                <w:lang w:val="ro-RO"/>
              </w:rPr>
              <w:t xml:space="preserve">: </w:t>
            </w:r>
            <w:r w:rsidR="00DA2232" w:rsidRPr="00E16FF1">
              <w:rPr>
                <w:rFonts w:ascii="Arial" w:hAnsi="Arial" w:cs="Arial"/>
                <w:sz w:val="16"/>
                <w:szCs w:val="16"/>
                <w:lang w:val="ro-RO"/>
              </w:rPr>
              <w:t xml:space="preserve"> 0252 320 396,</w:t>
            </w:r>
            <w:r w:rsidR="00DA2232" w:rsidRPr="00F60069">
              <w:rPr>
                <w:rFonts w:ascii="Arial" w:hAnsi="Arial" w:cs="Arial"/>
                <w:sz w:val="16"/>
                <w:szCs w:val="16"/>
                <w:lang w:val="it-IT"/>
              </w:rPr>
              <w:t xml:space="preserve"> 0746 248 611, </w:t>
            </w:r>
            <w:r>
              <w:rPr>
                <w:sz w:val="20"/>
                <w:szCs w:val="20"/>
                <w:lang w:val="ro-RO"/>
              </w:rPr>
              <w:t>fax</w:t>
            </w:r>
            <w:r w:rsidR="00DA2232" w:rsidRPr="00E16FF1">
              <w:rPr>
                <w:sz w:val="20"/>
                <w:szCs w:val="20"/>
                <w:lang w:val="ro-RO"/>
              </w:rPr>
              <w:t xml:space="preserve">: </w:t>
            </w:r>
            <w:r w:rsidR="00DA2232" w:rsidRPr="00F60069">
              <w:rPr>
                <w:rFonts w:ascii="Arial" w:hAnsi="Arial" w:cs="Arial"/>
                <w:sz w:val="16"/>
                <w:szCs w:val="16"/>
                <w:lang w:val="it-IT"/>
              </w:rPr>
              <w:t>0252 306 018</w:t>
            </w:r>
            <w:r>
              <w:rPr>
                <w:rFonts w:ascii="Arial" w:hAnsi="Arial" w:cs="Arial"/>
                <w:sz w:val="16"/>
                <w:szCs w:val="16"/>
                <w:lang w:val="it-IT"/>
              </w:rPr>
              <w:t xml:space="preserve">, </w:t>
            </w:r>
            <w:r>
              <w:rPr>
                <w:sz w:val="20"/>
                <w:szCs w:val="20"/>
                <w:lang w:val="ro-RO"/>
              </w:rPr>
              <w:t>e-mail</w:t>
            </w:r>
            <w:r w:rsidR="00DA2232" w:rsidRPr="007F1FEB">
              <w:rPr>
                <w:sz w:val="20"/>
                <w:szCs w:val="20"/>
                <w:lang w:val="ro-RO"/>
              </w:rPr>
              <w:t>:</w:t>
            </w:r>
            <w:r w:rsidR="00DA2232" w:rsidRPr="003C4B3C">
              <w:rPr>
                <w:sz w:val="20"/>
                <w:szCs w:val="20"/>
                <w:lang w:val="ro-RO"/>
              </w:rPr>
              <w:t xml:space="preserve"> </w:t>
            </w:r>
            <w:hyperlink r:id="rId2" w:history="1">
              <w:r w:rsidR="00DA2232" w:rsidRPr="003C4B3C">
                <w:rPr>
                  <w:rStyle w:val="Hyperlink"/>
                  <w:rFonts w:ascii="Arial" w:hAnsi="Arial" w:cs="Arial"/>
                  <w:color w:val="auto"/>
                  <w:sz w:val="16"/>
                  <w:szCs w:val="16"/>
                  <w:u w:val="none"/>
                  <w:lang w:val="it-IT"/>
                </w:rPr>
                <w:t>office@apmmh.anpm.ro</w:t>
              </w:r>
            </w:hyperlink>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F8705A">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8C" w:rsidRPr="00E16FF1" w:rsidRDefault="00DA2232" w:rsidP="0071788C">
    <w:pPr>
      <w:pStyle w:val="Header"/>
      <w:jc w:val="center"/>
      <w:rPr>
        <w:b/>
        <w:sz w:val="20"/>
        <w:szCs w:val="20"/>
        <w:lang w:val="ro-RO"/>
      </w:rPr>
    </w:pPr>
    <w:r>
      <w:rPr>
        <w:b/>
        <w:noProof/>
        <w:lang w:val="ro-RO" w:eastAsia="ro-RO"/>
      </w:rPr>
      <w:drawing>
        <wp:inline distT="0" distB="0" distL="0" distR="0" wp14:anchorId="26C82825" wp14:editId="67B8EAF5">
          <wp:extent cx="6276340" cy="381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F8705A" w:rsidP="007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B8" w:rsidRDefault="002B4BB8" w:rsidP="00DE3510">
      <w:pPr>
        <w:spacing w:after="0" w:line="240" w:lineRule="auto"/>
      </w:pPr>
      <w:r>
        <w:separator/>
      </w:r>
    </w:p>
  </w:footnote>
  <w:footnote w:type="continuationSeparator" w:id="0">
    <w:p w:rsidR="002B4BB8" w:rsidRDefault="002B4BB8" w:rsidP="00DE3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Default="00523E5C" w:rsidP="00EB548E">
    <w:pPr>
      <w:pStyle w:val="Header"/>
      <w:tabs>
        <w:tab w:val="clear" w:pos="4680"/>
        <w:tab w:val="clear" w:pos="9360"/>
        <w:tab w:val="left" w:pos="9000"/>
      </w:tabs>
      <w:jc w:val="center"/>
      <w:rPr>
        <w:rFonts w:ascii="Arial" w:hAnsi="Arial" w:cs="Arial"/>
        <w:color w:val="00214E"/>
        <w:sz w:val="32"/>
        <w:szCs w:val="32"/>
        <w:lang w:val="ro-RO"/>
      </w:rPr>
    </w:pPr>
    <w:r>
      <w:rPr>
        <w:rFonts w:ascii="Times New Roman" w:hAnsi="Times New Roman"/>
        <w:b/>
        <w:noProof/>
        <w:color w:val="00214E"/>
        <w:sz w:val="32"/>
        <w:szCs w:val="32"/>
        <w:lang w:val="ro-RO" w:eastAsia="ro-RO"/>
      </w:rPr>
      <w:drawing>
        <wp:anchor distT="0" distB="0" distL="114300" distR="114300" simplePos="0" relativeHeight="251663360" behindDoc="1" locked="0" layoutInCell="1" allowOverlap="1" wp14:anchorId="29AF8F5C" wp14:editId="4F1B74B1">
          <wp:simplePos x="0" y="0"/>
          <wp:positionH relativeFrom="column">
            <wp:posOffset>5078730</wp:posOffset>
          </wp:positionH>
          <wp:positionV relativeFrom="paragraph">
            <wp:posOffset>80645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8" name="Imagine 8"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anchor distT="0" distB="0" distL="114300" distR="114300" simplePos="0" relativeHeight="251661312" behindDoc="1" locked="0" layoutInCell="1" allowOverlap="1" wp14:anchorId="6B5893F3" wp14:editId="4030AF76">
          <wp:simplePos x="0" y="0"/>
          <wp:positionH relativeFrom="column">
            <wp:posOffset>241935</wp:posOffset>
          </wp:positionH>
          <wp:positionV relativeFrom="paragraph">
            <wp:posOffset>77470</wp:posOffset>
          </wp:positionV>
          <wp:extent cx="2428875" cy="781050"/>
          <wp:effectExtent l="0" t="0" r="9525" b="0"/>
          <wp:wrapTight wrapText="bothSides">
            <wp:wrapPolygon edited="0">
              <wp:start x="0" y="0"/>
              <wp:lineTo x="0" y="21073"/>
              <wp:lineTo x="21515" y="21073"/>
              <wp:lineTo x="21515" y="0"/>
              <wp:lineTo x="0" y="0"/>
            </wp:wrapPolygon>
          </wp:wrapT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E5C" w:rsidRDefault="00523E5C" w:rsidP="00EB548E">
    <w:pPr>
      <w:pStyle w:val="Header"/>
      <w:tabs>
        <w:tab w:val="clear" w:pos="4680"/>
        <w:tab w:val="clear" w:pos="9360"/>
        <w:tab w:val="left" w:pos="9000"/>
      </w:tabs>
      <w:jc w:val="center"/>
      <w:rPr>
        <w:rFonts w:ascii="Arial" w:hAnsi="Arial" w:cs="Arial"/>
        <w:color w:val="00214E"/>
        <w:sz w:val="32"/>
        <w:szCs w:val="32"/>
        <w:lang w:val="ro-RO"/>
      </w:rPr>
    </w:pPr>
  </w:p>
  <w:p w:rsidR="00523E5C" w:rsidRDefault="00523E5C" w:rsidP="00EB548E">
    <w:pPr>
      <w:pStyle w:val="Header"/>
      <w:tabs>
        <w:tab w:val="clear" w:pos="4680"/>
        <w:tab w:val="clear" w:pos="9360"/>
        <w:tab w:val="left" w:pos="9000"/>
      </w:tabs>
      <w:jc w:val="center"/>
      <w:rPr>
        <w:rFonts w:ascii="Arial" w:hAnsi="Arial" w:cs="Arial"/>
        <w:color w:val="00214E"/>
        <w:sz w:val="32"/>
        <w:szCs w:val="32"/>
        <w:lang w:val="ro-RO"/>
      </w:rPr>
    </w:pPr>
  </w:p>
  <w:p w:rsidR="00523E5C" w:rsidRPr="00CC24CA" w:rsidRDefault="00523E5C" w:rsidP="00523E5C">
    <w:pPr>
      <w:tabs>
        <w:tab w:val="left" w:pos="3270"/>
      </w:tabs>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523E5C" w:rsidRPr="00CC24CA" w:rsidTr="0004012F">
      <w:trPr>
        <w:trHeight w:val="692"/>
        <w:jc w:val="center"/>
      </w:trPr>
      <w:tc>
        <w:tcPr>
          <w:tcW w:w="9747" w:type="dxa"/>
          <w:tcBorders>
            <w:top w:val="nil"/>
          </w:tcBorders>
          <w:shd w:val="clear" w:color="auto" w:fill="00214E"/>
          <w:vAlign w:val="center"/>
        </w:tcPr>
        <w:p w:rsidR="00523E5C" w:rsidRPr="00CC24CA" w:rsidRDefault="00523E5C" w:rsidP="0004012F">
          <w:pPr>
            <w:spacing w:after="0"/>
            <w:ind w:right="252"/>
            <w:jc w:val="center"/>
            <w:rPr>
              <w:rFonts w:ascii="Arial" w:hAnsi="Arial" w:cs="Arial"/>
              <w:b/>
              <w:bCs/>
              <w:color w:val="FFFFFF"/>
              <w:sz w:val="28"/>
              <w:szCs w:val="28"/>
              <w:lang w:val="ro-RO"/>
            </w:rPr>
          </w:pPr>
          <w:r w:rsidRPr="00CC24CA">
            <w:rPr>
              <w:rFonts w:ascii="Arial" w:hAnsi="Arial" w:cs="Arial"/>
              <w:b/>
              <w:bCs/>
              <w:color w:val="FFFFFF"/>
              <w:sz w:val="28"/>
              <w:szCs w:val="28"/>
              <w:lang w:val="ro-RO"/>
            </w:rPr>
            <w:t>AGENŢIA PENTRU PROTECŢIA MEDIULUI MEHEDINȚI</w:t>
          </w:r>
        </w:p>
      </w:tc>
    </w:tr>
  </w:tbl>
  <w:p w:rsidR="00B72680" w:rsidRPr="0090788F" w:rsidRDefault="00F8705A" w:rsidP="00523E5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AB17D7"/>
    <w:multiLevelType w:val="hybridMultilevel"/>
    <w:tmpl w:val="5CD4A2D2"/>
    <w:lvl w:ilvl="0" w:tplc="ED347CBA">
      <w:start w:val="2"/>
      <w:numFmt w:val="upperRoman"/>
      <w:lvlText w:val="%1."/>
      <w:lvlJc w:val="left"/>
      <w:pPr>
        <w:ind w:left="1429" w:hanging="72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6381826"/>
    <w:multiLevelType w:val="hybridMultilevel"/>
    <w:tmpl w:val="EC0E9BBE"/>
    <w:lvl w:ilvl="0" w:tplc="04180013">
      <w:start w:val="1"/>
      <w:numFmt w:val="upperRoman"/>
      <w:lvlText w:val="%1."/>
      <w:lvlJc w:val="righ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1560C7"/>
    <w:multiLevelType w:val="hybridMultilevel"/>
    <w:tmpl w:val="FCE207D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3">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6F03B0"/>
    <w:multiLevelType w:val="hybridMultilevel"/>
    <w:tmpl w:val="579C8D70"/>
    <w:lvl w:ilvl="0" w:tplc="0418001B">
      <w:start w:val="1"/>
      <w:numFmt w:val="lowerRoman"/>
      <w:lvlText w:val="%1."/>
      <w:lvlJc w:val="righ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5">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0C82EAC"/>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8">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1">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6"/>
  </w:num>
  <w:num w:numId="4">
    <w:abstractNumId w:val="15"/>
  </w:num>
  <w:num w:numId="5">
    <w:abstractNumId w:val="7"/>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5"/>
  </w:num>
  <w:num w:numId="11">
    <w:abstractNumId w:val="21"/>
  </w:num>
  <w:num w:numId="12">
    <w:abstractNumId w:val="20"/>
  </w:num>
  <w:num w:numId="13">
    <w:abstractNumId w:val="17"/>
  </w:num>
  <w:num w:numId="14">
    <w:abstractNumId w:val="8"/>
  </w:num>
  <w:num w:numId="15">
    <w:abstractNumId w:val="18"/>
  </w:num>
  <w:num w:numId="16">
    <w:abstractNumId w:val="24"/>
  </w:num>
  <w:num w:numId="17">
    <w:abstractNumId w:val="12"/>
  </w:num>
  <w:num w:numId="18">
    <w:abstractNumId w:val="23"/>
  </w:num>
  <w:num w:numId="19">
    <w:abstractNumId w:val="25"/>
  </w:num>
  <w:num w:numId="20">
    <w:abstractNumId w:val="22"/>
  </w:num>
  <w:num w:numId="21">
    <w:abstractNumId w:val="14"/>
  </w:num>
  <w:num w:numId="22">
    <w:abstractNumId w:val="19"/>
  </w:num>
  <w:num w:numId="23">
    <w:abstractNumId w:val="0"/>
  </w:num>
  <w:num w:numId="24">
    <w:abstractNumId w:val="4"/>
  </w:num>
  <w:num w:numId="25">
    <w:abstractNumId w:val="10"/>
  </w:num>
  <w:num w:numId="26">
    <w:abstractNumId w:val="11"/>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7CB1"/>
    <w:rsid w:val="00020478"/>
    <w:rsid w:val="00021A0E"/>
    <w:rsid w:val="000220B2"/>
    <w:rsid w:val="0002313C"/>
    <w:rsid w:val="00024F98"/>
    <w:rsid w:val="000405F3"/>
    <w:rsid w:val="00040CB8"/>
    <w:rsid w:val="00062C8F"/>
    <w:rsid w:val="00067FD1"/>
    <w:rsid w:val="00083468"/>
    <w:rsid w:val="0008686F"/>
    <w:rsid w:val="00087397"/>
    <w:rsid w:val="00091EAD"/>
    <w:rsid w:val="00095A2D"/>
    <w:rsid w:val="000A3F3C"/>
    <w:rsid w:val="000A49E4"/>
    <w:rsid w:val="000A5BB6"/>
    <w:rsid w:val="000B1857"/>
    <w:rsid w:val="000B3C02"/>
    <w:rsid w:val="000C0223"/>
    <w:rsid w:val="000C3B87"/>
    <w:rsid w:val="000D4F2A"/>
    <w:rsid w:val="000D5A1E"/>
    <w:rsid w:val="000D6D73"/>
    <w:rsid w:val="000E31A2"/>
    <w:rsid w:val="000E6A0B"/>
    <w:rsid w:val="000E6FFA"/>
    <w:rsid w:val="00100AA4"/>
    <w:rsid w:val="00101BDA"/>
    <w:rsid w:val="00102D19"/>
    <w:rsid w:val="00124C7E"/>
    <w:rsid w:val="00136E26"/>
    <w:rsid w:val="00140BC8"/>
    <w:rsid w:val="001517E6"/>
    <w:rsid w:val="0016448D"/>
    <w:rsid w:val="0017212B"/>
    <w:rsid w:val="00187357"/>
    <w:rsid w:val="0019050C"/>
    <w:rsid w:val="00190DDE"/>
    <w:rsid w:val="00193318"/>
    <w:rsid w:val="001949E6"/>
    <w:rsid w:val="00197ACD"/>
    <w:rsid w:val="001B2177"/>
    <w:rsid w:val="001B4464"/>
    <w:rsid w:val="001B4A46"/>
    <w:rsid w:val="001C1B2E"/>
    <w:rsid w:val="001D1168"/>
    <w:rsid w:val="001D3E85"/>
    <w:rsid w:val="001E564F"/>
    <w:rsid w:val="001F3996"/>
    <w:rsid w:val="002103B2"/>
    <w:rsid w:val="00213063"/>
    <w:rsid w:val="0021334A"/>
    <w:rsid w:val="00224E32"/>
    <w:rsid w:val="00233CD2"/>
    <w:rsid w:val="00242D6C"/>
    <w:rsid w:val="00261460"/>
    <w:rsid w:val="00291813"/>
    <w:rsid w:val="00292C26"/>
    <w:rsid w:val="00293430"/>
    <w:rsid w:val="002968CB"/>
    <w:rsid w:val="0029791C"/>
    <w:rsid w:val="002A41B9"/>
    <w:rsid w:val="002A5165"/>
    <w:rsid w:val="002B0094"/>
    <w:rsid w:val="002B4BB8"/>
    <w:rsid w:val="002B65C9"/>
    <w:rsid w:val="002D442E"/>
    <w:rsid w:val="002D5D4C"/>
    <w:rsid w:val="002D67B1"/>
    <w:rsid w:val="002E0127"/>
    <w:rsid w:val="002F7C10"/>
    <w:rsid w:val="0031438A"/>
    <w:rsid w:val="00314E34"/>
    <w:rsid w:val="003157B2"/>
    <w:rsid w:val="00315D01"/>
    <w:rsid w:val="003215E5"/>
    <w:rsid w:val="00321AC0"/>
    <w:rsid w:val="00321FA1"/>
    <w:rsid w:val="0032403C"/>
    <w:rsid w:val="00324392"/>
    <w:rsid w:val="00340D97"/>
    <w:rsid w:val="0034162D"/>
    <w:rsid w:val="003451F4"/>
    <w:rsid w:val="00345D86"/>
    <w:rsid w:val="00351765"/>
    <w:rsid w:val="00353552"/>
    <w:rsid w:val="00354EA1"/>
    <w:rsid w:val="003574C4"/>
    <w:rsid w:val="003575DF"/>
    <w:rsid w:val="00375D5E"/>
    <w:rsid w:val="00380AA9"/>
    <w:rsid w:val="00383A16"/>
    <w:rsid w:val="00383E05"/>
    <w:rsid w:val="003A12DF"/>
    <w:rsid w:val="003A4A50"/>
    <w:rsid w:val="003A74E6"/>
    <w:rsid w:val="003A7E10"/>
    <w:rsid w:val="003B3CAD"/>
    <w:rsid w:val="003C4B3C"/>
    <w:rsid w:val="003D58F1"/>
    <w:rsid w:val="003F3F43"/>
    <w:rsid w:val="00411C32"/>
    <w:rsid w:val="0041339C"/>
    <w:rsid w:val="00416489"/>
    <w:rsid w:val="00426F01"/>
    <w:rsid w:val="00432AE6"/>
    <w:rsid w:val="00435575"/>
    <w:rsid w:val="004440CC"/>
    <w:rsid w:val="0046576F"/>
    <w:rsid w:val="004754B0"/>
    <w:rsid w:val="00481153"/>
    <w:rsid w:val="00486301"/>
    <w:rsid w:val="00491501"/>
    <w:rsid w:val="004947D5"/>
    <w:rsid w:val="004B0C04"/>
    <w:rsid w:val="004B6B23"/>
    <w:rsid w:val="004E1EAD"/>
    <w:rsid w:val="004E5AEC"/>
    <w:rsid w:val="004F1A9E"/>
    <w:rsid w:val="004F6E3D"/>
    <w:rsid w:val="0050067E"/>
    <w:rsid w:val="00507BA4"/>
    <w:rsid w:val="0051257E"/>
    <w:rsid w:val="00523E5C"/>
    <w:rsid w:val="005263F5"/>
    <w:rsid w:val="00534CF0"/>
    <w:rsid w:val="00534D0E"/>
    <w:rsid w:val="005360FB"/>
    <w:rsid w:val="00537DF4"/>
    <w:rsid w:val="005441BE"/>
    <w:rsid w:val="00547469"/>
    <w:rsid w:val="005645D6"/>
    <w:rsid w:val="00567F97"/>
    <w:rsid w:val="00576906"/>
    <w:rsid w:val="00577B91"/>
    <w:rsid w:val="00581555"/>
    <w:rsid w:val="005833A6"/>
    <w:rsid w:val="005868C9"/>
    <w:rsid w:val="00587E38"/>
    <w:rsid w:val="005957D6"/>
    <w:rsid w:val="005A22AD"/>
    <w:rsid w:val="005A3DE2"/>
    <w:rsid w:val="005A7EE7"/>
    <w:rsid w:val="005B2F88"/>
    <w:rsid w:val="005B4896"/>
    <w:rsid w:val="005B5227"/>
    <w:rsid w:val="005C0137"/>
    <w:rsid w:val="005D1162"/>
    <w:rsid w:val="005D74CB"/>
    <w:rsid w:val="005D77A5"/>
    <w:rsid w:val="005D78AE"/>
    <w:rsid w:val="005E4375"/>
    <w:rsid w:val="005E698A"/>
    <w:rsid w:val="005F29B3"/>
    <w:rsid w:val="005F53DC"/>
    <w:rsid w:val="005F73CF"/>
    <w:rsid w:val="00606860"/>
    <w:rsid w:val="00607E2E"/>
    <w:rsid w:val="0061097F"/>
    <w:rsid w:val="00620F55"/>
    <w:rsid w:val="00624A3B"/>
    <w:rsid w:val="0064147F"/>
    <w:rsid w:val="00643EFD"/>
    <w:rsid w:val="00644B3A"/>
    <w:rsid w:val="00655D35"/>
    <w:rsid w:val="00660F99"/>
    <w:rsid w:val="00666787"/>
    <w:rsid w:val="00666BBC"/>
    <w:rsid w:val="006671F4"/>
    <w:rsid w:val="006736E9"/>
    <w:rsid w:val="00675EA2"/>
    <w:rsid w:val="00680117"/>
    <w:rsid w:val="00687416"/>
    <w:rsid w:val="00695DB1"/>
    <w:rsid w:val="006B3332"/>
    <w:rsid w:val="006C2F57"/>
    <w:rsid w:val="006C4D55"/>
    <w:rsid w:val="006C6090"/>
    <w:rsid w:val="006C73B9"/>
    <w:rsid w:val="006D7AF0"/>
    <w:rsid w:val="006E196C"/>
    <w:rsid w:val="006F0EAC"/>
    <w:rsid w:val="006F1F88"/>
    <w:rsid w:val="007242C0"/>
    <w:rsid w:val="0075344A"/>
    <w:rsid w:val="0076721D"/>
    <w:rsid w:val="00767846"/>
    <w:rsid w:val="007A4D01"/>
    <w:rsid w:val="007A7177"/>
    <w:rsid w:val="007A7330"/>
    <w:rsid w:val="007B1255"/>
    <w:rsid w:val="007B1AC0"/>
    <w:rsid w:val="007B2E5A"/>
    <w:rsid w:val="007B6958"/>
    <w:rsid w:val="007D0000"/>
    <w:rsid w:val="007D086C"/>
    <w:rsid w:val="007E0073"/>
    <w:rsid w:val="007E220A"/>
    <w:rsid w:val="007F07FE"/>
    <w:rsid w:val="007F125B"/>
    <w:rsid w:val="007F256B"/>
    <w:rsid w:val="007F25A7"/>
    <w:rsid w:val="007F26A2"/>
    <w:rsid w:val="0080623B"/>
    <w:rsid w:val="00816653"/>
    <w:rsid w:val="0082286E"/>
    <w:rsid w:val="0082375E"/>
    <w:rsid w:val="00836D62"/>
    <w:rsid w:val="00837CA4"/>
    <w:rsid w:val="008410DB"/>
    <w:rsid w:val="00845D54"/>
    <w:rsid w:val="00852A4B"/>
    <w:rsid w:val="00855BD2"/>
    <w:rsid w:val="00857067"/>
    <w:rsid w:val="008612E6"/>
    <w:rsid w:val="00861A23"/>
    <w:rsid w:val="00861ACD"/>
    <w:rsid w:val="008626DE"/>
    <w:rsid w:val="00867905"/>
    <w:rsid w:val="00886901"/>
    <w:rsid w:val="00887EE8"/>
    <w:rsid w:val="008929FB"/>
    <w:rsid w:val="008A062E"/>
    <w:rsid w:val="008A6136"/>
    <w:rsid w:val="008B6F16"/>
    <w:rsid w:val="008C0FFE"/>
    <w:rsid w:val="008C7311"/>
    <w:rsid w:val="008E4D73"/>
    <w:rsid w:val="008F5522"/>
    <w:rsid w:val="008F5ED3"/>
    <w:rsid w:val="009052D4"/>
    <w:rsid w:val="00906979"/>
    <w:rsid w:val="00906D82"/>
    <w:rsid w:val="009411D1"/>
    <w:rsid w:val="00946149"/>
    <w:rsid w:val="0095704C"/>
    <w:rsid w:val="00964351"/>
    <w:rsid w:val="00975335"/>
    <w:rsid w:val="00976B04"/>
    <w:rsid w:val="009950D7"/>
    <w:rsid w:val="00996DAA"/>
    <w:rsid w:val="009A1DCE"/>
    <w:rsid w:val="009A3EC4"/>
    <w:rsid w:val="009A6ED4"/>
    <w:rsid w:val="009B594D"/>
    <w:rsid w:val="009B6616"/>
    <w:rsid w:val="009C06E6"/>
    <w:rsid w:val="009C24F7"/>
    <w:rsid w:val="009C7576"/>
    <w:rsid w:val="009E7DAF"/>
    <w:rsid w:val="009F46F3"/>
    <w:rsid w:val="009F4A6F"/>
    <w:rsid w:val="00A01C64"/>
    <w:rsid w:val="00A1349F"/>
    <w:rsid w:val="00A137F9"/>
    <w:rsid w:val="00A21BD9"/>
    <w:rsid w:val="00A4411D"/>
    <w:rsid w:val="00A457E0"/>
    <w:rsid w:val="00A55151"/>
    <w:rsid w:val="00A55D99"/>
    <w:rsid w:val="00A622A0"/>
    <w:rsid w:val="00A629D7"/>
    <w:rsid w:val="00A76336"/>
    <w:rsid w:val="00A76353"/>
    <w:rsid w:val="00A805A2"/>
    <w:rsid w:val="00A86F31"/>
    <w:rsid w:val="00A91C2D"/>
    <w:rsid w:val="00A96452"/>
    <w:rsid w:val="00AA0E0E"/>
    <w:rsid w:val="00AA537D"/>
    <w:rsid w:val="00AB2228"/>
    <w:rsid w:val="00AB3C72"/>
    <w:rsid w:val="00AC7E1F"/>
    <w:rsid w:val="00AD20CC"/>
    <w:rsid w:val="00AD2497"/>
    <w:rsid w:val="00AD48C6"/>
    <w:rsid w:val="00AD5D2E"/>
    <w:rsid w:val="00AF1A2B"/>
    <w:rsid w:val="00AF20A9"/>
    <w:rsid w:val="00B0598A"/>
    <w:rsid w:val="00B0727E"/>
    <w:rsid w:val="00B23017"/>
    <w:rsid w:val="00B334D4"/>
    <w:rsid w:val="00B42CC1"/>
    <w:rsid w:val="00B45F16"/>
    <w:rsid w:val="00B55A19"/>
    <w:rsid w:val="00B7220F"/>
    <w:rsid w:val="00B74618"/>
    <w:rsid w:val="00B77C82"/>
    <w:rsid w:val="00B83B1B"/>
    <w:rsid w:val="00B86DAF"/>
    <w:rsid w:val="00B90421"/>
    <w:rsid w:val="00BA4EAF"/>
    <w:rsid w:val="00BB63BB"/>
    <w:rsid w:val="00BD2E82"/>
    <w:rsid w:val="00BD750C"/>
    <w:rsid w:val="00BF0BF6"/>
    <w:rsid w:val="00C20399"/>
    <w:rsid w:val="00C22FE6"/>
    <w:rsid w:val="00C302A9"/>
    <w:rsid w:val="00C37A9D"/>
    <w:rsid w:val="00C450AB"/>
    <w:rsid w:val="00C46292"/>
    <w:rsid w:val="00C54018"/>
    <w:rsid w:val="00C82E8D"/>
    <w:rsid w:val="00CA20F1"/>
    <w:rsid w:val="00CA3638"/>
    <w:rsid w:val="00CA3D09"/>
    <w:rsid w:val="00CB0188"/>
    <w:rsid w:val="00CB0AD9"/>
    <w:rsid w:val="00CB44E5"/>
    <w:rsid w:val="00CC137B"/>
    <w:rsid w:val="00CC146F"/>
    <w:rsid w:val="00CD3366"/>
    <w:rsid w:val="00CE7987"/>
    <w:rsid w:val="00CF323B"/>
    <w:rsid w:val="00D12E7A"/>
    <w:rsid w:val="00D131EC"/>
    <w:rsid w:val="00D224DE"/>
    <w:rsid w:val="00D41349"/>
    <w:rsid w:val="00D43BD3"/>
    <w:rsid w:val="00D500D2"/>
    <w:rsid w:val="00D50357"/>
    <w:rsid w:val="00D5227D"/>
    <w:rsid w:val="00D52456"/>
    <w:rsid w:val="00D56DAB"/>
    <w:rsid w:val="00D71F1A"/>
    <w:rsid w:val="00D74458"/>
    <w:rsid w:val="00D80D74"/>
    <w:rsid w:val="00D8198A"/>
    <w:rsid w:val="00D90A05"/>
    <w:rsid w:val="00D93B76"/>
    <w:rsid w:val="00D9595E"/>
    <w:rsid w:val="00DA2232"/>
    <w:rsid w:val="00DB1885"/>
    <w:rsid w:val="00DC2006"/>
    <w:rsid w:val="00DD1927"/>
    <w:rsid w:val="00DD3F50"/>
    <w:rsid w:val="00DD48EF"/>
    <w:rsid w:val="00DE3510"/>
    <w:rsid w:val="00E2105D"/>
    <w:rsid w:val="00E216CE"/>
    <w:rsid w:val="00E21911"/>
    <w:rsid w:val="00E222AB"/>
    <w:rsid w:val="00E2583E"/>
    <w:rsid w:val="00E26E11"/>
    <w:rsid w:val="00E353A3"/>
    <w:rsid w:val="00E36076"/>
    <w:rsid w:val="00E45DE1"/>
    <w:rsid w:val="00E46B14"/>
    <w:rsid w:val="00E633CB"/>
    <w:rsid w:val="00E676AA"/>
    <w:rsid w:val="00E85456"/>
    <w:rsid w:val="00E86B33"/>
    <w:rsid w:val="00E90471"/>
    <w:rsid w:val="00E91051"/>
    <w:rsid w:val="00E93046"/>
    <w:rsid w:val="00E96020"/>
    <w:rsid w:val="00E96761"/>
    <w:rsid w:val="00EA1A98"/>
    <w:rsid w:val="00EA5C38"/>
    <w:rsid w:val="00EA6B28"/>
    <w:rsid w:val="00EB1937"/>
    <w:rsid w:val="00EC221E"/>
    <w:rsid w:val="00ED027C"/>
    <w:rsid w:val="00ED1040"/>
    <w:rsid w:val="00EE26D9"/>
    <w:rsid w:val="00EE67AC"/>
    <w:rsid w:val="00EE7210"/>
    <w:rsid w:val="00F01198"/>
    <w:rsid w:val="00F02800"/>
    <w:rsid w:val="00F032C9"/>
    <w:rsid w:val="00F049BC"/>
    <w:rsid w:val="00F25BCA"/>
    <w:rsid w:val="00F26136"/>
    <w:rsid w:val="00F340E3"/>
    <w:rsid w:val="00F35E8C"/>
    <w:rsid w:val="00F40026"/>
    <w:rsid w:val="00F44809"/>
    <w:rsid w:val="00F47DC7"/>
    <w:rsid w:val="00F516BE"/>
    <w:rsid w:val="00F54F07"/>
    <w:rsid w:val="00F62156"/>
    <w:rsid w:val="00F661BF"/>
    <w:rsid w:val="00F74A2E"/>
    <w:rsid w:val="00F8705A"/>
    <w:rsid w:val="00F87BD3"/>
    <w:rsid w:val="00F95A67"/>
    <w:rsid w:val="00FA11DD"/>
    <w:rsid w:val="00FA6292"/>
    <w:rsid w:val="00FA7E97"/>
    <w:rsid w:val="00FB2BD1"/>
    <w:rsid w:val="00FB7D00"/>
    <w:rsid w:val="00FC189D"/>
    <w:rsid w:val="00FC2BAE"/>
    <w:rsid w:val="00FC6DFA"/>
    <w:rsid w:val="00FC7800"/>
    <w:rsid w:val="00FD2143"/>
    <w:rsid w:val="00FD308B"/>
    <w:rsid w:val="00FE1E99"/>
    <w:rsid w:val="00FE6565"/>
    <w:rsid w:val="00FF074C"/>
    <w:rsid w:val="00FF2BAC"/>
    <w:rsid w:val="00FF43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2460</Words>
  <Characters>14270</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20</cp:revision>
  <cp:lastPrinted>2018-03-16T11:39:00Z</cp:lastPrinted>
  <dcterms:created xsi:type="dcterms:W3CDTF">2018-03-16T10:52:00Z</dcterms:created>
  <dcterms:modified xsi:type="dcterms:W3CDTF">2018-07-26T09:37:00Z</dcterms:modified>
</cp:coreProperties>
</file>