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DB" w:rsidRPr="008B05B1" w:rsidRDefault="00A64FDB" w:rsidP="00A64FDB">
      <w:pPr>
        <w:spacing w:line="300" w:lineRule="atLeast"/>
        <w:jc w:val="center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Anunţ</w:t>
      </w:r>
      <w:r w:rsidRPr="008B05B1">
        <w:rPr>
          <w:rStyle w:val="sttpar"/>
          <w:sz w:val="28"/>
          <w:szCs w:val="28"/>
          <w:lang w:val="ro-RO"/>
        </w:rPr>
        <w:t xml:space="preserve"> public </w:t>
      </w:r>
    </w:p>
    <w:p w:rsidR="00A64FDB" w:rsidRPr="008B05B1" w:rsidRDefault="00A64FDB" w:rsidP="00A64FD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64FDB" w:rsidRPr="008B05B1" w:rsidRDefault="00A64FDB" w:rsidP="00A64FD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64FDB" w:rsidRPr="008B05B1" w:rsidRDefault="00A64FDB" w:rsidP="00A64FD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64FDB" w:rsidRPr="008B05B1" w:rsidRDefault="00A64FDB" w:rsidP="00A64FD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64FDB" w:rsidRPr="008B05B1" w:rsidRDefault="00A64FDB" w:rsidP="00A64FD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64FDB" w:rsidRPr="008B05B1" w:rsidRDefault="00A64FDB" w:rsidP="00A64FDB">
      <w:pPr>
        <w:ind w:left="180"/>
        <w:jc w:val="both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</w:t>
      </w:r>
      <w:r w:rsidRPr="008B05B1">
        <w:rPr>
          <w:rStyle w:val="sttpar"/>
          <w:sz w:val="28"/>
          <w:szCs w:val="28"/>
          <w:lang w:val="ro-RO"/>
        </w:rPr>
        <w:t>n cadrul procedurilor de  evaluare a</w:t>
      </w:r>
    </w:p>
    <w:p w:rsidR="00A64FDB" w:rsidRDefault="00A64FDB" w:rsidP="00A64FDB">
      <w:pPr>
        <w:ind w:left="180"/>
        <w:jc w:val="both"/>
        <w:textAlignment w:val="baseline"/>
        <w:rPr>
          <w:rStyle w:val="stpar"/>
          <w:sz w:val="28"/>
          <w:szCs w:val="28"/>
          <w:lang w:val="ro-RO"/>
        </w:rPr>
      </w:pPr>
      <w:r w:rsidRPr="008B05B1">
        <w:rPr>
          <w:rStyle w:val="sttpar"/>
          <w:sz w:val="28"/>
          <w:szCs w:val="28"/>
          <w:lang w:val="ro-RO"/>
        </w:rPr>
        <w:t xml:space="preserve">impactului asupra mediului, pentru proiectul </w:t>
      </w:r>
      <w:r w:rsidRPr="006443E5">
        <w:rPr>
          <w:rStyle w:val="sttpar"/>
          <w:sz w:val="28"/>
          <w:szCs w:val="28"/>
          <w:lang w:val="ro-RO"/>
        </w:rPr>
        <w:t>“</w:t>
      </w:r>
      <w:r w:rsidRPr="00CB5820">
        <w:rPr>
          <w:rStyle w:val="sttpar"/>
          <w:sz w:val="28"/>
          <w:szCs w:val="28"/>
          <w:lang w:val="ro-RO"/>
        </w:rPr>
        <w:t xml:space="preserve"> </w:t>
      </w:r>
      <w:r w:rsidRPr="002A6EA9">
        <w:rPr>
          <w:rStyle w:val="sttpar"/>
          <w:sz w:val="28"/>
          <w:szCs w:val="28"/>
          <w:lang w:val="ro-RO"/>
        </w:rPr>
        <w:t>Construire atelier de tâmplărie şi împrejmuire, comuna Stîngăceaua, sat Faţa Motrului</w:t>
      </w:r>
      <w:r>
        <w:rPr>
          <w:rStyle w:val="sttpar"/>
          <w:sz w:val="28"/>
          <w:szCs w:val="28"/>
          <w:lang w:val="ro-RO"/>
        </w:rPr>
        <w:t xml:space="preserve">”, propus a fi amplasat în </w:t>
      </w:r>
      <w:r w:rsidRPr="002A6EA9">
        <w:rPr>
          <w:rStyle w:val="sttpar"/>
          <w:sz w:val="28"/>
          <w:szCs w:val="28"/>
          <w:lang w:val="ro-RO"/>
        </w:rPr>
        <w:t>intravilanul satului Faţa Motrului, comuna Stîngăceaua, număr cadastral 50307 UAT Stîngăceaua,</w:t>
      </w:r>
      <w:r>
        <w:rPr>
          <w:rStyle w:val="sttpar"/>
          <w:lang w:val="ro-RO"/>
        </w:rPr>
        <w:t xml:space="preserve"> </w:t>
      </w:r>
      <w:r>
        <w:rPr>
          <w:rStyle w:val="sttpar"/>
          <w:sz w:val="28"/>
          <w:szCs w:val="28"/>
          <w:lang w:val="ro-RO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>judetul Mehedinti</w:t>
      </w:r>
      <w:r w:rsidRPr="008B05B1">
        <w:rPr>
          <w:rStyle w:val="sttpar"/>
          <w:sz w:val="28"/>
          <w:szCs w:val="28"/>
          <w:lang w:val="ro-RO"/>
        </w:rPr>
        <w:t xml:space="preserve">,  titular  </w:t>
      </w:r>
      <w:r>
        <w:rPr>
          <w:rStyle w:val="sttpar"/>
          <w:sz w:val="28"/>
          <w:szCs w:val="28"/>
          <w:lang w:val="ro-RO"/>
        </w:rPr>
        <w:t>S.C. MOBILPROFI S.R.L.</w:t>
      </w:r>
    </w:p>
    <w:p w:rsidR="00A64FDB" w:rsidRPr="008B05B1" w:rsidRDefault="00A64FDB" w:rsidP="00A64FDB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Proiectul deciziei de încadrare şi motivele care o fundamentează</w:t>
      </w:r>
      <w:r w:rsidRPr="008B05B1">
        <w:rPr>
          <w:rStyle w:val="sttpar"/>
          <w:sz w:val="28"/>
          <w:szCs w:val="28"/>
          <w:lang w:val="ro-RO"/>
        </w:rPr>
        <w:t xml:space="preserve"> pot </w:t>
      </w:r>
      <w:r>
        <w:rPr>
          <w:rStyle w:val="sttpar"/>
          <w:sz w:val="28"/>
          <w:szCs w:val="28"/>
          <w:lang w:val="ro-RO"/>
        </w:rPr>
        <w:t>fi consultate la sediul autorităţii Agenţiei pentru Protecţia Mediului Mehedinţ</w:t>
      </w:r>
      <w:r w:rsidRPr="008B05B1">
        <w:rPr>
          <w:rStyle w:val="sttpar"/>
          <w:sz w:val="28"/>
          <w:szCs w:val="28"/>
          <w:lang w:val="ro-RO"/>
        </w:rPr>
        <w:t>i din m</w:t>
      </w:r>
      <w:r>
        <w:rPr>
          <w:rStyle w:val="sttpar"/>
          <w:sz w:val="28"/>
          <w:szCs w:val="28"/>
          <w:lang w:val="ro-RO"/>
        </w:rPr>
        <w:t>un.Drobeta Turnu Severin, str.Băile Romane, nr.3, în zilele de luni până vineri î</w:t>
      </w:r>
      <w:r w:rsidRPr="008B05B1">
        <w:rPr>
          <w:rStyle w:val="sttpar"/>
          <w:sz w:val="28"/>
          <w:szCs w:val="28"/>
          <w:lang w:val="ro-RO"/>
        </w:rPr>
        <w:t>ntre orele 8,00-16,0</w:t>
      </w:r>
      <w:r>
        <w:rPr>
          <w:rStyle w:val="sttpar"/>
          <w:sz w:val="28"/>
          <w:szCs w:val="28"/>
          <w:lang w:val="ro-RO"/>
        </w:rPr>
        <w:t>0 şi la următoarea adresă</w:t>
      </w:r>
      <w:r w:rsidRPr="008B05B1">
        <w:rPr>
          <w:rStyle w:val="sttpar"/>
          <w:sz w:val="28"/>
          <w:szCs w:val="28"/>
          <w:lang w:val="ro-RO"/>
        </w:rPr>
        <w:t xml:space="preserve"> de internet www.apmmh.anpm.ro </w:t>
      </w:r>
    </w:p>
    <w:p w:rsidR="00A64FDB" w:rsidRPr="008B05B1" w:rsidRDefault="00A64FDB" w:rsidP="00A64FDB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 w:rsidRPr="008B05B1">
        <w:rPr>
          <w:rStyle w:val="sttpar"/>
          <w:i/>
          <w:sz w:val="28"/>
          <w:szCs w:val="28"/>
          <w:lang w:val="ro-RO"/>
        </w:rPr>
        <w:t>  </w:t>
      </w:r>
      <w:r>
        <w:rPr>
          <w:rStyle w:val="sttpar"/>
          <w:i/>
          <w:sz w:val="28"/>
          <w:szCs w:val="28"/>
          <w:lang w:val="ro-RO"/>
        </w:rPr>
        <w:t>      Publicul interesat poate înainta comentarii/observaţii la proiectul deciziei de încadrare î</w:t>
      </w:r>
      <w:r w:rsidRPr="008B05B1">
        <w:rPr>
          <w:rStyle w:val="sttpar"/>
          <w:i/>
          <w:sz w:val="28"/>
          <w:szCs w:val="28"/>
          <w:lang w:val="ro-RO"/>
        </w:rPr>
        <w:t>n term</w:t>
      </w:r>
      <w:r>
        <w:rPr>
          <w:rStyle w:val="sttpar"/>
          <w:i/>
          <w:sz w:val="28"/>
          <w:szCs w:val="28"/>
          <w:lang w:val="ro-RO"/>
        </w:rPr>
        <w:t>en de cinci zile de la data afişării prezentului anunţ</w:t>
      </w:r>
      <w:r w:rsidRPr="008B05B1">
        <w:rPr>
          <w:rStyle w:val="sttpar"/>
          <w:i/>
          <w:sz w:val="28"/>
          <w:szCs w:val="28"/>
          <w:lang w:val="ro-RO"/>
        </w:rPr>
        <w:t xml:space="preserve">. </w:t>
      </w:r>
    </w:p>
    <w:p w:rsidR="00A64FDB" w:rsidRPr="008B05B1" w:rsidRDefault="00A64FDB" w:rsidP="00A64FDB">
      <w:pPr>
        <w:spacing w:line="360" w:lineRule="auto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794C73" w:rsidRDefault="00794C73">
      <w:bookmarkStart w:id="0" w:name="_GoBack"/>
      <w:bookmarkEnd w:id="0"/>
    </w:p>
    <w:sectPr w:rsidR="0079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A6"/>
    <w:rsid w:val="00794C73"/>
    <w:rsid w:val="00A64FDB"/>
    <w:rsid w:val="00D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1B2B-B74B-49F6-891F-74A81FB9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A64FDB"/>
  </w:style>
  <w:style w:type="character" w:customStyle="1" w:styleId="sttpar">
    <w:name w:val="st_tpar"/>
    <w:basedOn w:val="DefaultParagraphFont"/>
    <w:rsid w:val="00A6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2018-06-21T18:30:00Z</dcterms:created>
  <dcterms:modified xsi:type="dcterms:W3CDTF">2018-06-21T18:30:00Z</dcterms:modified>
</cp:coreProperties>
</file>