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C319A5" w:rsidP="002A0D13">
      <w:pPr>
        <w:spacing w:after="0" w:line="240" w:lineRule="auto"/>
        <w:jc w:val="both"/>
        <w:rPr>
          <w:rFonts w:ascii="Times New Roman" w:hAnsi="Times New Roman"/>
          <w:b/>
          <w:bCs/>
          <w:sz w:val="28"/>
          <w:szCs w:val="28"/>
          <w:lang w:val="ro-RO"/>
        </w:rPr>
      </w:pPr>
    </w:p>
    <w:p w:rsidR="00240AAF" w:rsidRPr="00064581" w:rsidRDefault="002A764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A7643"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A7643"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A7643"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A7643" w:rsidP="00074A9F">
          <w:pPr>
            <w:spacing w:after="120" w:line="240" w:lineRule="auto"/>
            <w:jc w:val="center"/>
            <w:rPr>
              <w:lang w:val="ro-RO"/>
            </w:rPr>
          </w:pPr>
          <w:r>
            <w:rPr>
              <w:lang w:val="ro-RO"/>
            </w:rPr>
            <w:t xml:space="preserve"> </w:t>
          </w:r>
        </w:p>
      </w:sdtContent>
    </w:sdt>
    <w:p w:rsidR="00AC0360" w:rsidRDefault="00C319A5" w:rsidP="00F6328D">
      <w:pPr>
        <w:autoSpaceDE w:val="0"/>
        <w:spacing w:after="0" w:line="240" w:lineRule="auto"/>
        <w:jc w:val="both"/>
        <w:rPr>
          <w:rFonts w:ascii="Arial" w:hAnsi="Arial" w:cs="Arial"/>
          <w:sz w:val="24"/>
          <w:szCs w:val="24"/>
          <w:lang w:val="ro-RO"/>
        </w:rPr>
      </w:pPr>
    </w:p>
    <w:p w:rsidR="00AC0360" w:rsidRDefault="00C319A5" w:rsidP="00F6328D">
      <w:pPr>
        <w:autoSpaceDE w:val="0"/>
        <w:spacing w:after="0" w:line="240" w:lineRule="auto"/>
        <w:jc w:val="both"/>
        <w:rPr>
          <w:rFonts w:ascii="Arial" w:hAnsi="Arial" w:cs="Arial"/>
          <w:sz w:val="24"/>
          <w:szCs w:val="24"/>
          <w:lang w:val="ro-RO"/>
        </w:rPr>
      </w:pPr>
    </w:p>
    <w:p w:rsidR="00595382" w:rsidRDefault="002A764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F6316">
            <w:rPr>
              <w:rFonts w:ascii="Arial" w:hAnsi="Arial" w:cs="Arial"/>
              <w:b/>
              <w:sz w:val="24"/>
              <w:szCs w:val="24"/>
              <w:lang w:val="ro-RO"/>
            </w:rPr>
            <w:t>SC ORANGE ROMANIA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F6316">
            <w:rPr>
              <w:rFonts w:ascii="Arial" w:hAnsi="Arial" w:cs="Arial"/>
              <w:sz w:val="24"/>
              <w:szCs w:val="24"/>
              <w:lang w:val="ro-RO"/>
            </w:rPr>
            <w:t>Str. B-DUL LASCAR CATARGIU, Nr. 51-53,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F6316">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EF6316">
            <w:rPr>
              <w:rFonts w:ascii="Arial" w:hAnsi="Arial" w:cs="Arial"/>
              <w:sz w:val="24"/>
              <w:szCs w:val="24"/>
              <w:lang w:val="ro-RO"/>
            </w:rPr>
            <w:t>1858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15T00:00:00Z">
            <w:dateFormat w:val="dd.MM.yyyy"/>
            <w:lid w:val="ro-RO"/>
            <w:storeMappedDataAs w:val="dateTime"/>
            <w:calendar w:val="gregorian"/>
          </w:date>
        </w:sdtPr>
        <w:sdtEndPr/>
        <w:sdtContent>
          <w:r w:rsidR="00EF6316">
            <w:rPr>
              <w:rFonts w:ascii="Arial" w:hAnsi="Arial" w:cs="Arial"/>
              <w:spacing w:val="-6"/>
              <w:sz w:val="24"/>
              <w:szCs w:val="24"/>
              <w:lang w:val="ro-RO"/>
            </w:rPr>
            <w:t>15.02.2016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A7643"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A764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C319A5" w:rsidP="00595382">
          <w:pPr>
            <w:autoSpaceDE w:val="0"/>
            <w:spacing w:after="0" w:line="240" w:lineRule="auto"/>
            <w:jc w:val="both"/>
            <w:rPr>
              <w:rFonts w:ascii="Arial" w:hAnsi="Arial" w:cs="Arial"/>
              <w:sz w:val="24"/>
              <w:szCs w:val="24"/>
              <w:lang w:val="ro-RO"/>
            </w:rPr>
          </w:pPr>
        </w:p>
      </w:sdtContent>
    </w:sdt>
    <w:p w:rsidR="00595382" w:rsidRPr="0001311F" w:rsidRDefault="002A764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EndPr/>
        <w:sdtContent>
          <w:r w:rsidRPr="00A53B4A">
            <w:rPr>
              <w:rStyle w:val="Textsubstituen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din data de .</w:t>
          </w:r>
          <w:r w:rsidR="001A0BC5">
            <w:rPr>
              <w:rFonts w:ascii="Arial" w:hAnsi="Arial" w:cs="Arial"/>
              <w:sz w:val="24"/>
              <w:szCs w:val="24"/>
              <w:lang w:val="ro-RO"/>
            </w:rPr>
            <w:t>16.06.2016</w:t>
          </w:r>
          <w:r w:rsidRPr="0001311F">
            <w:rPr>
              <w:rFonts w:ascii="Arial" w:hAnsi="Arial" w:cs="Arial"/>
              <w:sz w:val="24"/>
              <w:szCs w:val="24"/>
              <w:lang w:val="ro-RO"/>
            </w:rPr>
            <w:t xml:space="preserve">, că proiectul </w:t>
          </w:r>
          <w:r w:rsidR="001A0BC5" w:rsidRPr="001A0BC5">
            <w:rPr>
              <w:rFonts w:ascii="Arial" w:hAnsi="Arial" w:cs="Arial"/>
              <w:sz w:val="24"/>
              <w:szCs w:val="24"/>
              <w:lang w:val="ro-RO"/>
            </w:rPr>
            <w:t xml:space="preserve">« </w:t>
          </w:r>
          <w:r w:rsidR="001A0BC5" w:rsidRPr="001A0BC5">
            <w:rPr>
              <w:rFonts w:ascii="Arial" w:hAnsi="Arial" w:cs="Arial"/>
              <w:b/>
              <w:sz w:val="24"/>
              <w:szCs w:val="24"/>
              <w:lang w:val="ro-RO"/>
            </w:rPr>
            <w:t>Construire statie fixa emisie - receptie in sistem GSM</w:t>
          </w:r>
          <w:r w:rsidR="001A0BC5" w:rsidRPr="001A0BC5">
            <w:rPr>
              <w:rFonts w:ascii="Arial" w:hAnsi="Arial" w:cs="Arial"/>
              <w:sz w:val="24"/>
              <w:szCs w:val="24"/>
              <w:lang w:val="ro-RO"/>
            </w:rPr>
            <w:t xml:space="preserve"> » </w:t>
          </w:r>
          <w:r w:rsidRPr="0001311F">
            <w:rPr>
              <w:rFonts w:ascii="Arial" w:hAnsi="Arial" w:cs="Arial"/>
              <w:sz w:val="24"/>
              <w:szCs w:val="24"/>
              <w:lang w:val="ro-RO"/>
            </w:rPr>
            <w:t xml:space="preserve"> propus a fi amplasat în .</w:t>
          </w:r>
          <w:r w:rsidR="001A0BC5" w:rsidRPr="001A0BC5">
            <w:t xml:space="preserve"> </w:t>
          </w:r>
          <w:r w:rsidR="001A0BC5" w:rsidRPr="001A0BC5">
            <w:rPr>
              <w:rFonts w:ascii="Arial" w:hAnsi="Arial" w:cs="Arial"/>
              <w:b/>
              <w:sz w:val="24"/>
              <w:szCs w:val="24"/>
              <w:lang w:val="ro-RO"/>
            </w:rPr>
            <w:t>extravilanul com. Isverna, sat Cerna Varf</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A764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1A0BC5" w:rsidRDefault="002A7643" w:rsidP="001A0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p>
        <w:p w:rsidR="001A0BC5" w:rsidRPr="001A0BC5" w:rsidRDefault="001A0BC5" w:rsidP="001A0BC5">
          <w:pPr>
            <w:autoSpaceDE w:val="0"/>
            <w:autoSpaceDN w:val="0"/>
            <w:adjustRightInd w:val="0"/>
            <w:spacing w:after="0" w:line="240" w:lineRule="auto"/>
            <w:jc w:val="both"/>
            <w:rPr>
              <w:rFonts w:ascii="Arial" w:hAnsi="Arial" w:cs="Arial"/>
              <w:sz w:val="24"/>
              <w:szCs w:val="24"/>
            </w:rPr>
          </w:pPr>
          <w:r w:rsidRPr="001A0BC5">
            <w:rPr>
              <w:rFonts w:ascii="Arial" w:hAnsi="Arial" w:cs="Arial"/>
              <w:sz w:val="24"/>
              <w:szCs w:val="24"/>
            </w:rPr>
            <w:t xml:space="preserve">.2, la pct 10 Proiecte de infrastructura, </w:t>
          </w:r>
        </w:p>
        <w:p w:rsidR="001A0BC5" w:rsidRDefault="001A0BC5" w:rsidP="001A0BC5">
          <w:pPr>
            <w:autoSpaceDE w:val="0"/>
            <w:autoSpaceDN w:val="0"/>
            <w:adjustRightInd w:val="0"/>
            <w:spacing w:after="0" w:line="240" w:lineRule="auto"/>
            <w:jc w:val="both"/>
            <w:rPr>
              <w:rFonts w:ascii="Arial" w:hAnsi="Arial" w:cs="Arial"/>
              <w:sz w:val="24"/>
              <w:szCs w:val="24"/>
            </w:rPr>
          </w:pPr>
          <w:r w:rsidRPr="001A0BC5">
            <w:rPr>
              <w:rFonts w:ascii="Arial" w:hAnsi="Arial" w:cs="Arial"/>
              <w:sz w:val="24"/>
              <w:szCs w:val="24"/>
            </w:rPr>
            <w:t xml:space="preserve"> ▪ proiectul propus intra sub incidenta art. 28 din Ordonanta de urgenta a Guvernului nr. 57/2007 privind regimul ariilor naturale protejate, conservarea habitatelor naturale, a florei si faunei salbatice, cu modificarile si completarile ulterioare</w:t>
          </w:r>
        </w:p>
        <w:p w:rsidR="004C56FA" w:rsidRPr="004C56FA" w:rsidRDefault="002A7643" w:rsidP="004C56F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4C56FA">
            <w:rPr>
              <w:rFonts w:ascii="Arial" w:hAnsi="Arial" w:cs="Arial"/>
              <w:sz w:val="24"/>
              <w:szCs w:val="24"/>
            </w:rPr>
            <w:t xml:space="preserve">marimea proiectului: proiect e amploare medie ce consta in </w:t>
          </w:r>
          <w:r w:rsidR="004C56FA" w:rsidRPr="004C56FA">
            <w:rPr>
              <w:rFonts w:ascii="Arial" w:hAnsi="Arial" w:cs="Arial"/>
              <w:sz w:val="24"/>
              <w:szCs w:val="24"/>
            </w:rPr>
            <w:t>Se propune montarea unei statii de telefonie fixa Orange in sistem GSM, in amplasamentul CR0481TO Cerna Vârf, situat in corn. Isverna, jud. Mehedinţi.</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Turnul este o structură metalică cu zăbrele tubulare de 30m(pilon P30m_ 0.4-0.5 kPa_4mp) înălţime, cu secţiunea triunghiulară având latura la bază de 3.65m, şi variabilă pe înălţime până la cota +20.Om cu latura la vârf de 1.75m. Turnul este proiectat cu o porţiune dreaptă de 10m în vârf, formată din două tronsoane cu înălţimea de 5m. Elementele turnului, montanţii, diagonalele si traversele sunt realizate din ţevi din oţel S235.</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îmbinările între elementele structurale sunt realizate prin bulonare prin intermediul guseelor sudate.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Tronsoanele sunt îmbinate între ele prin flanşe cu şuruburi. Şuruburile utilizate sunt grupa 8.8 pentru toate îmbinările.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lastRenderedPageBreak/>
            <w:t>Accesul la vârful turnului este asigurat printr-o scară metalică verticală amplasată la interiorul structurii, prevăzută cu dispozitiv de siguranţă tip Cabloc.</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Protecţia anticorozivă a turnului va fi asigurată prin zincarea la cald a elementelor metalice cu grosimea stratului de zinc min. 80 pm.Pentru asigurarea balizajului diurn, turnul va fi vopsit în culorile alb şi roşu, alternativ pe tronsoane. Tronsoanele de la bază şi de la vârf sunt vopsite în roşu.</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Ancorarea turnului în fundaţie se face cu câte 6 buloane de ancoraj M20 din oţel S355 pentru fiecare din montanţi.</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In incita amplasamentului se va realiza o platforma betonata avand dimensiunile 3.0x2.00x0.30m. Pe aceasta se vor instala următoarele echipamente Orange: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un soclu metalic de 2.Om pentru un cabinet APM si un cabinet Antrice pe profile adaptoare ;</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un TGBT + priza GE cu lampa de iluminat montate pe picior de paragheata</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un pat de cablu tip dala marina 300x50mm de la pilon la echipamentele noi de pe platforma, L=~2..0m;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sistem paragheata peste platforma de beton.</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Pe pilon se vor executa următoarele lucrări:</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Pentru cele 2 antene RF Orange, se vor instala doi suporţi la nivelul platformei superioare: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2xsuport offset TV06Omm, L=3.0m cu deport 350mm;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Ixsuport offset TV089mm, L=1.0m cu deport 350mm (ptr antena MW);</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La intrarea in site (in incinta) se va instala pe un suport metalic propriu CS.</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INSTALARE ANTENE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Se vor instala 2 antene GSM si o antena MW 0,6m la nivelul platformei de +27,5m Antenele se vor instala conform tabelului:</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Antena</w:t>
          </w:r>
          <w:r w:rsidRPr="004C56FA">
            <w:rPr>
              <w:rFonts w:ascii="Arial" w:hAnsi="Arial" w:cs="Arial"/>
              <w:sz w:val="24"/>
              <w:szCs w:val="24"/>
            </w:rPr>
            <w:tab/>
            <w:t>Tip antena</w:t>
          </w:r>
          <w:r w:rsidRPr="004C56FA">
            <w:rPr>
              <w:rFonts w:ascii="Arial" w:hAnsi="Arial" w:cs="Arial"/>
              <w:sz w:val="24"/>
              <w:szCs w:val="24"/>
            </w:rPr>
            <w:tab/>
            <w:t>înălţime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antena</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(m)</w:t>
          </w:r>
          <w:r w:rsidRPr="004C56FA">
            <w:rPr>
              <w:rFonts w:ascii="Arial" w:hAnsi="Arial" w:cs="Arial"/>
              <w:sz w:val="24"/>
              <w:szCs w:val="24"/>
            </w:rPr>
            <w:tab/>
            <w:t>Nr.</w:t>
          </w:r>
          <w:r w:rsidRPr="004C56FA">
            <w:rPr>
              <w:rFonts w:ascii="Arial" w:hAnsi="Arial" w:cs="Arial"/>
              <w:sz w:val="24"/>
              <w:szCs w:val="24"/>
            </w:rPr>
            <w:tab/>
            <w:t>Azimut</w:t>
          </w:r>
          <w:r w:rsidRPr="004C56FA">
            <w:rPr>
              <w:rFonts w:ascii="Arial" w:hAnsi="Arial" w:cs="Arial"/>
              <w:sz w:val="24"/>
              <w:szCs w:val="24"/>
            </w:rPr>
            <w:tab/>
            <w:t>tilt</w:t>
          </w:r>
          <w:r w:rsidRPr="004C56FA">
            <w:rPr>
              <w:rFonts w:ascii="Arial" w:hAnsi="Arial" w:cs="Arial"/>
              <w:sz w:val="24"/>
              <w:szCs w:val="24"/>
            </w:rPr>
            <w:tab/>
            <w:t>Tip cablu</w:t>
          </w:r>
          <w:r w:rsidRPr="004C56FA">
            <w:rPr>
              <w:rFonts w:ascii="Arial" w:hAnsi="Arial" w:cs="Arial"/>
              <w:sz w:val="24"/>
              <w:szCs w:val="24"/>
            </w:rPr>
            <w:tab/>
            <w:t>Lungime cablu (m)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S1</w:t>
          </w:r>
          <w:r w:rsidRPr="004C56FA">
            <w:rPr>
              <w:rFonts w:ascii="Arial" w:hAnsi="Arial" w:cs="Arial"/>
              <w:sz w:val="24"/>
              <w:szCs w:val="24"/>
            </w:rPr>
            <w:tab/>
            <w:t>RF</w:t>
          </w:r>
          <w:r w:rsidRPr="004C56FA">
            <w:rPr>
              <w:rFonts w:ascii="Arial" w:hAnsi="Arial" w:cs="Arial"/>
              <w:sz w:val="24"/>
              <w:szCs w:val="24"/>
            </w:rPr>
            <w:tab/>
            <w:t>27.5</w:t>
          </w:r>
          <w:r w:rsidRPr="004C56FA">
            <w:rPr>
              <w:rFonts w:ascii="Arial" w:hAnsi="Arial" w:cs="Arial"/>
              <w:sz w:val="24"/>
              <w:szCs w:val="24"/>
            </w:rPr>
            <w:tab/>
            <w:t>1</w:t>
          </w:r>
          <w:r w:rsidRPr="004C56FA">
            <w:rPr>
              <w:rFonts w:ascii="Arial" w:hAnsi="Arial" w:cs="Arial"/>
              <w:sz w:val="24"/>
              <w:szCs w:val="24"/>
            </w:rPr>
            <w:tab/>
            <w:t>210°</w:t>
          </w:r>
          <w:r w:rsidRPr="004C56FA">
            <w:rPr>
              <w:rFonts w:ascii="Arial" w:hAnsi="Arial" w:cs="Arial"/>
              <w:sz w:val="24"/>
              <w:szCs w:val="24"/>
            </w:rPr>
            <w:tab/>
            <w:t>-</w:t>
          </w:r>
          <w:r w:rsidRPr="004C56FA">
            <w:rPr>
              <w:rFonts w:ascii="Arial" w:hAnsi="Arial" w:cs="Arial"/>
              <w:sz w:val="24"/>
              <w:szCs w:val="24"/>
            </w:rPr>
            <w:tab/>
            <w:t>FO</w:t>
          </w:r>
          <w:r w:rsidRPr="004C56FA">
            <w:rPr>
              <w:rFonts w:ascii="Arial" w:hAnsi="Arial" w:cs="Arial"/>
              <w:sz w:val="24"/>
              <w:szCs w:val="24"/>
            </w:rPr>
            <w:tab/>
            <w:t>40m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S2</w:t>
          </w:r>
          <w:r w:rsidRPr="004C56FA">
            <w:rPr>
              <w:rFonts w:ascii="Arial" w:hAnsi="Arial" w:cs="Arial"/>
              <w:sz w:val="24"/>
              <w:szCs w:val="24"/>
            </w:rPr>
            <w:tab/>
            <w:t>RF</w:t>
          </w:r>
          <w:r w:rsidRPr="004C56FA">
            <w:rPr>
              <w:rFonts w:ascii="Arial" w:hAnsi="Arial" w:cs="Arial"/>
              <w:sz w:val="24"/>
              <w:szCs w:val="24"/>
            </w:rPr>
            <w:tab/>
            <w:t>27.5</w:t>
          </w:r>
          <w:r w:rsidRPr="004C56FA">
            <w:rPr>
              <w:rFonts w:ascii="Arial" w:hAnsi="Arial" w:cs="Arial"/>
              <w:sz w:val="24"/>
              <w:szCs w:val="24"/>
            </w:rPr>
            <w:tab/>
            <w:t>1</w:t>
          </w:r>
          <w:r w:rsidRPr="004C56FA">
            <w:rPr>
              <w:rFonts w:ascii="Arial" w:hAnsi="Arial" w:cs="Arial"/>
              <w:sz w:val="24"/>
              <w:szCs w:val="24"/>
            </w:rPr>
            <w:tab/>
            <w:t>310°</w:t>
          </w:r>
          <w:r w:rsidRPr="004C56FA">
            <w:rPr>
              <w:rFonts w:ascii="Arial" w:hAnsi="Arial" w:cs="Arial"/>
              <w:sz w:val="24"/>
              <w:szCs w:val="24"/>
            </w:rPr>
            <w:tab/>
            <w:t>-</w:t>
          </w:r>
          <w:r w:rsidRPr="004C56FA">
            <w:rPr>
              <w:rFonts w:ascii="Arial" w:hAnsi="Arial" w:cs="Arial"/>
              <w:sz w:val="24"/>
              <w:szCs w:val="24"/>
            </w:rPr>
            <w:tab/>
            <w:t>FO</w:t>
          </w:r>
          <w:r w:rsidRPr="004C56FA">
            <w:rPr>
              <w:rFonts w:ascii="Arial" w:hAnsi="Arial" w:cs="Arial"/>
              <w:sz w:val="24"/>
              <w:szCs w:val="24"/>
            </w:rPr>
            <w:tab/>
            <w:t>40m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MW</w:t>
          </w:r>
          <w:r w:rsidRPr="004C56FA">
            <w:rPr>
              <w:rFonts w:ascii="Arial" w:hAnsi="Arial" w:cs="Arial"/>
              <w:sz w:val="24"/>
              <w:szCs w:val="24"/>
            </w:rPr>
            <w:tab/>
            <w:t>0.6</w:t>
          </w:r>
          <w:r w:rsidRPr="004C56FA">
            <w:rPr>
              <w:rFonts w:ascii="Arial" w:hAnsi="Arial" w:cs="Arial"/>
              <w:sz w:val="24"/>
              <w:szCs w:val="24"/>
            </w:rPr>
            <w:tab/>
            <w:t>26</w:t>
          </w:r>
          <w:r w:rsidRPr="004C56FA">
            <w:rPr>
              <w:rFonts w:ascii="Arial" w:hAnsi="Arial" w:cs="Arial"/>
              <w:sz w:val="24"/>
              <w:szCs w:val="24"/>
            </w:rPr>
            <w:tab/>
            <w:t>1</w:t>
          </w:r>
          <w:r w:rsidRPr="004C56FA">
            <w:rPr>
              <w:rFonts w:ascii="Arial" w:hAnsi="Arial" w:cs="Arial"/>
              <w:sz w:val="24"/>
              <w:szCs w:val="24"/>
            </w:rPr>
            <w:tab/>
            <w:t>-</w:t>
          </w:r>
          <w:r w:rsidRPr="004C56FA">
            <w:rPr>
              <w:rFonts w:ascii="Arial" w:hAnsi="Arial" w:cs="Arial"/>
              <w:sz w:val="24"/>
              <w:szCs w:val="24"/>
            </w:rPr>
            <w:tab/>
          </w:r>
          <w:r w:rsidRPr="004C56FA">
            <w:rPr>
              <w:rFonts w:ascii="Arial" w:hAnsi="Arial" w:cs="Arial"/>
              <w:sz w:val="24"/>
              <w:szCs w:val="24"/>
            </w:rPr>
            <w:tab/>
            <w:t>RG214</w:t>
          </w:r>
          <w:r w:rsidRPr="004C56FA">
            <w:rPr>
              <w:rFonts w:ascii="Arial" w:hAnsi="Arial" w:cs="Arial"/>
              <w:sz w:val="24"/>
              <w:szCs w:val="24"/>
            </w:rPr>
            <w:tab/>
            <w:t>35m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 inaltimea de la sol pana la baza antenei GSM **inaltimea de la sol in centrul antenei MW</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Proiectul de rezistenta privind instalarea echipamentelor GSM va fi verificat de verificator MLPAT , la cerinţa „ A2- Rezistenta si Stabilitate”.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Fundaţia va fi astfel proiectata incat dimensiunile acesteia sa fie in concordanta cu normele si prescripţiile in vigoare. Inginerul geotehnician isi asuma întreaga responsabilitate pentru determinarea parametrilor terenului de fundare. Proiectul RADCOM pentru fundaţii, va fi realizat in baza rezultatelor obţinute in urma studiului geotehnic.</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INSTALAŢIE IMPAMANTARE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Elementele componente sunt:</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Paratrăsnetul este alcătuit dintr-o tija din otel inoxidabil, depăşind baza de sus a pilonului cu 2,Om.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Paratrăsnetul va fi fixat pe unul din montanţii pilonului, de la acesta se va cobora cu platbanda din OL Zn (40mm x 4mm) pe montantul pilonului pana la camera de vizitare, de la camera de vizitare se continua cu laba de gaşca : priza de pamant a pilonului este formata din 3 bucăţi de platbanda de Cu 30x2mm de 3m lungime, îngropate la 80cm si dispuse in laba de gaşca pornind de la cutia de separaţie.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Conexiunile sunt subterane si lipite cu sudura tip Cadwell;</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Valoarea prizei de pamant va fi conforma normelor romaneşti in vigoare,&lt;1 Ohm. In cazul in care valoarea prizei va depăşi 1 Ohm se vor utiliza electrozi verticali (picheţi din otel galvanizat sau din cupru, plini, de un diametru exterior minim 25 mm, de lungime 1.5m).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Pichetii vor fi pozaţi la o distanta intre ei egala cu minim lungimea pichetului. Sunt legaţi printr-un cablu 35mm2, îngropat la o adâncime de min. 0.6m in sol.</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lastRenderedPageBreak/>
            <w:t>INSTALAŢIE ALIMENTARE CU ENERGIE ELECTRICA</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Instalaţia de alimentare cu energie electrica consta in racordul de joasa tensiune al echipamentelor (cf. Soluţiei furnizorului de energie electrica) .</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Echipamentul CS si priza GE se vor amplasa pe un suport langa poarta de intrare in site.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Cablul de alimentare de la TGBT pana la CS va fi de tipul CYAbY 4x16 mmp L~6m, îngropat.</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BALIZAJ NOCTURN</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Lampa utilizata este BALIZAJ TIP A DUBLA - AL 006-02-RE omologata de Autoritatea Aeronautica Civila Romana si va fi montata la cota +30.Om.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Lampa are culoarea roşie si este proiectata folosind LED-uri ultra-luminoase combinate cu lentile de inalta precizie.</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Lampa este alimentata dintr-o sursa 220V curent alternativ. Cablul de alimentare balizaj este blindat tip CYABY 3x1,5mmp, cu armatura conectata la ambele extremităţi la masa. Corpurile sunt livrate împreuna cu un sistem de fixare general pentru ţevi de la 30 mm pana 70mm diametru exterior, şuruburi de fixare M6x100mm din otel inoxidabil.</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Cablul de alimentare se va impamanta prin kiturile de impamantare inainte de intrarea in TGBT.</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Balizajul diurn</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Pilonul se va vopsi in alb si roşu in cazul in care avizul Autorităţii Aeronautice Civile Romane (A.A.C.R.) nu prevede altfel.</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AMENAJARE AMPLASAMENT</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Suprafaţa ramasa nebetonata după amenajarea incintei site-ului se va acoperi cu un strat de pietriş avand grosimea de 10cm.</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Gardul are rolul de a împiedica pătrunderea intruşilor pe amplasament si de a asigura protecţia echipamentelor.</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Se vor folosi următoarele elemente componente pentru ansamblu gard:</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-poarta 1m -1 ans.</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-stâlpi de poarta - 2 buc.</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-stâlpi de colt - 4 buc.</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-stâlpi intermediari - 7 buc.</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panou gard 2.5m - 11 bucăţi</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w:t>
          </w:r>
          <w:r w:rsidRPr="004C56FA">
            <w:rPr>
              <w:rFonts w:ascii="Arial" w:hAnsi="Arial" w:cs="Arial"/>
              <w:sz w:val="24"/>
              <w:szCs w:val="24"/>
            </w:rPr>
            <w:tab/>
            <w:t>panou gard 1.5m -1 bucata</w:t>
          </w:r>
        </w:p>
        <w:p w:rsidR="004C56FA" w:rsidRPr="004C56FA"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TOTAL împrejmuire: 30m</w:t>
          </w:r>
        </w:p>
        <w:p w:rsidR="00753675" w:rsidRPr="00522DB9" w:rsidRDefault="004C56FA" w:rsidP="004C56FA">
          <w:pPr>
            <w:autoSpaceDE w:val="0"/>
            <w:autoSpaceDN w:val="0"/>
            <w:adjustRightInd w:val="0"/>
            <w:spacing w:after="0" w:line="240" w:lineRule="auto"/>
            <w:jc w:val="both"/>
            <w:rPr>
              <w:rFonts w:ascii="Arial" w:hAnsi="Arial" w:cs="Arial"/>
              <w:sz w:val="24"/>
              <w:szCs w:val="24"/>
            </w:rPr>
          </w:pPr>
          <w:r w:rsidRPr="004C56FA">
            <w:rPr>
              <w:rFonts w:ascii="Arial" w:hAnsi="Arial" w:cs="Arial"/>
              <w:sz w:val="24"/>
              <w:szCs w:val="24"/>
            </w:rPr>
            <w:t>Gardul este protejat la partea superioara cu trei rânduri de sarma ghimpata. Lungimea gardului este de 29m si cea a porţi de acces de 1.00m, in total 30ml.</w:t>
          </w:r>
        </w:p>
        <w:p w:rsidR="00753675"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753675"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2A7643" w:rsidRPr="002A7643" w:rsidRDefault="002A7643" w:rsidP="002A7643">
          <w:pPr>
            <w:autoSpaceDE w:val="0"/>
            <w:autoSpaceDN w:val="0"/>
            <w:adjustRightInd w:val="0"/>
            <w:spacing w:after="0" w:line="240" w:lineRule="auto"/>
            <w:jc w:val="both"/>
            <w:rPr>
              <w:rFonts w:ascii="Arial" w:hAnsi="Arial" w:cs="Arial"/>
              <w:sz w:val="24"/>
              <w:szCs w:val="24"/>
            </w:rPr>
          </w:pPr>
          <w:r w:rsidRPr="002A7643">
            <w:rPr>
              <w:rFonts w:ascii="Arial" w:hAnsi="Arial" w:cs="Arial"/>
              <w:sz w:val="24"/>
              <w:szCs w:val="24"/>
            </w:rPr>
            <w:t>1. Nu s-au identificat habitate Natura 2000 pentru care a fost desemnat situl.</w:t>
          </w:r>
        </w:p>
        <w:p w:rsidR="002A7643" w:rsidRPr="002A7643" w:rsidRDefault="002A7643" w:rsidP="002A7643">
          <w:pPr>
            <w:autoSpaceDE w:val="0"/>
            <w:autoSpaceDN w:val="0"/>
            <w:adjustRightInd w:val="0"/>
            <w:spacing w:after="0" w:line="240" w:lineRule="auto"/>
            <w:jc w:val="both"/>
            <w:rPr>
              <w:rFonts w:ascii="Arial" w:hAnsi="Arial" w:cs="Arial"/>
              <w:sz w:val="24"/>
              <w:szCs w:val="24"/>
            </w:rPr>
          </w:pPr>
          <w:r w:rsidRPr="002A7643">
            <w:rPr>
              <w:rFonts w:ascii="Arial" w:hAnsi="Arial" w:cs="Arial"/>
              <w:sz w:val="24"/>
              <w:szCs w:val="24"/>
            </w:rPr>
            <w:t>2. Nu s-au identificat specii de plante rare în perimetru, specii pentru care a fost desemnat situl și nici alte specii criteriu Natura 2000.</w:t>
          </w:r>
        </w:p>
        <w:p w:rsidR="002A7643" w:rsidRPr="002A7643" w:rsidRDefault="002A7643" w:rsidP="002A7643">
          <w:pPr>
            <w:autoSpaceDE w:val="0"/>
            <w:autoSpaceDN w:val="0"/>
            <w:adjustRightInd w:val="0"/>
            <w:spacing w:after="0" w:line="240" w:lineRule="auto"/>
            <w:jc w:val="both"/>
            <w:rPr>
              <w:rFonts w:ascii="Arial" w:hAnsi="Arial" w:cs="Arial"/>
              <w:sz w:val="24"/>
              <w:szCs w:val="24"/>
            </w:rPr>
          </w:pPr>
          <w:r w:rsidRPr="002A7643">
            <w:rPr>
              <w:rFonts w:ascii="Arial" w:hAnsi="Arial" w:cs="Arial"/>
              <w:sz w:val="24"/>
              <w:szCs w:val="24"/>
            </w:rPr>
            <w:t>3. Nu au fost identificate specii de pești pentru care a fost desemnat situl deoarece în perimetru nu există habitate specifice.</w:t>
          </w:r>
        </w:p>
        <w:p w:rsidR="00753675" w:rsidRPr="00522DB9" w:rsidRDefault="002A7643" w:rsidP="002A7643">
          <w:pPr>
            <w:autoSpaceDE w:val="0"/>
            <w:autoSpaceDN w:val="0"/>
            <w:adjustRightInd w:val="0"/>
            <w:spacing w:after="0" w:line="240" w:lineRule="auto"/>
            <w:jc w:val="both"/>
            <w:rPr>
              <w:rFonts w:ascii="Arial" w:hAnsi="Arial" w:cs="Arial"/>
              <w:sz w:val="24"/>
              <w:szCs w:val="24"/>
            </w:rPr>
          </w:pPr>
          <w:r w:rsidRPr="002A7643">
            <w:rPr>
              <w:rFonts w:ascii="Arial" w:hAnsi="Arial" w:cs="Arial"/>
              <w:sz w:val="24"/>
              <w:szCs w:val="24"/>
            </w:rPr>
            <w:t>4. Nu au fost identificate specii de mamifere, amfibieni, reptile și nevertebrate pentru care a fost desemnat situl și nici alte specii criteriu Natura 2000.</w:t>
          </w:r>
          <w:r w:rsidRPr="00522DB9">
            <w:rPr>
              <w:rFonts w:ascii="Arial" w:hAnsi="Arial" w:cs="Arial"/>
              <w:sz w:val="24"/>
              <w:szCs w:val="24"/>
            </w:rPr>
            <w:t>.</w:t>
          </w:r>
        </w:p>
        <w:p w:rsidR="00EA2AD9" w:rsidRPr="00522DB9" w:rsidRDefault="002A764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A2AD9"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22DB9"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
        <w:p w:rsidR="00522DB9"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522DB9" w:rsidRPr="00522DB9" w:rsidRDefault="002A764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753675" w:rsidRPr="00522DB9" w:rsidRDefault="002A7643"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A764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595382" w:rsidRDefault="002A764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319A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A764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C319A5" w:rsidP="00D83E21">
          <w:pPr>
            <w:spacing w:after="0" w:line="360" w:lineRule="auto"/>
            <w:ind w:left="2880" w:firstLine="720"/>
            <w:rPr>
              <w:rFonts w:ascii="Arial" w:hAnsi="Arial" w:cs="Arial"/>
              <w:b/>
              <w:bCs/>
              <w:sz w:val="24"/>
              <w:szCs w:val="24"/>
              <w:lang w:val="ro-RO"/>
            </w:rPr>
          </w:pPr>
        </w:p>
        <w:p w:rsidR="00806542" w:rsidRPr="00CA4590" w:rsidRDefault="00EF631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p.</w:t>
          </w:r>
          <w:r w:rsidR="002A7643">
            <w:rPr>
              <w:rFonts w:ascii="Arial" w:hAnsi="Arial" w:cs="Arial"/>
              <w:b/>
              <w:bCs/>
              <w:sz w:val="24"/>
              <w:szCs w:val="24"/>
              <w:lang w:val="ro-RO"/>
            </w:rPr>
            <w:t>DIRECTOR EXECUTIV</w:t>
          </w:r>
        </w:p>
        <w:p w:rsidR="00EE38CA" w:rsidRPr="00C319A5" w:rsidRDefault="002A7643" w:rsidP="00D83E21">
          <w:pPr>
            <w:spacing w:after="0" w:line="360" w:lineRule="auto"/>
            <w:jc w:val="both"/>
            <w:rPr>
              <w:rFonts w:ascii="Arial" w:hAnsi="Arial" w:cs="Arial"/>
              <w:bCs/>
              <w:sz w:val="24"/>
              <w:szCs w:val="24"/>
              <w:lang w:val="ro-RO"/>
            </w:rPr>
          </w:pPr>
          <w:r w:rsidRPr="00C319A5">
            <w:rPr>
              <w:rFonts w:ascii="Arial" w:hAnsi="Arial" w:cs="Arial"/>
              <w:bCs/>
              <w:sz w:val="24"/>
              <w:szCs w:val="24"/>
              <w:lang w:val="ro-RO"/>
            </w:rPr>
            <w:t xml:space="preserve">         </w:t>
          </w:r>
          <w:r w:rsidR="00EF6316" w:rsidRPr="00C319A5">
            <w:rPr>
              <w:rFonts w:ascii="Arial" w:hAnsi="Arial" w:cs="Arial"/>
              <w:bCs/>
              <w:sz w:val="24"/>
              <w:szCs w:val="24"/>
              <w:lang w:val="ro-RO"/>
            </w:rPr>
            <w:t xml:space="preserve">                                      ing. Dragos Nicolae TARNITA</w:t>
          </w:r>
          <w:bookmarkStart w:id="0" w:name="_GoBack"/>
          <w:bookmarkEnd w:id="0"/>
        </w:p>
        <w:p w:rsidR="00C64AF9" w:rsidRPr="00CA4590" w:rsidRDefault="002A764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C319A5" w:rsidP="00D83E21">
          <w:pPr>
            <w:spacing w:after="0" w:line="240" w:lineRule="auto"/>
            <w:jc w:val="both"/>
            <w:outlineLvl w:val="0"/>
            <w:rPr>
              <w:rFonts w:ascii="Arial" w:hAnsi="Arial" w:cs="Arial"/>
              <w:b/>
              <w:bCs/>
              <w:sz w:val="24"/>
              <w:szCs w:val="24"/>
              <w:lang w:val="ro-RO"/>
            </w:rPr>
          </w:pPr>
        </w:p>
        <w:p w:rsidR="00547DA5" w:rsidRDefault="00C319A5" w:rsidP="00D83E21">
          <w:pPr>
            <w:spacing w:after="0" w:line="240" w:lineRule="auto"/>
            <w:jc w:val="both"/>
            <w:outlineLvl w:val="0"/>
            <w:rPr>
              <w:rFonts w:ascii="Arial" w:hAnsi="Arial" w:cs="Arial"/>
              <w:b/>
              <w:bCs/>
              <w:sz w:val="24"/>
              <w:szCs w:val="24"/>
              <w:lang w:val="ro-RO"/>
            </w:rPr>
          </w:pPr>
        </w:p>
        <w:p w:rsidR="007902CE" w:rsidRPr="00CA4590" w:rsidRDefault="002A7643"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00EF6316">
            <w:rPr>
              <w:rFonts w:ascii="Arial" w:hAnsi="Arial" w:cs="Arial"/>
              <w:bCs/>
              <w:sz w:val="24"/>
              <w:szCs w:val="24"/>
              <w:lang w:val="ro-RO"/>
            </w:rPr>
            <w:t>p.</w:t>
          </w:r>
          <w:r w:rsidRPr="00CA4590">
            <w:rPr>
              <w:rFonts w:ascii="Arial" w:hAnsi="Arial" w:cs="Arial"/>
              <w:b/>
              <w:bCs/>
              <w:sz w:val="24"/>
              <w:szCs w:val="24"/>
              <w:lang w:val="ro-RO"/>
            </w:rPr>
            <w:t xml:space="preserve">Şef serviciu </w:t>
          </w:r>
          <w:r w:rsidR="00EF6316">
            <w:rPr>
              <w:rFonts w:ascii="Arial" w:hAnsi="Arial" w:cs="Arial"/>
              <w:b/>
              <w:bCs/>
              <w:sz w:val="24"/>
              <w:szCs w:val="24"/>
              <w:lang w:val="ro-RO"/>
            </w:rPr>
            <w:t>AAA                                                               INTOCMIT</w:t>
          </w:r>
        </w:p>
        <w:p w:rsidR="00864A55" w:rsidRPr="00C033AF" w:rsidRDefault="00C319A5" w:rsidP="00D83E21">
          <w:pPr>
            <w:spacing w:after="0" w:line="240" w:lineRule="auto"/>
            <w:jc w:val="both"/>
            <w:outlineLvl w:val="0"/>
            <w:rPr>
              <w:rFonts w:ascii="Arial" w:hAnsi="Arial" w:cs="Arial"/>
              <w:b/>
              <w:bCs/>
              <w:sz w:val="24"/>
              <w:szCs w:val="24"/>
              <w:lang w:val="ro-RO"/>
            </w:rPr>
          </w:pPr>
        </w:p>
        <w:p w:rsidR="00EF6316" w:rsidRDefault="002A7643"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EF6316">
            <w:rPr>
              <w:rFonts w:ascii="Arial" w:hAnsi="Arial" w:cs="Arial"/>
              <w:bCs/>
              <w:sz w:val="24"/>
              <w:szCs w:val="24"/>
              <w:lang w:val="ro-RO"/>
            </w:rPr>
            <w:t>biol. Lavinia MATEESCU</w:t>
          </w:r>
          <w:r w:rsidRPr="00C033AF">
            <w:rPr>
              <w:rFonts w:ascii="Arial" w:hAnsi="Arial" w:cs="Arial"/>
              <w:bCs/>
              <w:sz w:val="24"/>
              <w:szCs w:val="24"/>
              <w:lang w:val="ro-RO"/>
            </w:rPr>
            <w:t xml:space="preserve"> </w:t>
          </w:r>
          <w:r w:rsidR="00EF6316">
            <w:rPr>
              <w:rFonts w:ascii="Arial" w:hAnsi="Arial" w:cs="Arial"/>
              <w:bCs/>
              <w:sz w:val="24"/>
              <w:szCs w:val="24"/>
              <w:lang w:val="ro-RO"/>
            </w:rPr>
            <w:t xml:space="preserve">                           </w:t>
          </w:r>
          <w:r w:rsidR="00C319A5">
            <w:rPr>
              <w:rFonts w:ascii="Arial" w:hAnsi="Arial" w:cs="Arial"/>
              <w:bCs/>
              <w:sz w:val="24"/>
              <w:szCs w:val="24"/>
              <w:lang w:val="ro-RO"/>
            </w:rPr>
            <w:t xml:space="preserve">      </w:t>
          </w:r>
          <w:r w:rsidR="00EF6316">
            <w:rPr>
              <w:rFonts w:ascii="Arial" w:hAnsi="Arial" w:cs="Arial"/>
              <w:bCs/>
              <w:sz w:val="24"/>
              <w:szCs w:val="24"/>
              <w:lang w:val="ro-RO"/>
            </w:rPr>
            <w:t xml:space="preserve">      dr.ing.Marilena FAIER</w:t>
          </w:r>
        </w:p>
        <w:p w:rsidR="00EF6316" w:rsidRDefault="00EF6316" w:rsidP="007B1968">
          <w:pPr>
            <w:spacing w:after="0" w:line="360" w:lineRule="auto"/>
            <w:jc w:val="both"/>
            <w:rPr>
              <w:rFonts w:ascii="Arial" w:hAnsi="Arial" w:cs="Arial"/>
              <w:bCs/>
              <w:sz w:val="24"/>
              <w:szCs w:val="24"/>
              <w:lang w:val="ro-RO"/>
            </w:rPr>
          </w:pPr>
        </w:p>
        <w:p w:rsidR="0071693D" w:rsidRDefault="00EF6316"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biol Ilse PALALOGA</w:t>
          </w:r>
        </w:p>
      </w:sdtContent>
    </w:sdt>
    <w:p w:rsidR="00522DB9" w:rsidRPr="00447422" w:rsidRDefault="00C319A5" w:rsidP="007B1968">
      <w:pPr>
        <w:spacing w:after="0" w:line="360" w:lineRule="auto"/>
        <w:jc w:val="both"/>
        <w:rPr>
          <w:rFonts w:ascii="Arial" w:hAnsi="Arial" w:cs="Arial"/>
          <w:bCs/>
          <w:sz w:val="24"/>
          <w:szCs w:val="24"/>
          <w:lang w:val="ro-RO"/>
        </w:rPr>
      </w:pPr>
    </w:p>
    <w:p w:rsidR="00522DB9" w:rsidRPr="00447422" w:rsidRDefault="00C319A5" w:rsidP="00522DB9">
      <w:pPr>
        <w:autoSpaceDE w:val="0"/>
        <w:autoSpaceDN w:val="0"/>
        <w:adjustRightInd w:val="0"/>
        <w:spacing w:after="0" w:line="240" w:lineRule="auto"/>
        <w:jc w:val="both"/>
        <w:rPr>
          <w:rFonts w:ascii="Arial" w:hAnsi="Arial" w:cs="Arial"/>
          <w:sz w:val="24"/>
          <w:szCs w:val="24"/>
        </w:rPr>
      </w:pPr>
    </w:p>
    <w:p w:rsidR="00522DB9" w:rsidRPr="00447422" w:rsidRDefault="00C319A5" w:rsidP="007B1968">
      <w:pPr>
        <w:spacing w:after="0" w:line="360" w:lineRule="auto"/>
        <w:jc w:val="both"/>
        <w:rPr>
          <w:rFonts w:ascii="Arial" w:hAnsi="Arial" w:cs="Arial"/>
          <w:bCs/>
          <w:sz w:val="24"/>
          <w:szCs w:val="24"/>
          <w:lang w:val="ro-RO"/>
        </w:rPr>
      </w:pPr>
    </w:p>
    <w:p w:rsidR="00522DB9" w:rsidRPr="00447422" w:rsidRDefault="00C319A5" w:rsidP="007B1968">
      <w:pPr>
        <w:spacing w:after="0" w:line="360" w:lineRule="auto"/>
        <w:jc w:val="both"/>
        <w:rPr>
          <w:rFonts w:ascii="Arial" w:hAnsi="Arial" w:cs="Arial"/>
          <w:bCs/>
          <w:sz w:val="24"/>
          <w:szCs w:val="24"/>
          <w:lang w:val="ro-RO"/>
        </w:rPr>
      </w:pPr>
    </w:p>
    <w:p w:rsidR="00522DB9" w:rsidRPr="00447422" w:rsidRDefault="00C319A5" w:rsidP="00522DB9">
      <w:pPr>
        <w:autoSpaceDE w:val="0"/>
        <w:autoSpaceDN w:val="0"/>
        <w:adjustRightInd w:val="0"/>
        <w:spacing w:after="0" w:line="240" w:lineRule="auto"/>
        <w:jc w:val="both"/>
        <w:rPr>
          <w:rFonts w:ascii="Arial" w:hAnsi="Arial" w:cs="Arial"/>
          <w:sz w:val="24"/>
          <w:szCs w:val="24"/>
        </w:rPr>
      </w:pPr>
    </w:p>
    <w:p w:rsidR="00522DB9" w:rsidRPr="00447422" w:rsidRDefault="00C319A5" w:rsidP="007B1968">
      <w:pPr>
        <w:spacing w:after="0" w:line="360" w:lineRule="auto"/>
        <w:jc w:val="both"/>
        <w:rPr>
          <w:rFonts w:ascii="Arial" w:hAnsi="Arial" w:cs="Arial"/>
          <w:bCs/>
          <w:sz w:val="24"/>
          <w:szCs w:val="24"/>
          <w:lang w:val="ro-RO"/>
        </w:rPr>
      </w:pPr>
    </w:p>
    <w:p w:rsidR="00522DB9" w:rsidRPr="00447422" w:rsidRDefault="00C319A5"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23" w:rsidRDefault="002A7643">
      <w:pPr>
        <w:spacing w:after="0" w:line="240" w:lineRule="auto"/>
      </w:pPr>
      <w:r>
        <w:separator/>
      </w:r>
    </w:p>
  </w:endnote>
  <w:endnote w:type="continuationSeparator" w:id="0">
    <w:p w:rsidR="00D12D23" w:rsidRDefault="002A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A7643"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319A5"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2A7643"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2A7643"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2A7643" w:rsidP="00C4432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2A7643" w:rsidP="00C44321">
        <w:pPr>
          <w:pStyle w:val="Subsol"/>
          <w:jc w:val="center"/>
        </w:pPr>
        <w:r>
          <w:t xml:space="preserve"> </w:t>
        </w:r>
        <w:r>
          <w:fldChar w:fldCharType="begin"/>
        </w:r>
        <w:r>
          <w:instrText xml:space="preserve"> PAGE   \* MERGEFORMAT </w:instrText>
        </w:r>
        <w:r>
          <w:fldChar w:fldCharType="separate"/>
        </w:r>
        <w:r w:rsidR="00C319A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2A7643"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2A7643"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2A7643"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23" w:rsidRDefault="002A7643">
      <w:pPr>
        <w:spacing w:after="0" w:line="240" w:lineRule="auto"/>
      </w:pPr>
      <w:r>
        <w:separator/>
      </w:r>
    </w:p>
  </w:footnote>
  <w:footnote w:type="continuationSeparator" w:id="0">
    <w:p w:rsidR="00D12D23" w:rsidRDefault="002A7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319A5"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598322" r:id="rId2"/>
      </w:pict>
    </w:r>
    <w:r w:rsidR="002A764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A7643" w:rsidRPr="00A75327">
      <w:rPr>
        <w:lang w:val="ro-RO"/>
      </w:rPr>
      <w:tab/>
      <w:t xml:space="preserve">   </w:t>
    </w:r>
    <w:sdt>
      <w:sdtPr>
        <w:rPr>
          <w:lang w:val="ro-RO"/>
        </w:rPr>
        <w:alias w:val="Câmp editabil text"/>
        <w:tag w:val="CampEditabil"/>
        <w:id w:val="698361725"/>
      </w:sdtPr>
      <w:sdtEndPr/>
      <w:sdtContent>
        <w:r w:rsidR="002A7643" w:rsidRPr="00535A6C">
          <w:rPr>
            <w:rFonts w:ascii="Arial" w:hAnsi="Arial" w:cs="Arial"/>
            <w:b/>
            <w:color w:val="00214E"/>
            <w:sz w:val="32"/>
            <w:szCs w:val="32"/>
            <w:lang w:val="ro-RO"/>
          </w:rPr>
          <w:t>Ministerul Mediului, Apelor şi Pădurilor</w:t>
        </w:r>
      </w:sdtContent>
    </w:sdt>
  </w:p>
  <w:p w:rsidR="00652042" w:rsidRPr="00535A6C" w:rsidRDefault="00C319A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A7643" w:rsidRPr="00535A6C">
          <w:rPr>
            <w:rFonts w:ascii="Arial" w:hAnsi="Arial" w:cs="Arial"/>
            <w:b/>
            <w:color w:val="00214E"/>
            <w:sz w:val="36"/>
            <w:szCs w:val="36"/>
            <w:lang w:val="ro-RO"/>
          </w:rPr>
          <w:t>Agenţia Naţională pentru Protecţia</w:t>
        </w:r>
        <w:r w:rsidR="002A7643">
          <w:rPr>
            <w:rFonts w:ascii="Arial" w:hAnsi="Arial" w:cs="Arial"/>
            <w:b/>
            <w:color w:val="00214E"/>
            <w:sz w:val="36"/>
            <w:szCs w:val="36"/>
            <w:lang w:val="ro-RO"/>
          </w:rPr>
          <w:t xml:space="preserve"> Mediului</w:t>
        </w:r>
      </w:sdtContent>
    </w:sdt>
  </w:p>
  <w:p w:rsidR="00652042" w:rsidRPr="003167DA" w:rsidRDefault="00C319A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319A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319A5" w:rsidP="001A0BC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A7643" w:rsidRPr="00535A6C">
                <w:rPr>
                  <w:rFonts w:ascii="Arial" w:hAnsi="Arial" w:cs="Arial"/>
                  <w:b/>
                  <w:bCs/>
                  <w:color w:val="000000" w:themeColor="text1"/>
                  <w:sz w:val="28"/>
                  <w:szCs w:val="28"/>
                  <w:lang w:val="ro-RO"/>
                </w:rPr>
                <w:t xml:space="preserve">AGENŢIA PENTRU PROTECŢIA MEDIULUI </w:t>
              </w:r>
              <w:r w:rsidR="001A0BC5">
                <w:rPr>
                  <w:rFonts w:ascii="Arial" w:hAnsi="Arial" w:cs="Arial"/>
                  <w:b/>
                  <w:bCs/>
                  <w:color w:val="000000" w:themeColor="text1"/>
                  <w:sz w:val="28"/>
                  <w:szCs w:val="28"/>
                  <w:lang w:val="ro-RO"/>
                </w:rPr>
                <w:t>MEHEDINTI</w:t>
              </w:r>
            </w:sdtContent>
          </w:sdt>
        </w:p>
      </w:tc>
    </w:tr>
  </w:tbl>
  <w:p w:rsidR="00B72680" w:rsidRPr="0090788F" w:rsidRDefault="00C319A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KyhzHkd3PUZnFkjzWzb86cx+jNo=" w:salt="hH0vElbVxfX3VRQU8kgnrQ=="/>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A0BC5"/>
    <w:rsid w:val="001A0BC5"/>
    <w:rsid w:val="002A7643"/>
    <w:rsid w:val="004C56FA"/>
    <w:rsid w:val="00C319A5"/>
    <w:rsid w:val="00D12D23"/>
    <w:rsid w:val="00E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eb111c8-5f86-4081-b86d-4c4a65a32a1a","Numar":null,"Data":null,"NumarActReglementareInitial":null,"DataActReglementareInitial":null,"DataInceput":null,"DataSfarsit":null,"Durata":null,"PunctLucruId":372161.0,"TipActId":4.0,"NumarCerere":null,"DataCerere":null,"NumarCerereScriptic":"1858","DataCerereScriptic":"2016-02-15T00:00:00","CodFiscal":null,"SordId":"(7C204C62-5A31-D2CF-0EA7-3EA976F2706E)","SablonSordId":"(8B66777B-56B9-65A9-2773-1FA4A6BC21FB)","DosarSordId":"3152004","LatitudineWgs84":null,"LongitudineWgs84":null,"LatitudineStereo70":null,"LongitudineStereo70":null,"NumarAutorizatieGospodarireApe":null,"DataAutorizatieGospodarireApe":null,"DurataAutorizatieGospodarireApe":null,"Aba":null,"Sga":null,"AdresaSediuSocial":"Str. B-DUL LASCAR CATARGIU, Nr. 51-53, Bucureşti - Sectorul 1, Judetul Bucureşti","AdresaPunctLucru":null,"DenumireObiectiv":null,"DomeniuActivitate":null,"DomeniuSpecific":null,"ApmEmitere":null,"ApmRaportare":null,"AnpmApm":"APM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1A7C052-5DD2-4AE7-BD12-3F4804C5F55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E95201F-1F8F-45CD-A319-DAA13EB89891}">
  <ds:schemaRefs>
    <ds:schemaRef ds:uri="SIM.Reglementari.Model.Entities.ActReglementareModel"/>
  </ds:schemaRefs>
</ds:datastoreItem>
</file>

<file path=customXml/itemProps4.xml><?xml version="1.0" encoding="utf-8"?>
<ds:datastoreItem xmlns:ds="http://schemas.openxmlformats.org/officeDocument/2006/customXml" ds:itemID="{EAEC4171-B765-4D30-B833-A0DE256450AA}">
  <ds:schemaRefs>
    <ds:schemaRef ds:uri="TableDependencies"/>
  </ds:schemaRefs>
</ds:datastoreItem>
</file>

<file path=customXml/itemProps5.xml><?xml version="1.0" encoding="utf-8"?>
<ds:datastoreItem xmlns:ds="http://schemas.openxmlformats.org/officeDocument/2006/customXml" ds:itemID="{AF8CD06F-0FEE-4759-844A-B8F2B864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8249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9677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8</cp:revision>
  <cp:lastPrinted>2014-04-25T12:16:00Z</cp:lastPrinted>
  <dcterms:created xsi:type="dcterms:W3CDTF">2015-10-26T07:49:00Z</dcterms:created>
  <dcterms:modified xsi:type="dcterms:W3CDTF">2016-06-16T13:06:00Z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ORANGE SA Isverna Cerna Varf</vt:lpwstr>
  </property>
  <property fmtid="{D5CDD505-2E9C-101B-9397-08002B2CF9AE}" pid="5" name="SordId">
    <vt:lpwstr>(7C204C62-5A31-D2CF-0EA7-3EA976F2706E)</vt:lpwstr>
  </property>
  <property fmtid="{D5CDD505-2E9C-101B-9397-08002B2CF9AE}" pid="6" name="VersiuneDocument">
    <vt:lpwstr>6</vt:lpwstr>
  </property>
  <property fmtid="{D5CDD505-2E9C-101B-9397-08002B2CF9AE}" pid="7" name="RuntimeGuid">
    <vt:lpwstr>94e80958-412c-4993-b408-3a5bf3009553</vt:lpwstr>
  </property>
  <property fmtid="{D5CDD505-2E9C-101B-9397-08002B2CF9AE}" pid="8" name="PunctLucruId">
    <vt:lpwstr>372161</vt:lpwstr>
  </property>
  <property fmtid="{D5CDD505-2E9C-101B-9397-08002B2CF9AE}" pid="9" name="SablonSordId">
    <vt:lpwstr>(8B66777B-56B9-65A9-2773-1FA4A6BC21FB)</vt:lpwstr>
  </property>
  <property fmtid="{D5CDD505-2E9C-101B-9397-08002B2CF9AE}" pid="10" name="DosarSordId">
    <vt:lpwstr>3152004</vt:lpwstr>
  </property>
  <property fmtid="{D5CDD505-2E9C-101B-9397-08002B2CF9AE}" pid="11" name="DosarCerereSordId">
    <vt:lpwstr>3141056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8eb111c8-5f86-4081-b86d-4c4a65a32a1a</vt:lpwstr>
  </property>
  <property fmtid="{D5CDD505-2E9C-101B-9397-08002B2CF9AE}" pid="16" name="CommitRoles">
    <vt:lpwstr>false</vt:lpwstr>
  </property>
</Properties>
</file>