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D91E39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603699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603699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603699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>
            <w:rPr>
              <w:rStyle w:val="Textsubstituen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603699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603699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D91E39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D91E39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603699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0E34BE">
            <w:rPr>
              <w:rFonts w:ascii="Arial" w:hAnsi="Arial" w:cs="Arial"/>
              <w:b/>
              <w:sz w:val="24"/>
              <w:szCs w:val="24"/>
              <w:lang w:val="ro-RO"/>
            </w:rPr>
            <w:t>Primaria Izvorul Barzii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0E34BE">
            <w:rPr>
              <w:rFonts w:ascii="Arial" w:hAnsi="Arial" w:cs="Arial"/>
              <w:sz w:val="24"/>
              <w:szCs w:val="24"/>
              <w:lang w:val="ro-RO"/>
            </w:rPr>
            <w:t>Str. Drum Comunal, Nr. 7, Izvoru Bârzii , Judetul Mehedinţi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 Horia Balica, primar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0E34BE">
            <w:rPr>
              <w:rFonts w:ascii="Arial" w:hAnsi="Arial" w:cs="Arial"/>
              <w:sz w:val="24"/>
              <w:szCs w:val="24"/>
              <w:lang w:val="ro-RO"/>
            </w:rPr>
            <w:t>APM Mehedinti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0E34BE">
            <w:rPr>
              <w:rFonts w:ascii="Arial" w:hAnsi="Arial" w:cs="Arial"/>
              <w:sz w:val="24"/>
              <w:szCs w:val="24"/>
              <w:lang w:val="ro-RO"/>
            </w:rPr>
            <w:t>4025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4-0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0E34BE">
            <w:rPr>
              <w:rFonts w:ascii="Arial" w:hAnsi="Arial" w:cs="Arial"/>
              <w:spacing w:val="-6"/>
              <w:sz w:val="24"/>
              <w:szCs w:val="24"/>
              <w:lang w:val="ro-RO"/>
            </w:rPr>
            <w:t>05.04.2017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603699" w:rsidP="00313E08">
          <w:pPr>
            <w:pStyle w:val="Listparagraf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603699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D91E39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603699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9B6491">
            <w:rPr>
              <w:rFonts w:ascii="Arial" w:hAnsi="Arial" w:cs="Arial"/>
              <w:sz w:val="24"/>
              <w:szCs w:val="24"/>
              <w:lang w:val="ro-RO"/>
            </w:rPr>
            <w:t>APM Mehedinţi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r w:rsidR="009B6491">
            <w:rPr>
              <w:rFonts w:ascii="Arial" w:hAnsi="Arial" w:cs="Arial"/>
              <w:sz w:val="24"/>
              <w:szCs w:val="24"/>
              <w:lang w:val="ro-RO"/>
            </w:rPr>
            <w:t>04.05.2017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9B6491">
            <w:rPr>
              <w:rFonts w:ascii="Arial" w:hAnsi="Arial" w:cs="Arial"/>
              <w:sz w:val="24"/>
              <w:szCs w:val="24"/>
              <w:lang w:val="ro-RO"/>
            </w:rPr>
            <w:t>„</w:t>
          </w:r>
          <w:r w:rsidR="009B6491" w:rsidRPr="009B6491">
            <w:rPr>
              <w:rFonts w:ascii="Arial" w:hAnsi="Arial" w:cs="Arial"/>
              <w:b/>
              <w:sz w:val="24"/>
              <w:szCs w:val="24"/>
              <w:lang w:val="ro-RO"/>
            </w:rPr>
            <w:t>Construire rigole şi podeţe în localitatea Schinteieşti (Troiţa – Dr</w:t>
          </w:r>
          <w:r w:rsidR="009B6491">
            <w:rPr>
              <w:rFonts w:ascii="Arial" w:hAnsi="Arial" w:cs="Arial"/>
              <w:b/>
              <w:sz w:val="24"/>
              <w:szCs w:val="24"/>
              <w:lang w:val="ro-RO"/>
            </w:rPr>
            <w:t>u</w:t>
          </w:r>
          <w:r w:rsidR="009B6491" w:rsidRPr="009B6491">
            <w:rPr>
              <w:rFonts w:ascii="Arial" w:hAnsi="Arial" w:cs="Arial"/>
              <w:b/>
              <w:sz w:val="24"/>
              <w:szCs w:val="24"/>
              <w:lang w:val="ro-RO"/>
            </w:rPr>
            <w:t>m Moară) Etapa II</w:t>
          </w:r>
          <w:r w:rsidR="009B6491">
            <w:rPr>
              <w:rFonts w:ascii="Arial" w:hAnsi="Arial" w:cs="Arial"/>
              <w:sz w:val="24"/>
              <w:szCs w:val="24"/>
              <w:lang w:val="ro-RO"/>
            </w:rPr>
            <w:t>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propus a fi amplasat în </w:t>
          </w:r>
          <w:r w:rsidR="009B6491">
            <w:rPr>
              <w:rFonts w:ascii="Arial" w:hAnsi="Arial" w:cs="Arial"/>
              <w:sz w:val="24"/>
              <w:szCs w:val="24"/>
              <w:lang w:val="ro-RO"/>
            </w:rPr>
            <w:t>intravilanul satului Schinteieşti, comuna Izvoru Bîrzii</w:t>
          </w:r>
          <w:r w:rsidR="009B6491" w:rsidRPr="009B6491">
            <w:rPr>
              <w:rFonts w:ascii="Arial" w:hAnsi="Arial" w:cs="Arial"/>
              <w:b/>
              <w:sz w:val="24"/>
              <w:szCs w:val="24"/>
              <w:lang w:val="ro-RO"/>
            </w:rPr>
            <w:t>,</w:t>
          </w:r>
          <w:r w:rsidRPr="009B649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nu se supune evaluării impactului asupra mediului şi nu se supune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9B6491">
            <w:rPr>
              <w:rFonts w:ascii="Arial" w:hAnsi="Arial" w:cs="Arial"/>
              <w:b/>
              <w:sz w:val="24"/>
              <w:szCs w:val="24"/>
              <w:lang w:val="ro-RO"/>
            </w:rPr>
            <w:t>evaluării adecvate.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603699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B95FE9" w:rsidRDefault="00603699" w:rsidP="00B95FE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  <w:r w:rsidR="00B95FE9"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B95FE9">
            <w:rPr>
              <w:rFonts w:ascii="Arial" w:hAnsi="Arial" w:cs="Arial"/>
              <w:sz w:val="24"/>
              <w:szCs w:val="24"/>
            </w:rPr>
            <w:t xml:space="preserve">    </w:t>
          </w:r>
          <w:r w:rsidR="00B95FE9" w:rsidRPr="00522DB9">
            <w:rPr>
              <w:rFonts w:ascii="Arial" w:hAnsi="Arial" w:cs="Arial"/>
              <w:sz w:val="24"/>
              <w:szCs w:val="24"/>
            </w:rPr>
            <w:t xml:space="preserve">a) proiectul se încadrează în prevederile </w:t>
          </w:r>
          <w:r w:rsidR="00B95FE9"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="00B95FE9" w:rsidRPr="00522DB9">
            <w:rPr>
              <w:rFonts w:ascii="Arial" w:hAnsi="Arial" w:cs="Arial"/>
              <w:sz w:val="24"/>
              <w:szCs w:val="24"/>
            </w:rPr>
            <w:t>, anexa nr.</w:t>
          </w:r>
          <w:r w:rsidR="00B95FE9" w:rsidRPr="00864FD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="00B95FE9" w:rsidRPr="00B33109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2, punctul </w:t>
          </w:r>
          <w:r w:rsidR="00B95FE9" w:rsidRPr="00B33109"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  <w:t xml:space="preserve">13, lit. a) </w:t>
          </w:r>
          <w:r w:rsidR="00B95FE9" w:rsidRPr="00B33109">
            <w:rPr>
              <w:rFonts w:ascii="Arial" w:hAnsi="Arial" w:cs="Arial"/>
              <w:color w:val="000000"/>
              <w:sz w:val="24"/>
              <w:szCs w:val="24"/>
              <w:lang w:val="ro-RO"/>
            </w:rPr>
            <w:t>„</w:t>
          </w:r>
          <w:r w:rsidR="00B95FE9" w:rsidRPr="00B33109"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  <w:t>Orice modificări sau extinderi, altele decât cele prevăzute la pct. 22 din anexa nr. 1, ale proiectelor prevăzute în anexa nr. 1 sau în prezenta anexă, deja autorizate, executate sau în curs de a fi executate, care pot avea efecte semnificative negative asupra mediului</w:t>
          </w:r>
          <w:r w:rsidR="00B95FE9" w:rsidRPr="00B33109">
            <w:rPr>
              <w:rFonts w:ascii="Arial" w:hAnsi="Arial" w:cs="Arial"/>
              <w:color w:val="000000"/>
              <w:sz w:val="24"/>
              <w:szCs w:val="24"/>
              <w:lang w:val="ro-RO"/>
            </w:rPr>
            <w:t>”</w:t>
          </w:r>
          <w:r w:rsidR="00B95FE9"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B95FE9" w:rsidRPr="00F758DF" w:rsidRDefault="00B95FE9" w:rsidP="00424DE9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</w:t>
          </w:r>
          <w:r w:rsidR="000E34BE"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F758DF">
            <w:rPr>
              <w:rFonts w:ascii="Arial" w:hAnsi="Arial" w:cs="Arial"/>
              <w:sz w:val="24"/>
              <w:szCs w:val="24"/>
            </w:rPr>
            <w:t xml:space="preserve">b) </w:t>
          </w:r>
          <w:r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mărimea proiectului: </w:t>
          </w:r>
        </w:p>
        <w:p w:rsidR="00B95FE9" w:rsidRDefault="00B95FE9" w:rsidP="00424DE9">
          <w:pPr>
            <w:spacing w:after="0" w:line="240" w:lineRule="auto"/>
            <w:ind w:firstLine="72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-lucrările se desfăşoară </w:t>
          </w:r>
          <w:r w:rsidR="000E34BE">
            <w:rPr>
              <w:rFonts w:ascii="Arial" w:hAnsi="Arial" w:cs="Arial"/>
              <w:color w:val="000000"/>
              <w:sz w:val="24"/>
              <w:szCs w:val="24"/>
              <w:lang w:val="ro-RO"/>
            </w:rPr>
            <w:t>în intravilanul satului Schinteieşti,</w:t>
          </w:r>
          <w:r w:rsidR="00094B61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de-a lungul drumului comunal DC 10,</w:t>
          </w:r>
          <w:r w:rsidR="00424DE9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drum modernizat,</w:t>
          </w:r>
          <w:r w:rsidR="00094B61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pe tron</w:t>
          </w:r>
          <w:r w:rsidR="00424DE9">
            <w:rPr>
              <w:rFonts w:ascii="Arial" w:hAnsi="Arial" w:cs="Arial"/>
              <w:color w:val="000000"/>
              <w:sz w:val="24"/>
              <w:szCs w:val="24"/>
              <w:lang w:val="ro-RO"/>
            </w:rPr>
            <w:t>sonul cuprins între Troiţa din sat</w:t>
          </w:r>
          <w:r w:rsidR="00094B61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şi ieşirea spre localitatea Izvoru Bârzii</w:t>
          </w:r>
          <w:r w:rsidR="00EA234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, </w:t>
          </w:r>
          <w:r w:rsidR="00EA2344" w:rsidRPr="007075AB">
            <w:rPr>
              <w:rFonts w:ascii="Arial" w:hAnsi="Arial" w:cs="Arial"/>
              <w:color w:val="FF0000"/>
              <w:sz w:val="24"/>
              <w:szCs w:val="24"/>
              <w:lang w:val="ro-RO"/>
            </w:rPr>
            <w:t>L</w:t>
          </w:r>
          <w:r w:rsidR="00EA2344" w:rsidRPr="007075AB">
            <w:rPr>
              <w:rFonts w:ascii="Arial" w:hAnsi="Arial" w:cs="Arial"/>
              <w:color w:val="FF0000"/>
              <w:sz w:val="24"/>
              <w:szCs w:val="24"/>
              <w:vertAlign w:val="subscript"/>
              <w:lang w:val="ro-RO"/>
            </w:rPr>
            <w:t>tot.</w:t>
          </w:r>
          <w:r w:rsidR="00EA2344" w:rsidRPr="007075AB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= </w:t>
          </w:r>
          <w:r w:rsidR="00EA2344" w:rsidRPr="007075AB">
            <w:rPr>
              <w:rFonts w:ascii="Arial" w:hAnsi="Arial" w:cs="Arial"/>
              <w:color w:val="FF0000"/>
              <w:sz w:val="24"/>
              <w:szCs w:val="24"/>
              <w:lang w:val="ro-RO"/>
            </w:rPr>
            <w:t>500</w:t>
          </w:r>
          <w:r w:rsidR="00EA2344" w:rsidRPr="007075AB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ml</w:t>
          </w:r>
          <w:r w:rsidR="00094B61">
            <w:rPr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  <w:r w:rsidR="000E34B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terenul aparţin</w:t>
          </w:r>
          <w:r w:rsidR="00094B61">
            <w:rPr>
              <w:rFonts w:ascii="Arial" w:hAnsi="Arial" w:cs="Arial"/>
              <w:color w:val="000000"/>
              <w:sz w:val="24"/>
              <w:szCs w:val="24"/>
              <w:lang w:val="ro-RO"/>
            </w:rPr>
            <w:t>e</w:t>
          </w:r>
          <w:r w:rsidR="000E34BE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domeniului public al comunei Izvoru Bîrzii, cu folosinţa şi destinaţia actuală conform PUG – zonă drum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</w:p>
        <w:p w:rsidR="00424DE9" w:rsidRDefault="00B95FE9" w:rsidP="00714525">
          <w:pPr>
            <w:spacing w:after="0" w:line="240" w:lineRule="auto"/>
            <w:ind w:firstLine="72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-</w:t>
          </w:r>
          <w:r w:rsidR="00424DE9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sunt prevăzute </w:t>
          </w:r>
          <w:r w:rsidR="00424DE9" w:rsidRPr="00424DE9">
            <w:rPr>
              <w:rFonts w:ascii="Arial" w:hAnsi="Arial" w:cs="Arial"/>
              <w:color w:val="FF0000"/>
              <w:sz w:val="24"/>
              <w:szCs w:val="24"/>
              <w:lang w:val="ro-RO"/>
            </w:rPr>
            <w:t>următoarele lucrări</w:t>
          </w:r>
          <w:r w:rsidR="00424DE9">
            <w:rPr>
              <w:rFonts w:ascii="Arial" w:hAnsi="Arial" w:cs="Arial"/>
              <w:color w:val="000000"/>
              <w:sz w:val="24"/>
              <w:szCs w:val="24"/>
              <w:lang w:val="ro-RO"/>
            </w:rPr>
            <w:t>:</w:t>
          </w:r>
        </w:p>
        <w:p w:rsidR="00424DE9" w:rsidRDefault="00424DE9" w:rsidP="00714525">
          <w:pPr>
            <w:spacing w:after="0" w:line="240" w:lineRule="auto"/>
            <w:ind w:firstLine="72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• şanţuri pereate, </w:t>
          </w:r>
          <w:r w:rsidRPr="007075AB">
            <w:rPr>
              <w:rFonts w:ascii="Arial" w:hAnsi="Arial" w:cs="Arial"/>
              <w:color w:val="FF0000"/>
              <w:sz w:val="24"/>
              <w:szCs w:val="24"/>
              <w:lang w:val="ro-RO"/>
            </w:rPr>
            <w:t>L</w:t>
          </w:r>
          <w:r w:rsidRPr="007075AB">
            <w:rPr>
              <w:rFonts w:ascii="Arial" w:hAnsi="Arial" w:cs="Arial"/>
              <w:color w:val="FF0000"/>
              <w:sz w:val="24"/>
              <w:szCs w:val="24"/>
              <w:vertAlign w:val="subscript"/>
              <w:lang w:val="ro-RO"/>
            </w:rPr>
            <w:t>tot.</w:t>
          </w:r>
          <w:r w:rsidRPr="007075AB">
            <w:rPr>
              <w:rFonts w:ascii="Arial" w:hAnsi="Arial" w:cs="Arial"/>
              <w:color w:val="FF0000"/>
              <w:sz w:val="24"/>
              <w:szCs w:val="24"/>
              <w:lang w:val="ro-RO"/>
            </w:rPr>
            <w:t>= 768 ml</w:t>
          </w:r>
        </w:p>
        <w:p w:rsidR="00424DE9" w:rsidRDefault="00424DE9" w:rsidP="00714525">
          <w:pPr>
            <w:spacing w:after="0" w:line="240" w:lineRule="auto"/>
            <w:ind w:firstLine="72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•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podeţe de şanţ, 50 buc., </w:t>
          </w:r>
          <w:r w:rsidRPr="00424DE9">
            <w:rPr>
              <w:rFonts w:ascii="Arial" w:hAnsi="Arial" w:cs="Arial"/>
              <w:color w:val="000000"/>
              <w:sz w:val="24"/>
              <w:szCs w:val="24"/>
              <w:lang w:val="ro-RO"/>
            </w:rPr>
            <w:t>D= 300</w:t>
          </w:r>
          <w:r w:rsidRPr="00424DE9">
            <w:rPr>
              <w:rFonts w:ascii="Arial" w:hAnsi="Arial" w:cs="Arial"/>
              <w:color w:val="FF0000"/>
              <w:sz w:val="24"/>
              <w:szCs w:val="24"/>
              <w:lang w:val="ro-RO"/>
            </w:rPr>
            <w:t>…</w:t>
          </w:r>
          <w:r w:rsidRPr="00424DE9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lăţime medie= 5,00 m</w:t>
          </w:r>
        </w:p>
        <w:p w:rsidR="00424DE9" w:rsidRDefault="00424DE9" w:rsidP="00714525">
          <w:pPr>
            <w:spacing w:after="0" w:line="240" w:lineRule="auto"/>
            <w:ind w:firstLine="72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•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rigolă carosabilă din beton</w:t>
          </w:r>
          <w:r w:rsidR="00714525">
            <w:rPr>
              <w:rFonts w:ascii="Arial" w:hAnsi="Arial" w:cs="Arial"/>
              <w:color w:val="000000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="00714525">
            <w:rPr>
              <w:rFonts w:ascii="Arial" w:hAnsi="Arial" w:cs="Arial"/>
              <w:color w:val="000000"/>
              <w:sz w:val="24"/>
              <w:szCs w:val="24"/>
              <w:lang w:val="ro-RO"/>
            </w:rPr>
            <w:t>L= 48 ml în zona bisericii Schinteieşti</w:t>
          </w:r>
        </w:p>
        <w:p w:rsidR="00714525" w:rsidRDefault="00714525" w:rsidP="00714525">
          <w:pPr>
            <w:spacing w:after="0" w:line="240" w:lineRule="auto"/>
            <w:ind w:firstLine="720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•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accese la proprietăţi din 20 cm beton de ciment C25/30, S= 850 mp</w:t>
          </w:r>
        </w:p>
        <w:p w:rsidR="006132E2" w:rsidRPr="006132E2" w:rsidRDefault="006132E2" w:rsidP="006132E2">
          <w:pPr>
            <w:spacing w:after="0" w:line="240" w:lineRule="auto"/>
            <w:ind w:firstLine="72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6132E2">
            <w:rPr>
              <w:rFonts w:ascii="Arial" w:hAnsi="Arial" w:cs="Arial"/>
              <w:color w:val="000000"/>
              <w:sz w:val="24"/>
              <w:szCs w:val="24"/>
              <w:lang w:val="ro-RO"/>
            </w:rPr>
            <w:t>- realizarea proiectului va conduce la asigurarea scurgerii corespunzătoare a apelor pluviale către emisar, râul Topolniţa</w:t>
          </w:r>
        </w:p>
        <w:p w:rsidR="006132E2" w:rsidRDefault="006132E2" w:rsidP="00B95FE9">
          <w:pPr>
            <w:spacing w:after="0"/>
            <w:ind w:firstLine="720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</w:p>
        <w:p w:rsidR="006132E2" w:rsidRDefault="006132E2" w:rsidP="00B95FE9">
          <w:pPr>
            <w:spacing w:after="0"/>
            <w:ind w:firstLine="720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</w:p>
        <w:p w:rsidR="00B95FE9" w:rsidRPr="00F758DF" w:rsidRDefault="006132E2" w:rsidP="00B95FE9">
          <w:pPr>
            <w:spacing w:after="0"/>
            <w:ind w:firstLine="72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lastRenderedPageBreak/>
            <w:t xml:space="preserve"> </w:t>
          </w:r>
        </w:p>
        <w:p w:rsidR="00B95FE9" w:rsidRPr="00F758DF" w:rsidRDefault="00B95FE9" w:rsidP="00B95FE9">
          <w:pPr>
            <w:spacing w:after="0"/>
            <w:ind w:firstLine="72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F758DF">
            <w:rPr>
              <w:rFonts w:ascii="Arial" w:hAnsi="Arial" w:cs="Arial"/>
              <w:color w:val="000000"/>
              <w:sz w:val="24"/>
              <w:szCs w:val="24"/>
              <w:lang w:val="ro-RO"/>
            </w:rPr>
            <w:t>-nu sunt necesare expropieri de teren sau demolări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</w:p>
        <w:p w:rsidR="005E6742" w:rsidRPr="00275247" w:rsidRDefault="007075AB" w:rsidP="005E6742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c</w:t>
          </w:r>
          <w:r w:rsidR="005E6742" w:rsidRPr="00275247">
            <w:rPr>
              <w:rFonts w:ascii="Arial" w:hAnsi="Arial" w:cs="Arial"/>
              <w:color w:val="000000"/>
              <w:sz w:val="24"/>
              <w:szCs w:val="24"/>
            </w:rPr>
            <w:t>)</w:t>
          </w:r>
          <w:r w:rsidR="005E674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="005E6742" w:rsidRPr="000F7688">
            <w:rPr>
              <w:rFonts w:ascii="Arial" w:hAnsi="Arial" w:cs="Arial"/>
              <w:b/>
              <w:color w:val="000000"/>
              <w:sz w:val="24"/>
              <w:szCs w:val="24"/>
            </w:rPr>
            <w:t>utilizarea resurselor naturale</w:t>
          </w:r>
          <w:r w:rsidR="005E6742" w:rsidRPr="00275247">
            <w:rPr>
              <w:rFonts w:ascii="Arial" w:hAnsi="Arial" w:cs="Arial"/>
              <w:color w:val="000000"/>
              <w:sz w:val="24"/>
              <w:szCs w:val="24"/>
            </w:rPr>
            <w:t>: nu se folosesc resurse naturale din zona lucrărilor</w:t>
          </w:r>
          <w:r w:rsidR="005E6742">
            <w:rPr>
              <w:rFonts w:ascii="Arial" w:hAnsi="Arial" w:cs="Arial"/>
              <w:color w:val="000000"/>
              <w:sz w:val="24"/>
              <w:szCs w:val="24"/>
            </w:rPr>
            <w:t>;</w:t>
          </w:r>
          <w:r w:rsidR="005E6742" w:rsidRPr="00A647E1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 w:rsidR="005E6742">
            <w:rPr>
              <w:rFonts w:ascii="Arial" w:hAnsi="Arial" w:cs="Arial"/>
              <w:sz w:val="24"/>
              <w:szCs w:val="24"/>
              <w:lang w:val="ro-RO" w:eastAsia="ro-RO"/>
            </w:rPr>
            <w:t>betonul va fi prelucrat în staţiile de betoane şi adus la punctul de lucru cu ajutorul autotransportoarelor speciale tip CIFA; apa necesară consumului personalului muncitor va fi adusă  în butelii tip PET; punct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ul</w:t>
          </w:r>
          <w:r w:rsidR="005E674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de lucru stabilit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de-a lungul traseului va fi dotat obligatoriu cu WC-u</w:t>
          </w:r>
          <w:r w:rsidR="005E674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ecologic</w:t>
          </w:r>
          <w:r w:rsidR="005E6742" w:rsidRPr="00275247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</w:p>
        <w:p w:rsidR="005E6742" w:rsidRDefault="005E6742" w:rsidP="005E6742">
          <w:pPr>
            <w:pStyle w:val="Corptext"/>
            <w:jc w:val="both"/>
            <w:rPr>
              <w:rFonts w:cs="Arial"/>
              <w:lang w:val="pt-BR"/>
            </w:rPr>
          </w:pPr>
          <w:r>
            <w:rPr>
              <w:rFonts w:ascii="Garamond" w:hAnsi="Garamond"/>
            </w:rPr>
            <w:t xml:space="preserve">           </w:t>
          </w:r>
          <w:r w:rsidR="002524E7">
            <w:rPr>
              <w:rFonts w:cs="Arial"/>
            </w:rPr>
            <w:t>d</w:t>
          </w:r>
          <w:r w:rsidRPr="00275247">
            <w:rPr>
              <w:rFonts w:cs="Arial"/>
            </w:rPr>
            <w:t>)</w:t>
          </w:r>
          <w:r>
            <w:rPr>
              <w:rFonts w:cs="Arial"/>
            </w:rPr>
            <w:t xml:space="preserve"> </w:t>
          </w:r>
          <w:r w:rsidRPr="000F7688">
            <w:rPr>
              <w:rFonts w:cs="Arial"/>
              <w:b/>
            </w:rPr>
            <w:t>producţia de deşeuri</w:t>
          </w:r>
          <w:r w:rsidRPr="00275247">
            <w:rPr>
              <w:rFonts w:cs="Arial"/>
            </w:rPr>
            <w:t>: în timpul lucrărilor se vor genera</w:t>
          </w:r>
          <w:r>
            <w:rPr>
              <w:rFonts w:cs="Arial"/>
            </w:rPr>
            <w:t xml:space="preserve"> </w:t>
          </w:r>
          <w:r w:rsidRPr="00275247">
            <w:rPr>
              <w:rFonts w:cs="Arial"/>
            </w:rPr>
            <w:t xml:space="preserve">deşeuri din construcţie </w:t>
          </w:r>
          <w:r>
            <w:rPr>
              <w:rFonts w:cs="Arial"/>
            </w:rPr>
            <w:t>(</w:t>
          </w:r>
          <w:r w:rsidRPr="00275247">
            <w:rPr>
              <w:rFonts w:cs="Arial"/>
            </w:rPr>
            <w:t xml:space="preserve">sol vegetal, pământ şi material excavat, beton, pietre, </w:t>
          </w:r>
          <w:r w:rsidRPr="00275247">
            <w:rPr>
              <w:rFonts w:cs="Arial"/>
              <w:lang w:val="pt-BR"/>
            </w:rPr>
            <w:t>amestec de materiale de construcţie</w:t>
          </w:r>
          <w:r>
            <w:rPr>
              <w:rFonts w:cs="Arial"/>
              <w:lang w:val="pt-BR"/>
            </w:rPr>
            <w:t>) precum şi deşeuri menajere;</w:t>
          </w:r>
        </w:p>
        <w:p w:rsidR="005E6742" w:rsidRDefault="002524E7" w:rsidP="005E6742">
          <w:pPr>
            <w:pStyle w:val="Default"/>
            <w:rPr>
              <w:lang w:val="pt-BR"/>
            </w:rPr>
          </w:pPr>
          <w:r>
            <w:rPr>
              <w:lang w:val="pt-BR"/>
            </w:rPr>
            <w:t xml:space="preserve">          e</w:t>
          </w:r>
          <w:r w:rsidR="005E6742">
            <w:rPr>
              <w:lang w:val="pt-BR"/>
            </w:rPr>
            <w:t xml:space="preserve">) </w:t>
          </w:r>
          <w:r w:rsidR="005E6742" w:rsidRPr="000F7688">
            <w:rPr>
              <w:b/>
              <w:lang w:val="pt-BR"/>
            </w:rPr>
            <w:t>emisiile poluante</w:t>
          </w:r>
          <w:r w:rsidR="005E6742">
            <w:rPr>
              <w:lang w:val="pt-BR"/>
            </w:rPr>
            <w:t>, inclusiv zgomotul şi alte surse de disconfort:</w:t>
          </w:r>
        </w:p>
        <w:p w:rsidR="005E6742" w:rsidRDefault="005E6742" w:rsidP="005E6742">
          <w:pPr>
            <w:pStyle w:val="Default"/>
            <w:rPr>
              <w:lang w:val="pt-BR"/>
            </w:rPr>
          </w:pPr>
          <w:r>
            <w:rPr>
              <w:lang w:val="pt-BR"/>
            </w:rPr>
            <w:tab/>
            <w:t>-emisii în aer, provenite din funcţionarea utilajelor şi a mijloacelor de transport, precum şi din activitatea de excavare a solu</w:t>
          </w:r>
          <w:r w:rsidR="004C696E">
            <w:rPr>
              <w:lang w:val="pt-BR"/>
            </w:rPr>
            <w:t>lui</w:t>
          </w:r>
          <w:r>
            <w:rPr>
              <w:lang w:val="pt-BR"/>
            </w:rPr>
            <w:t xml:space="preserve">  </w:t>
          </w:r>
        </w:p>
        <w:p w:rsidR="005E6742" w:rsidRDefault="005E6742" w:rsidP="005E6742">
          <w:pPr>
            <w:pStyle w:val="Default"/>
            <w:jc w:val="both"/>
            <w:rPr>
              <w:lang w:val="pt-BR"/>
            </w:rPr>
          </w:pPr>
          <w:r>
            <w:rPr>
              <w:lang w:val="pt-BR"/>
            </w:rPr>
            <w:tab/>
            <w:t>-emisii în apă şi/sau pe sol, posibil apărute din gestionarea necorespunzătoare a materialelor şi a deşeurilor, sau din poluări accidentale cu produse petroliere de la mijloacele de transport şi de la utilaje</w:t>
          </w:r>
        </w:p>
        <w:p w:rsidR="005E6742" w:rsidRPr="00122094" w:rsidRDefault="005E6742" w:rsidP="005E6742">
          <w:pPr>
            <w:pStyle w:val="Default"/>
            <w:jc w:val="both"/>
            <w:rPr>
              <w:lang w:val="pt-BR"/>
            </w:rPr>
          </w:pPr>
          <w:r>
            <w:rPr>
              <w:lang w:val="pt-BR"/>
            </w:rPr>
            <w:tab/>
            <w:t>-zgomot, apărut din funcţionarea utilajelor şi a mijloacelor de transport</w:t>
          </w:r>
        </w:p>
        <w:p w:rsidR="005E6742" w:rsidRPr="00275247" w:rsidRDefault="005E6742" w:rsidP="005E6742">
          <w:pPr>
            <w:pStyle w:val="Corptext"/>
            <w:jc w:val="both"/>
            <w:rPr>
              <w:rFonts w:cs="Arial"/>
              <w:bCs/>
              <w:lang w:val="pt-BR"/>
            </w:rPr>
          </w:pPr>
          <w:r>
            <w:rPr>
              <w:rFonts w:ascii="Garamond" w:hAnsi="Garamond"/>
            </w:rPr>
            <w:t xml:space="preserve">          </w:t>
          </w:r>
          <w:r w:rsidR="002524E7" w:rsidRPr="002524E7">
            <w:rPr>
              <w:rFonts w:cs="Arial"/>
            </w:rPr>
            <w:t>f</w:t>
          </w:r>
          <w:r w:rsidRPr="000F7688">
            <w:rPr>
              <w:rFonts w:cs="Arial"/>
            </w:rPr>
            <w:t>)</w:t>
          </w:r>
          <w:r>
            <w:rPr>
              <w:rFonts w:cs="Arial"/>
            </w:rPr>
            <w:t xml:space="preserve"> </w:t>
          </w:r>
          <w:r w:rsidRPr="00D87FB9">
            <w:rPr>
              <w:rFonts w:cs="Arial"/>
              <w:b/>
            </w:rPr>
            <w:t>riscul de accident</w:t>
          </w:r>
          <w:r w:rsidRPr="00275247">
            <w:rPr>
              <w:rFonts w:cs="Arial"/>
            </w:rPr>
            <w:t xml:space="preserve">: se va respecta </w:t>
          </w:r>
          <w:r w:rsidRPr="00275247">
            <w:rPr>
              <w:rFonts w:cs="Arial"/>
              <w:bCs/>
              <w:lang w:val="pt-BR"/>
            </w:rPr>
            <w:t>regimul de depozitare, manipulare şi utilizare a materiilor prime, materialelor, deşeurilor, combustibililor şi lubrefianţilor;</w:t>
          </w:r>
        </w:p>
        <w:p w:rsidR="005E6742" w:rsidRPr="00275247" w:rsidRDefault="005E6742" w:rsidP="005E6742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color w:val="000000"/>
            </w:rPr>
          </w:pPr>
          <w:r w:rsidRPr="00275247">
            <w:rPr>
              <w:rFonts w:ascii="Arial" w:hAnsi="Arial" w:cs="Arial"/>
              <w:color w:val="000000"/>
            </w:rPr>
            <w:t xml:space="preserve">      </w:t>
          </w:r>
          <w:r>
            <w:rPr>
              <w:rFonts w:ascii="Arial" w:hAnsi="Arial" w:cs="Arial"/>
              <w:color w:val="000000"/>
            </w:rPr>
            <w:t xml:space="preserve">   </w:t>
          </w:r>
          <w:r w:rsidR="002524E7">
            <w:rPr>
              <w:rFonts w:ascii="Arial" w:hAnsi="Arial" w:cs="Arial"/>
              <w:color w:val="000000"/>
            </w:rPr>
            <w:t>g</w:t>
          </w:r>
          <w:r w:rsidRPr="00275247">
            <w:rPr>
              <w:rFonts w:ascii="Arial" w:hAnsi="Arial" w:cs="Arial"/>
              <w:color w:val="000000"/>
            </w:rPr>
            <w:t>)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D87FB9">
            <w:rPr>
              <w:rFonts w:ascii="Arial" w:hAnsi="Arial" w:cs="Arial"/>
              <w:b/>
              <w:color w:val="000000"/>
            </w:rPr>
            <w:t>relativa abundenţă a resurselor naturale din zonă</w:t>
          </w:r>
          <w:r w:rsidRPr="00275247">
            <w:rPr>
              <w:rFonts w:ascii="Arial" w:hAnsi="Arial" w:cs="Arial"/>
              <w:color w:val="000000"/>
            </w:rPr>
            <w:t>, calitatea şi capacitatea regenerativă a acestora: nu este cazul</w:t>
          </w:r>
          <w:r>
            <w:rPr>
              <w:rFonts w:ascii="Arial" w:hAnsi="Arial" w:cs="Arial"/>
              <w:color w:val="000000"/>
            </w:rPr>
            <w:t xml:space="preserve">, </w:t>
          </w:r>
          <w:r w:rsidRPr="00275247">
            <w:rPr>
              <w:rFonts w:ascii="Arial" w:hAnsi="Arial" w:cs="Arial"/>
              <w:color w:val="000000"/>
            </w:rPr>
            <w:t xml:space="preserve">nu se folosesc resurse naturale din zona lucrărilor; </w:t>
          </w:r>
        </w:p>
        <w:p w:rsidR="005E6742" w:rsidRPr="00EE15FD" w:rsidRDefault="002524E7" w:rsidP="005E674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Style w:val="tpa1"/>
              <w:rFonts w:ascii="Arial" w:hAnsi="Arial" w:cs="Arial"/>
              <w:color w:val="000000"/>
              <w:sz w:val="24"/>
              <w:szCs w:val="24"/>
              <w:lang w:val="it-IT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 xml:space="preserve">         h</w:t>
          </w:r>
          <w:r w:rsidR="005E6742" w:rsidRPr="00275247">
            <w:rPr>
              <w:rFonts w:ascii="Arial" w:hAnsi="Arial" w:cs="Arial"/>
              <w:color w:val="000000"/>
            </w:rPr>
            <w:t>)</w:t>
          </w:r>
          <w:r w:rsidR="005E6742">
            <w:rPr>
              <w:rFonts w:ascii="Arial" w:hAnsi="Arial" w:cs="Arial"/>
              <w:color w:val="000000"/>
            </w:rPr>
            <w:t xml:space="preserve"> </w:t>
          </w:r>
          <w:r w:rsidR="005E6742" w:rsidRPr="00D87FB9">
            <w:rPr>
              <w:rFonts w:ascii="Arial" w:hAnsi="Arial" w:cs="Arial"/>
              <w:b/>
              <w:color w:val="000000"/>
              <w:sz w:val="24"/>
              <w:szCs w:val="24"/>
            </w:rPr>
            <w:t>capacitatea de absorbţie a mediului</w:t>
          </w:r>
          <w:r w:rsidR="005E6742" w:rsidRPr="00FB27DF">
            <w:rPr>
              <w:rFonts w:ascii="Arial" w:hAnsi="Arial" w:cs="Arial"/>
              <w:color w:val="000000"/>
              <w:sz w:val="24"/>
              <w:szCs w:val="24"/>
            </w:rPr>
            <w:t xml:space="preserve">: </w:t>
          </w:r>
          <w:r w:rsidR="00994BCB">
            <w:rPr>
              <w:rFonts w:ascii="Arial" w:hAnsi="Arial" w:cs="Arial"/>
              <w:color w:val="000000"/>
              <w:sz w:val="24"/>
              <w:szCs w:val="24"/>
            </w:rPr>
            <w:t xml:space="preserve">proiectul nu modifică starea mediului din zonă; lucrările se desfăşoară adiacent drumului DC 10 existent, modernizat </w:t>
          </w:r>
        </w:p>
        <w:p w:rsidR="005E6742" w:rsidRDefault="005E6742" w:rsidP="00994BC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Garamond" w:hAnsi="Garamond"/>
              <w:sz w:val="24"/>
              <w:szCs w:val="24"/>
              <w:lang w:val="pt-BR"/>
            </w:rPr>
            <w:t xml:space="preserve">         </w:t>
          </w:r>
          <w:r w:rsidR="00C12243">
            <w:rPr>
              <w:rFonts w:ascii="Garamond" w:hAnsi="Garamond"/>
              <w:sz w:val="24"/>
              <w:szCs w:val="24"/>
              <w:lang w:val="pt-BR"/>
            </w:rPr>
            <w:t xml:space="preserve"> </w:t>
          </w:r>
          <w:r w:rsidR="002524E7" w:rsidRPr="002524E7">
            <w:rPr>
              <w:rFonts w:ascii="Arial" w:hAnsi="Arial" w:cs="Arial"/>
              <w:sz w:val="24"/>
              <w:szCs w:val="24"/>
              <w:lang w:val="pt-BR"/>
            </w:rPr>
            <w:t>i</w:t>
          </w:r>
          <w:r w:rsidRPr="002524E7">
            <w:rPr>
              <w:rFonts w:ascii="Arial" w:hAnsi="Arial" w:cs="Arial"/>
              <w:sz w:val="24"/>
              <w:szCs w:val="24"/>
              <w:lang w:val="pt-BR"/>
            </w:rPr>
            <w:t>)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D87FB9">
            <w:rPr>
              <w:rFonts w:ascii="Arial" w:hAnsi="Arial" w:cs="Arial"/>
              <w:b/>
              <w:sz w:val="24"/>
              <w:szCs w:val="24"/>
              <w:lang w:val="pt-BR"/>
            </w:rPr>
            <w:t>zonele de protecţie specială</w:t>
          </w:r>
          <w:r w:rsidR="00994BCB">
            <w:rPr>
              <w:rFonts w:ascii="Arial" w:hAnsi="Arial" w:cs="Arial"/>
              <w:sz w:val="24"/>
              <w:szCs w:val="24"/>
              <w:lang w:val="pt-BR"/>
            </w:rPr>
            <w:t xml:space="preserve">: amplasamentul </w:t>
          </w:r>
          <w:r w:rsidRPr="002C737C">
            <w:rPr>
              <w:rFonts w:ascii="Arial" w:hAnsi="Arial" w:cs="Arial"/>
              <w:sz w:val="24"/>
              <w:szCs w:val="24"/>
              <w:lang w:val="pt-BR"/>
            </w:rPr>
            <w:t xml:space="preserve">este situat în </w:t>
          </w:r>
          <w:r w:rsidR="00853A91">
            <w:rPr>
              <w:rFonts w:ascii="Arial" w:hAnsi="Arial" w:cs="Arial"/>
              <w:sz w:val="24"/>
              <w:szCs w:val="24"/>
              <w:lang w:val="pt-BR"/>
            </w:rPr>
            <w:t>aria</w:t>
          </w:r>
          <w:r w:rsidRPr="002C737C">
            <w:rPr>
              <w:rFonts w:ascii="Arial" w:hAnsi="Arial" w:cs="Arial"/>
              <w:sz w:val="24"/>
              <w:szCs w:val="24"/>
              <w:lang w:val="pt-BR"/>
            </w:rPr>
            <w:t xml:space="preserve"> naturală protejată</w:t>
          </w:r>
          <w:r w:rsidR="00994BCB">
            <w:rPr>
              <w:rFonts w:ascii="Arial" w:hAnsi="Arial" w:cs="Arial"/>
              <w:sz w:val="24"/>
              <w:szCs w:val="24"/>
              <w:lang w:val="pt-BR"/>
            </w:rPr>
            <w:t xml:space="preserve"> Platoul Mehedinţi</w:t>
          </w:r>
          <w:r w:rsidRPr="002C737C">
            <w:rPr>
              <w:rFonts w:ascii="Arial" w:hAnsi="Arial" w:cs="Arial"/>
              <w:sz w:val="24"/>
              <w:szCs w:val="24"/>
              <w:lang w:val="pt-BR"/>
            </w:rPr>
            <w:t>;</w:t>
          </w:r>
          <w:r w:rsidR="00994BCB">
            <w:rPr>
              <w:rFonts w:ascii="Arial" w:hAnsi="Arial" w:cs="Arial"/>
              <w:sz w:val="24"/>
              <w:szCs w:val="24"/>
              <w:lang w:val="pt-BR"/>
            </w:rPr>
            <w:t xml:space="preserve"> a fost obţinut Avizul Direcţiei Administrarea Geoparcului Platoul Mehedinţi, nr.167/24.03.2017;</w:t>
          </w:r>
          <w:r w:rsidRPr="002C737C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</w:p>
        <w:p w:rsidR="005E6742" w:rsidRPr="00FB27DF" w:rsidRDefault="005E6742" w:rsidP="005E6742">
          <w:pPr>
            <w:spacing w:after="0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 xml:space="preserve">        </w:t>
          </w:r>
          <w:r w:rsidR="00C12243">
            <w:rPr>
              <w:rFonts w:ascii="Arial" w:hAnsi="Arial" w:cs="Arial"/>
              <w:sz w:val="24"/>
              <w:szCs w:val="24"/>
              <w:lang w:val="pt-BR"/>
            </w:rPr>
            <w:t>j</w:t>
          </w:r>
          <w:r w:rsidRPr="002C737C">
            <w:rPr>
              <w:rFonts w:ascii="Arial" w:hAnsi="Arial" w:cs="Arial"/>
              <w:color w:val="000000"/>
            </w:rPr>
            <w:t>)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D87FB9">
            <w:rPr>
              <w:rFonts w:ascii="Arial" w:hAnsi="Arial" w:cs="Arial"/>
              <w:b/>
              <w:color w:val="000000"/>
              <w:sz w:val="24"/>
              <w:szCs w:val="24"/>
            </w:rPr>
            <w:t>ariile în care standardele de calitate a mediului stabilite de legislaţia în vigoare au fost deja depăşite</w:t>
          </w:r>
          <w:r w:rsidRPr="00FB27DF">
            <w:rPr>
              <w:rFonts w:ascii="Arial" w:hAnsi="Arial" w:cs="Arial"/>
              <w:color w:val="000000"/>
              <w:sz w:val="24"/>
              <w:szCs w:val="24"/>
            </w:rPr>
            <w:t xml:space="preserve">: nu este cazul; </w:t>
          </w:r>
        </w:p>
        <w:p w:rsidR="005E6742" w:rsidRPr="002C737C" w:rsidRDefault="005E6742" w:rsidP="005E6742">
          <w:pPr>
            <w:pStyle w:val="NormalWeb"/>
            <w:spacing w:before="0" w:beforeAutospacing="0" w:after="0" w:afterAutospacing="0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        </w:t>
          </w:r>
          <w:r w:rsidR="00C12243">
            <w:rPr>
              <w:rFonts w:ascii="Arial" w:hAnsi="Arial" w:cs="Arial"/>
              <w:color w:val="000000"/>
            </w:rPr>
            <w:t>k</w:t>
          </w:r>
          <w:r w:rsidRPr="002C737C">
            <w:rPr>
              <w:rFonts w:ascii="Arial" w:hAnsi="Arial" w:cs="Arial"/>
              <w:color w:val="000000"/>
            </w:rPr>
            <w:t>)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D87FB9">
            <w:rPr>
              <w:rFonts w:ascii="Arial" w:hAnsi="Arial" w:cs="Arial"/>
              <w:b/>
              <w:color w:val="000000"/>
            </w:rPr>
            <w:t>peisajele cu semnificaţie istorică</w:t>
          </w:r>
          <w:r w:rsidRPr="002C737C">
            <w:rPr>
              <w:rFonts w:ascii="Arial" w:hAnsi="Arial" w:cs="Arial"/>
              <w:color w:val="000000"/>
            </w:rPr>
            <w:t xml:space="preserve">, culturală şi arheologică: </w:t>
          </w:r>
          <w:r w:rsidRPr="00853A91">
            <w:rPr>
              <w:rFonts w:ascii="Arial" w:hAnsi="Arial" w:cs="Arial"/>
              <w:color w:val="000000" w:themeColor="text1"/>
            </w:rPr>
            <w:t>nu este cazul</w:t>
          </w:r>
          <w:r w:rsidR="00853A91">
            <w:rPr>
              <w:rFonts w:ascii="Arial" w:hAnsi="Arial" w:cs="Arial"/>
              <w:color w:val="000000"/>
            </w:rPr>
            <w:t>;</w:t>
          </w:r>
        </w:p>
        <w:p w:rsidR="005E6742" w:rsidRPr="002C737C" w:rsidRDefault="005E6742" w:rsidP="005E6742">
          <w:pPr>
            <w:pStyle w:val="NormalWeb"/>
            <w:spacing w:before="0" w:beforeAutospacing="0" w:after="0" w:afterAutospacing="0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        </w:t>
          </w:r>
          <w:r w:rsidR="00C12243">
            <w:rPr>
              <w:rFonts w:ascii="Arial" w:hAnsi="Arial" w:cs="Arial"/>
              <w:color w:val="000000"/>
            </w:rPr>
            <w:t>l</w:t>
          </w:r>
          <w:r w:rsidRPr="002C737C">
            <w:rPr>
              <w:rFonts w:ascii="Arial" w:hAnsi="Arial" w:cs="Arial"/>
              <w:color w:val="000000"/>
            </w:rPr>
            <w:t>)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D87FB9">
            <w:rPr>
              <w:rFonts w:ascii="Arial" w:hAnsi="Arial" w:cs="Arial"/>
              <w:b/>
              <w:color w:val="000000"/>
            </w:rPr>
            <w:t>natura transfrontieră a impactului</w:t>
          </w:r>
          <w:r w:rsidRPr="002C737C">
            <w:rPr>
              <w:rFonts w:ascii="Arial" w:hAnsi="Arial" w:cs="Arial"/>
              <w:color w:val="000000"/>
            </w:rPr>
            <w:t xml:space="preserve">: </w:t>
          </w:r>
          <w:r w:rsidRPr="002C737C">
            <w:rPr>
              <w:rStyle w:val="tpa1"/>
              <w:rFonts w:ascii="Arial" w:hAnsi="Arial" w:cs="Arial"/>
              <w:color w:val="000000"/>
              <w:lang w:val="it-IT"/>
            </w:rPr>
            <w:t>proiectul nu intră sub incidenţa Convenţiei pentru evaluarea impactului asupra mediului în context transfrontieră, adoptată la Espoo la 25 februarie 1991, ratificată prin Lega nr.22/2001</w:t>
          </w:r>
        </w:p>
        <w:p w:rsidR="005E6742" w:rsidRDefault="005E6742" w:rsidP="005E6742">
          <w:pPr>
            <w:spacing w:after="0" w:line="300" w:lineRule="atLeast"/>
            <w:jc w:val="both"/>
            <w:textAlignment w:val="baseline"/>
            <w:rPr>
              <w:rFonts w:ascii="Arial" w:hAnsi="Arial" w:cs="Arial"/>
              <w:color w:val="000000"/>
            </w:rPr>
          </w:pPr>
          <w:r w:rsidRPr="002C737C">
            <w:rPr>
              <w:rFonts w:ascii="Arial" w:hAnsi="Arial" w:cs="Arial"/>
              <w:color w:val="000000"/>
            </w:rPr>
            <w:t xml:space="preserve">     </w:t>
          </w:r>
          <w:r>
            <w:rPr>
              <w:rFonts w:ascii="Arial" w:hAnsi="Arial" w:cs="Arial"/>
              <w:color w:val="000000"/>
            </w:rPr>
            <w:t xml:space="preserve">   </w:t>
          </w:r>
          <w:r w:rsidR="00C12243">
            <w:rPr>
              <w:rFonts w:ascii="Arial" w:hAnsi="Arial" w:cs="Arial"/>
              <w:color w:val="000000"/>
            </w:rPr>
            <w:t>m</w:t>
          </w:r>
          <w:r w:rsidRPr="002C737C">
            <w:rPr>
              <w:rFonts w:ascii="Arial" w:hAnsi="Arial" w:cs="Arial"/>
              <w:color w:val="000000"/>
              <w:sz w:val="24"/>
              <w:szCs w:val="24"/>
            </w:rPr>
            <w:t>)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Pr="00D87FB9">
            <w:rPr>
              <w:rFonts w:ascii="Arial" w:hAnsi="Arial" w:cs="Arial"/>
              <w:b/>
              <w:color w:val="000000"/>
              <w:sz w:val="24"/>
              <w:szCs w:val="24"/>
            </w:rPr>
            <w:t>extinderea impactului</w:t>
          </w:r>
          <w:r w:rsidRPr="002C737C">
            <w:rPr>
              <w:rFonts w:ascii="Arial" w:hAnsi="Arial" w:cs="Arial"/>
              <w:color w:val="000000"/>
              <w:sz w:val="24"/>
              <w:szCs w:val="24"/>
            </w:rPr>
            <w:t xml:space="preserve">: în perioada execuţiei lucrărilor, acestea vor avea un impact local, în zona de lucru, </w:t>
          </w:r>
          <w:r w:rsidRPr="002C737C">
            <w:rPr>
              <w:rFonts w:ascii="Arial" w:hAnsi="Arial" w:cs="Arial"/>
              <w:color w:val="000000"/>
              <w:sz w:val="24"/>
              <w:szCs w:val="24"/>
              <w:lang w:val="ro-RO"/>
            </w:rPr>
            <w:t>datorat lucrărilor de organizare a terenului, a căilor de acces şi respectiv a lucrărilor de construcţie</w:t>
          </w:r>
          <w:r w:rsidRPr="002C737C">
            <w:rPr>
              <w:rFonts w:ascii="Arial" w:hAnsi="Arial" w:cs="Arial"/>
              <w:color w:val="000000"/>
            </w:rPr>
            <w:t>;</w:t>
          </w:r>
        </w:p>
        <w:p w:rsidR="005E6742" w:rsidRDefault="005E6742" w:rsidP="005E6742">
          <w:pPr>
            <w:spacing w:after="0" w:line="300" w:lineRule="atLeast"/>
            <w:jc w:val="both"/>
            <w:textAlignment w:val="baseline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2C737C">
            <w:rPr>
              <w:rFonts w:ascii="Arial" w:hAnsi="Arial" w:cs="Arial"/>
              <w:color w:val="000000"/>
            </w:rPr>
            <w:t xml:space="preserve">     </w:t>
          </w:r>
          <w:r>
            <w:rPr>
              <w:rFonts w:ascii="Arial" w:hAnsi="Arial" w:cs="Arial"/>
              <w:color w:val="000000"/>
            </w:rPr>
            <w:t xml:space="preserve">   </w:t>
          </w:r>
          <w:r w:rsidR="00C12243">
            <w:rPr>
              <w:rFonts w:ascii="Arial" w:hAnsi="Arial" w:cs="Arial"/>
              <w:color w:val="000000"/>
            </w:rPr>
            <w:t>n</w:t>
          </w:r>
          <w:r w:rsidRPr="00705CAF">
            <w:rPr>
              <w:rFonts w:ascii="Arial" w:hAnsi="Arial" w:cs="Arial"/>
              <w:color w:val="000000"/>
              <w:sz w:val="24"/>
              <w:szCs w:val="24"/>
            </w:rPr>
            <w:t>)</w:t>
          </w:r>
          <w:r>
            <w:rPr>
              <w:rFonts w:ascii="Arial" w:hAnsi="Arial" w:cs="Arial"/>
              <w:color w:val="000000"/>
            </w:rPr>
            <w:t xml:space="preserve"> </w:t>
          </w:r>
          <w:r w:rsidRPr="00D87FB9">
            <w:rPr>
              <w:rFonts w:ascii="Arial" w:hAnsi="Arial" w:cs="Arial"/>
              <w:b/>
              <w:color w:val="000000"/>
              <w:sz w:val="24"/>
              <w:szCs w:val="24"/>
            </w:rPr>
            <w:t>mărimea, complexitatea, probabilitatea, durata, frecvenţa şi reversibilitatea impactului</w:t>
          </w:r>
          <w:r w:rsidRPr="007914F1">
            <w:rPr>
              <w:rFonts w:ascii="Arial" w:hAnsi="Arial" w:cs="Arial"/>
              <w:color w:val="000000"/>
              <w:sz w:val="24"/>
              <w:szCs w:val="24"/>
            </w:rPr>
            <w:t xml:space="preserve">: </w:t>
          </w:r>
          <w:r w:rsidR="00853A91">
            <w:rPr>
              <w:rFonts w:ascii="Arial" w:hAnsi="Arial" w:cs="Arial"/>
              <w:color w:val="000000"/>
              <w:sz w:val="24"/>
              <w:szCs w:val="24"/>
            </w:rPr>
            <w:t>în perioada de execuţie a lucrărilor</w:t>
          </w:r>
          <w:r w:rsidR="00853A91">
            <w:rPr>
              <w:rFonts w:ascii="Arial" w:hAnsi="Arial" w:cs="Arial"/>
              <w:color w:val="000000"/>
              <w:sz w:val="24"/>
              <w:szCs w:val="24"/>
            </w:rPr>
            <w:t xml:space="preserve"> proiectul va genera un impact redus asupra mediului; </w:t>
          </w:r>
        </w:p>
        <w:p w:rsidR="005E6742" w:rsidRPr="00522DB9" w:rsidRDefault="005E6742" w:rsidP="005E674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      </w:t>
          </w:r>
          <w:r w:rsidR="00C12243">
            <w:rPr>
              <w:rFonts w:ascii="Arial" w:hAnsi="Arial" w:cs="Arial"/>
              <w:sz w:val="24"/>
              <w:szCs w:val="24"/>
              <w:lang w:val="ro-RO" w:eastAsia="ro-RO"/>
            </w:rPr>
            <w:t>o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) </w:t>
          </w:r>
          <w:r w:rsidRPr="00D87FB9">
            <w:rPr>
              <w:rFonts w:ascii="Arial" w:hAnsi="Arial" w:cs="Arial"/>
              <w:b/>
              <w:sz w:val="24"/>
              <w:szCs w:val="24"/>
              <w:lang w:val="ro-RO" w:eastAsia="ro-RO"/>
            </w:rPr>
            <w:t>observaţii din partea publicului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: nu au fost înregistrate </w:t>
          </w:r>
          <w:r w:rsidRPr="00D87FB9">
            <w:rPr>
              <w:rFonts w:ascii="Arial" w:hAnsi="Arial" w:cs="Arial"/>
              <w:sz w:val="24"/>
              <w:szCs w:val="24"/>
              <w:lang w:val="ro-RO" w:eastAsia="ro-RO"/>
            </w:rPr>
            <w:t xml:space="preserve">observaţii din partea publicului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pe timpul derulării procedurii</w:t>
          </w:r>
          <w:r w:rsidRPr="00721DEA">
            <w:rPr>
              <w:rFonts w:ascii="Garamond" w:hAnsi="Garamond"/>
              <w:color w:val="000000"/>
              <w:sz w:val="24"/>
              <w:szCs w:val="24"/>
              <w:lang w:val="ro-RO"/>
            </w:rPr>
            <w:t xml:space="preserve">   </w:t>
          </w:r>
        </w:p>
        <w:p w:rsidR="005E6742" w:rsidRPr="00522DB9" w:rsidRDefault="005E6742" w:rsidP="005E674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</w:t>
          </w:r>
          <w:r w:rsidRPr="00486951">
            <w:rPr>
              <w:rFonts w:ascii="Arial" w:hAnsi="Arial" w:cs="Arial"/>
              <w:b/>
              <w:sz w:val="24"/>
              <w:szCs w:val="24"/>
            </w:rPr>
            <w:t>II. Motivele care au stat la baza luării deciziei etapei de încadrare în procedura de evaluare adecvată sunt următoarele</w:t>
          </w:r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este cazul</w:t>
          </w:r>
        </w:p>
        <w:p w:rsidR="005E6742" w:rsidRDefault="005E6742" w:rsidP="00AE092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</w:t>
          </w:r>
          <w:r w:rsidRPr="00A52708">
            <w:rPr>
              <w:rFonts w:ascii="Arial" w:hAnsi="Arial" w:cs="Arial"/>
              <w:b/>
              <w:sz w:val="24"/>
              <w:szCs w:val="24"/>
            </w:rPr>
            <w:t>Condiţiile de realizare a proiectului</w:t>
          </w:r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5E6742" w:rsidRPr="00DD78A9" w:rsidRDefault="005E6742" w:rsidP="00AE092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Garamond" w:hAnsi="Garamond"/>
              <w:sz w:val="28"/>
              <w:szCs w:val="28"/>
              <w:lang w:val="ro-RO"/>
            </w:rPr>
            <w:t xml:space="preserve">        </w:t>
          </w:r>
          <w:r w:rsidRPr="00DD78A9">
            <w:rPr>
              <w:rFonts w:ascii="Arial" w:hAnsi="Arial" w:cs="Arial"/>
              <w:sz w:val="24"/>
              <w:szCs w:val="24"/>
              <w:lang w:val="ro-RO"/>
            </w:rPr>
            <w:t>În timpul executării lucrărilor, aveţi obligaţia respectării măsurilor de prevenire şi de diminuare a impactului asupra factorilor de mediu, astfel:</w:t>
          </w:r>
        </w:p>
        <w:p w:rsidR="005E6742" w:rsidRPr="008F1CC7" w:rsidRDefault="005E6742" w:rsidP="00AE092C">
          <w:pPr>
            <w:spacing w:after="0" w:line="240" w:lineRule="auto"/>
            <w:ind w:firstLine="72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D78A9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DD78A9">
            <w:rPr>
              <w:rFonts w:ascii="Arial" w:hAnsi="Arial" w:cs="Arial"/>
              <w:color w:val="333333"/>
              <w:sz w:val="24"/>
              <w:szCs w:val="24"/>
              <w:lang w:val="ro-RO"/>
            </w:rPr>
            <w:t xml:space="preserve">◦ </w:t>
          </w:r>
          <w:r w:rsidRPr="00DD78A9">
            <w:rPr>
              <w:rFonts w:ascii="Arial" w:hAnsi="Arial" w:cs="Arial"/>
              <w:bCs/>
              <w:sz w:val="24"/>
              <w:szCs w:val="24"/>
              <w:u w:val="single"/>
              <w:lang w:val="ro-RO"/>
            </w:rPr>
            <w:t xml:space="preserve">factor de mediu </w:t>
          </w:r>
          <w:r w:rsidRPr="00DD78A9">
            <w:rPr>
              <w:rFonts w:ascii="Arial" w:hAnsi="Arial" w:cs="Arial"/>
              <w:bCs/>
              <w:i/>
              <w:sz w:val="24"/>
              <w:szCs w:val="24"/>
              <w:u w:val="single"/>
              <w:lang w:val="ro-RO"/>
            </w:rPr>
            <w:t>ap</w:t>
          </w:r>
          <w:r>
            <w:rPr>
              <w:rFonts w:ascii="Arial" w:hAnsi="Arial" w:cs="Arial"/>
              <w:bCs/>
              <w:i/>
              <w:sz w:val="24"/>
              <w:szCs w:val="24"/>
              <w:u w:val="single"/>
              <w:lang w:val="ro-RO"/>
            </w:rPr>
            <w:t>ă</w:t>
          </w:r>
          <w:r w:rsidRPr="00DD78A9">
            <w:rPr>
              <w:rFonts w:ascii="Arial" w:hAnsi="Arial" w:cs="Arial"/>
              <w:bCs/>
              <w:sz w:val="24"/>
              <w:szCs w:val="24"/>
              <w:lang w:val="ro-RO"/>
            </w:rPr>
            <w:t>:</w:t>
          </w:r>
          <w:r w:rsidRPr="00DD78A9">
            <w:rPr>
              <w:rFonts w:ascii="Arial" w:hAnsi="Arial" w:cs="Arial"/>
              <w:bCs/>
              <w:snapToGrid w:val="0"/>
              <w:color w:val="000000"/>
              <w:sz w:val="24"/>
              <w:szCs w:val="24"/>
              <w:lang w:val="ro-RO"/>
            </w:rPr>
            <w:t xml:space="preserve"> </w:t>
          </w:r>
          <w:r w:rsidRPr="008F1CC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se va asigura gospodărirea corectă a materiilor prime şi a materialelor necesare lucrărilor, precum şi a deşeurilor rezultate; depozitarea acestora se va face în locuri amenajate (platforme de depozitare), prevăzute cu şanţuri perimetrale de gardă; este interzisă depozitarea pe malul sau în albiile oricărei văi, viroagă, curs intermitent de apă; </w:t>
          </w:r>
        </w:p>
        <w:p w:rsidR="005E6742" w:rsidRPr="00DD78A9" w:rsidRDefault="005E6742" w:rsidP="005E6742">
          <w:pPr>
            <w:pStyle w:val="Corptext"/>
            <w:ind w:left="360"/>
            <w:jc w:val="both"/>
            <w:rPr>
              <w:rFonts w:cs="Arial"/>
              <w:bCs/>
              <w:lang w:val="ro-RO"/>
            </w:rPr>
          </w:pPr>
          <w:r w:rsidRPr="00464243">
            <w:rPr>
              <w:rFonts w:ascii="Garamond" w:hAnsi="Garamond"/>
              <w:sz w:val="28"/>
              <w:szCs w:val="28"/>
              <w:lang w:val="ro-RO"/>
            </w:rPr>
            <w:lastRenderedPageBreak/>
            <w:t xml:space="preserve">               </w:t>
          </w:r>
          <w:r w:rsidRPr="00DD78A9">
            <w:rPr>
              <w:rFonts w:cs="Arial"/>
              <w:color w:val="333333"/>
              <w:lang w:val="ro-RO"/>
            </w:rPr>
            <w:t>◦</w:t>
          </w:r>
          <w:r w:rsidRPr="00DD78A9">
            <w:rPr>
              <w:rFonts w:cs="Arial"/>
              <w:lang w:val="ro-RO"/>
            </w:rPr>
            <w:t xml:space="preserve"> </w:t>
          </w:r>
          <w:r w:rsidRPr="00DD78A9">
            <w:rPr>
              <w:rFonts w:cs="Arial"/>
              <w:bCs/>
              <w:u w:val="single"/>
              <w:lang w:val="ro-RO"/>
            </w:rPr>
            <w:t xml:space="preserve">factor de mediu </w:t>
          </w:r>
          <w:r w:rsidRPr="00DD78A9">
            <w:rPr>
              <w:rFonts w:cs="Arial"/>
              <w:bCs/>
              <w:i/>
              <w:u w:val="single"/>
              <w:lang w:val="ro-RO"/>
            </w:rPr>
            <w:t>aer</w:t>
          </w:r>
          <w:r w:rsidRPr="00DD78A9">
            <w:rPr>
              <w:rFonts w:cs="Arial"/>
              <w:bCs/>
              <w:lang w:val="ro-RO"/>
            </w:rPr>
            <w:t xml:space="preserve">: </w:t>
          </w:r>
        </w:p>
        <w:p w:rsidR="005E6742" w:rsidRDefault="005E6742" w:rsidP="00AE092C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 w:rsidRPr="00DD78A9">
            <w:rPr>
              <w:rFonts w:cs="Arial"/>
              <w:bCs/>
              <w:lang w:val="ro-RO"/>
            </w:rPr>
            <w:t xml:space="preserve">      -menţinerea în stare bună de funcţionare a utilajelor şi a mijloacelor de transport;</w:t>
          </w:r>
        </w:p>
        <w:p w:rsidR="005E6742" w:rsidRPr="00DD78A9" w:rsidRDefault="005E6742" w:rsidP="00AE092C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 w:rsidRPr="00DD78A9">
            <w:rPr>
              <w:rFonts w:cs="Arial"/>
              <w:bCs/>
              <w:lang w:val="ro-RO"/>
            </w:rPr>
            <w:t xml:space="preserve">      -alimentarea cu carburanţi a utilajelor şi mijloacelor de transport se va face în cadrul staţiilor de distribuţie carburanţi, sau după caz, pe platformă amenajată în acest scop;</w:t>
          </w:r>
        </w:p>
        <w:p w:rsidR="005E6742" w:rsidRPr="00DD78A9" w:rsidRDefault="005E6742" w:rsidP="00AE092C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 w:rsidRPr="00DD78A9">
            <w:rPr>
              <w:rFonts w:cs="Arial"/>
              <w:bCs/>
              <w:lang w:val="ro-RO"/>
            </w:rPr>
            <w:tab/>
            <w:t>-lucrările care generează particole în suspensie, de genul celor de îndepărtare a vegetaţiei, îndepărtare a solului, modelarea suprafeţelor şi manipularea materialelor şi a deşeurilor generate, se vor executa cu mare atenţie; ele vor fi reduse în perioadele cu vânt puternic, perioade  când se va realiza stropirea accentuată a suprafeţelor; materialele</w:t>
          </w:r>
          <w:r w:rsidRPr="00464243">
            <w:rPr>
              <w:rFonts w:ascii="Garamond" w:hAnsi="Garamond"/>
              <w:bCs/>
              <w:sz w:val="28"/>
              <w:szCs w:val="28"/>
              <w:lang w:val="ro-RO"/>
            </w:rPr>
            <w:t xml:space="preserve"> </w:t>
          </w:r>
          <w:r w:rsidRPr="00DD78A9">
            <w:rPr>
              <w:rFonts w:cs="Arial"/>
              <w:bCs/>
              <w:lang w:val="ro-RO"/>
            </w:rPr>
            <w:t xml:space="preserve">respective vor fi depozitate în interiorul unei zone delimitate astfel încât să nu constituie sursă de poluare prin </w:t>
          </w:r>
          <w:r w:rsidRPr="00DD78A9">
            <w:rPr>
              <w:rStyle w:val="stlitera"/>
              <w:rFonts w:cs="Arial"/>
            </w:rPr>
            <w:t>particule care pot fi antrenate către obiectivele învecinate;</w:t>
          </w:r>
        </w:p>
        <w:p w:rsidR="005E6742" w:rsidRPr="00DD78A9" w:rsidRDefault="005E6742" w:rsidP="00AE092C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 w:rsidRPr="00464243">
            <w:rPr>
              <w:rFonts w:ascii="Garamond" w:hAnsi="Garamond"/>
              <w:bCs/>
              <w:sz w:val="28"/>
              <w:szCs w:val="28"/>
              <w:lang w:val="ro-RO"/>
            </w:rPr>
            <w:tab/>
          </w:r>
          <w:r w:rsidRPr="00DD78A9">
            <w:rPr>
              <w:rFonts w:cs="Arial"/>
              <w:bCs/>
              <w:lang w:val="ro-RO"/>
            </w:rPr>
            <w:t xml:space="preserve">-mijloacele de transport încărcate cu materiale ce pot genera pulberi (praf), vor fi acoperite; </w:t>
          </w:r>
        </w:p>
        <w:p w:rsidR="005E6742" w:rsidRPr="00DD78A9" w:rsidRDefault="005E6742" w:rsidP="005E6742">
          <w:pPr>
            <w:pStyle w:val="Corptext"/>
            <w:jc w:val="both"/>
            <w:rPr>
              <w:rFonts w:cs="Arial"/>
              <w:bCs/>
              <w:lang w:val="ro-RO"/>
            </w:rPr>
          </w:pPr>
          <w:r w:rsidRPr="00464243">
            <w:rPr>
              <w:rFonts w:ascii="Garamond" w:hAnsi="Garamond"/>
              <w:bCs/>
              <w:sz w:val="28"/>
              <w:szCs w:val="28"/>
              <w:lang w:val="ro-RO"/>
            </w:rPr>
            <w:t xml:space="preserve">                    </w:t>
          </w:r>
          <w:r w:rsidRPr="00DD78A9">
            <w:rPr>
              <w:rFonts w:cs="Arial"/>
              <w:color w:val="333333"/>
              <w:lang w:val="ro-RO"/>
            </w:rPr>
            <w:t>◦</w:t>
          </w:r>
          <w:r w:rsidRPr="00DD78A9">
            <w:rPr>
              <w:rFonts w:cs="Arial"/>
              <w:bCs/>
              <w:lang w:val="ro-RO"/>
            </w:rPr>
            <w:t xml:space="preserve"> </w:t>
          </w:r>
          <w:r w:rsidRPr="00DD78A9">
            <w:rPr>
              <w:rFonts w:cs="Arial"/>
              <w:bCs/>
              <w:u w:val="single"/>
              <w:lang w:val="ro-RO"/>
            </w:rPr>
            <w:t xml:space="preserve">factor de mediu </w:t>
          </w:r>
          <w:r w:rsidRPr="00DD78A9">
            <w:rPr>
              <w:rFonts w:cs="Arial"/>
              <w:bCs/>
              <w:i/>
              <w:u w:val="single"/>
              <w:lang w:val="ro-RO"/>
            </w:rPr>
            <w:t>sol</w:t>
          </w:r>
          <w:r w:rsidRPr="00DD78A9">
            <w:rPr>
              <w:rFonts w:cs="Arial"/>
              <w:bCs/>
              <w:lang w:val="ro-RO"/>
            </w:rPr>
            <w:t> :</w:t>
          </w:r>
        </w:p>
        <w:p w:rsidR="005E6742" w:rsidRPr="00DD78A9" w:rsidRDefault="005E6742" w:rsidP="005E674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DD78A9">
            <w:rPr>
              <w:rFonts w:cs="Arial"/>
              <w:bCs/>
              <w:lang w:val="ro-RO"/>
            </w:rPr>
            <w:t xml:space="preserve">-în situaţia în care este necesar să se ocupe temporar anumite suprafeţe de teren, acestea vor fi cât mai reduse posibil; </w:t>
          </w:r>
        </w:p>
        <w:p w:rsidR="005E6742" w:rsidRPr="00DD78A9" w:rsidRDefault="005E6742" w:rsidP="005E674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DD78A9">
            <w:rPr>
              <w:rFonts w:cs="Arial"/>
              <w:bCs/>
              <w:lang w:val="ro-RO"/>
            </w:rPr>
            <w:t>-nu se vor executa operaţii de alimentare cu carburanţi a utilajelor şi mijloacelor de transport, de spălare, revizie şi reparaţii la locul lucrărilor; pentru cazurile speciale, în care  se impun lucrări mici de intervenţie, ele se vor desfăşura pe o platformă amenajată în acest scop, evitând scurgerile accidentale de produse petroliere; se va asigura dotarea cu materiale absorbante pentru intervenţie în astfel de situaţii;</w:t>
          </w:r>
        </w:p>
        <w:p w:rsidR="005E6742" w:rsidRPr="00064E8C" w:rsidRDefault="005E6742" w:rsidP="005E6742">
          <w:pPr>
            <w:pStyle w:val="Corptext"/>
            <w:ind w:firstLine="720"/>
            <w:jc w:val="both"/>
            <w:rPr>
              <w:rFonts w:cs="Arial"/>
              <w:bCs/>
              <w:i/>
              <w:lang w:val="ro-RO"/>
            </w:rPr>
          </w:pPr>
          <w:r w:rsidRPr="00464243">
            <w:rPr>
              <w:rFonts w:ascii="Garamond" w:hAnsi="Garamond"/>
              <w:bCs/>
              <w:i/>
              <w:sz w:val="28"/>
              <w:szCs w:val="28"/>
              <w:lang w:val="ro-RO"/>
            </w:rPr>
            <w:t xml:space="preserve">         </w:t>
          </w:r>
          <w:r w:rsidRPr="00064E8C">
            <w:rPr>
              <w:rFonts w:cs="Arial"/>
              <w:color w:val="333333"/>
              <w:lang w:val="ro-RO"/>
            </w:rPr>
            <w:t xml:space="preserve">◦ </w:t>
          </w:r>
          <w:r w:rsidRPr="00064E8C">
            <w:rPr>
              <w:rFonts w:cs="Arial"/>
              <w:bCs/>
              <w:i/>
              <w:u w:val="single"/>
              <w:lang w:val="ro-RO"/>
            </w:rPr>
            <w:t>gospodărirea deşeurilor şi a preparatelor periculoase</w:t>
          </w:r>
          <w:r w:rsidRPr="00064E8C">
            <w:rPr>
              <w:rFonts w:cs="Arial"/>
              <w:bCs/>
              <w:i/>
              <w:lang w:val="ro-RO"/>
            </w:rPr>
            <w:t>:</w:t>
          </w:r>
        </w:p>
        <w:p w:rsidR="005E6742" w:rsidRPr="00064E8C" w:rsidRDefault="005E6742" w:rsidP="005E6742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 w:rsidRPr="00064E8C">
            <w:rPr>
              <w:rFonts w:cs="Arial"/>
              <w:lang w:val="ro-RO"/>
            </w:rPr>
            <w:t xml:space="preserve">-se estimează că lucrările propuse vor genera următoarele tipuri de deşeuri:  piatră; beton; pământ şi alte materiale excavate; amestec de materiale de construcţie; lemn; resturi vegetale; deseuri menajere;  </w:t>
          </w:r>
        </w:p>
        <w:p w:rsidR="005E6742" w:rsidRPr="00064E8C" w:rsidRDefault="005E6742" w:rsidP="005E6742">
          <w:pPr>
            <w:pStyle w:val="Corptext"/>
            <w:jc w:val="both"/>
            <w:rPr>
              <w:rFonts w:cs="Arial"/>
              <w:lang w:val="ro-RO"/>
            </w:rPr>
          </w:pPr>
          <w:r w:rsidRPr="00064E8C">
            <w:rPr>
              <w:rFonts w:cs="Arial"/>
              <w:lang w:val="ro-RO"/>
            </w:rPr>
            <w:tab/>
            <w:t xml:space="preserve">-toate tipurile de deşeuri  vor fi colectate şi  stocate temporar, pe tipuri de deşeuri, într-o zonă amenajată; </w:t>
          </w:r>
        </w:p>
        <w:p w:rsidR="005E6742" w:rsidRPr="00064E8C" w:rsidRDefault="005E6742" w:rsidP="005E674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lang w:val="ro-RO"/>
            </w:rPr>
            <w:t>-</w:t>
          </w:r>
          <w:r w:rsidRPr="00064E8C">
            <w:rPr>
              <w:rFonts w:cs="Arial"/>
              <w:bCs/>
              <w:lang w:val="ro-RO"/>
            </w:rPr>
            <w:t xml:space="preserve">deşeurile, în afara celor menajere, vor fi ulterior predate societăţilor autorizate pentru colectare şi valorificare/recuperare; </w:t>
          </w:r>
        </w:p>
        <w:p w:rsidR="005E6742" w:rsidRPr="00064E8C" w:rsidRDefault="005E6742" w:rsidP="005E674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-deşeurile menajere vor fi colectate în recipienţi şi vor fi transportate, de către societatea de salubrizare autorizată care operează în zonă;</w:t>
          </w:r>
        </w:p>
        <w:p w:rsidR="005E6742" w:rsidRPr="00064E8C" w:rsidRDefault="005E6742" w:rsidP="005E674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 xml:space="preserve">-se interzice depozitarea necontrolată a oricarui tip de deşeu la locul lucrărilor, pe sol sau în apă, </w:t>
          </w:r>
          <w:r>
            <w:rPr>
              <w:rFonts w:cs="Arial"/>
              <w:bCs/>
              <w:lang w:val="ro-RO"/>
            </w:rPr>
            <w:t>precum şi de-alungul drumurilor</w:t>
          </w:r>
          <w:r w:rsidRPr="00064E8C">
            <w:rPr>
              <w:rFonts w:cs="Arial"/>
              <w:bCs/>
              <w:lang w:val="ro-RO"/>
            </w:rPr>
            <w:t>;</w:t>
          </w:r>
        </w:p>
        <w:p w:rsidR="005E6742" w:rsidRPr="00064E8C" w:rsidRDefault="005E6742" w:rsidP="005E674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464243">
            <w:rPr>
              <w:rFonts w:ascii="Garamond" w:hAnsi="Garamond"/>
              <w:color w:val="333333"/>
              <w:sz w:val="28"/>
              <w:szCs w:val="28"/>
              <w:lang w:val="ro-RO"/>
            </w:rPr>
            <w:t xml:space="preserve">         </w:t>
          </w:r>
          <w:r w:rsidRPr="00064E8C">
            <w:rPr>
              <w:rFonts w:cs="Arial"/>
              <w:color w:val="333333"/>
              <w:lang w:val="ro-RO"/>
            </w:rPr>
            <w:t>◦</w:t>
          </w:r>
          <w:r w:rsidRPr="00064E8C">
            <w:rPr>
              <w:rFonts w:cs="Arial"/>
              <w:bCs/>
              <w:i/>
              <w:lang w:val="ro-RO"/>
            </w:rPr>
            <w:t xml:space="preserve"> </w:t>
          </w:r>
          <w:r w:rsidRPr="00064E8C">
            <w:rPr>
              <w:rFonts w:cs="Arial"/>
              <w:bCs/>
              <w:i/>
              <w:u w:val="single"/>
              <w:lang w:val="ro-RO"/>
            </w:rPr>
            <w:t>populaţie, sănătate, zgomot,  vibraţii, peisaj</w:t>
          </w:r>
          <w:r w:rsidRPr="00064E8C">
            <w:rPr>
              <w:rFonts w:cs="Arial"/>
              <w:bCs/>
              <w:lang w:val="ro-RO"/>
            </w:rPr>
            <w:t>:</w:t>
          </w:r>
        </w:p>
        <w:p w:rsidR="005E6742" w:rsidRPr="00064E8C" w:rsidRDefault="005E6742" w:rsidP="005E674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-menţinerea în stare bună de funcţionare a utilajelor şi a mijloacelor de transport, cu respectarea normelor privind lubrefierea şi întreţinerea angrenajelor;</w:t>
          </w:r>
        </w:p>
        <w:p w:rsidR="005E6742" w:rsidRPr="00064E8C" w:rsidRDefault="005E6742" w:rsidP="005E674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-reducerea timpului de funcţionare a utilajelor, evitând suprasolicitarea acestora;</w:t>
          </w:r>
        </w:p>
        <w:p w:rsidR="005E6742" w:rsidRPr="00064E8C" w:rsidRDefault="005E6742" w:rsidP="005E674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-semnalizarea corespunzatoare a lucrărilor şi dirijarea traficului în zonă;</w:t>
          </w:r>
        </w:p>
        <w:p w:rsidR="005E6742" w:rsidRPr="00064E8C" w:rsidRDefault="005E6742" w:rsidP="005E674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-asigurarea de drumuri temporare de acces către</w:t>
          </w:r>
          <w:r>
            <w:rPr>
              <w:rFonts w:cs="Arial"/>
              <w:bCs/>
              <w:lang w:val="ro-RO"/>
            </w:rPr>
            <w:t xml:space="preserve"> locuinţe,</w:t>
          </w:r>
          <w:r w:rsidRPr="00064E8C">
            <w:rPr>
              <w:rFonts w:cs="Arial"/>
              <w:bCs/>
              <w:lang w:val="ro-RO"/>
            </w:rPr>
            <w:t xml:space="preserve"> terenurile agricole sau alte destinaţii;</w:t>
          </w:r>
        </w:p>
        <w:p w:rsidR="005E6742" w:rsidRPr="00064E8C" w:rsidRDefault="005E6742" w:rsidP="005E674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 xml:space="preserve">-reducerea vitezei la 30 km/h pentru traficul greu prin localităţi; </w:t>
          </w:r>
        </w:p>
        <w:p w:rsidR="005E6742" w:rsidRPr="00064E8C" w:rsidRDefault="005E6742" w:rsidP="005E674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-curăţirea roţilor utilajelor şi mijloacelor de transport;</w:t>
          </w:r>
        </w:p>
        <w:p w:rsidR="005E6742" w:rsidRPr="00064E8C" w:rsidRDefault="005E6742" w:rsidP="005E674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-refacerea şi readucerea la starea iniţială a terenurilor ocupate temporar;</w:t>
          </w:r>
        </w:p>
        <w:p w:rsidR="005E6742" w:rsidRPr="00064E8C" w:rsidRDefault="005E6742" w:rsidP="005E6742">
          <w:pPr>
            <w:pStyle w:val="Corptext"/>
            <w:ind w:firstLine="360"/>
            <w:jc w:val="both"/>
            <w:rPr>
              <w:rFonts w:cs="Arial"/>
              <w:bCs/>
              <w:lang w:val="ro-RO"/>
            </w:rPr>
          </w:pPr>
          <w:r w:rsidRPr="00464243">
            <w:rPr>
              <w:bCs/>
              <w:sz w:val="28"/>
              <w:szCs w:val="28"/>
              <w:lang w:val="ro-RO"/>
            </w:rPr>
            <w:t xml:space="preserve">      </w:t>
          </w:r>
          <w:r>
            <w:rPr>
              <w:bCs/>
              <w:sz w:val="28"/>
              <w:szCs w:val="28"/>
              <w:lang w:val="ro-RO"/>
            </w:rPr>
            <w:t xml:space="preserve">       </w:t>
          </w:r>
          <w:r w:rsidRPr="00064E8C">
            <w:rPr>
              <w:rFonts w:cs="Arial"/>
              <w:color w:val="333333"/>
              <w:lang w:val="ro-RO"/>
            </w:rPr>
            <w:t xml:space="preserve">◦ </w:t>
          </w:r>
          <w:r w:rsidRPr="00064E8C">
            <w:rPr>
              <w:rFonts w:cs="Arial"/>
              <w:i/>
              <w:u w:val="single"/>
              <w:lang w:val="ro-RO"/>
            </w:rPr>
            <w:t xml:space="preserve">prevederi privind (după caz) </w:t>
          </w:r>
          <w:r w:rsidRPr="00064E8C">
            <w:rPr>
              <w:rFonts w:cs="Arial"/>
              <w:bCs/>
              <w:i/>
              <w:u w:val="single"/>
              <w:lang w:val="ro-RO"/>
            </w:rPr>
            <w:t>organizarea de şantier sau amplasamentul destinat staţionării mijloacelor de transport şi utilajelor, precum şi depozitării materiilor prime, materialelor, deşeurilor</w:t>
          </w:r>
          <w:r w:rsidRPr="00064E8C">
            <w:rPr>
              <w:rFonts w:cs="Arial"/>
              <w:bCs/>
              <w:lang w:val="ro-RO"/>
            </w:rPr>
            <w:t>: constructorul lucrarilor are obligaţia amenajării acestor locaţii; amenajarea lor se va face astfel încât să se asigure următoarele condiţii :</w:t>
          </w:r>
        </w:p>
        <w:p w:rsidR="005E6742" w:rsidRPr="00064E8C" w:rsidRDefault="005E6742" w:rsidP="005E674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 xml:space="preserve">-vor fi stabilite pe suprafeţe de teren cât mai restrânse posibil, fără a fi necesară defrişarea vegetaţiei în acest scop; </w:t>
          </w:r>
        </w:p>
        <w:p w:rsidR="005E6742" w:rsidRPr="00064E8C" w:rsidRDefault="005E6742" w:rsidP="005E674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 xml:space="preserve">-nu trebuie sa fie situate în apropierea zonelor locuit, a cursurilor de apă sau a pădurilor, văilor; </w:t>
          </w:r>
        </w:p>
        <w:p w:rsidR="005E6742" w:rsidRPr="00064E8C" w:rsidRDefault="005E6742" w:rsidP="005E674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lastRenderedPageBreak/>
            <w:t xml:space="preserve">-se recomandă ca aceste obiective să fi realizate doar cu amenajările strict necesare; </w:t>
          </w:r>
        </w:p>
        <w:p w:rsidR="005E6742" w:rsidRPr="00064E8C" w:rsidRDefault="005E6742" w:rsidP="005E674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-platformele vor fi betonate sau pietruite şi prevăzute cu: facilităţi de colectare şi stocare temporară a apelor uzate precum şi a deşeurilor; stoc permanent de produse absorbante pentru pierderile accidentale de produs petrolier;</w:t>
          </w:r>
        </w:p>
        <w:p w:rsidR="005E6742" w:rsidRPr="00064E8C" w:rsidRDefault="005E6742" w:rsidP="005E6742">
          <w:pPr>
            <w:pStyle w:val="Corptext"/>
            <w:ind w:firstLine="720"/>
            <w:jc w:val="both"/>
            <w:rPr>
              <w:rFonts w:cs="Arial"/>
              <w:bCs/>
              <w:lang w:val="ro-RO"/>
            </w:rPr>
          </w:pPr>
          <w:r w:rsidRPr="00064E8C">
            <w:rPr>
              <w:rFonts w:cs="Arial"/>
              <w:bCs/>
              <w:lang w:val="ro-RO"/>
            </w:rPr>
            <w:t>-vor fi delimitate locurile de depozitare a materiilor prime, materialelor şi deşeurilor; de asemenea, va fi asigurată paza şi siguranţa utilajelor şi a maşinilor;</w:t>
          </w:r>
        </w:p>
        <w:p w:rsidR="005E6742" w:rsidRPr="00064E8C" w:rsidRDefault="005E6742" w:rsidP="005E6742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 w:rsidRPr="00464243">
            <w:rPr>
              <w:rFonts w:ascii="Garamond" w:hAnsi="Garamond"/>
              <w:color w:val="333333"/>
              <w:sz w:val="28"/>
              <w:szCs w:val="28"/>
              <w:lang w:val="ro-RO"/>
            </w:rPr>
            <w:t xml:space="preserve">       </w:t>
          </w:r>
          <w:r w:rsidRPr="00064E8C">
            <w:rPr>
              <w:rFonts w:cs="Arial"/>
              <w:color w:val="333333"/>
              <w:lang w:val="ro-RO"/>
            </w:rPr>
            <w:t xml:space="preserve">◦ </w:t>
          </w:r>
          <w:r w:rsidRPr="004F55C8">
            <w:rPr>
              <w:rFonts w:cs="Arial"/>
              <w:i/>
              <w:u w:val="single"/>
              <w:lang w:val="ro-RO"/>
            </w:rPr>
            <w:t>condiţii impuse  la terminarea lucrărilor</w:t>
          </w:r>
          <w:r w:rsidRPr="00064E8C">
            <w:rPr>
              <w:rFonts w:cs="Arial"/>
              <w:lang w:val="ro-RO"/>
            </w:rPr>
            <w:t> :</w:t>
          </w:r>
        </w:p>
        <w:p w:rsidR="005E6742" w:rsidRPr="00064E8C" w:rsidRDefault="005E6742" w:rsidP="005E6742">
          <w:pPr>
            <w:pStyle w:val="Corptext"/>
            <w:ind w:firstLine="720"/>
            <w:jc w:val="both"/>
            <w:rPr>
              <w:rFonts w:cs="Arial"/>
              <w:lang w:val="ro-RO"/>
            </w:rPr>
          </w:pPr>
          <w:r w:rsidRPr="00064E8C">
            <w:rPr>
              <w:rFonts w:cs="Arial"/>
              <w:lang w:val="ro-RO"/>
            </w:rPr>
            <w:t>-demontarea şi evacuarea construcţiilor şi a altor amenajări din cadrul obiectivelor conexe (organizare de şantier sau amplasament temporar destinat utilajelor şi materialelor, după caz) şi eventual a celor provizorii de la locul lucrărilor;</w:t>
          </w:r>
        </w:p>
        <w:p w:rsidR="005E6742" w:rsidRPr="00522DB9" w:rsidRDefault="005E6742" w:rsidP="005E6742">
          <w:pPr>
            <w:pStyle w:val="Corptext"/>
            <w:ind w:firstLine="720"/>
            <w:jc w:val="both"/>
            <w:rPr>
              <w:rFonts w:cs="Arial"/>
            </w:rPr>
          </w:pPr>
          <w:r w:rsidRPr="00064E8C">
            <w:rPr>
              <w:rFonts w:cs="Arial"/>
              <w:lang w:val="ro-RO"/>
            </w:rPr>
            <w:t>-toate suprafeţele de teren care au fost ocupate cu lucrări, vor fi renaturate corespunzător şi vor fi redate folosinţelor iniţiale;</w:t>
          </w:r>
          <w:r w:rsidRPr="00464243">
            <w:rPr>
              <w:color w:val="000000"/>
              <w:lang w:val="ro-RO"/>
            </w:rPr>
            <w:t xml:space="preserve">    </w:t>
          </w:r>
          <w:r w:rsidRPr="00522DB9">
            <w:rPr>
              <w:rFonts w:cs="Arial"/>
            </w:rPr>
            <w:t xml:space="preserve">  </w:t>
          </w:r>
        </w:p>
        <w:p w:rsidR="005E6742" w:rsidRPr="00522DB9" w:rsidRDefault="005E6742" w:rsidP="005E674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E6742" w:rsidRDefault="005E6742" w:rsidP="005E674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      </w:t>
          </w:r>
          <w:r w:rsidRPr="00522DB9">
            <w:rPr>
              <w:rFonts w:ascii="Arial" w:hAnsi="Arial" w:cs="Arial"/>
              <w:sz w:val="24"/>
              <w:szCs w:val="24"/>
            </w:rPr>
            <w:t>Proiectul propus nu necesită parcurgerea celorlalte etape ale procedurii de evaluare adecvată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727754082"/>
            <w:placeholder>
              <w:docPart w:val="61E57EF97F534994839D376306241AC1"/>
            </w:placeholder>
          </w:sdtPr>
          <w:sdtEndPr/>
          <w:sdtContent>
            <w:p w:rsidR="005E6742" w:rsidRPr="00CE578F" w:rsidRDefault="005E6742" w:rsidP="00AE092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color w:val="000000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p w:rsidR="005E6742" w:rsidRPr="00FC07AE" w:rsidRDefault="005E6742" w:rsidP="00AE092C">
              <w:pPr>
                <w:spacing w:after="0"/>
                <w:jc w:val="both"/>
                <w:rPr>
                  <w:rStyle w:val="tpa1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r>
                <w:rPr>
                  <w:rFonts w:ascii="Garamond" w:hAnsi="Garamond"/>
                  <w:sz w:val="24"/>
                  <w:szCs w:val="24"/>
                  <w:lang w:val="pt-BR"/>
                </w:rPr>
                <w:t xml:space="preserve">     </w:t>
              </w:r>
              <w:r w:rsidRPr="00FC07AE">
                <w:rPr>
                  <w:rStyle w:val="tpa1"/>
                  <w:rFonts w:ascii="Arial" w:hAnsi="Arial" w:cs="Arial"/>
                  <w:b/>
                  <w:color w:val="000000"/>
                  <w:sz w:val="24"/>
                  <w:szCs w:val="24"/>
                  <w:lang w:val="ro-RO"/>
                </w:rPr>
                <w:t>Menţiuni</w:t>
              </w:r>
              <w:r w:rsidRPr="00FC07AE">
                <w:rPr>
                  <w:rStyle w:val="tpa1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:</w:t>
              </w:r>
            </w:p>
            <w:p w:rsidR="005E6742" w:rsidRPr="00FC07AE" w:rsidRDefault="005E6742" w:rsidP="005E6742">
              <w:pPr>
                <w:spacing w:after="0"/>
                <w:ind w:firstLine="708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C07AE">
                <w:rPr>
                  <w:rFonts w:ascii="Arial" w:hAnsi="Arial" w:cs="Arial"/>
                  <w:sz w:val="24"/>
                  <w:szCs w:val="24"/>
                  <w:lang w:val="ro-RO"/>
                </w:rPr>
                <w:t>1.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FC07AE">
                <w:rPr>
                  <w:rFonts w:ascii="Arial" w:hAnsi="Arial" w:cs="Arial"/>
                  <w:sz w:val="24"/>
                  <w:szCs w:val="24"/>
                  <w:lang w:val="ro-RO"/>
                </w:rPr>
                <w:t>În condiţiile în care proiectul nu suferă extinderi sau modificări, Decizia etapei de încadrare îşi păstrează valabilitatea pe toată perioada punerii în aplicare a acestuia.</w:t>
              </w:r>
            </w:p>
            <w:p w:rsidR="005E6742" w:rsidRPr="00FC07AE" w:rsidRDefault="005E6742" w:rsidP="005E6742">
              <w:pPr>
                <w:spacing w:after="0"/>
                <w:ind w:firstLine="708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C07AE">
                <w:rPr>
                  <w:rFonts w:ascii="Arial" w:hAnsi="Arial" w:cs="Arial"/>
                  <w:sz w:val="24"/>
                  <w:szCs w:val="24"/>
                  <w:lang w:val="ro-RO"/>
                </w:rPr>
                <w:t>2.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FC07AE">
                <w:rPr>
                  <w:rFonts w:ascii="Arial" w:hAnsi="Arial" w:cs="Arial"/>
                  <w:sz w:val="24"/>
                  <w:szCs w:val="24"/>
                  <w:lang w:val="ro-RO"/>
                </w:rPr>
                <w:t>Titularul va notifica în scris A.P.M. Mehedinţi în următoarele cazuri:</w:t>
              </w:r>
            </w:p>
            <w:p w:rsidR="005E6742" w:rsidRPr="00FC07AE" w:rsidRDefault="005E6742" w:rsidP="005E6742">
              <w:pPr>
                <w:spacing w:after="0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r w:rsidRPr="00FC07AE">
                <w:rPr>
                  <w:rFonts w:ascii="Arial" w:hAnsi="Arial" w:cs="Arial"/>
                  <w:sz w:val="24"/>
                  <w:szCs w:val="24"/>
                  <w:lang w:val="ro-RO"/>
                </w:rPr>
                <w:t>-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FC07AE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î</w:t>
              </w:r>
              <w:r w:rsidRPr="00FC07AE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n situaţia în care, după emiterea prezentului act, proiectul a suferit extinderi sau modificări;</w:t>
              </w:r>
            </w:p>
            <w:p w:rsidR="005E6742" w:rsidRPr="00FC07AE" w:rsidRDefault="005E6742" w:rsidP="005E6742">
              <w:pPr>
                <w:tabs>
                  <w:tab w:val="left" w:pos="2535"/>
                </w:tabs>
                <w:spacing w:after="0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r w:rsidRPr="00FC07AE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-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</w:t>
              </w:r>
              <w:r w:rsidRPr="00FC07AE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la finalizarea proiectului, pentru verificarea respectării prevederilor din prezentul act  </w:t>
              </w:r>
            </w:p>
            <w:p w:rsidR="005E6742" w:rsidRPr="00FC07AE" w:rsidRDefault="005E6742" w:rsidP="005E6742">
              <w:pPr>
                <w:tabs>
                  <w:tab w:val="left" w:pos="2535"/>
                </w:tabs>
                <w:spacing w:after="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     </w:t>
              </w:r>
              <w:r w:rsidRPr="00FC07AE">
                <w:rPr>
                  <w:rFonts w:ascii="Arial" w:hAnsi="Arial" w:cs="Arial"/>
                  <w:sz w:val="24"/>
                  <w:szCs w:val="24"/>
                  <w:lang w:val="ro-RO"/>
                </w:rPr>
                <w:t>3.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FC07AE">
                <w:rPr>
                  <w:rFonts w:ascii="Arial" w:hAnsi="Arial" w:cs="Arial"/>
                  <w:sz w:val="24"/>
                  <w:szCs w:val="24"/>
                  <w:lang w:val="ro-RO"/>
                </w:rPr>
                <w:t>Revizuirea deciziei etapei de încadrare este obligatorie în toate situaţiile în care:</w:t>
              </w:r>
            </w:p>
            <w:p w:rsidR="005E6742" w:rsidRPr="00FC07AE" w:rsidRDefault="005E6742" w:rsidP="005E674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C07AE">
                <w:rPr>
                  <w:rFonts w:ascii="Arial" w:hAnsi="Arial" w:cs="Arial"/>
                  <w:sz w:val="24"/>
                  <w:szCs w:val="24"/>
                  <w:lang w:val="ro-RO"/>
                </w:rPr>
                <w:t>-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FC07AE">
                <w:rPr>
                  <w:rFonts w:ascii="Arial" w:hAnsi="Arial" w:cs="Arial"/>
                  <w:sz w:val="24"/>
                  <w:szCs w:val="24"/>
                  <w:lang w:val="ro-RO"/>
                </w:rPr>
                <w:t>apar elemente noi cu impact asupra mediului, necunoscute la data emiterii ei;</w:t>
              </w:r>
            </w:p>
            <w:p w:rsidR="005E6742" w:rsidRPr="00FC07AE" w:rsidRDefault="005E6742" w:rsidP="005E674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C07AE">
                <w:rPr>
                  <w:rFonts w:ascii="Arial" w:hAnsi="Arial" w:cs="Arial"/>
                  <w:sz w:val="24"/>
                  <w:szCs w:val="24"/>
                  <w:lang w:val="ro-RO"/>
                </w:rPr>
                <w:t>-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FC07AE">
                <w:rPr>
                  <w:rFonts w:ascii="Arial" w:hAnsi="Arial" w:cs="Arial"/>
                  <w:sz w:val="24"/>
                  <w:szCs w:val="24"/>
                  <w:lang w:val="ro-RO"/>
                </w:rPr>
                <w:t>prevederile unor noi reglementări legale o impun;</w:t>
              </w:r>
            </w:p>
            <w:p w:rsidR="005E6742" w:rsidRDefault="005E6742" w:rsidP="005E674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C07AE">
                <w:rPr>
                  <w:rFonts w:ascii="Arial" w:hAnsi="Arial" w:cs="Arial"/>
                  <w:sz w:val="24"/>
                  <w:szCs w:val="24"/>
                  <w:lang w:val="ro-RO"/>
                </w:rPr>
                <w:t>-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FC07AE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s-a luat decizia respectivă, în urma analizării notificării depuse de titular </w:t>
              </w:r>
            </w:p>
            <w:p w:rsidR="005E6742" w:rsidRDefault="005E6742" w:rsidP="005E6742">
              <w:pPr>
                <w:spacing w:after="0"/>
                <w:ind w:firstLine="708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5E6742" w:rsidRDefault="005E6742" w:rsidP="005E6742">
              <w:pPr>
                <w:spacing w:after="0" w:line="240" w:lineRule="auto"/>
                <w:ind w:firstLine="708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Nerespectarea prevederilor prezentei Decizii de încadrare se sancţionează conform prevederilor legale în vigoare.</w:t>
              </w:r>
            </w:p>
            <w:p w:rsidR="005E6742" w:rsidRPr="00997471" w:rsidRDefault="005E6742" w:rsidP="005E6742">
              <w:pPr>
                <w:spacing w:after="0" w:line="240" w:lineRule="auto"/>
                <w:ind w:firstLine="708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Răspunderea pentru corectitudinea informaţiilor puse la dispoziţia autorităţii competente pentru protecţia mediului şi a publicului, revine în întregime titularului de proiect.</w:t>
              </w:r>
            </w:p>
            <w:p w:rsidR="005E6742" w:rsidRPr="00522DB9" w:rsidRDefault="00D91E39" w:rsidP="005E674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  <w:p w:rsidR="00753675" w:rsidRPr="00522DB9" w:rsidRDefault="005E6742" w:rsidP="00AE092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</w:p>
      </w:sdtContent>
    </w:sdt>
    <w:p w:rsidR="00595382" w:rsidRPr="00447422" w:rsidRDefault="00603699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603699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D91E39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603699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</w:t>
          </w:r>
          <w:bookmarkStart w:id="0" w:name="_GoBack"/>
          <w:bookmarkEnd w:id="0"/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806542" w:rsidRDefault="00603699" w:rsidP="00AE092C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</w:t>
          </w:r>
          <w:r w:rsidR="00AE092C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irector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E</w:t>
          </w:r>
          <w:r w:rsidR="00AE092C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xecutiv,</w:t>
          </w:r>
        </w:p>
        <w:p w:rsidR="00AE092C" w:rsidRPr="00CA4590" w:rsidRDefault="00AE092C" w:rsidP="00AE092C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ing.Dragoş TARNIŢĂ</w:t>
          </w:r>
        </w:p>
        <w:p w:rsidR="00EE38CA" w:rsidRDefault="00603699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AE092C" w:rsidRPr="00CA4590" w:rsidRDefault="00AE092C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E092C" w:rsidRDefault="00603699" w:rsidP="00AE092C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  <w:r w:rsidR="00AE092C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ef serviciu</w:t>
          </w:r>
          <w:r w:rsidR="00AE092C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A.A.A.,                                                                     Întocmit,</w:t>
          </w:r>
        </w:p>
        <w:p w:rsidR="007902CE" w:rsidRPr="00CA4590" w:rsidRDefault="00AE092C" w:rsidP="00AE092C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Biol.Lavinia MATEESCU                                                             ing.Mariana LUDU</w:t>
          </w:r>
          <w:r w:rsidR="00603699"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864A55" w:rsidRPr="00C033AF" w:rsidRDefault="00D91E39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603699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lastRenderedPageBreak/>
            <w:t xml:space="preserve">     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522DB9" w:rsidRPr="00447422" w:rsidRDefault="00D91E39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91E39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91E39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91E39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91E39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91E39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91E39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91" w:rsidRDefault="00603699">
      <w:pPr>
        <w:spacing w:after="0" w:line="240" w:lineRule="auto"/>
      </w:pPr>
      <w:r>
        <w:separator/>
      </w:r>
    </w:p>
  </w:endnote>
  <w:endnote w:type="continuationSeparator" w:id="0">
    <w:p w:rsidR="00703091" w:rsidRDefault="0060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603699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D91E39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-2134321439"/>
        </w:sdtPr>
        <w:sdtEndPr>
          <w:rPr>
            <w:sz w:val="22"/>
            <w:szCs w:val="22"/>
          </w:rPr>
        </w:sdtEndPr>
        <w:sdtContent>
          <w:p w:rsidR="00AE092C" w:rsidRPr="000E0286" w:rsidRDefault="00AE092C" w:rsidP="00AE092C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028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AGENŢIA PENTRU PROTECŢIA MEDIULUI MEHEDINŢI</w:t>
            </w:r>
          </w:p>
          <w:p w:rsidR="00AE092C" w:rsidRPr="000E0286" w:rsidRDefault="00AE092C" w:rsidP="00AE092C">
            <w:pPr>
              <w:pStyle w:val="Antet"/>
              <w:tabs>
                <w:tab w:val="clear" w:pos="468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0E0286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Str. Băile Romane, Nr.3, Loc.Drobeta Turnu Severin, Cod 220234,</w:t>
            </w:r>
          </w:p>
          <w:p w:rsidR="00AE092C" w:rsidRPr="00992A14" w:rsidRDefault="00AE092C" w:rsidP="00AE092C">
            <w:pPr>
              <w:pStyle w:val="Antet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lang w:val="ro-RO"/>
              </w:rPr>
            </w:pPr>
            <w:r w:rsidRPr="000E0286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E-mail:</w:t>
            </w:r>
            <w:r w:rsidRPr="000E02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office apmmh.anpm.ro</w:t>
            </w:r>
            <w:r w:rsidRPr="000E0286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, Tel.0252 - 320396, Fax . 0252 - 306018</w:t>
            </w:r>
          </w:p>
        </w:sdtContent>
      </w:sdt>
      <w:p w:rsidR="00992A14" w:rsidRPr="007A4C64" w:rsidRDefault="00D91E39" w:rsidP="00AE092C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603699" w:rsidP="00C44321">
        <w:pPr>
          <w:pStyle w:val="Subsol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0E0286" w:rsidRDefault="00603699" w:rsidP="000E0286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b/>
            <w:color w:val="000000" w:themeColor="text1"/>
            <w:sz w:val="24"/>
            <w:szCs w:val="24"/>
          </w:rPr>
        </w:pPr>
        <w:r w:rsidRPr="000E0286">
          <w:rPr>
            <w:rFonts w:ascii="Arial" w:hAnsi="Arial" w:cs="Arial"/>
            <w:b/>
            <w:color w:val="000000" w:themeColor="text1"/>
            <w:sz w:val="24"/>
            <w:szCs w:val="24"/>
          </w:rPr>
          <w:t>AGENŢIA PENTRU PROTECŢIA MEDIULUI</w:t>
        </w:r>
        <w:r w:rsidR="00072889" w:rsidRPr="000E0286">
          <w:rPr>
            <w:rFonts w:ascii="Arial" w:hAnsi="Arial" w:cs="Arial"/>
            <w:b/>
            <w:color w:val="000000" w:themeColor="text1"/>
            <w:sz w:val="24"/>
            <w:szCs w:val="24"/>
          </w:rPr>
          <w:t xml:space="preserve"> MEHEDINŢI</w:t>
        </w:r>
      </w:p>
      <w:p w:rsidR="00992A14" w:rsidRPr="000E0286" w:rsidRDefault="00603699" w:rsidP="000E0286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0000" w:themeColor="text1"/>
            <w:sz w:val="24"/>
            <w:szCs w:val="24"/>
            <w:lang w:val="ro-RO"/>
          </w:rPr>
        </w:pPr>
        <w:r w:rsidRPr="000E0286">
          <w:rPr>
            <w:rFonts w:ascii="Arial" w:hAnsi="Arial" w:cs="Arial"/>
            <w:color w:val="000000" w:themeColor="text1"/>
            <w:sz w:val="24"/>
            <w:szCs w:val="24"/>
            <w:lang w:val="ro-RO"/>
          </w:rPr>
          <w:t xml:space="preserve">Str. </w:t>
        </w:r>
        <w:r w:rsidR="00072889" w:rsidRPr="000E0286">
          <w:rPr>
            <w:rFonts w:ascii="Arial" w:hAnsi="Arial" w:cs="Arial"/>
            <w:color w:val="000000" w:themeColor="text1"/>
            <w:sz w:val="24"/>
            <w:szCs w:val="24"/>
            <w:lang w:val="ro-RO"/>
          </w:rPr>
          <w:t>Băile Romane</w:t>
        </w:r>
        <w:r w:rsidRPr="000E0286">
          <w:rPr>
            <w:rFonts w:ascii="Arial" w:hAnsi="Arial" w:cs="Arial"/>
            <w:color w:val="000000" w:themeColor="text1"/>
            <w:sz w:val="24"/>
            <w:szCs w:val="24"/>
            <w:lang w:val="ro-RO"/>
          </w:rPr>
          <w:t>, Nr.</w:t>
        </w:r>
        <w:r w:rsidR="00072889" w:rsidRPr="000E0286">
          <w:rPr>
            <w:rFonts w:ascii="Arial" w:hAnsi="Arial" w:cs="Arial"/>
            <w:color w:val="000000" w:themeColor="text1"/>
            <w:sz w:val="24"/>
            <w:szCs w:val="24"/>
            <w:lang w:val="ro-RO"/>
          </w:rPr>
          <w:t>3</w:t>
        </w:r>
        <w:r w:rsidRPr="000E0286">
          <w:rPr>
            <w:rFonts w:ascii="Arial" w:hAnsi="Arial" w:cs="Arial"/>
            <w:color w:val="000000" w:themeColor="text1"/>
            <w:sz w:val="24"/>
            <w:szCs w:val="24"/>
            <w:lang w:val="ro-RO"/>
          </w:rPr>
          <w:t>, Loc.</w:t>
        </w:r>
        <w:r w:rsidR="00072889" w:rsidRPr="000E0286">
          <w:rPr>
            <w:rFonts w:ascii="Arial" w:hAnsi="Arial" w:cs="Arial"/>
            <w:color w:val="000000" w:themeColor="text1"/>
            <w:sz w:val="24"/>
            <w:szCs w:val="24"/>
            <w:lang w:val="ro-RO"/>
          </w:rPr>
          <w:t>Drobeta Turnu Severin</w:t>
        </w:r>
        <w:r w:rsidRPr="000E0286">
          <w:rPr>
            <w:rFonts w:ascii="Arial" w:hAnsi="Arial" w:cs="Arial"/>
            <w:color w:val="000000" w:themeColor="text1"/>
            <w:sz w:val="24"/>
            <w:szCs w:val="24"/>
            <w:lang w:val="ro-RO"/>
          </w:rPr>
          <w:t xml:space="preserve">, Cod </w:t>
        </w:r>
        <w:r w:rsidR="00072889" w:rsidRPr="000E0286">
          <w:rPr>
            <w:rFonts w:ascii="Arial" w:hAnsi="Arial" w:cs="Arial"/>
            <w:color w:val="000000" w:themeColor="text1"/>
            <w:sz w:val="24"/>
            <w:szCs w:val="24"/>
            <w:lang w:val="ro-RO"/>
          </w:rPr>
          <w:t>220234</w:t>
        </w:r>
        <w:r w:rsidRPr="000E0286">
          <w:rPr>
            <w:rFonts w:ascii="Arial" w:hAnsi="Arial" w:cs="Arial"/>
            <w:color w:val="000000" w:themeColor="text1"/>
            <w:sz w:val="24"/>
            <w:szCs w:val="24"/>
            <w:lang w:val="ro-RO"/>
          </w:rPr>
          <w:t>,</w:t>
        </w:r>
      </w:p>
      <w:p w:rsidR="00B72680" w:rsidRPr="00992A14" w:rsidRDefault="00603699" w:rsidP="000E0286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0E0286">
          <w:rPr>
            <w:rFonts w:ascii="Arial" w:hAnsi="Arial" w:cs="Arial"/>
            <w:color w:val="000000" w:themeColor="text1"/>
            <w:sz w:val="24"/>
            <w:szCs w:val="24"/>
            <w:lang w:val="ro-RO"/>
          </w:rPr>
          <w:t>E-mail:</w:t>
        </w:r>
        <w:r w:rsidR="000E0286" w:rsidRPr="000E0286">
          <w:rPr>
            <w:rFonts w:ascii="Arial" w:hAnsi="Arial" w:cs="Arial"/>
            <w:color w:val="000000" w:themeColor="text1"/>
            <w:sz w:val="24"/>
            <w:szCs w:val="24"/>
          </w:rPr>
          <w:t xml:space="preserve"> office apmmh.anpm.ro</w:t>
        </w:r>
        <w:r w:rsidR="00072889" w:rsidRPr="000E0286">
          <w:rPr>
            <w:rFonts w:ascii="Arial" w:hAnsi="Arial" w:cs="Arial"/>
            <w:color w:val="000000" w:themeColor="text1"/>
            <w:sz w:val="24"/>
            <w:szCs w:val="24"/>
            <w:lang w:val="ro-RO"/>
          </w:rPr>
          <w:t>, Tel.</w:t>
        </w:r>
        <w:r w:rsidR="000E0286" w:rsidRPr="000E0286">
          <w:rPr>
            <w:rFonts w:ascii="Arial" w:hAnsi="Arial" w:cs="Arial"/>
            <w:color w:val="000000" w:themeColor="text1"/>
            <w:sz w:val="24"/>
            <w:szCs w:val="24"/>
            <w:lang w:val="ro-RO"/>
          </w:rPr>
          <w:t>0252 - 320396</w:t>
        </w:r>
        <w:r w:rsidR="00072889" w:rsidRPr="000E0286">
          <w:rPr>
            <w:rFonts w:ascii="Arial" w:hAnsi="Arial" w:cs="Arial"/>
            <w:color w:val="000000" w:themeColor="text1"/>
            <w:sz w:val="24"/>
            <w:szCs w:val="24"/>
            <w:lang w:val="ro-RO"/>
          </w:rPr>
          <w:t>, Fax . 0252 - 306018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91" w:rsidRDefault="00603699">
      <w:pPr>
        <w:spacing w:after="0" w:line="240" w:lineRule="auto"/>
      </w:pPr>
      <w:r>
        <w:separator/>
      </w:r>
    </w:p>
  </w:footnote>
  <w:footnote w:type="continuationSeparator" w:id="0">
    <w:p w:rsidR="00703091" w:rsidRDefault="0060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2C" w:rsidRDefault="00AE092C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2C" w:rsidRDefault="00AE092C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D91E39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5489099" r:id="rId2"/>
      </w:pict>
    </w:r>
    <w:r w:rsidR="00603699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0369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603699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D91E39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60369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60369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91E39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91E39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91E39" w:rsidP="00603699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60369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60369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MEHEDINŢI</w:t>
              </w:r>
            </w:sdtContent>
          </w:sdt>
        </w:p>
      </w:tc>
    </w:tr>
  </w:tbl>
  <w:p w:rsidR="00B72680" w:rsidRPr="0090788F" w:rsidRDefault="00D91E39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50000" w:hash="NoHpCF889K5li8/28oGAVtjMHiQ=" w:salt="CPrk+tGLNSl7nxK/sdCdmw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3699"/>
    <w:rsid w:val="00072889"/>
    <w:rsid w:val="00094B61"/>
    <w:rsid w:val="000E0286"/>
    <w:rsid w:val="000E34BE"/>
    <w:rsid w:val="002524E7"/>
    <w:rsid w:val="00424DE9"/>
    <w:rsid w:val="004C696E"/>
    <w:rsid w:val="005E6742"/>
    <w:rsid w:val="005F1CB8"/>
    <w:rsid w:val="00603699"/>
    <w:rsid w:val="006132E2"/>
    <w:rsid w:val="00703091"/>
    <w:rsid w:val="007075AB"/>
    <w:rsid w:val="00714525"/>
    <w:rsid w:val="00853A91"/>
    <w:rsid w:val="00994BCB"/>
    <w:rsid w:val="009B6491"/>
    <w:rsid w:val="00AE092C"/>
    <w:rsid w:val="00B95FE9"/>
    <w:rsid w:val="00C12243"/>
    <w:rsid w:val="00D91E39"/>
    <w:rsid w:val="00EA2344"/>
    <w:rsid w:val="00F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stlitera">
    <w:name w:val="st_litera"/>
    <w:basedOn w:val="Fontdeparagrafimplicit"/>
    <w:rsid w:val="005E6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stlitera">
    <w:name w:val="st_litera"/>
    <w:basedOn w:val="Fontdeparagrafimplicit"/>
    <w:rsid w:val="005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61E57EF97F534994839D376306241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7DD7-0654-4E0A-A576-54C6BD6732FB}"/>
      </w:docPartPr>
      <w:docPartBody>
        <w:p w:rsidR="00810773" w:rsidRDefault="004C337A" w:rsidP="004C337A">
          <w:pPr>
            <w:pStyle w:val="61E57EF97F534994839D376306241AC1"/>
          </w:pPr>
          <w:r w:rsidRPr="00185C77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337A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077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C337A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61E57EF97F534994839D376306241AC1">
    <w:name w:val="61E57EF97F534994839D376306241AC1"/>
    <w:rsid w:val="004C337A"/>
    <w:rPr>
      <w:lang w:val="ro-RO" w:eastAsia="ro-RO"/>
    </w:rPr>
  </w:style>
  <w:style w:type="paragraph" w:customStyle="1" w:styleId="251B74A23B13479285F8718281D67DDF">
    <w:name w:val="251B74A23B13479285F8718281D67DDF"/>
    <w:rsid w:val="004C337A"/>
    <w:rPr>
      <w:lang w:val="ro-RO" w:eastAsia="ro-R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d84b5c37-d8f8-4a7b-8104-09a31ff1295e","Numar":null,"Data":null,"NumarActReglementareInitial":null,"DataActReglementareInitial":null,"DataInceput":null,"DataSfarsit":null,"Durata":null,"PunctLucruId":385380.0,"TipActId":4.0,"NumarCerere":null,"DataCerere":null,"NumarCerereScriptic":"4025","DataCerereScriptic":"2017-04-05T00:00:00","CodFiscal":null,"SordId":"(2CC44101-42C5-C28C-96AC-FCB2329C0A0A)","SablonSordId":"(8B66777B-56B9-65A9-2773-1FA4A6BC21FB)","DosarSordId":"4169112","LatitudineWgs84":null,"LongitudineWgs84":null,"LatitudineStereo70":null,"LongitudineStereo70":null,"NumarAutorizatieGospodarireApe":null,"DataAutorizatieGospodarireApe":null,"DurataAutorizatieGospodarireApe":null,"Aba":null,"Sga":null,"AdresaSediuSocial":"Str. Drum Comunal, Nr. 7, Izvoru Bârzii , Judetul Mehedinţi","AdresaPunctLucru":null,"DenumireObiectiv":null,"DomeniuActivitate":null,"DomeniuSpecific":null,"ApmEmitere":null,"ApmRaportare":null,"AnpmApm":"APM Mehedinti","NotificareApm":"APM Mehedinţi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C6F9B1BA-37F9-4655-85A6-F9E78CE88DD2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F4DF9BD3-850C-454C-8410-E39CB27C470E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8C0B7EA0-2D1B-4A79-9A40-3CDCB613A5F5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98BB40E6-F299-4A73-8180-8CB1E5EC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1801</Words>
  <Characters>10447</Characters>
  <Application>Microsoft Office Word</Application>
  <DocSecurity>8</DocSecurity>
  <Lines>87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12224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Mariana Ludu</cp:lastModifiedBy>
  <cp:revision>21</cp:revision>
  <cp:lastPrinted>2014-04-25T12:16:00Z</cp:lastPrinted>
  <dcterms:created xsi:type="dcterms:W3CDTF">2015-10-26T07:49:00Z</dcterms:created>
  <dcterms:modified xsi:type="dcterms:W3CDTF">2017-05-05T08:32:00Z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Primaria Izvoru Birzii</vt:lpwstr>
  </property>
  <property fmtid="{D5CDD505-2E9C-101B-9397-08002B2CF9AE}" pid="5" name="SordId">
    <vt:lpwstr>(2CC44101-42C5-C28C-96AC-FCB2329C0A0A)</vt:lpwstr>
  </property>
  <property fmtid="{D5CDD505-2E9C-101B-9397-08002B2CF9AE}" pid="6" name="VersiuneDocument">
    <vt:lpwstr>17</vt:lpwstr>
  </property>
  <property fmtid="{D5CDD505-2E9C-101B-9397-08002B2CF9AE}" pid="7" name="RuntimeGuid">
    <vt:lpwstr>86f50134-7f5c-4b49-a60c-ca86c2444c07</vt:lpwstr>
  </property>
  <property fmtid="{D5CDD505-2E9C-101B-9397-08002B2CF9AE}" pid="8" name="PunctLucruId">
    <vt:lpwstr>385380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4169112</vt:lpwstr>
  </property>
  <property fmtid="{D5CDD505-2E9C-101B-9397-08002B2CF9AE}" pid="11" name="DosarCerereSordId">
    <vt:lpwstr>4100541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d84b5c37-d8f8-4a7b-8104-09a31ff1295e</vt:lpwstr>
  </property>
  <property fmtid="{D5CDD505-2E9C-101B-9397-08002B2CF9AE}" pid="16" name="CommitRoles">
    <vt:lpwstr>false</vt:lpwstr>
  </property>
</Properties>
</file>