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hAnsi="Arial Narrow"/>
          <w:lang w:val="en-US"/>
        </w:rPr>
        <w:id w:val="-1556076877"/>
        <w:docPartObj>
          <w:docPartGallery w:val="Cover Pages"/>
          <w:docPartUnique/>
        </w:docPartObj>
      </w:sdtPr>
      <w:sdtContent>
        <w:p w14:paraId="2F35C4FB" w14:textId="77777777" w:rsidR="00F82E30" w:rsidRPr="00A3104E" w:rsidRDefault="00F82E30" w:rsidP="00A3104E">
          <w:pPr>
            <w:spacing w:line="240" w:lineRule="auto"/>
            <w:rPr>
              <w:rFonts w:ascii="Arial Narrow" w:eastAsiaTheme="majorEastAsia" w:hAnsi="Arial Narrow" w:cstheme="majorBidi"/>
              <w:color w:val="2E74B5" w:themeColor="accent1" w:themeShade="BF"/>
              <w:sz w:val="32"/>
              <w:szCs w:val="32"/>
              <w:lang w:val="en-US"/>
            </w:rPr>
          </w:pPr>
          <w:r w:rsidRPr="00A3104E">
            <w:rPr>
              <w:rFonts w:ascii="Arial Narrow" w:eastAsiaTheme="majorEastAsia" w:hAnsi="Arial Narrow" w:cstheme="majorBidi"/>
              <w:noProof/>
              <w:color w:val="2E74B5" w:themeColor="accent1" w:themeShade="BF"/>
              <w:sz w:val="32"/>
              <w:szCs w:val="32"/>
              <w:lang w:val="en-US"/>
            </w:rPr>
            <mc:AlternateContent>
              <mc:Choice Requires="wps">
                <w:drawing>
                  <wp:anchor distT="0" distB="0" distL="114300" distR="114300" simplePos="0" relativeHeight="251659264" behindDoc="0" locked="0" layoutInCell="1" allowOverlap="1" wp14:anchorId="24A12A4F" wp14:editId="55E0F1B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5204CD" w14:paraId="5D1D4D34" w14:textId="77777777">
                                  <w:trPr>
                                    <w:jc w:val="center"/>
                                  </w:trPr>
                                  <w:tc>
                                    <w:tcPr>
                                      <w:tcW w:w="2568" w:type="pct"/>
                                      <w:vAlign w:val="center"/>
                                    </w:tcPr>
                                    <w:p w14:paraId="65768E27" w14:textId="77777777" w:rsidR="005204CD" w:rsidRDefault="005204CD">
                                      <w:pPr>
                                        <w:jc w:val="right"/>
                                      </w:pPr>
                                      <w:r>
                                        <w:rPr>
                                          <w:noProof/>
                                          <w:lang w:val="en-US"/>
                                        </w:rPr>
                                        <w:drawing>
                                          <wp:inline distT="0" distB="0" distL="0" distR="0" wp14:anchorId="2AF1BE2D" wp14:editId="17199F77">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lang w:val="it-IT"/>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0386229" w14:textId="77777777" w:rsidR="005204CD" w:rsidRPr="0073242A" w:rsidRDefault="005204CD" w:rsidP="00F82E30">
                                          <w:pPr>
                                            <w:pStyle w:val="NoSpacing"/>
                                            <w:spacing w:line="312" w:lineRule="auto"/>
                                            <w:jc w:val="center"/>
                                            <w:rPr>
                                              <w:caps/>
                                              <w:color w:val="191919" w:themeColor="text1" w:themeTint="E6"/>
                                              <w:sz w:val="72"/>
                                              <w:szCs w:val="72"/>
                                              <w:lang w:val="it-IT"/>
                                            </w:rPr>
                                          </w:pPr>
                                          <w:r>
                                            <w:rPr>
                                              <w:caps/>
                                              <w:color w:val="191919" w:themeColor="text1" w:themeTint="E6"/>
                                              <w:sz w:val="72"/>
                                              <w:szCs w:val="72"/>
                                              <w:lang w:val="ro-RO"/>
                                            </w:rPr>
                                            <w:t>Raport de mediu</w:t>
                                          </w:r>
                                        </w:p>
                                      </w:sdtContent>
                                    </w:sdt>
                                    <w:sdt>
                                      <w:sdtPr>
                                        <w:rPr>
                                          <w:rFonts w:ascii="Arial Narrow" w:hAnsi="Arial Narrow" w:cs="Arial"/>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5E1A7943" w14:textId="54F88753" w:rsidR="005204CD" w:rsidRDefault="005204CD" w:rsidP="007E16FF">
                                          <w:pPr>
                                            <w:jc w:val="center"/>
                                            <w:rPr>
                                              <w:sz w:val="24"/>
                                              <w:szCs w:val="24"/>
                                            </w:rPr>
                                          </w:pPr>
                                          <w:r w:rsidRPr="00102937">
                                            <w:rPr>
                                              <w:rFonts w:ascii="Arial Narrow" w:hAnsi="Arial Narrow" w:cs="Arial"/>
                                              <w:sz w:val="24"/>
                                              <w:szCs w:val="24"/>
                                            </w:rPr>
                                            <w:t xml:space="preserve">Plan Urbanistic Zonal – Înființare ferma zootehnica </w:t>
                                          </w:r>
                                          <w:r>
                                            <w:rPr>
                                              <w:rFonts w:ascii="Arial Narrow" w:hAnsi="Arial Narrow" w:cs="Arial"/>
                                              <w:sz w:val="24"/>
                                              <w:szCs w:val="24"/>
                                            </w:rPr>
                                            <w:t>cu</w:t>
                                          </w:r>
                                          <w:r w:rsidRPr="00102937">
                                            <w:rPr>
                                              <w:rFonts w:ascii="Arial Narrow" w:hAnsi="Arial Narrow" w:cs="Arial"/>
                                              <w:sz w:val="24"/>
                                              <w:szCs w:val="24"/>
                                            </w:rPr>
                                            <w:t xml:space="preserve"> secție de abatorizare</w:t>
                                          </w:r>
                                          <w:r>
                                            <w:rPr>
                                              <w:rFonts w:ascii="Arial Narrow" w:hAnsi="Arial Narrow" w:cs="Arial"/>
                                              <w:sz w:val="24"/>
                                              <w:szCs w:val="24"/>
                                            </w:rPr>
                                            <w:t xml:space="preserve"> si </w:t>
                                          </w:r>
                                          <w:r w:rsidRPr="00102937">
                                            <w:rPr>
                                              <w:rFonts w:ascii="Arial Narrow" w:hAnsi="Arial Narrow" w:cs="Arial"/>
                                              <w:sz w:val="24"/>
                                              <w:szCs w:val="24"/>
                                            </w:rPr>
                                            <w:t>comercializare</w:t>
                                          </w:r>
                                        </w:p>
                                      </w:sdtContent>
                                    </w:sdt>
                                  </w:tc>
                                  <w:tc>
                                    <w:tcPr>
                                      <w:tcW w:w="2432" w:type="pct"/>
                                      <w:vAlign w:val="center"/>
                                    </w:tc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Content>
                                        <w:p w14:paraId="38AAEC49" w14:textId="77777777" w:rsidR="005204CD" w:rsidRDefault="005204CD" w:rsidP="00296728">
                                          <w:pPr>
                                            <w:rPr>
                                              <w:color w:val="000000" w:themeColor="text1"/>
                                            </w:rPr>
                                          </w:pPr>
                                          <w:r>
                                            <w:rPr>
                                              <w:color w:val="000000" w:themeColor="text1"/>
                                            </w:rPr>
                                            <w:t xml:space="preserve">     </w:t>
                                          </w:r>
                                        </w:p>
                                      </w:sdtContent>
                                    </w:sdt>
                                    <w:sdt>
                                      <w:sdtPr>
                                        <w:rPr>
                                          <w:b/>
                                          <w:bCs/>
                                          <w:color w:val="ED7D31" w:themeColor="accent2"/>
                                          <w:sz w:val="32"/>
                                          <w:szCs w:val="32"/>
                                          <w:lang w:val="it-IT"/>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0378A68" w14:textId="77777777" w:rsidR="005204CD" w:rsidRPr="00296728" w:rsidRDefault="005204CD" w:rsidP="003F5FB9">
                                          <w:pPr>
                                            <w:pStyle w:val="NoSpacing"/>
                                            <w:rPr>
                                              <w:color w:val="ED7D31" w:themeColor="accent2"/>
                                              <w:sz w:val="26"/>
                                              <w:szCs w:val="26"/>
                                              <w:lang w:val="it-IT"/>
                                            </w:rPr>
                                          </w:pPr>
                                          <w:r w:rsidRPr="00E0327B">
                                            <w:rPr>
                                              <w:b/>
                                              <w:bCs/>
                                              <w:color w:val="ED7D31" w:themeColor="accent2"/>
                                              <w:sz w:val="32"/>
                                              <w:szCs w:val="32"/>
                                              <w:lang w:val="it-IT"/>
                                            </w:rPr>
                                            <w:t>Elaborator: Nicolae Ioan Pascovici</w:t>
                                          </w:r>
                                        </w:p>
                                      </w:sdtContent>
                                    </w:sdt>
                                    <w:p w14:paraId="3DC5821C" w14:textId="77777777" w:rsidR="005204CD" w:rsidRPr="00E0327B" w:rsidRDefault="005204CD" w:rsidP="003F5FB9">
                                      <w:pPr>
                                        <w:pStyle w:val="NoSpacing"/>
                                        <w:rPr>
                                          <w:b/>
                                          <w:bCs/>
                                          <w:lang w:val="it-IT"/>
                                        </w:rPr>
                                      </w:pPr>
                                      <w:sdt>
                                        <w:sdtPr>
                                          <w:rPr>
                                            <w:rFonts w:ascii="Arial Narrow" w:hAnsi="Arial Narrow"/>
                                            <w:b/>
                                            <w:bCs/>
                                            <w:sz w:val="24"/>
                                            <w:szCs w:val="24"/>
                                            <w:lang w:val="it-IT"/>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Pr="00E0327B">
                                            <w:rPr>
                                              <w:rFonts w:ascii="Arial Narrow" w:hAnsi="Arial Narrow"/>
                                              <w:b/>
                                              <w:bCs/>
                                              <w:sz w:val="24"/>
                                              <w:szCs w:val="24"/>
                                              <w:lang w:val="it-IT"/>
                                            </w:rPr>
                                            <w:t>Pozitia 531 in Registrul National al elaboratorilor de studii pentru protectia mediului</w:t>
                                          </w:r>
                                        </w:sdtContent>
                                      </w:sdt>
                                    </w:p>
                                  </w:tc>
                                </w:tr>
                              </w:tbl>
                              <w:p w14:paraId="4827A659" w14:textId="77777777" w:rsidR="005204CD" w:rsidRDefault="005204C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4A12A4F"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5204CD" w14:paraId="5D1D4D34" w14:textId="77777777">
                            <w:trPr>
                              <w:jc w:val="center"/>
                            </w:trPr>
                            <w:tc>
                              <w:tcPr>
                                <w:tcW w:w="2568" w:type="pct"/>
                                <w:vAlign w:val="center"/>
                              </w:tcPr>
                              <w:p w14:paraId="65768E27" w14:textId="77777777" w:rsidR="005204CD" w:rsidRDefault="005204CD">
                                <w:pPr>
                                  <w:jc w:val="right"/>
                                </w:pPr>
                                <w:r>
                                  <w:rPr>
                                    <w:noProof/>
                                    <w:lang w:val="en-US"/>
                                  </w:rPr>
                                  <w:drawing>
                                    <wp:inline distT="0" distB="0" distL="0" distR="0" wp14:anchorId="2AF1BE2D" wp14:editId="17199F77">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lang w:val="it-IT"/>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0386229" w14:textId="77777777" w:rsidR="005204CD" w:rsidRPr="0073242A" w:rsidRDefault="005204CD" w:rsidP="00F82E30">
                                    <w:pPr>
                                      <w:pStyle w:val="NoSpacing"/>
                                      <w:spacing w:line="312" w:lineRule="auto"/>
                                      <w:jc w:val="center"/>
                                      <w:rPr>
                                        <w:caps/>
                                        <w:color w:val="191919" w:themeColor="text1" w:themeTint="E6"/>
                                        <w:sz w:val="72"/>
                                        <w:szCs w:val="72"/>
                                        <w:lang w:val="it-IT"/>
                                      </w:rPr>
                                    </w:pPr>
                                    <w:r>
                                      <w:rPr>
                                        <w:caps/>
                                        <w:color w:val="191919" w:themeColor="text1" w:themeTint="E6"/>
                                        <w:sz w:val="72"/>
                                        <w:szCs w:val="72"/>
                                        <w:lang w:val="ro-RO"/>
                                      </w:rPr>
                                      <w:t>Raport de mediu</w:t>
                                    </w:r>
                                  </w:p>
                                </w:sdtContent>
                              </w:sdt>
                              <w:sdt>
                                <w:sdtPr>
                                  <w:rPr>
                                    <w:rFonts w:ascii="Arial Narrow" w:hAnsi="Arial Narrow" w:cs="Arial"/>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5E1A7943" w14:textId="54F88753" w:rsidR="005204CD" w:rsidRDefault="005204CD" w:rsidP="007E16FF">
                                    <w:pPr>
                                      <w:jc w:val="center"/>
                                      <w:rPr>
                                        <w:sz w:val="24"/>
                                        <w:szCs w:val="24"/>
                                      </w:rPr>
                                    </w:pPr>
                                    <w:r w:rsidRPr="00102937">
                                      <w:rPr>
                                        <w:rFonts w:ascii="Arial Narrow" w:hAnsi="Arial Narrow" w:cs="Arial"/>
                                        <w:sz w:val="24"/>
                                        <w:szCs w:val="24"/>
                                      </w:rPr>
                                      <w:t xml:space="preserve">Plan Urbanistic Zonal – Înființare ferma zootehnica </w:t>
                                    </w:r>
                                    <w:r>
                                      <w:rPr>
                                        <w:rFonts w:ascii="Arial Narrow" w:hAnsi="Arial Narrow" w:cs="Arial"/>
                                        <w:sz w:val="24"/>
                                        <w:szCs w:val="24"/>
                                      </w:rPr>
                                      <w:t>cu</w:t>
                                    </w:r>
                                    <w:r w:rsidRPr="00102937">
                                      <w:rPr>
                                        <w:rFonts w:ascii="Arial Narrow" w:hAnsi="Arial Narrow" w:cs="Arial"/>
                                        <w:sz w:val="24"/>
                                        <w:szCs w:val="24"/>
                                      </w:rPr>
                                      <w:t xml:space="preserve"> secție de abatorizare</w:t>
                                    </w:r>
                                    <w:r>
                                      <w:rPr>
                                        <w:rFonts w:ascii="Arial Narrow" w:hAnsi="Arial Narrow" w:cs="Arial"/>
                                        <w:sz w:val="24"/>
                                        <w:szCs w:val="24"/>
                                      </w:rPr>
                                      <w:t xml:space="preserve"> si </w:t>
                                    </w:r>
                                    <w:r w:rsidRPr="00102937">
                                      <w:rPr>
                                        <w:rFonts w:ascii="Arial Narrow" w:hAnsi="Arial Narrow" w:cs="Arial"/>
                                        <w:sz w:val="24"/>
                                        <w:szCs w:val="24"/>
                                      </w:rPr>
                                      <w:t>comercializare</w:t>
                                    </w:r>
                                  </w:p>
                                </w:sdtContent>
                              </w:sdt>
                            </w:tc>
                            <w:tc>
                              <w:tcPr>
                                <w:tcW w:w="2432" w:type="pct"/>
                                <w:vAlign w:val="center"/>
                              </w:tc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Content>
                                  <w:p w14:paraId="38AAEC49" w14:textId="77777777" w:rsidR="005204CD" w:rsidRDefault="005204CD" w:rsidP="00296728">
                                    <w:pPr>
                                      <w:rPr>
                                        <w:color w:val="000000" w:themeColor="text1"/>
                                      </w:rPr>
                                    </w:pPr>
                                    <w:r>
                                      <w:rPr>
                                        <w:color w:val="000000" w:themeColor="text1"/>
                                      </w:rPr>
                                      <w:t xml:space="preserve">     </w:t>
                                    </w:r>
                                  </w:p>
                                </w:sdtContent>
                              </w:sdt>
                              <w:sdt>
                                <w:sdtPr>
                                  <w:rPr>
                                    <w:b/>
                                    <w:bCs/>
                                    <w:color w:val="ED7D31" w:themeColor="accent2"/>
                                    <w:sz w:val="32"/>
                                    <w:szCs w:val="32"/>
                                    <w:lang w:val="it-IT"/>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0378A68" w14:textId="77777777" w:rsidR="005204CD" w:rsidRPr="00296728" w:rsidRDefault="005204CD" w:rsidP="003F5FB9">
                                    <w:pPr>
                                      <w:pStyle w:val="NoSpacing"/>
                                      <w:rPr>
                                        <w:color w:val="ED7D31" w:themeColor="accent2"/>
                                        <w:sz w:val="26"/>
                                        <w:szCs w:val="26"/>
                                        <w:lang w:val="it-IT"/>
                                      </w:rPr>
                                    </w:pPr>
                                    <w:r w:rsidRPr="00E0327B">
                                      <w:rPr>
                                        <w:b/>
                                        <w:bCs/>
                                        <w:color w:val="ED7D31" w:themeColor="accent2"/>
                                        <w:sz w:val="32"/>
                                        <w:szCs w:val="32"/>
                                        <w:lang w:val="it-IT"/>
                                      </w:rPr>
                                      <w:t>Elaborator: Nicolae Ioan Pascovici</w:t>
                                    </w:r>
                                  </w:p>
                                </w:sdtContent>
                              </w:sdt>
                              <w:p w14:paraId="3DC5821C" w14:textId="77777777" w:rsidR="005204CD" w:rsidRPr="00E0327B" w:rsidRDefault="005204CD" w:rsidP="003F5FB9">
                                <w:pPr>
                                  <w:pStyle w:val="NoSpacing"/>
                                  <w:rPr>
                                    <w:b/>
                                    <w:bCs/>
                                    <w:lang w:val="it-IT"/>
                                  </w:rPr>
                                </w:pPr>
                                <w:sdt>
                                  <w:sdtPr>
                                    <w:rPr>
                                      <w:rFonts w:ascii="Arial Narrow" w:hAnsi="Arial Narrow"/>
                                      <w:b/>
                                      <w:bCs/>
                                      <w:sz w:val="24"/>
                                      <w:szCs w:val="24"/>
                                      <w:lang w:val="it-IT"/>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Pr="00E0327B">
                                      <w:rPr>
                                        <w:rFonts w:ascii="Arial Narrow" w:hAnsi="Arial Narrow"/>
                                        <w:b/>
                                        <w:bCs/>
                                        <w:sz w:val="24"/>
                                        <w:szCs w:val="24"/>
                                        <w:lang w:val="it-IT"/>
                                      </w:rPr>
                                      <w:t>Pozitia 531 in Registrul National al elaboratorilor de studii pentru protectia mediului</w:t>
                                    </w:r>
                                  </w:sdtContent>
                                </w:sdt>
                              </w:p>
                            </w:tc>
                          </w:tr>
                        </w:tbl>
                        <w:p w14:paraId="4827A659" w14:textId="77777777" w:rsidR="005204CD" w:rsidRDefault="005204CD"/>
                      </w:txbxContent>
                    </v:textbox>
                    <w10:wrap anchorx="page" anchory="page"/>
                  </v:shape>
                </w:pict>
              </mc:Fallback>
            </mc:AlternateContent>
          </w:r>
          <w:r w:rsidRPr="00A3104E">
            <w:rPr>
              <w:rFonts w:ascii="Arial Narrow" w:hAnsi="Arial Narrow"/>
              <w:lang w:val="en-US"/>
            </w:rPr>
            <w:br w:type="page"/>
          </w:r>
        </w:p>
      </w:sdtContent>
    </w:sdt>
    <w:sdt>
      <w:sdtPr>
        <w:rPr>
          <w:rFonts w:ascii="Arial Narrow" w:eastAsiaTheme="minorHAnsi" w:hAnsi="Arial Narrow" w:cstheme="minorBidi"/>
          <w:color w:val="auto"/>
          <w:sz w:val="18"/>
          <w:szCs w:val="18"/>
          <w:lang w:val="ro-RO"/>
        </w:rPr>
        <w:id w:val="2128039634"/>
        <w:docPartObj>
          <w:docPartGallery w:val="Table of Contents"/>
          <w:docPartUnique/>
        </w:docPartObj>
      </w:sdtPr>
      <w:sdtEndPr>
        <w:rPr>
          <w:b/>
          <w:bCs/>
          <w:noProof/>
          <w:sz w:val="22"/>
          <w:szCs w:val="22"/>
        </w:rPr>
      </w:sdtEndPr>
      <w:sdtContent>
        <w:p w14:paraId="3CD2A627" w14:textId="77777777" w:rsidR="00F82E30" w:rsidRPr="005204CD" w:rsidRDefault="00F82E30" w:rsidP="00A3104E">
          <w:pPr>
            <w:pStyle w:val="TOCHeading"/>
            <w:spacing w:line="240" w:lineRule="auto"/>
            <w:rPr>
              <w:rFonts w:ascii="Arial Narrow" w:hAnsi="Arial Narrow"/>
              <w:sz w:val="18"/>
              <w:szCs w:val="18"/>
            </w:rPr>
          </w:pPr>
          <w:r w:rsidRPr="005204CD">
            <w:rPr>
              <w:rFonts w:ascii="Arial Narrow" w:hAnsi="Arial Narrow"/>
              <w:sz w:val="18"/>
              <w:szCs w:val="18"/>
            </w:rPr>
            <w:br/>
          </w:r>
        </w:p>
        <w:p w14:paraId="783D0D0B" w14:textId="77777777" w:rsidR="00F82E30" w:rsidRPr="005204CD" w:rsidRDefault="00F82E30" w:rsidP="00A3104E">
          <w:pPr>
            <w:spacing w:line="240" w:lineRule="auto"/>
            <w:jc w:val="center"/>
            <w:rPr>
              <w:rFonts w:ascii="Arial Narrow" w:hAnsi="Arial Narrow"/>
              <w:caps/>
              <w:sz w:val="24"/>
              <w:szCs w:val="24"/>
            </w:rPr>
          </w:pPr>
          <w:r w:rsidRPr="005204CD">
            <w:rPr>
              <w:rFonts w:ascii="Arial Narrow" w:hAnsi="Arial Narrow"/>
              <w:caps/>
              <w:sz w:val="24"/>
              <w:szCs w:val="24"/>
            </w:rPr>
            <w:t>Foaie de capat</w:t>
          </w:r>
        </w:p>
        <w:p w14:paraId="592A47E5" w14:textId="77777777" w:rsidR="00F82E30" w:rsidRPr="005204CD" w:rsidRDefault="00F82E30" w:rsidP="00A3104E">
          <w:pPr>
            <w:spacing w:line="240" w:lineRule="auto"/>
            <w:rPr>
              <w:rFonts w:ascii="Arial Narrow" w:hAnsi="Arial Narrow"/>
              <w:caps/>
              <w:sz w:val="24"/>
              <w:szCs w:val="24"/>
            </w:rPr>
          </w:pPr>
        </w:p>
        <w:p w14:paraId="4615016B" w14:textId="77777777" w:rsidR="00FB55ED" w:rsidRPr="005204CD" w:rsidRDefault="00FB55ED" w:rsidP="00FB55ED">
          <w:pPr>
            <w:rPr>
              <w:rFonts w:ascii="Arial Narrow" w:hAnsi="Arial Narrow"/>
              <w:sz w:val="24"/>
              <w:szCs w:val="24"/>
            </w:rPr>
          </w:pPr>
          <w:r w:rsidRPr="005204CD">
            <w:rPr>
              <w:rFonts w:ascii="Arial Narrow" w:hAnsi="Arial Narrow"/>
              <w:sz w:val="24"/>
              <w:szCs w:val="24"/>
            </w:rPr>
            <w:t xml:space="preserve">Elaboratorul Raportului de  Mediului </w:t>
          </w:r>
        </w:p>
        <w:p w14:paraId="2EE44EEC" w14:textId="77777777" w:rsidR="00FB55ED" w:rsidRPr="005204CD" w:rsidRDefault="00FB55ED" w:rsidP="00FB55ED">
          <w:pPr>
            <w:spacing w:line="240" w:lineRule="auto"/>
            <w:jc w:val="both"/>
            <w:rPr>
              <w:rFonts w:ascii="Arial Narrow" w:hAnsi="Arial Narrow"/>
              <w:sz w:val="24"/>
              <w:szCs w:val="24"/>
            </w:rPr>
          </w:pPr>
          <w:r w:rsidRPr="005204CD">
            <w:rPr>
              <w:rFonts w:ascii="Arial Narrow" w:hAnsi="Arial Narrow"/>
              <w:sz w:val="24"/>
              <w:szCs w:val="24"/>
            </w:rPr>
            <w:t xml:space="preserve">Lucrarea a fost intocmita de Nicolae Ioan Pascovici, cu domiciliul in Mun. Drobeta-Turnu Severin, Str. Iuliu Maniu, nr. 28, bl. 2, sc. 4, et. 1, ap. 8, Judetul Mehedinti. Nr. telefon 0746.248.413, email: </w:t>
          </w:r>
          <w:hyperlink r:id="rId9" w:history="1">
            <w:r w:rsidRPr="005204CD">
              <w:rPr>
                <w:rStyle w:val="Hyperlink"/>
                <w:rFonts w:ascii="Arial Narrow" w:hAnsi="Arial Narrow"/>
                <w:sz w:val="24"/>
                <w:szCs w:val="24"/>
              </w:rPr>
              <w:t>pascovici.nonu@yahoo.com</w:t>
            </w:r>
          </w:hyperlink>
          <w:r w:rsidRPr="005204CD">
            <w:rPr>
              <w:rFonts w:ascii="Arial Narrow" w:hAnsi="Arial Narrow"/>
              <w:sz w:val="24"/>
              <w:szCs w:val="24"/>
            </w:rPr>
            <w:t xml:space="preserve"> CNP: 1550112250523, pozitia in Registrul National al elaboratorilor de studii pentru protectia mediului la pozitia 531, pentru RM, RIM, BN, RA.  </w:t>
          </w:r>
        </w:p>
        <w:p w14:paraId="07B4808A"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32B3E894"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3AEE4351"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61995430"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523FA681"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6EE3805F"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28C0B0BA"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03489EEC"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140584ED"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32C92CA0"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6AC1CD44"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27EC8D0F"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6EF00EC6" w14:textId="77777777" w:rsidR="005204CD" w:rsidRP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38EC4CBF" w14:textId="77777777" w:rsidR="00F82E30" w:rsidRDefault="00F82E30" w:rsidP="00A3104E">
          <w:pPr>
            <w:spacing w:line="240" w:lineRule="auto"/>
            <w:rPr>
              <w:rFonts w:ascii="Arial Narrow" w:eastAsiaTheme="majorEastAsia" w:hAnsi="Arial Narrow" w:cstheme="majorBidi"/>
              <w:color w:val="2E74B5" w:themeColor="accent1" w:themeShade="BF"/>
              <w:sz w:val="18"/>
              <w:szCs w:val="18"/>
            </w:rPr>
          </w:pPr>
        </w:p>
        <w:p w14:paraId="69D132C4"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1995745A"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159D70CC"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53FCFC41"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2B6621A8"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0825EDEC"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32251994"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54530800"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1066BB8C"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5035B1A4" w14:textId="77777777" w:rsid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36ECBADE" w14:textId="77777777" w:rsidR="005204CD" w:rsidRPr="005204CD" w:rsidRDefault="005204CD" w:rsidP="00A3104E">
          <w:pPr>
            <w:spacing w:line="240" w:lineRule="auto"/>
            <w:rPr>
              <w:rFonts w:ascii="Arial Narrow" w:eastAsiaTheme="majorEastAsia" w:hAnsi="Arial Narrow" w:cstheme="majorBidi"/>
              <w:color w:val="2E74B5" w:themeColor="accent1" w:themeShade="BF"/>
              <w:sz w:val="18"/>
              <w:szCs w:val="18"/>
            </w:rPr>
          </w:pPr>
        </w:p>
        <w:p w14:paraId="5C48FC20"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76FD2F10" w14:textId="77777777" w:rsidR="00F82E30" w:rsidRPr="005204CD" w:rsidRDefault="00F82E30" w:rsidP="00A3104E">
          <w:pPr>
            <w:spacing w:line="240" w:lineRule="auto"/>
            <w:rPr>
              <w:rFonts w:ascii="Arial Narrow" w:eastAsiaTheme="majorEastAsia" w:hAnsi="Arial Narrow" w:cstheme="majorBidi"/>
              <w:color w:val="2E74B5" w:themeColor="accent1" w:themeShade="BF"/>
              <w:sz w:val="18"/>
              <w:szCs w:val="18"/>
            </w:rPr>
          </w:pPr>
        </w:p>
        <w:p w14:paraId="76B49ABF" w14:textId="77777777" w:rsidR="007E16FF" w:rsidRPr="005204CD" w:rsidRDefault="007E16FF" w:rsidP="00210F36">
          <w:pPr>
            <w:pStyle w:val="TOCHeading"/>
            <w:spacing w:before="0" w:line="240" w:lineRule="auto"/>
            <w:jc w:val="center"/>
            <w:rPr>
              <w:rFonts w:ascii="Arial Narrow" w:hAnsi="Arial Narrow"/>
              <w:sz w:val="18"/>
              <w:szCs w:val="18"/>
            </w:rPr>
          </w:pPr>
        </w:p>
        <w:p w14:paraId="6A03780A" w14:textId="77777777" w:rsidR="00F82E30" w:rsidRPr="005204CD" w:rsidRDefault="00210F36" w:rsidP="00210F36">
          <w:pPr>
            <w:pStyle w:val="TOCHeading"/>
            <w:spacing w:before="0" w:line="240" w:lineRule="auto"/>
            <w:jc w:val="center"/>
            <w:rPr>
              <w:rFonts w:ascii="Arial Narrow" w:hAnsi="Arial Narrow"/>
              <w:sz w:val="18"/>
              <w:szCs w:val="18"/>
            </w:rPr>
          </w:pPr>
          <w:r w:rsidRPr="005204CD">
            <w:rPr>
              <w:rFonts w:ascii="Arial Narrow" w:hAnsi="Arial Narrow"/>
              <w:sz w:val="18"/>
              <w:szCs w:val="18"/>
            </w:rPr>
            <w:t>CUPRINS</w:t>
          </w:r>
        </w:p>
        <w:p w14:paraId="54B4759B" w14:textId="77777777" w:rsidR="005204CD" w:rsidRPr="005204CD" w:rsidRDefault="00F82E30">
          <w:pPr>
            <w:pStyle w:val="TOC1"/>
            <w:tabs>
              <w:tab w:val="left" w:pos="440"/>
              <w:tab w:val="right" w:leader="dot" w:pos="9017"/>
            </w:tabs>
            <w:rPr>
              <w:rFonts w:ascii="Arial Narrow" w:eastAsiaTheme="minorEastAsia" w:hAnsi="Arial Narrow"/>
              <w:noProof/>
              <w:sz w:val="18"/>
              <w:szCs w:val="18"/>
              <w:lang w:val="en-US"/>
            </w:rPr>
          </w:pPr>
          <w:r w:rsidRPr="005204CD">
            <w:rPr>
              <w:rFonts w:ascii="Arial Narrow" w:hAnsi="Arial Narrow"/>
              <w:sz w:val="18"/>
              <w:szCs w:val="18"/>
            </w:rPr>
            <w:fldChar w:fldCharType="begin"/>
          </w:r>
          <w:r w:rsidRPr="005204CD">
            <w:rPr>
              <w:rFonts w:ascii="Arial Narrow" w:hAnsi="Arial Narrow"/>
              <w:sz w:val="18"/>
              <w:szCs w:val="18"/>
            </w:rPr>
            <w:instrText xml:space="preserve"> TOC \o "1-3" \h \z \u </w:instrText>
          </w:r>
          <w:r w:rsidRPr="005204CD">
            <w:rPr>
              <w:rFonts w:ascii="Arial Narrow" w:hAnsi="Arial Narrow"/>
              <w:sz w:val="18"/>
              <w:szCs w:val="18"/>
            </w:rPr>
            <w:fldChar w:fldCharType="separate"/>
          </w:r>
          <w:hyperlink w:anchor="_Toc494820470" w:history="1">
            <w:r w:rsidR="005204CD" w:rsidRPr="005204CD">
              <w:rPr>
                <w:rStyle w:val="Hyperlink"/>
                <w:rFonts w:ascii="Arial Narrow" w:hAnsi="Arial Narrow"/>
                <w:noProof/>
                <w:sz w:val="18"/>
                <w:szCs w:val="18"/>
                <w:lang w:val="en-US"/>
              </w:rPr>
              <w:t>1.</w:t>
            </w:r>
            <w:r w:rsidR="005204CD" w:rsidRPr="005204CD">
              <w:rPr>
                <w:rFonts w:ascii="Arial Narrow" w:eastAsiaTheme="minorEastAsia" w:hAnsi="Arial Narrow"/>
                <w:noProof/>
                <w:sz w:val="18"/>
                <w:szCs w:val="18"/>
                <w:lang w:val="en-US"/>
              </w:rPr>
              <w:tab/>
            </w:r>
            <w:r w:rsidR="005204CD" w:rsidRPr="005204CD">
              <w:rPr>
                <w:rStyle w:val="Hyperlink"/>
                <w:rFonts w:ascii="Arial Narrow" w:hAnsi="Arial Narrow"/>
                <w:noProof/>
                <w:sz w:val="18"/>
                <w:szCs w:val="18"/>
                <w:lang w:val="en-US"/>
              </w:rPr>
              <w:t>Date generale</w:t>
            </w:r>
            <w:r w:rsidR="005204CD" w:rsidRPr="005204CD">
              <w:rPr>
                <w:rFonts w:ascii="Arial Narrow" w:hAnsi="Arial Narrow"/>
                <w:noProof/>
                <w:webHidden/>
                <w:sz w:val="18"/>
                <w:szCs w:val="18"/>
              </w:rPr>
              <w:tab/>
            </w:r>
            <w:r w:rsidR="005204CD" w:rsidRPr="005204CD">
              <w:rPr>
                <w:rFonts w:ascii="Arial Narrow" w:hAnsi="Arial Narrow"/>
                <w:noProof/>
                <w:webHidden/>
                <w:sz w:val="18"/>
                <w:szCs w:val="18"/>
              </w:rPr>
              <w:fldChar w:fldCharType="begin"/>
            </w:r>
            <w:r w:rsidR="005204CD" w:rsidRPr="005204CD">
              <w:rPr>
                <w:rFonts w:ascii="Arial Narrow" w:hAnsi="Arial Narrow"/>
                <w:noProof/>
                <w:webHidden/>
                <w:sz w:val="18"/>
                <w:szCs w:val="18"/>
              </w:rPr>
              <w:instrText xml:space="preserve"> PAGEREF _Toc494820470 \h </w:instrText>
            </w:r>
            <w:r w:rsidR="005204CD" w:rsidRPr="005204CD">
              <w:rPr>
                <w:rFonts w:ascii="Arial Narrow" w:hAnsi="Arial Narrow"/>
                <w:noProof/>
                <w:webHidden/>
                <w:sz w:val="18"/>
                <w:szCs w:val="18"/>
              </w:rPr>
            </w:r>
            <w:r w:rsidR="005204CD" w:rsidRPr="005204CD">
              <w:rPr>
                <w:rFonts w:ascii="Arial Narrow" w:hAnsi="Arial Narrow"/>
                <w:noProof/>
                <w:webHidden/>
                <w:sz w:val="18"/>
                <w:szCs w:val="18"/>
              </w:rPr>
              <w:fldChar w:fldCharType="separate"/>
            </w:r>
            <w:r w:rsidR="0028195C">
              <w:rPr>
                <w:rFonts w:ascii="Arial Narrow" w:hAnsi="Arial Narrow"/>
                <w:noProof/>
                <w:webHidden/>
                <w:sz w:val="18"/>
                <w:szCs w:val="18"/>
              </w:rPr>
              <w:t>3</w:t>
            </w:r>
            <w:r w:rsidR="005204CD" w:rsidRPr="005204CD">
              <w:rPr>
                <w:rFonts w:ascii="Arial Narrow" w:hAnsi="Arial Narrow"/>
                <w:noProof/>
                <w:webHidden/>
                <w:sz w:val="18"/>
                <w:szCs w:val="18"/>
              </w:rPr>
              <w:fldChar w:fldCharType="end"/>
            </w:r>
          </w:hyperlink>
        </w:p>
        <w:p w14:paraId="2A109BD1"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71" w:history="1">
            <w:r w:rsidRPr="005204CD">
              <w:rPr>
                <w:rStyle w:val="Hyperlink"/>
                <w:rFonts w:ascii="Arial Narrow" w:hAnsi="Arial Narrow"/>
                <w:noProof/>
                <w:sz w:val="18"/>
                <w:szCs w:val="18"/>
                <w:lang w:val="en-US"/>
              </w:rPr>
              <w:t>1.1.</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en-US"/>
              </w:rPr>
              <w:t>Denumirea proiectului propus prin plan</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_Toc494820471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3</w:t>
            </w:r>
            <w:r w:rsidRPr="005204CD">
              <w:rPr>
                <w:rFonts w:ascii="Arial Narrow" w:hAnsi="Arial Narrow"/>
                <w:noProof/>
                <w:webHidden/>
                <w:sz w:val="18"/>
                <w:szCs w:val="18"/>
              </w:rPr>
              <w:fldChar w:fldCharType="end"/>
            </w:r>
          </w:hyperlink>
        </w:p>
        <w:p w14:paraId="5A3678F7"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72" w:history="1">
            <w:r w:rsidRPr="005204CD">
              <w:rPr>
                <w:rStyle w:val="Hyperlink"/>
                <w:rFonts w:ascii="Arial Narrow" w:hAnsi="Arial Narrow"/>
                <w:noProof/>
                <w:sz w:val="18"/>
                <w:szCs w:val="18"/>
                <w:lang w:val="en-US"/>
              </w:rPr>
              <w:t>1.2.</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en-US"/>
              </w:rPr>
              <w:t>Beneficiarul proiectului propus prin plan</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_Toc494820472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3</w:t>
            </w:r>
            <w:r w:rsidRPr="005204CD">
              <w:rPr>
                <w:rFonts w:ascii="Arial Narrow" w:hAnsi="Arial Narrow"/>
                <w:noProof/>
                <w:webHidden/>
                <w:sz w:val="18"/>
                <w:szCs w:val="18"/>
              </w:rPr>
              <w:fldChar w:fldCharType="end"/>
            </w:r>
          </w:hyperlink>
        </w:p>
        <w:p w14:paraId="76CB85FA"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73" w:history="1">
            <w:r w:rsidRPr="005204CD">
              <w:rPr>
                <w:rStyle w:val="Hyperlink"/>
                <w:rFonts w:ascii="Arial Narrow" w:hAnsi="Arial Narrow"/>
                <w:noProof/>
                <w:sz w:val="18"/>
                <w:szCs w:val="18"/>
                <w:lang w:val="en-US"/>
              </w:rPr>
              <w:t>1.3.</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en-US"/>
              </w:rPr>
              <w:t>Elaboratorul studiului</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_Toc494820473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3</w:t>
            </w:r>
            <w:r w:rsidRPr="005204CD">
              <w:rPr>
                <w:rFonts w:ascii="Arial Narrow" w:hAnsi="Arial Narrow"/>
                <w:noProof/>
                <w:webHidden/>
                <w:sz w:val="18"/>
                <w:szCs w:val="18"/>
              </w:rPr>
              <w:fldChar w:fldCharType="end"/>
            </w:r>
          </w:hyperlink>
        </w:p>
        <w:p w14:paraId="78DFB763"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74" w:history="1">
            <w:r w:rsidRPr="005204CD">
              <w:rPr>
                <w:rStyle w:val="Hyperlink"/>
                <w:rFonts w:ascii="Arial Narrow" w:hAnsi="Arial Narrow"/>
                <w:noProof/>
                <w:sz w:val="18"/>
                <w:szCs w:val="18"/>
                <w:lang w:val="it-IT"/>
              </w:rPr>
              <w:t>1.4.</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Obiectul, scopul si necesitatea studiului de evaluare a impactului</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_Toc494820474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3</w:t>
            </w:r>
            <w:r w:rsidRPr="005204CD">
              <w:rPr>
                <w:rFonts w:ascii="Arial Narrow" w:hAnsi="Arial Narrow"/>
                <w:noProof/>
                <w:webHidden/>
                <w:sz w:val="18"/>
                <w:szCs w:val="18"/>
              </w:rPr>
              <w:fldChar w:fldCharType="end"/>
            </w:r>
          </w:hyperlink>
        </w:p>
        <w:p w14:paraId="398B3CA3" w14:textId="77777777" w:rsidR="005204CD" w:rsidRPr="005204CD" w:rsidRDefault="005204CD">
          <w:pPr>
            <w:pStyle w:val="TOC1"/>
            <w:tabs>
              <w:tab w:val="left" w:pos="440"/>
              <w:tab w:val="right" w:leader="dot" w:pos="9017"/>
            </w:tabs>
            <w:rPr>
              <w:rFonts w:ascii="Arial Narrow" w:eastAsiaTheme="minorEastAsia" w:hAnsi="Arial Narrow"/>
              <w:noProof/>
              <w:sz w:val="18"/>
              <w:szCs w:val="18"/>
              <w:lang w:val="en-US"/>
            </w:rPr>
          </w:pPr>
          <w:hyperlink w:anchor="_Toc494820475" w:history="1">
            <w:r w:rsidRPr="005204CD">
              <w:rPr>
                <w:rStyle w:val="Hyperlink"/>
                <w:rFonts w:ascii="Arial Narrow" w:hAnsi="Arial Narrow"/>
                <w:noProof/>
                <w:sz w:val="18"/>
                <w:szCs w:val="18"/>
                <w:lang w:val="it-IT"/>
              </w:rPr>
              <w:t>2.</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Descrierea Proiectului propus prin plan</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_Toc494820475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4</w:t>
            </w:r>
            <w:r w:rsidRPr="005204CD">
              <w:rPr>
                <w:rFonts w:ascii="Arial Narrow" w:hAnsi="Arial Narrow"/>
                <w:noProof/>
                <w:webHidden/>
                <w:sz w:val="18"/>
                <w:szCs w:val="18"/>
              </w:rPr>
              <w:fldChar w:fldCharType="end"/>
            </w:r>
          </w:hyperlink>
        </w:p>
        <w:p w14:paraId="2DA213CE"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76" w:history="1">
            <w:r w:rsidRPr="005204CD">
              <w:rPr>
                <w:rStyle w:val="Hyperlink"/>
                <w:rFonts w:ascii="Arial Narrow" w:hAnsi="Arial Narrow"/>
                <w:noProof/>
                <w:sz w:val="18"/>
                <w:szCs w:val="18"/>
                <w:lang w:val="it-IT"/>
              </w:rPr>
              <w:t>2.1.</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Localizarea geografica si administrativa a proiectului propus prin plan</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_Toc494820476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4</w:t>
            </w:r>
            <w:r w:rsidRPr="005204CD">
              <w:rPr>
                <w:rFonts w:ascii="Arial Narrow" w:hAnsi="Arial Narrow"/>
                <w:noProof/>
                <w:webHidden/>
                <w:sz w:val="18"/>
                <w:szCs w:val="18"/>
              </w:rPr>
              <w:fldChar w:fldCharType="end"/>
            </w:r>
          </w:hyperlink>
        </w:p>
        <w:p w14:paraId="3DDE9077"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77" w:history="1">
            <w:r w:rsidRPr="005204CD">
              <w:rPr>
                <w:rStyle w:val="Hyperlink"/>
                <w:rFonts w:ascii="Arial Narrow" w:hAnsi="Arial Narrow"/>
                <w:noProof/>
                <w:sz w:val="18"/>
                <w:szCs w:val="18"/>
                <w:lang w:val="en-US"/>
              </w:rPr>
              <w:t>2.2.</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en-US"/>
              </w:rPr>
              <w:t>Descrierea activitatilor specifice proiectului propus prin plan</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_Toc494820477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5</w:t>
            </w:r>
            <w:r w:rsidRPr="005204CD">
              <w:rPr>
                <w:rFonts w:ascii="Arial Narrow" w:hAnsi="Arial Narrow"/>
                <w:noProof/>
                <w:webHidden/>
                <w:sz w:val="18"/>
                <w:szCs w:val="18"/>
              </w:rPr>
              <w:fldChar w:fldCharType="end"/>
            </w:r>
          </w:hyperlink>
        </w:p>
        <w:p w14:paraId="1E58FBC6"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78" w:history="1">
            <w:r w:rsidRPr="005204CD">
              <w:rPr>
                <w:rStyle w:val="Hyperlink"/>
                <w:rFonts w:ascii="Arial Narrow" w:hAnsi="Arial Narrow"/>
                <w:noProof/>
                <w:sz w:val="18"/>
                <w:szCs w:val="18"/>
                <w:lang w:val="it-IT"/>
              </w:rPr>
              <w:t>2.3.</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Descrierea principalelor caracteristici ale procesului de productie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_Toc494820478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22</w:t>
            </w:r>
            <w:r w:rsidRPr="005204CD">
              <w:rPr>
                <w:rFonts w:ascii="Arial Narrow" w:hAnsi="Arial Narrow"/>
                <w:noProof/>
                <w:webHidden/>
                <w:sz w:val="18"/>
                <w:szCs w:val="18"/>
              </w:rPr>
              <w:fldChar w:fldCharType="end"/>
            </w:r>
          </w:hyperlink>
        </w:p>
        <w:p w14:paraId="56BFACE6"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79" w:history="1">
            <w:r w:rsidRPr="005204CD">
              <w:rPr>
                <w:rStyle w:val="Hyperlink"/>
                <w:rFonts w:ascii="Arial Narrow" w:hAnsi="Arial Narrow"/>
                <w:noProof/>
                <w:sz w:val="18"/>
                <w:szCs w:val="18"/>
                <w:lang w:val="it-IT"/>
              </w:rPr>
              <w:t>2.4.</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Emisii si deseuri generate in perioada de implementare a proiectului propus</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_Toc494820479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48</w:t>
            </w:r>
            <w:r w:rsidRPr="005204CD">
              <w:rPr>
                <w:rFonts w:ascii="Arial Narrow" w:hAnsi="Arial Narrow"/>
                <w:noProof/>
                <w:webHidden/>
                <w:sz w:val="18"/>
                <w:szCs w:val="18"/>
              </w:rPr>
              <w:fldChar w:fldCharType="end"/>
            </w:r>
          </w:hyperlink>
        </w:p>
        <w:p w14:paraId="1258E8D2" w14:textId="77777777" w:rsidR="005204CD" w:rsidRPr="005204CD" w:rsidRDefault="005204CD">
          <w:pPr>
            <w:pStyle w:val="TOC1"/>
            <w:tabs>
              <w:tab w:val="left" w:pos="440"/>
              <w:tab w:val="right" w:leader="dot" w:pos="9017"/>
            </w:tabs>
            <w:rPr>
              <w:rFonts w:ascii="Arial Narrow" w:eastAsiaTheme="minorEastAsia" w:hAnsi="Arial Narrow"/>
              <w:noProof/>
              <w:sz w:val="18"/>
              <w:szCs w:val="18"/>
              <w:lang w:val="en-US"/>
            </w:rPr>
          </w:pPr>
          <w:hyperlink w:anchor="_Toc494820480" w:history="1">
            <w:r w:rsidRPr="005204CD">
              <w:rPr>
                <w:rStyle w:val="Hyperlink"/>
                <w:rFonts w:ascii="Arial Narrow" w:hAnsi="Arial Narrow"/>
                <w:noProof/>
                <w:sz w:val="18"/>
                <w:szCs w:val="18"/>
                <w:lang w:val="it-IT"/>
              </w:rPr>
              <w:t>3.</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Rezumatul principalelor alternative studiate privind proiectul propus si indicarea motivelor pentru alegerea finala</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_Toc494820480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58</w:t>
            </w:r>
            <w:r w:rsidRPr="005204CD">
              <w:rPr>
                <w:rFonts w:ascii="Arial Narrow" w:hAnsi="Arial Narrow"/>
                <w:noProof/>
                <w:webHidden/>
                <w:sz w:val="18"/>
                <w:szCs w:val="18"/>
              </w:rPr>
              <w:fldChar w:fldCharType="end"/>
            </w:r>
          </w:hyperlink>
        </w:p>
        <w:p w14:paraId="77E87E07" w14:textId="77777777" w:rsidR="005204CD" w:rsidRPr="005204CD" w:rsidRDefault="005204CD">
          <w:pPr>
            <w:pStyle w:val="TOC1"/>
            <w:tabs>
              <w:tab w:val="left" w:pos="440"/>
              <w:tab w:val="right" w:leader="dot" w:pos="9017"/>
            </w:tabs>
            <w:rPr>
              <w:rFonts w:ascii="Arial Narrow" w:eastAsiaTheme="minorEastAsia" w:hAnsi="Arial Narrow"/>
              <w:noProof/>
              <w:sz w:val="18"/>
              <w:szCs w:val="18"/>
              <w:lang w:val="en-US"/>
            </w:rPr>
          </w:pPr>
          <w:hyperlink w:anchor="_Toc494820481" w:history="1">
            <w:r w:rsidRPr="005204CD">
              <w:rPr>
                <w:rStyle w:val="Hyperlink"/>
                <w:rFonts w:ascii="Arial Narrow" w:hAnsi="Arial Narrow"/>
                <w:noProof/>
                <w:sz w:val="18"/>
                <w:szCs w:val="18"/>
                <w:lang w:val="it-IT"/>
              </w:rPr>
              <w:t>4.</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Descrierea aspectelor de mediu ce pot fi afectate de proiectul propus</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_Toc494820481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60</w:t>
            </w:r>
            <w:r w:rsidRPr="005204CD">
              <w:rPr>
                <w:rFonts w:ascii="Arial Narrow" w:hAnsi="Arial Narrow"/>
                <w:noProof/>
                <w:webHidden/>
                <w:sz w:val="18"/>
                <w:szCs w:val="18"/>
              </w:rPr>
              <w:fldChar w:fldCharType="end"/>
            </w:r>
          </w:hyperlink>
        </w:p>
        <w:p w14:paraId="2D37C629"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82" w:history="1">
            <w:r w:rsidRPr="005204CD">
              <w:rPr>
                <w:rStyle w:val="Hyperlink"/>
                <w:rFonts w:ascii="Arial Narrow" w:hAnsi="Arial Narrow"/>
                <w:noProof/>
                <w:sz w:val="18"/>
                <w:szCs w:val="18"/>
                <w:lang w:val="it-IT"/>
              </w:rPr>
              <w:t>4.1.</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Cadrul natural specific proiectului propus si zonei limitrofe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_Toc494820482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60</w:t>
            </w:r>
            <w:r w:rsidRPr="005204CD">
              <w:rPr>
                <w:rFonts w:ascii="Arial Narrow" w:hAnsi="Arial Narrow"/>
                <w:noProof/>
                <w:webHidden/>
                <w:sz w:val="18"/>
                <w:szCs w:val="18"/>
              </w:rPr>
              <w:fldChar w:fldCharType="end"/>
            </w:r>
          </w:hyperlink>
        </w:p>
        <w:p w14:paraId="4FB9D0DC"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83" w:history="1">
            <w:r w:rsidRPr="005204CD">
              <w:rPr>
                <w:rStyle w:val="Hyperlink"/>
                <w:rFonts w:ascii="Arial Narrow" w:hAnsi="Arial Narrow"/>
                <w:noProof/>
                <w:sz w:val="18"/>
                <w:szCs w:val="18"/>
                <w:lang w:val="it-IT"/>
              </w:rPr>
              <w:t>4.2.</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Factori de mediu afectati de proiectul propus in perioada de constructie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_Toc494820483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66</w:t>
            </w:r>
            <w:r w:rsidRPr="005204CD">
              <w:rPr>
                <w:rFonts w:ascii="Arial Narrow" w:hAnsi="Arial Narrow"/>
                <w:noProof/>
                <w:webHidden/>
                <w:sz w:val="18"/>
                <w:szCs w:val="18"/>
              </w:rPr>
              <w:fldChar w:fldCharType="end"/>
            </w:r>
          </w:hyperlink>
        </w:p>
        <w:p w14:paraId="268E6A14"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84" w:history="1">
            <w:r w:rsidRPr="005204CD">
              <w:rPr>
                <w:rStyle w:val="Hyperlink"/>
                <w:rFonts w:ascii="Arial Narrow" w:hAnsi="Arial Narrow"/>
                <w:noProof/>
                <w:sz w:val="18"/>
                <w:szCs w:val="18"/>
                <w:lang w:val="it-IT"/>
              </w:rPr>
              <w:t>4.3.</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Factori de mediu afectati de proiectul propus in perioada de exploatare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_Toc494820484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67</w:t>
            </w:r>
            <w:r w:rsidRPr="005204CD">
              <w:rPr>
                <w:rFonts w:ascii="Arial Narrow" w:hAnsi="Arial Narrow"/>
                <w:noProof/>
                <w:webHidden/>
                <w:sz w:val="18"/>
                <w:szCs w:val="18"/>
              </w:rPr>
              <w:fldChar w:fldCharType="end"/>
            </w:r>
          </w:hyperlink>
        </w:p>
        <w:p w14:paraId="40885928" w14:textId="77777777" w:rsidR="005204CD" w:rsidRPr="005204CD" w:rsidRDefault="005204CD">
          <w:pPr>
            <w:pStyle w:val="TOC1"/>
            <w:tabs>
              <w:tab w:val="left" w:pos="440"/>
              <w:tab w:val="right" w:leader="dot" w:pos="9017"/>
            </w:tabs>
            <w:rPr>
              <w:rFonts w:ascii="Arial Narrow" w:eastAsiaTheme="minorEastAsia" w:hAnsi="Arial Narrow"/>
              <w:noProof/>
              <w:sz w:val="18"/>
              <w:szCs w:val="18"/>
              <w:lang w:val="en-US"/>
            </w:rPr>
          </w:pPr>
          <w:hyperlink w:anchor="_Toc494820485" w:history="1">
            <w:r w:rsidRPr="005204CD">
              <w:rPr>
                <w:rStyle w:val="Hyperlink"/>
                <w:rFonts w:ascii="Arial Narrow" w:hAnsi="Arial Narrow"/>
                <w:noProof/>
                <w:sz w:val="18"/>
                <w:szCs w:val="18"/>
                <w:lang w:val="it-IT"/>
              </w:rPr>
              <w:t>5.</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Descrierea efectelor semnificative ale Proiectului Propus asupra mediului</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_Toc494820485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69</w:t>
            </w:r>
            <w:r w:rsidRPr="005204CD">
              <w:rPr>
                <w:rFonts w:ascii="Arial Narrow" w:hAnsi="Arial Narrow"/>
                <w:noProof/>
                <w:webHidden/>
                <w:sz w:val="18"/>
                <w:szCs w:val="18"/>
              </w:rPr>
              <w:fldChar w:fldCharType="end"/>
            </w:r>
          </w:hyperlink>
        </w:p>
        <w:p w14:paraId="49D12FD8"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86" w:history="1">
            <w:r w:rsidRPr="005204CD">
              <w:rPr>
                <w:rStyle w:val="Hyperlink"/>
                <w:rFonts w:ascii="Arial Narrow" w:hAnsi="Arial Narrow"/>
                <w:noProof/>
                <w:sz w:val="18"/>
                <w:szCs w:val="18"/>
                <w:lang w:val="it-IT"/>
              </w:rPr>
              <w:t>5.1.</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Modificari fizice ale mediului natural ce vor avea loc pe durata implementarii Proiectului Propus</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_Toc494820486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69</w:t>
            </w:r>
            <w:r w:rsidRPr="005204CD">
              <w:rPr>
                <w:rFonts w:ascii="Arial Narrow" w:hAnsi="Arial Narrow"/>
                <w:noProof/>
                <w:webHidden/>
                <w:sz w:val="18"/>
                <w:szCs w:val="18"/>
              </w:rPr>
              <w:fldChar w:fldCharType="end"/>
            </w:r>
          </w:hyperlink>
        </w:p>
        <w:p w14:paraId="792542EA"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87" w:history="1">
            <w:r w:rsidRPr="005204CD">
              <w:rPr>
                <w:rStyle w:val="Hyperlink"/>
                <w:rFonts w:ascii="Arial Narrow" w:hAnsi="Arial Narrow"/>
                <w:noProof/>
                <w:sz w:val="18"/>
                <w:szCs w:val="18"/>
                <w:lang w:val="it-IT"/>
              </w:rPr>
              <w:t>5.2.</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Resursele naturale necesare implementarii proiectului propus</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_Toc494820487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69</w:t>
            </w:r>
            <w:r w:rsidRPr="005204CD">
              <w:rPr>
                <w:rFonts w:ascii="Arial Narrow" w:hAnsi="Arial Narrow"/>
                <w:noProof/>
                <w:webHidden/>
                <w:sz w:val="18"/>
                <w:szCs w:val="18"/>
              </w:rPr>
              <w:fldChar w:fldCharType="end"/>
            </w:r>
          </w:hyperlink>
        </w:p>
        <w:p w14:paraId="2584F5DC"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88" w:history="1">
            <w:r w:rsidRPr="005204CD">
              <w:rPr>
                <w:rStyle w:val="Hyperlink"/>
                <w:rFonts w:ascii="Arial Narrow" w:hAnsi="Arial Narrow"/>
                <w:noProof/>
                <w:sz w:val="18"/>
                <w:szCs w:val="18"/>
                <w:lang w:val="it-IT"/>
              </w:rPr>
              <w:t>5.3.</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Identificarea si evaluarea impactului asupra factorilor de mediu in perioada de constructie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_Toc494820488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70</w:t>
            </w:r>
            <w:r w:rsidRPr="005204CD">
              <w:rPr>
                <w:rFonts w:ascii="Arial Narrow" w:hAnsi="Arial Narrow"/>
                <w:noProof/>
                <w:webHidden/>
                <w:sz w:val="18"/>
                <w:szCs w:val="18"/>
              </w:rPr>
              <w:fldChar w:fldCharType="end"/>
            </w:r>
          </w:hyperlink>
        </w:p>
        <w:p w14:paraId="78D8AD4B"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89" w:history="1">
            <w:r w:rsidRPr="005204CD">
              <w:rPr>
                <w:rStyle w:val="Hyperlink"/>
                <w:rFonts w:ascii="Arial Narrow" w:hAnsi="Arial Narrow"/>
                <w:noProof/>
                <w:sz w:val="18"/>
                <w:szCs w:val="18"/>
                <w:lang w:val="it-IT"/>
              </w:rPr>
              <w:t>5.4.</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Identificarea si evaluarea impactului asupra factorilor de mediu in perioada de exploatare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_Toc494820489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74</w:t>
            </w:r>
            <w:r w:rsidRPr="005204CD">
              <w:rPr>
                <w:rFonts w:ascii="Arial Narrow" w:hAnsi="Arial Narrow"/>
                <w:noProof/>
                <w:webHidden/>
                <w:sz w:val="18"/>
                <w:szCs w:val="18"/>
              </w:rPr>
              <w:fldChar w:fldCharType="end"/>
            </w:r>
          </w:hyperlink>
        </w:p>
        <w:p w14:paraId="2B7D152D"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90" w:history="1">
            <w:r w:rsidRPr="005204CD">
              <w:rPr>
                <w:rStyle w:val="Hyperlink"/>
                <w:rFonts w:ascii="Arial Narrow" w:hAnsi="Arial Narrow"/>
                <w:noProof/>
                <w:sz w:val="18"/>
                <w:szCs w:val="18"/>
                <w:lang w:val="it-IT"/>
              </w:rPr>
              <w:t>5.5.</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Impactul cumulativ al Proiectului Propus cu alte proiecte propuse sau aprobate in zona</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_Toc494820490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78</w:t>
            </w:r>
            <w:r w:rsidRPr="005204CD">
              <w:rPr>
                <w:rFonts w:ascii="Arial Narrow" w:hAnsi="Arial Narrow"/>
                <w:noProof/>
                <w:webHidden/>
                <w:sz w:val="18"/>
                <w:szCs w:val="18"/>
              </w:rPr>
              <w:fldChar w:fldCharType="end"/>
            </w:r>
          </w:hyperlink>
        </w:p>
        <w:p w14:paraId="78A22DCB"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91" w:history="1">
            <w:r w:rsidRPr="005204CD">
              <w:rPr>
                <w:rStyle w:val="Hyperlink"/>
                <w:rFonts w:ascii="Arial Narrow" w:hAnsi="Arial Narrow"/>
                <w:noProof/>
                <w:sz w:val="18"/>
                <w:szCs w:val="18"/>
                <w:lang w:val="it-IT"/>
              </w:rPr>
              <w:t>5.6.</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Concluzii privind impactul proiectului propus asupra sitului de interes comunitar</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_Toc494820491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82</w:t>
            </w:r>
            <w:r w:rsidRPr="005204CD">
              <w:rPr>
                <w:rFonts w:ascii="Arial Narrow" w:hAnsi="Arial Narrow"/>
                <w:noProof/>
                <w:webHidden/>
                <w:sz w:val="18"/>
                <w:szCs w:val="18"/>
              </w:rPr>
              <w:fldChar w:fldCharType="end"/>
            </w:r>
          </w:hyperlink>
        </w:p>
        <w:p w14:paraId="00C3CBC5"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92" w:history="1">
            <w:r w:rsidRPr="005204CD">
              <w:rPr>
                <w:rStyle w:val="Hyperlink"/>
                <w:rFonts w:ascii="Arial Narrow" w:hAnsi="Arial Narrow"/>
                <w:noProof/>
                <w:sz w:val="18"/>
                <w:szCs w:val="18"/>
                <w:lang w:val="it-IT"/>
              </w:rPr>
              <w:t>5.7.</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Evaluarea riscului declansarii unor accidente sau avarii cu impact major asupra sanatatii populatiei si a mediului inconjurator</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_Toc494820492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83</w:t>
            </w:r>
            <w:r w:rsidRPr="005204CD">
              <w:rPr>
                <w:rFonts w:ascii="Arial Narrow" w:hAnsi="Arial Narrow"/>
                <w:noProof/>
                <w:webHidden/>
                <w:sz w:val="18"/>
                <w:szCs w:val="18"/>
              </w:rPr>
              <w:fldChar w:fldCharType="end"/>
            </w:r>
          </w:hyperlink>
        </w:p>
        <w:p w14:paraId="726D0454"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93" w:history="1">
            <w:r w:rsidRPr="005204CD">
              <w:rPr>
                <w:rStyle w:val="Hyperlink"/>
                <w:rFonts w:ascii="Arial Narrow" w:hAnsi="Arial Narrow"/>
                <w:noProof/>
                <w:sz w:val="18"/>
                <w:szCs w:val="18"/>
                <w:lang w:val="it-IT"/>
              </w:rPr>
              <w:t>5.8.</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Reprezentarea grafica si stabilirea nivelului de afectare a calitatii aerului (I.P.G.)</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_Toc494820493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84</w:t>
            </w:r>
            <w:r w:rsidRPr="005204CD">
              <w:rPr>
                <w:rFonts w:ascii="Arial Narrow" w:hAnsi="Arial Narrow"/>
                <w:noProof/>
                <w:webHidden/>
                <w:sz w:val="18"/>
                <w:szCs w:val="18"/>
              </w:rPr>
              <w:fldChar w:fldCharType="end"/>
            </w:r>
          </w:hyperlink>
        </w:p>
        <w:p w14:paraId="5B4BFA75" w14:textId="77777777" w:rsidR="005204CD" w:rsidRPr="005204CD" w:rsidRDefault="005204CD">
          <w:pPr>
            <w:pStyle w:val="TOC1"/>
            <w:tabs>
              <w:tab w:val="left" w:pos="440"/>
              <w:tab w:val="right" w:leader="dot" w:pos="9017"/>
            </w:tabs>
            <w:rPr>
              <w:rFonts w:ascii="Arial Narrow" w:eastAsiaTheme="minorEastAsia" w:hAnsi="Arial Narrow"/>
              <w:noProof/>
              <w:sz w:val="18"/>
              <w:szCs w:val="18"/>
              <w:lang w:val="en-US"/>
            </w:rPr>
          </w:pPr>
          <w:hyperlink w:anchor="_Toc494820494" w:history="1">
            <w:r w:rsidRPr="005204CD">
              <w:rPr>
                <w:rStyle w:val="Hyperlink"/>
                <w:rFonts w:ascii="Arial Narrow" w:hAnsi="Arial Narrow"/>
                <w:noProof/>
                <w:sz w:val="18"/>
                <w:szCs w:val="18"/>
                <w:lang w:val="it-IT"/>
              </w:rPr>
              <w:t>6.</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Masuri pentru prevenirea, reducerea sau compensarea efectelor seminificative asupra mediului</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_Toc494820494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85</w:t>
            </w:r>
            <w:r w:rsidRPr="005204CD">
              <w:rPr>
                <w:rFonts w:ascii="Arial Narrow" w:hAnsi="Arial Narrow"/>
                <w:noProof/>
                <w:webHidden/>
                <w:sz w:val="18"/>
                <w:szCs w:val="18"/>
              </w:rPr>
              <w:fldChar w:fldCharType="end"/>
            </w:r>
          </w:hyperlink>
        </w:p>
        <w:p w14:paraId="0CD44E1F"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95" w:history="1">
            <w:r w:rsidRPr="005204CD">
              <w:rPr>
                <w:rStyle w:val="Hyperlink"/>
                <w:rFonts w:ascii="Arial Narrow" w:hAnsi="Arial Narrow"/>
                <w:noProof/>
                <w:sz w:val="18"/>
                <w:szCs w:val="18"/>
                <w:lang w:val="it-IT"/>
              </w:rPr>
              <w:t>6.1.</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Masuri de reducere a impactului asupra mediului in perioada de constructie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_Toc494820495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85</w:t>
            </w:r>
            <w:r w:rsidRPr="005204CD">
              <w:rPr>
                <w:rFonts w:ascii="Arial Narrow" w:hAnsi="Arial Narrow"/>
                <w:noProof/>
                <w:webHidden/>
                <w:sz w:val="18"/>
                <w:szCs w:val="18"/>
              </w:rPr>
              <w:fldChar w:fldCharType="end"/>
            </w:r>
          </w:hyperlink>
        </w:p>
        <w:p w14:paraId="47C5B927"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96" w:history="1">
            <w:r w:rsidRPr="005204CD">
              <w:rPr>
                <w:rStyle w:val="Hyperlink"/>
                <w:rFonts w:ascii="Arial Narrow" w:hAnsi="Arial Narrow"/>
                <w:noProof/>
                <w:sz w:val="18"/>
                <w:szCs w:val="18"/>
                <w:lang w:val="it-IT"/>
              </w:rPr>
              <w:t>6.2.</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Masuri de reducere a impactului asupra mediului in perioada de exploatare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_Toc494820496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86</w:t>
            </w:r>
            <w:r w:rsidRPr="005204CD">
              <w:rPr>
                <w:rFonts w:ascii="Arial Narrow" w:hAnsi="Arial Narrow"/>
                <w:noProof/>
                <w:webHidden/>
                <w:sz w:val="18"/>
                <w:szCs w:val="18"/>
              </w:rPr>
              <w:fldChar w:fldCharType="end"/>
            </w:r>
          </w:hyperlink>
        </w:p>
        <w:p w14:paraId="075CE85C" w14:textId="77777777" w:rsidR="005204CD" w:rsidRPr="005204CD" w:rsidRDefault="005204CD">
          <w:pPr>
            <w:pStyle w:val="TOC1"/>
            <w:tabs>
              <w:tab w:val="left" w:pos="440"/>
              <w:tab w:val="right" w:leader="dot" w:pos="9017"/>
            </w:tabs>
            <w:rPr>
              <w:rFonts w:ascii="Arial Narrow" w:eastAsiaTheme="minorEastAsia" w:hAnsi="Arial Narrow"/>
              <w:noProof/>
              <w:sz w:val="18"/>
              <w:szCs w:val="18"/>
              <w:lang w:val="en-US"/>
            </w:rPr>
          </w:pPr>
          <w:hyperlink w:anchor="_Toc494820497" w:history="1">
            <w:r w:rsidRPr="005204CD">
              <w:rPr>
                <w:rStyle w:val="Hyperlink"/>
                <w:rFonts w:ascii="Arial Narrow" w:hAnsi="Arial Narrow"/>
                <w:noProof/>
                <w:sz w:val="18"/>
                <w:szCs w:val="18"/>
                <w:lang w:val="it-IT"/>
              </w:rPr>
              <w:t>7.</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Lucrari de refacere a mediului</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_Toc494820497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88</w:t>
            </w:r>
            <w:r w:rsidRPr="005204CD">
              <w:rPr>
                <w:rFonts w:ascii="Arial Narrow" w:hAnsi="Arial Narrow"/>
                <w:noProof/>
                <w:webHidden/>
                <w:sz w:val="18"/>
                <w:szCs w:val="18"/>
              </w:rPr>
              <w:fldChar w:fldCharType="end"/>
            </w:r>
          </w:hyperlink>
        </w:p>
        <w:p w14:paraId="124AC713"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98" w:history="1">
            <w:r w:rsidRPr="005204CD">
              <w:rPr>
                <w:rStyle w:val="Hyperlink"/>
                <w:rFonts w:ascii="Arial Narrow" w:hAnsi="Arial Narrow"/>
                <w:noProof/>
                <w:sz w:val="18"/>
                <w:szCs w:val="18"/>
                <w:lang w:val="it-IT"/>
              </w:rPr>
              <w:t>7.1.</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Lucrari de refacere a mediului dupa finalizarea fazei de constructie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_Toc494820498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88</w:t>
            </w:r>
            <w:r w:rsidRPr="005204CD">
              <w:rPr>
                <w:rFonts w:ascii="Arial Narrow" w:hAnsi="Arial Narrow"/>
                <w:noProof/>
                <w:webHidden/>
                <w:sz w:val="18"/>
                <w:szCs w:val="18"/>
              </w:rPr>
              <w:fldChar w:fldCharType="end"/>
            </w:r>
          </w:hyperlink>
        </w:p>
        <w:p w14:paraId="59C3D97A" w14:textId="77777777" w:rsidR="005204CD" w:rsidRPr="005204CD" w:rsidRDefault="005204CD">
          <w:pPr>
            <w:pStyle w:val="TOC2"/>
            <w:tabs>
              <w:tab w:val="left" w:pos="880"/>
              <w:tab w:val="right" w:leader="dot" w:pos="9017"/>
            </w:tabs>
            <w:rPr>
              <w:rFonts w:ascii="Arial Narrow" w:eastAsiaTheme="minorEastAsia" w:hAnsi="Arial Narrow"/>
              <w:noProof/>
              <w:sz w:val="18"/>
              <w:szCs w:val="18"/>
              <w:lang w:val="en-US"/>
            </w:rPr>
          </w:pPr>
          <w:hyperlink w:anchor="_Toc494820499" w:history="1">
            <w:r w:rsidRPr="005204CD">
              <w:rPr>
                <w:rStyle w:val="Hyperlink"/>
                <w:rFonts w:ascii="Arial Narrow" w:hAnsi="Arial Narrow"/>
                <w:noProof/>
                <w:sz w:val="18"/>
                <w:szCs w:val="18"/>
                <w:lang w:val="it-IT"/>
              </w:rPr>
              <w:t>7.2.</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Lucrari de refacere a mediului dupa scoaterea din functiune a fermei zootehnice</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_Toc494820499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89</w:t>
            </w:r>
            <w:r w:rsidRPr="005204CD">
              <w:rPr>
                <w:rFonts w:ascii="Arial Narrow" w:hAnsi="Arial Narrow"/>
                <w:noProof/>
                <w:webHidden/>
                <w:sz w:val="18"/>
                <w:szCs w:val="18"/>
              </w:rPr>
              <w:fldChar w:fldCharType="end"/>
            </w:r>
          </w:hyperlink>
        </w:p>
        <w:p w14:paraId="497AF24A" w14:textId="77777777" w:rsidR="005204CD" w:rsidRPr="005204CD" w:rsidRDefault="005204CD">
          <w:pPr>
            <w:pStyle w:val="TOC1"/>
            <w:tabs>
              <w:tab w:val="left" w:pos="440"/>
              <w:tab w:val="right" w:leader="dot" w:pos="9017"/>
            </w:tabs>
            <w:rPr>
              <w:rFonts w:ascii="Arial Narrow" w:eastAsiaTheme="minorEastAsia" w:hAnsi="Arial Narrow"/>
              <w:noProof/>
              <w:sz w:val="18"/>
              <w:szCs w:val="18"/>
              <w:lang w:val="en-US"/>
            </w:rPr>
          </w:pPr>
          <w:hyperlink w:anchor="_Toc494820500" w:history="1">
            <w:r w:rsidRPr="005204CD">
              <w:rPr>
                <w:rStyle w:val="Hyperlink"/>
                <w:rFonts w:ascii="Arial Narrow" w:hAnsi="Arial Narrow"/>
                <w:noProof/>
                <w:sz w:val="18"/>
                <w:szCs w:val="18"/>
                <w:lang w:val="it-IT"/>
              </w:rPr>
              <w:t>8.</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Prevederi privind monitorizarea mediului</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_Toc494820500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90</w:t>
            </w:r>
            <w:r w:rsidRPr="005204CD">
              <w:rPr>
                <w:rFonts w:ascii="Arial Narrow" w:hAnsi="Arial Narrow"/>
                <w:noProof/>
                <w:webHidden/>
                <w:sz w:val="18"/>
                <w:szCs w:val="18"/>
              </w:rPr>
              <w:fldChar w:fldCharType="end"/>
            </w:r>
          </w:hyperlink>
        </w:p>
        <w:p w14:paraId="0CADD9FA" w14:textId="77777777" w:rsidR="005204CD" w:rsidRPr="005204CD" w:rsidRDefault="005204CD">
          <w:pPr>
            <w:pStyle w:val="TOC1"/>
            <w:tabs>
              <w:tab w:val="left" w:pos="440"/>
              <w:tab w:val="right" w:leader="dot" w:pos="9017"/>
            </w:tabs>
            <w:rPr>
              <w:rFonts w:ascii="Arial Narrow" w:eastAsiaTheme="minorEastAsia" w:hAnsi="Arial Narrow"/>
              <w:noProof/>
              <w:sz w:val="18"/>
              <w:szCs w:val="18"/>
              <w:lang w:val="en-US"/>
            </w:rPr>
          </w:pPr>
          <w:hyperlink w:anchor="_Toc494820501" w:history="1">
            <w:r w:rsidRPr="005204CD">
              <w:rPr>
                <w:rStyle w:val="Hyperlink"/>
                <w:rFonts w:ascii="Arial Narrow" w:hAnsi="Arial Narrow"/>
                <w:noProof/>
                <w:sz w:val="18"/>
                <w:szCs w:val="18"/>
                <w:lang w:val="it-IT"/>
              </w:rPr>
              <w:t>9.</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Rezumat fara caracter tehnic</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_Toc494820501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92</w:t>
            </w:r>
            <w:r w:rsidRPr="005204CD">
              <w:rPr>
                <w:rFonts w:ascii="Arial Narrow" w:hAnsi="Arial Narrow"/>
                <w:noProof/>
                <w:webHidden/>
                <w:sz w:val="18"/>
                <w:szCs w:val="18"/>
              </w:rPr>
              <w:fldChar w:fldCharType="end"/>
            </w:r>
          </w:hyperlink>
        </w:p>
        <w:p w14:paraId="048FFE2D" w14:textId="77777777" w:rsidR="005204CD" w:rsidRPr="005204CD" w:rsidRDefault="005204CD">
          <w:pPr>
            <w:pStyle w:val="TOC1"/>
            <w:tabs>
              <w:tab w:val="left" w:pos="660"/>
              <w:tab w:val="right" w:leader="dot" w:pos="9017"/>
            </w:tabs>
            <w:rPr>
              <w:rFonts w:ascii="Arial Narrow" w:eastAsiaTheme="minorEastAsia" w:hAnsi="Arial Narrow"/>
              <w:noProof/>
              <w:sz w:val="18"/>
              <w:szCs w:val="18"/>
              <w:lang w:val="en-US"/>
            </w:rPr>
          </w:pPr>
          <w:hyperlink w:anchor="_Toc494820502" w:history="1">
            <w:r w:rsidRPr="005204CD">
              <w:rPr>
                <w:rStyle w:val="Hyperlink"/>
                <w:rFonts w:ascii="Arial Narrow" w:hAnsi="Arial Narrow"/>
                <w:noProof/>
                <w:sz w:val="18"/>
                <w:szCs w:val="18"/>
                <w:lang w:val="it-IT"/>
              </w:rPr>
              <w:t>10.</w:t>
            </w:r>
            <w:r w:rsidRPr="005204CD">
              <w:rPr>
                <w:rFonts w:ascii="Arial Narrow" w:eastAsiaTheme="minorEastAsia" w:hAnsi="Arial Narrow"/>
                <w:noProof/>
                <w:sz w:val="18"/>
                <w:szCs w:val="18"/>
                <w:lang w:val="en-US"/>
              </w:rPr>
              <w:tab/>
            </w:r>
            <w:r w:rsidRPr="005204CD">
              <w:rPr>
                <w:rStyle w:val="Hyperlink"/>
                <w:rFonts w:ascii="Arial Narrow" w:hAnsi="Arial Narrow"/>
                <w:noProof/>
                <w:sz w:val="18"/>
                <w:szCs w:val="18"/>
                <w:lang w:val="it-IT"/>
              </w:rPr>
              <w:t>Dificultati intampinate de elaborator in prezentarea informatiilor</w:t>
            </w:r>
            <w:r w:rsidRPr="005204CD">
              <w:rPr>
                <w:rFonts w:ascii="Arial Narrow" w:hAnsi="Arial Narrow"/>
                <w:noProof/>
                <w:webHidden/>
                <w:sz w:val="18"/>
                <w:szCs w:val="18"/>
              </w:rPr>
              <w:tab/>
            </w:r>
            <w:r w:rsidRPr="005204CD">
              <w:rPr>
                <w:rFonts w:ascii="Arial Narrow" w:hAnsi="Arial Narrow"/>
                <w:noProof/>
                <w:webHidden/>
                <w:sz w:val="18"/>
                <w:szCs w:val="18"/>
              </w:rPr>
              <w:fldChar w:fldCharType="begin"/>
            </w:r>
            <w:r w:rsidRPr="005204CD">
              <w:rPr>
                <w:rFonts w:ascii="Arial Narrow" w:hAnsi="Arial Narrow"/>
                <w:noProof/>
                <w:webHidden/>
                <w:sz w:val="18"/>
                <w:szCs w:val="18"/>
              </w:rPr>
              <w:instrText xml:space="preserve"> PAGEREF _Toc494820502 \h </w:instrText>
            </w:r>
            <w:r w:rsidRPr="005204CD">
              <w:rPr>
                <w:rFonts w:ascii="Arial Narrow" w:hAnsi="Arial Narrow"/>
                <w:noProof/>
                <w:webHidden/>
                <w:sz w:val="18"/>
                <w:szCs w:val="18"/>
              </w:rPr>
            </w:r>
            <w:r w:rsidRPr="005204CD">
              <w:rPr>
                <w:rFonts w:ascii="Arial Narrow" w:hAnsi="Arial Narrow"/>
                <w:noProof/>
                <w:webHidden/>
                <w:sz w:val="18"/>
                <w:szCs w:val="18"/>
              </w:rPr>
              <w:fldChar w:fldCharType="separate"/>
            </w:r>
            <w:r w:rsidR="0028195C">
              <w:rPr>
                <w:rFonts w:ascii="Arial Narrow" w:hAnsi="Arial Narrow"/>
                <w:noProof/>
                <w:webHidden/>
                <w:sz w:val="18"/>
                <w:szCs w:val="18"/>
              </w:rPr>
              <w:t>95</w:t>
            </w:r>
            <w:r w:rsidRPr="005204CD">
              <w:rPr>
                <w:rFonts w:ascii="Arial Narrow" w:hAnsi="Arial Narrow"/>
                <w:noProof/>
                <w:webHidden/>
                <w:sz w:val="18"/>
                <w:szCs w:val="18"/>
              </w:rPr>
              <w:fldChar w:fldCharType="end"/>
            </w:r>
          </w:hyperlink>
        </w:p>
        <w:p w14:paraId="122AFDF9" w14:textId="77777777" w:rsidR="00F82E30" w:rsidRPr="00A3104E" w:rsidRDefault="00F82E30" w:rsidP="00210F36">
          <w:pPr>
            <w:spacing w:line="240" w:lineRule="auto"/>
            <w:rPr>
              <w:rFonts w:ascii="Arial Narrow" w:hAnsi="Arial Narrow"/>
            </w:rPr>
          </w:pPr>
          <w:r w:rsidRPr="005204CD">
            <w:rPr>
              <w:rFonts w:ascii="Arial Narrow" w:hAnsi="Arial Narrow"/>
              <w:b/>
              <w:bCs/>
              <w:noProof/>
              <w:sz w:val="18"/>
              <w:szCs w:val="18"/>
            </w:rPr>
            <w:fldChar w:fldCharType="end"/>
          </w:r>
        </w:p>
      </w:sdtContent>
    </w:sdt>
    <w:p w14:paraId="165DE525" w14:textId="77777777" w:rsidR="00E65202" w:rsidRPr="00A3104E" w:rsidRDefault="006C0E8D" w:rsidP="00D05C81">
      <w:pPr>
        <w:pStyle w:val="Heading1"/>
        <w:numPr>
          <w:ilvl w:val="0"/>
          <w:numId w:val="1"/>
        </w:numPr>
        <w:spacing w:line="240" w:lineRule="auto"/>
        <w:rPr>
          <w:rFonts w:ascii="Arial Narrow" w:hAnsi="Arial Narrow"/>
          <w:lang w:val="en-US"/>
        </w:rPr>
      </w:pPr>
      <w:r w:rsidRPr="00A3104E">
        <w:rPr>
          <w:rFonts w:ascii="Arial Narrow" w:hAnsi="Arial Narrow"/>
          <w:lang w:val="en-US"/>
        </w:rPr>
        <w:br w:type="page"/>
      </w:r>
      <w:bookmarkStart w:id="0" w:name="_Toc494820470"/>
      <w:r w:rsidR="00E317BF" w:rsidRPr="00A3104E">
        <w:rPr>
          <w:rFonts w:ascii="Arial Narrow" w:hAnsi="Arial Narrow"/>
          <w:lang w:val="en-US"/>
        </w:rPr>
        <w:t>Date generale</w:t>
      </w:r>
      <w:bookmarkEnd w:id="0"/>
      <w:r w:rsidR="00E317BF" w:rsidRPr="00A3104E">
        <w:rPr>
          <w:rFonts w:ascii="Arial Narrow" w:hAnsi="Arial Narrow"/>
          <w:lang w:val="en-US"/>
        </w:rPr>
        <w:t xml:space="preserve"> </w:t>
      </w:r>
    </w:p>
    <w:p w14:paraId="2B2C6BF3" w14:textId="77777777" w:rsidR="00E317BF" w:rsidRPr="00A3104E" w:rsidRDefault="00E317BF" w:rsidP="00D05C81">
      <w:pPr>
        <w:pStyle w:val="Heading2"/>
        <w:numPr>
          <w:ilvl w:val="1"/>
          <w:numId w:val="1"/>
        </w:numPr>
        <w:spacing w:line="240" w:lineRule="auto"/>
        <w:rPr>
          <w:rFonts w:ascii="Arial Narrow" w:hAnsi="Arial Narrow"/>
          <w:lang w:val="en-US"/>
        </w:rPr>
      </w:pPr>
      <w:bookmarkStart w:id="1" w:name="_Toc494820471"/>
      <w:r w:rsidRPr="00A3104E">
        <w:rPr>
          <w:rFonts w:ascii="Arial Narrow" w:hAnsi="Arial Narrow"/>
          <w:lang w:val="en-US"/>
        </w:rPr>
        <w:t>Denumirea proiectului propus prin plan</w:t>
      </w:r>
      <w:bookmarkEnd w:id="1"/>
      <w:r w:rsidRPr="00A3104E">
        <w:rPr>
          <w:rFonts w:ascii="Arial Narrow" w:hAnsi="Arial Narrow"/>
          <w:lang w:val="en-US"/>
        </w:rPr>
        <w:t xml:space="preserve"> </w:t>
      </w:r>
    </w:p>
    <w:p w14:paraId="623602E5" w14:textId="77777777" w:rsidR="00900944" w:rsidRPr="00A3104E" w:rsidRDefault="00900944" w:rsidP="00A3104E">
      <w:pPr>
        <w:spacing w:line="240" w:lineRule="auto"/>
        <w:rPr>
          <w:rFonts w:ascii="Arial Narrow" w:hAnsi="Arial Narrow"/>
          <w:lang w:val="en-US"/>
        </w:rPr>
      </w:pPr>
    </w:p>
    <w:p w14:paraId="4D19FF2E" w14:textId="19D85B3F" w:rsidR="00900944" w:rsidRPr="00C97DCE" w:rsidRDefault="00900944" w:rsidP="00C97DCE">
      <w:pPr>
        <w:spacing w:line="240" w:lineRule="auto"/>
        <w:rPr>
          <w:rFonts w:ascii="Arial Narrow" w:hAnsi="Arial Narrow"/>
          <w:b/>
          <w:bCs/>
          <w:sz w:val="32"/>
          <w:szCs w:val="32"/>
        </w:rPr>
      </w:pPr>
      <w:r w:rsidRPr="00C97DCE">
        <w:rPr>
          <w:rFonts w:ascii="Arial Narrow" w:hAnsi="Arial Narrow"/>
          <w:b/>
          <w:bCs/>
          <w:sz w:val="32"/>
          <w:szCs w:val="32"/>
        </w:rPr>
        <w:t xml:space="preserve">P.U.Z. – </w:t>
      </w:r>
      <w:r w:rsidR="00825501" w:rsidRPr="00C97DCE">
        <w:rPr>
          <w:rFonts w:ascii="Arial Narrow" w:hAnsi="Arial Narrow"/>
          <w:b/>
          <w:bCs/>
          <w:sz w:val="28"/>
          <w:szCs w:val="28"/>
          <w:lang w:val="it-IT"/>
        </w:rPr>
        <w:t xml:space="preserve">înființare ferma zootehnica </w:t>
      </w:r>
      <w:r w:rsidR="00C97DCE" w:rsidRPr="00C97DCE">
        <w:rPr>
          <w:rFonts w:ascii="Arial Narrow" w:hAnsi="Arial Narrow"/>
          <w:b/>
          <w:bCs/>
          <w:sz w:val="28"/>
          <w:szCs w:val="28"/>
          <w:lang w:val="it-IT"/>
        </w:rPr>
        <w:t xml:space="preserve">cu secție de abatorizare si </w:t>
      </w:r>
      <w:r w:rsidR="00825501" w:rsidRPr="00C97DCE">
        <w:rPr>
          <w:rFonts w:ascii="Arial Narrow" w:hAnsi="Arial Narrow"/>
          <w:b/>
          <w:bCs/>
          <w:sz w:val="28"/>
          <w:szCs w:val="28"/>
          <w:lang w:val="it-IT"/>
        </w:rPr>
        <w:t>comercializare</w:t>
      </w:r>
    </w:p>
    <w:p w14:paraId="795F6871" w14:textId="77777777" w:rsidR="00E317BF" w:rsidRDefault="00E317BF" w:rsidP="00D05C81">
      <w:pPr>
        <w:pStyle w:val="Heading2"/>
        <w:numPr>
          <w:ilvl w:val="1"/>
          <w:numId w:val="1"/>
        </w:numPr>
        <w:spacing w:line="240" w:lineRule="auto"/>
        <w:rPr>
          <w:rFonts w:ascii="Arial Narrow" w:hAnsi="Arial Narrow"/>
          <w:lang w:val="en-US"/>
        </w:rPr>
      </w:pPr>
      <w:bookmarkStart w:id="2" w:name="_Toc494820472"/>
      <w:r w:rsidRPr="00A3104E">
        <w:rPr>
          <w:rFonts w:ascii="Arial Narrow" w:hAnsi="Arial Narrow"/>
          <w:lang w:val="en-US"/>
        </w:rPr>
        <w:t>Beneficiarul proiectului propus prin plan</w:t>
      </w:r>
      <w:bookmarkEnd w:id="2"/>
      <w:r w:rsidRPr="00A3104E">
        <w:rPr>
          <w:rFonts w:ascii="Arial Narrow" w:hAnsi="Arial Narrow"/>
          <w:lang w:val="en-US"/>
        </w:rPr>
        <w:t xml:space="preserve"> </w:t>
      </w:r>
    </w:p>
    <w:p w14:paraId="5C36A3FF" w14:textId="77777777" w:rsidR="001D65D0" w:rsidRPr="001D65D0" w:rsidRDefault="001D65D0" w:rsidP="001D65D0">
      <w:pPr>
        <w:rPr>
          <w:lang w:val="en-US"/>
        </w:rPr>
      </w:pPr>
    </w:p>
    <w:p w14:paraId="373E4BAC" w14:textId="77777777" w:rsidR="00900944" w:rsidRPr="00A3104E" w:rsidRDefault="00900944" w:rsidP="00A3104E">
      <w:pPr>
        <w:spacing w:line="240" w:lineRule="auto"/>
        <w:rPr>
          <w:rFonts w:ascii="Arial Narrow" w:hAnsi="Arial Narrow"/>
        </w:rPr>
      </w:pPr>
      <w:r w:rsidRPr="00A3104E">
        <w:rPr>
          <w:rFonts w:ascii="Arial Narrow" w:hAnsi="Arial Narrow"/>
        </w:rPr>
        <w:t xml:space="preserve">SC </w:t>
      </w:r>
      <w:r w:rsidR="00835E4B">
        <w:rPr>
          <w:rFonts w:ascii="Arial Narrow" w:hAnsi="Arial Narrow"/>
        </w:rPr>
        <w:t>Global Company Incorporate SRL</w:t>
      </w:r>
      <w:r w:rsidRPr="00A3104E">
        <w:rPr>
          <w:rFonts w:ascii="Arial Narrow" w:hAnsi="Arial Narrow"/>
        </w:rPr>
        <w:t xml:space="preserve"> </w:t>
      </w:r>
    </w:p>
    <w:p w14:paraId="6BE9DDBF" w14:textId="77777777" w:rsidR="00900944" w:rsidRPr="00A3104E" w:rsidRDefault="00900944" w:rsidP="00A3104E">
      <w:pPr>
        <w:spacing w:line="240" w:lineRule="auto"/>
        <w:rPr>
          <w:rFonts w:ascii="Arial Narrow" w:hAnsi="Arial Narrow"/>
        </w:rPr>
      </w:pPr>
      <w:r w:rsidRPr="00A3104E">
        <w:rPr>
          <w:rFonts w:ascii="Arial Narrow" w:hAnsi="Arial Narrow"/>
        </w:rPr>
        <w:t xml:space="preserve">Sediu social: </w:t>
      </w:r>
      <w:r w:rsidR="00825501" w:rsidRPr="00825501">
        <w:rPr>
          <w:rFonts w:ascii="Arial Narrow" w:eastAsia="Times New Roman" w:hAnsi="Arial Narrow" w:cs="Arial"/>
          <w:bCs/>
          <w:sz w:val="24"/>
          <w:szCs w:val="24"/>
          <w:lang w:eastAsia="ro-RO"/>
        </w:rPr>
        <w:t>Drobeta-Turnu Severin, Str. Iuliu Maniu, Nr. 9, bl. 4, sc. 1, ap. 10, Jud. Mehedinți.</w:t>
      </w:r>
      <w:r w:rsidRPr="00A3104E">
        <w:rPr>
          <w:rFonts w:ascii="Arial Narrow" w:hAnsi="Arial Narrow"/>
        </w:rPr>
        <w:t xml:space="preserve"> </w:t>
      </w:r>
    </w:p>
    <w:p w14:paraId="05ECE78B" w14:textId="77777777" w:rsidR="00900944" w:rsidRPr="00A3104E" w:rsidRDefault="00900944" w:rsidP="00A3104E">
      <w:pPr>
        <w:spacing w:line="240" w:lineRule="auto"/>
        <w:rPr>
          <w:rFonts w:ascii="Arial Narrow" w:hAnsi="Arial Narrow"/>
        </w:rPr>
      </w:pPr>
      <w:r w:rsidRPr="00A3104E">
        <w:rPr>
          <w:rFonts w:ascii="Arial Narrow" w:hAnsi="Arial Narrow"/>
        </w:rPr>
        <w:t xml:space="preserve">CUI: </w:t>
      </w:r>
      <w:r w:rsidR="00825501" w:rsidRPr="00825501">
        <w:rPr>
          <w:rFonts w:ascii="Arial Narrow" w:eastAsia="Times New Roman" w:hAnsi="Arial Narrow" w:cs="Arial"/>
          <w:bCs/>
          <w:sz w:val="24"/>
          <w:szCs w:val="24"/>
          <w:lang w:eastAsia="ro-RO"/>
        </w:rPr>
        <w:t>32221301</w:t>
      </w:r>
    </w:p>
    <w:p w14:paraId="6C7B7C69" w14:textId="77777777" w:rsidR="00900944" w:rsidRPr="00A3104E" w:rsidRDefault="00900944" w:rsidP="00A3104E">
      <w:pPr>
        <w:spacing w:line="240" w:lineRule="auto"/>
        <w:rPr>
          <w:rFonts w:ascii="Arial Narrow" w:hAnsi="Arial Narrow"/>
        </w:rPr>
      </w:pPr>
      <w:r w:rsidRPr="00A3104E">
        <w:rPr>
          <w:rFonts w:ascii="Arial Narrow" w:hAnsi="Arial Narrow"/>
        </w:rPr>
        <w:t xml:space="preserve">Nr. Registrul Comertului: </w:t>
      </w:r>
      <w:r w:rsidR="00825501" w:rsidRPr="00825501">
        <w:rPr>
          <w:rFonts w:ascii="Arial Narrow" w:eastAsia="Times New Roman" w:hAnsi="Arial Narrow" w:cs="Arial"/>
          <w:bCs/>
          <w:sz w:val="24"/>
          <w:szCs w:val="24"/>
          <w:lang w:eastAsia="ro-RO"/>
        </w:rPr>
        <w:t>J25/288/2013</w:t>
      </w:r>
    </w:p>
    <w:p w14:paraId="5860BBD5" w14:textId="77777777" w:rsidR="00900944" w:rsidRPr="00A3104E" w:rsidRDefault="00900944" w:rsidP="00A3104E">
      <w:pPr>
        <w:spacing w:line="240" w:lineRule="auto"/>
        <w:rPr>
          <w:rFonts w:ascii="Arial Narrow" w:hAnsi="Arial Narrow"/>
        </w:rPr>
      </w:pPr>
      <w:r w:rsidRPr="00A3104E">
        <w:rPr>
          <w:rFonts w:ascii="Arial Narrow" w:hAnsi="Arial Narrow"/>
        </w:rPr>
        <w:t xml:space="preserve">Administrator: </w:t>
      </w:r>
      <w:r w:rsidR="00825501">
        <w:rPr>
          <w:rFonts w:ascii="Arial Narrow" w:hAnsi="Arial Narrow"/>
        </w:rPr>
        <w:t>Stanescu Vatau Daniel Mihai</w:t>
      </w:r>
      <w:r w:rsidRPr="00A3104E">
        <w:rPr>
          <w:rFonts w:ascii="Arial Narrow" w:hAnsi="Arial Narrow"/>
        </w:rPr>
        <w:t xml:space="preserve"> </w:t>
      </w:r>
    </w:p>
    <w:p w14:paraId="1212C59B" w14:textId="77777777" w:rsidR="00900944" w:rsidRPr="00A3104E" w:rsidRDefault="00900944" w:rsidP="00A3104E">
      <w:pPr>
        <w:spacing w:line="240" w:lineRule="auto"/>
        <w:rPr>
          <w:rFonts w:ascii="Arial Narrow" w:hAnsi="Arial Narrow"/>
        </w:rPr>
      </w:pPr>
      <w:r w:rsidRPr="00A3104E">
        <w:rPr>
          <w:rFonts w:ascii="Arial Narrow" w:hAnsi="Arial Narrow"/>
        </w:rPr>
        <w:t xml:space="preserve">Email: </w:t>
      </w:r>
      <w:hyperlink r:id="rId10" w:history="1">
        <w:r w:rsidR="00825501" w:rsidRPr="00825501">
          <w:rPr>
            <w:rStyle w:val="Hyperlink"/>
            <w:rFonts w:ascii="Arial Narrow" w:eastAsia="Times New Roman" w:hAnsi="Arial Narrow" w:cs="Arial"/>
            <w:bCs/>
            <w:sz w:val="24"/>
            <w:szCs w:val="24"/>
            <w:lang w:eastAsia="ro-RO"/>
          </w:rPr>
          <w:t>office@consultanta-proiecte-nerambursabile.ro</w:t>
        </w:r>
      </w:hyperlink>
      <w:r w:rsidRPr="00A3104E">
        <w:rPr>
          <w:rFonts w:ascii="Arial Narrow" w:hAnsi="Arial Narrow"/>
        </w:rPr>
        <w:t xml:space="preserve"> </w:t>
      </w:r>
    </w:p>
    <w:p w14:paraId="75337C02" w14:textId="77777777" w:rsidR="00900944" w:rsidRPr="00A3104E" w:rsidRDefault="00900944" w:rsidP="00A3104E">
      <w:pPr>
        <w:spacing w:line="240" w:lineRule="auto"/>
        <w:rPr>
          <w:rFonts w:ascii="Arial Narrow" w:hAnsi="Arial Narrow"/>
        </w:rPr>
      </w:pPr>
    </w:p>
    <w:p w14:paraId="53295B7A" w14:textId="77777777" w:rsidR="001534EB" w:rsidRPr="00A3104E" w:rsidRDefault="00E317BF" w:rsidP="00D05C81">
      <w:pPr>
        <w:pStyle w:val="Heading2"/>
        <w:numPr>
          <w:ilvl w:val="1"/>
          <w:numId w:val="1"/>
        </w:numPr>
        <w:spacing w:line="240" w:lineRule="auto"/>
        <w:rPr>
          <w:rFonts w:ascii="Arial Narrow" w:hAnsi="Arial Narrow"/>
          <w:lang w:val="en-US"/>
        </w:rPr>
      </w:pPr>
      <w:bookmarkStart w:id="3" w:name="_Toc494820473"/>
      <w:r w:rsidRPr="00A3104E">
        <w:rPr>
          <w:rFonts w:ascii="Arial Narrow" w:hAnsi="Arial Narrow"/>
          <w:lang w:val="en-US"/>
        </w:rPr>
        <w:t>Elaboratorul studiului</w:t>
      </w:r>
      <w:bookmarkEnd w:id="3"/>
      <w:r w:rsidRPr="00A3104E">
        <w:rPr>
          <w:rFonts w:ascii="Arial Narrow" w:hAnsi="Arial Narrow"/>
          <w:lang w:val="en-US"/>
        </w:rPr>
        <w:t xml:space="preserve"> </w:t>
      </w:r>
    </w:p>
    <w:p w14:paraId="74A72FCF" w14:textId="77777777" w:rsidR="001534EB" w:rsidRPr="00A3104E" w:rsidRDefault="001534EB" w:rsidP="00A3104E">
      <w:pPr>
        <w:pStyle w:val="Heading2"/>
        <w:spacing w:line="240" w:lineRule="auto"/>
        <w:rPr>
          <w:rFonts w:ascii="Arial Narrow" w:hAnsi="Arial Narrow"/>
          <w:lang w:val="en-US"/>
        </w:rPr>
      </w:pPr>
    </w:p>
    <w:p w14:paraId="4CE205E5" w14:textId="77777777" w:rsidR="00855B4F" w:rsidRPr="00210F36" w:rsidRDefault="00855B4F" w:rsidP="00855B4F">
      <w:pPr>
        <w:rPr>
          <w:rFonts w:ascii="Arial Narrow" w:hAnsi="Arial Narrow"/>
        </w:rPr>
      </w:pPr>
      <w:r w:rsidRPr="00210F36">
        <w:rPr>
          <w:rFonts w:ascii="Arial Narrow" w:hAnsi="Arial Narrow"/>
        </w:rPr>
        <w:t xml:space="preserve">Elaboratorul Raportului de  Mediului </w:t>
      </w:r>
    </w:p>
    <w:p w14:paraId="1608F909" w14:textId="77777777" w:rsidR="00855B4F" w:rsidRPr="00A3104E" w:rsidRDefault="00855B4F" w:rsidP="00855B4F">
      <w:pPr>
        <w:spacing w:line="240" w:lineRule="auto"/>
        <w:jc w:val="both"/>
        <w:rPr>
          <w:rFonts w:ascii="Arial Narrow" w:hAnsi="Arial Narrow"/>
        </w:rPr>
      </w:pPr>
      <w:r w:rsidRPr="00A3104E">
        <w:rPr>
          <w:rFonts w:ascii="Arial Narrow" w:hAnsi="Arial Narrow"/>
        </w:rPr>
        <w:t xml:space="preserve">Lucrarea a fost intocmita de Nicolae Ioan Pascovici, cu domiciliul in Mun. Drobeta-Turnu Severin, Str. Iuliu Maniu, nr. 28, bl. 2, sc. 4, et. 1, ap. 8, Judetul Mehedinti. Nr. telefon 0746.248.413, email: </w:t>
      </w:r>
      <w:hyperlink r:id="rId11" w:history="1">
        <w:r w:rsidRPr="00A3104E">
          <w:rPr>
            <w:rStyle w:val="Hyperlink"/>
            <w:rFonts w:ascii="Arial Narrow" w:hAnsi="Arial Narrow"/>
          </w:rPr>
          <w:t>pascovici.nonu@yahoo.com</w:t>
        </w:r>
      </w:hyperlink>
      <w:r w:rsidRPr="00A3104E">
        <w:rPr>
          <w:rFonts w:ascii="Arial Narrow" w:hAnsi="Arial Narrow"/>
        </w:rPr>
        <w:t xml:space="preserve"> CNP: 1550112250523, pozitia in Registrul National al elaboratorilor de studii pentru protectia mediului la pozitia 531, pentru RM, RIM, BN, RA.  </w:t>
      </w:r>
    </w:p>
    <w:p w14:paraId="714695C0" w14:textId="77777777" w:rsidR="001534EB" w:rsidRPr="00A3104E" w:rsidRDefault="001534EB" w:rsidP="00A3104E">
      <w:pPr>
        <w:spacing w:line="240" w:lineRule="auto"/>
        <w:rPr>
          <w:rFonts w:ascii="Arial Narrow" w:hAnsi="Arial Narrow"/>
        </w:rPr>
      </w:pPr>
    </w:p>
    <w:p w14:paraId="3BEBCB87" w14:textId="77777777" w:rsidR="00E317BF" w:rsidRPr="00A3104E" w:rsidRDefault="00E317BF" w:rsidP="00D05C81">
      <w:pPr>
        <w:pStyle w:val="Heading2"/>
        <w:numPr>
          <w:ilvl w:val="1"/>
          <w:numId w:val="1"/>
        </w:numPr>
        <w:spacing w:line="240" w:lineRule="auto"/>
        <w:rPr>
          <w:rFonts w:ascii="Arial Narrow" w:hAnsi="Arial Narrow"/>
          <w:lang w:val="it-IT"/>
        </w:rPr>
      </w:pPr>
      <w:bookmarkStart w:id="4" w:name="_Toc494820474"/>
      <w:r w:rsidRPr="00A3104E">
        <w:rPr>
          <w:rFonts w:ascii="Arial Narrow" w:hAnsi="Arial Narrow"/>
          <w:lang w:val="it-IT"/>
        </w:rPr>
        <w:t>Obiectul, scopul si necesitatea studiului de evaluare a impactului</w:t>
      </w:r>
      <w:bookmarkEnd w:id="4"/>
      <w:r w:rsidRPr="00A3104E">
        <w:rPr>
          <w:rFonts w:ascii="Arial Narrow" w:hAnsi="Arial Narrow"/>
          <w:lang w:val="it-IT"/>
        </w:rPr>
        <w:t xml:space="preserve"> </w:t>
      </w:r>
    </w:p>
    <w:p w14:paraId="5FEBDFB8" w14:textId="77777777" w:rsidR="00900944" w:rsidRPr="00A3104E" w:rsidRDefault="00900944" w:rsidP="00A3104E">
      <w:pPr>
        <w:spacing w:line="240" w:lineRule="auto"/>
        <w:rPr>
          <w:rFonts w:ascii="Arial Narrow" w:hAnsi="Arial Narrow"/>
          <w:lang w:val="it-IT"/>
        </w:rPr>
      </w:pPr>
    </w:p>
    <w:p w14:paraId="76F28256" w14:textId="7E8028A9" w:rsidR="001534EB" w:rsidRPr="00825501" w:rsidRDefault="001534EB" w:rsidP="00DA7D39">
      <w:pPr>
        <w:spacing w:line="240" w:lineRule="auto"/>
        <w:jc w:val="both"/>
        <w:rPr>
          <w:rFonts w:ascii="Arial Narrow" w:hAnsi="Arial Narrow"/>
          <w:sz w:val="24"/>
          <w:szCs w:val="24"/>
        </w:rPr>
      </w:pPr>
      <w:r w:rsidRPr="00A3104E">
        <w:rPr>
          <w:rFonts w:ascii="Arial Narrow" w:hAnsi="Arial Narrow"/>
          <w:bCs/>
          <w:sz w:val="24"/>
          <w:szCs w:val="24"/>
        </w:rPr>
        <w:t xml:space="preserve">În baza prevederilor HG 1076/2004 privind stabilirea procedurii de realizare a evaluării de mediu pentru planuri </w:t>
      </w:r>
      <w:r w:rsidRPr="00A3104E">
        <w:rPr>
          <w:rFonts w:ascii="Arial Narrow" w:hAnsi="Arial Narrow" w:cs="Arial"/>
          <w:bCs/>
          <w:sz w:val="24"/>
          <w:szCs w:val="24"/>
        </w:rPr>
        <w:t xml:space="preserve">și programe și Legii nr. 49/2011 pentru aprobarea OUG nr. 57/2007 privind regimul ariilor naturale protejate, conservarea </w:t>
      </w:r>
      <w:r w:rsidRPr="00DA7D39">
        <w:rPr>
          <w:rFonts w:ascii="Arial Narrow" w:hAnsi="Arial Narrow" w:cs="Arial"/>
          <w:bCs/>
          <w:sz w:val="24"/>
          <w:szCs w:val="24"/>
        </w:rPr>
        <w:t>habitatelor naturale, a florei și faunei sălbaice</w:t>
      </w:r>
      <w:r w:rsidRPr="00DA7D39">
        <w:rPr>
          <w:rFonts w:ascii="Arial Narrow" w:hAnsi="Arial Narrow"/>
          <w:bCs/>
          <w:sz w:val="24"/>
          <w:szCs w:val="24"/>
        </w:rPr>
        <w:t xml:space="preserve">, Agenţia pentru Protecţia Mediului Mehedinţi a decis că PUZ </w:t>
      </w:r>
      <w:r w:rsidR="007853A4" w:rsidRPr="00DA7D39">
        <w:rPr>
          <w:rFonts w:ascii="Arial Narrow" w:hAnsi="Arial Narrow"/>
          <w:bCs/>
          <w:sz w:val="24"/>
          <w:szCs w:val="24"/>
        </w:rPr>
        <w:t xml:space="preserve"> „</w:t>
      </w:r>
      <w:r w:rsidR="00825501" w:rsidRPr="00DA7D39">
        <w:rPr>
          <w:rFonts w:ascii="Arial Narrow" w:hAnsi="Arial Narrow"/>
          <w:sz w:val="24"/>
          <w:szCs w:val="24"/>
          <w:lang w:val="it-IT"/>
        </w:rPr>
        <w:t>înființare ferma zootehnica – pui de carne si secție de abatorizare-comercializare</w:t>
      </w:r>
      <w:r w:rsidRPr="00DA7D39">
        <w:rPr>
          <w:rFonts w:ascii="Arial" w:hAnsi="Arial" w:cs="Arial"/>
          <w:sz w:val="24"/>
          <w:szCs w:val="24"/>
        </w:rPr>
        <w:t>ʺ</w:t>
      </w:r>
      <w:r w:rsidRPr="00DA7D39">
        <w:rPr>
          <w:rFonts w:ascii="Arial Narrow" w:hAnsi="Arial Narrow"/>
          <w:bCs/>
          <w:sz w:val="24"/>
          <w:szCs w:val="24"/>
        </w:rPr>
        <w:t xml:space="preserve"> - titular </w:t>
      </w:r>
      <w:r w:rsidR="00825501" w:rsidRPr="00DA7D39">
        <w:rPr>
          <w:rFonts w:ascii="Arial Narrow" w:hAnsi="Arial Narrow"/>
          <w:bCs/>
          <w:sz w:val="24"/>
          <w:szCs w:val="24"/>
        </w:rPr>
        <w:t>Global Company Incorporate SRL</w:t>
      </w:r>
      <w:r w:rsidRPr="00DA7D39">
        <w:rPr>
          <w:rFonts w:ascii="Arial Narrow" w:hAnsi="Arial Narrow"/>
          <w:bCs/>
          <w:sz w:val="24"/>
          <w:szCs w:val="24"/>
        </w:rPr>
        <w:t xml:space="preserve">, se supune procedurii de evaluare de mediu </w:t>
      </w:r>
      <w:r w:rsidRPr="00DA7D39">
        <w:rPr>
          <w:rFonts w:ascii="Arial Narrow" w:hAnsi="Arial Narrow" w:cs="Arial"/>
          <w:bCs/>
          <w:sz w:val="24"/>
          <w:szCs w:val="24"/>
        </w:rPr>
        <w:t xml:space="preserve">și evaluare adecvată și </w:t>
      </w:r>
      <w:r w:rsidRPr="00DA7D39">
        <w:rPr>
          <w:rFonts w:ascii="Arial Narrow" w:hAnsi="Arial Narrow"/>
          <w:bCs/>
          <w:sz w:val="24"/>
          <w:szCs w:val="24"/>
        </w:rPr>
        <w:t xml:space="preserve">emis Decizia </w:t>
      </w:r>
      <w:r w:rsidR="00F51190" w:rsidRPr="00DA7D39">
        <w:rPr>
          <w:rFonts w:ascii="Arial Narrow" w:hAnsi="Arial Narrow"/>
          <w:bCs/>
          <w:sz w:val="24"/>
          <w:szCs w:val="24"/>
        </w:rPr>
        <w:t xml:space="preserve">etapei de </w:t>
      </w:r>
      <w:r w:rsidR="00DA7D39" w:rsidRPr="00DA7D39">
        <w:rPr>
          <w:rFonts w:ascii="Arial Narrow" w:hAnsi="Arial Narrow"/>
          <w:bCs/>
          <w:sz w:val="24"/>
          <w:szCs w:val="24"/>
        </w:rPr>
        <w:t>incadrare</w:t>
      </w:r>
      <w:r w:rsidRPr="00DA7D39">
        <w:rPr>
          <w:rFonts w:ascii="Arial Narrow" w:hAnsi="Arial Narrow"/>
          <w:bCs/>
          <w:sz w:val="24"/>
          <w:szCs w:val="24"/>
        </w:rPr>
        <w:t xml:space="preserve"> nr. </w:t>
      </w:r>
      <w:r w:rsidR="00DA7D39" w:rsidRPr="00DA7D39">
        <w:rPr>
          <w:rFonts w:ascii="Arial Narrow" w:hAnsi="Arial Narrow"/>
          <w:bCs/>
          <w:sz w:val="24"/>
          <w:szCs w:val="24"/>
        </w:rPr>
        <w:t>13/11.09.2017, nr. 10975/AAA/12.09.2017</w:t>
      </w:r>
    </w:p>
    <w:p w14:paraId="507F1E0B" w14:textId="26B32A73" w:rsidR="001534EB" w:rsidRPr="00A3104E" w:rsidRDefault="001534EB" w:rsidP="00DA7D39">
      <w:pPr>
        <w:spacing w:after="0" w:line="240" w:lineRule="auto"/>
        <w:ind w:firstLine="708"/>
        <w:jc w:val="both"/>
        <w:rPr>
          <w:rFonts w:ascii="Arial Narrow" w:hAnsi="Arial Narrow"/>
          <w:bCs/>
          <w:sz w:val="24"/>
          <w:szCs w:val="24"/>
        </w:rPr>
      </w:pPr>
      <w:r w:rsidRPr="00A3104E">
        <w:rPr>
          <w:rFonts w:ascii="Arial Narrow" w:hAnsi="Arial Narrow"/>
          <w:bCs/>
          <w:sz w:val="24"/>
          <w:szCs w:val="24"/>
        </w:rPr>
        <w:t xml:space="preserve">PUZ </w:t>
      </w:r>
      <w:r w:rsidRPr="00A3104E">
        <w:rPr>
          <w:rFonts w:ascii="Arial" w:hAnsi="Arial" w:cs="Arial"/>
          <w:sz w:val="24"/>
          <w:szCs w:val="24"/>
        </w:rPr>
        <w:t>ʺ</w:t>
      </w:r>
      <w:r w:rsidR="007853A4">
        <w:rPr>
          <w:rFonts w:ascii="Arial Narrow" w:hAnsi="Arial Narrow" w:cs="Arial"/>
          <w:sz w:val="24"/>
          <w:szCs w:val="24"/>
        </w:rPr>
        <w:t>Înființare ferma zootehnica – pui de carne si secție de abatorizare-comercializare</w:t>
      </w:r>
      <w:r w:rsidRPr="00A3104E">
        <w:rPr>
          <w:rFonts w:ascii="Arial" w:hAnsi="Arial" w:cs="Arial"/>
          <w:sz w:val="24"/>
          <w:szCs w:val="24"/>
        </w:rPr>
        <w:t>ʺ</w:t>
      </w:r>
      <w:r w:rsidRPr="00A3104E">
        <w:rPr>
          <w:rFonts w:ascii="Arial Narrow" w:hAnsi="Arial Narrow"/>
          <w:bCs/>
          <w:sz w:val="24"/>
          <w:szCs w:val="24"/>
        </w:rPr>
        <w:t xml:space="preserve"> </w:t>
      </w:r>
      <w:r w:rsidR="007368D2" w:rsidRPr="00A3104E">
        <w:rPr>
          <w:rFonts w:ascii="Arial Narrow" w:hAnsi="Arial Narrow"/>
          <w:bCs/>
          <w:sz w:val="24"/>
          <w:szCs w:val="24"/>
        </w:rPr>
        <w:t>in urma parcurgerii schemei logice de identificare a planurilor si programelor ceare se supun prevederilor HG nr. 1076/2004, in conformitate cu art. 11 si luand in considerare criteriile pentru determinarea efectelor semnificative potentiale asupra mediului prevazute in Anexa 1, APM Mehedinti decide ca planul mai sus mentionat se spune procedurilor de evalaure adecvata, fiind incadrat la art. 5, alin(3), lit. c</w:t>
      </w:r>
      <w:r w:rsidRPr="00A3104E">
        <w:rPr>
          <w:rFonts w:ascii="Arial Narrow" w:hAnsi="Arial Narrow"/>
          <w:bCs/>
          <w:sz w:val="24"/>
          <w:szCs w:val="24"/>
        </w:rPr>
        <w:t xml:space="preserve">, iar motivele luării Decizia finale a etapei </w:t>
      </w:r>
      <w:r w:rsidRPr="00DA7D39">
        <w:rPr>
          <w:rFonts w:ascii="Arial Narrow" w:hAnsi="Arial Narrow"/>
          <w:bCs/>
          <w:sz w:val="24"/>
          <w:szCs w:val="24"/>
        </w:rPr>
        <w:t xml:space="preserve">nr. </w:t>
      </w:r>
      <w:r w:rsidR="00DA7D39" w:rsidRPr="00DA7D39">
        <w:rPr>
          <w:rFonts w:ascii="Arial Narrow" w:hAnsi="Arial Narrow"/>
          <w:bCs/>
          <w:sz w:val="24"/>
          <w:szCs w:val="24"/>
        </w:rPr>
        <w:t>13</w:t>
      </w:r>
      <w:r w:rsidR="007368D2" w:rsidRPr="00DA7D39">
        <w:rPr>
          <w:rFonts w:ascii="Arial Narrow" w:hAnsi="Arial Narrow"/>
          <w:bCs/>
          <w:sz w:val="24"/>
          <w:szCs w:val="24"/>
        </w:rPr>
        <w:t>/201</w:t>
      </w:r>
      <w:r w:rsidR="00DA7D39" w:rsidRPr="00DA7D39">
        <w:rPr>
          <w:rFonts w:ascii="Arial Narrow" w:hAnsi="Arial Narrow"/>
          <w:bCs/>
          <w:sz w:val="24"/>
          <w:szCs w:val="24"/>
        </w:rPr>
        <w:t>7</w:t>
      </w:r>
      <w:r w:rsidRPr="00DA7D39">
        <w:rPr>
          <w:rFonts w:ascii="Arial Narrow" w:hAnsi="Arial Narrow"/>
          <w:bCs/>
          <w:sz w:val="24"/>
          <w:szCs w:val="24"/>
        </w:rPr>
        <w:t xml:space="preserve"> sunt:</w:t>
      </w:r>
    </w:p>
    <w:p w14:paraId="37B06F21" w14:textId="77777777" w:rsidR="001534EB" w:rsidRPr="00A3104E" w:rsidRDefault="001534EB" w:rsidP="00A3104E">
      <w:pPr>
        <w:spacing w:after="0" w:line="240" w:lineRule="auto"/>
        <w:jc w:val="both"/>
        <w:rPr>
          <w:rFonts w:ascii="Arial Narrow" w:hAnsi="Arial Narrow" w:cs="Arial"/>
          <w:bCs/>
          <w:sz w:val="24"/>
          <w:szCs w:val="24"/>
        </w:rPr>
      </w:pPr>
      <w:r w:rsidRPr="00A3104E">
        <w:rPr>
          <w:rFonts w:ascii="Arial Narrow" w:hAnsi="Arial Narrow"/>
          <w:bCs/>
          <w:sz w:val="24"/>
          <w:szCs w:val="24"/>
        </w:rPr>
        <w:t xml:space="preserve">▪  Prin natura, amplasamentul, mărimea </w:t>
      </w:r>
      <w:r w:rsidRPr="00A3104E">
        <w:rPr>
          <w:rFonts w:ascii="Arial Narrow" w:hAnsi="Arial Narrow" w:cs="Arial"/>
          <w:bCs/>
          <w:sz w:val="24"/>
          <w:szCs w:val="24"/>
        </w:rPr>
        <w:t>și condițiile de fu</w:t>
      </w:r>
      <w:r w:rsidR="00484D9F" w:rsidRPr="00A3104E">
        <w:rPr>
          <w:rFonts w:ascii="Arial Narrow" w:hAnsi="Arial Narrow" w:cs="Arial"/>
          <w:bCs/>
          <w:sz w:val="24"/>
          <w:szCs w:val="24"/>
        </w:rPr>
        <w:t>ncționare ale proiectului propus</w:t>
      </w:r>
      <w:r w:rsidRPr="00A3104E">
        <w:rPr>
          <w:rFonts w:ascii="Arial Narrow" w:hAnsi="Arial Narrow" w:cs="Arial"/>
          <w:bCs/>
          <w:sz w:val="24"/>
          <w:szCs w:val="24"/>
        </w:rPr>
        <w:t xml:space="preserve"> prin pla</w:t>
      </w:r>
      <w:r w:rsidR="00484D9F" w:rsidRPr="00A3104E">
        <w:rPr>
          <w:rFonts w:ascii="Arial Narrow" w:hAnsi="Arial Narrow" w:cs="Arial"/>
          <w:bCs/>
          <w:sz w:val="24"/>
          <w:szCs w:val="24"/>
        </w:rPr>
        <w:t>n, s-a evidențiat un potențial i</w:t>
      </w:r>
      <w:r w:rsidRPr="00A3104E">
        <w:rPr>
          <w:rFonts w:ascii="Arial Narrow" w:hAnsi="Arial Narrow" w:cs="Arial"/>
          <w:bCs/>
          <w:sz w:val="24"/>
          <w:szCs w:val="24"/>
        </w:rPr>
        <w:t>mpact semnificativ asupra mediului;</w:t>
      </w:r>
    </w:p>
    <w:p w14:paraId="06A40462" w14:textId="77777777" w:rsidR="001534EB" w:rsidRPr="00A3104E" w:rsidRDefault="001534EB" w:rsidP="00A3104E">
      <w:pPr>
        <w:spacing w:after="0" w:line="240" w:lineRule="auto"/>
        <w:jc w:val="both"/>
        <w:rPr>
          <w:rFonts w:ascii="Arial Narrow" w:hAnsi="Arial Narrow" w:cs="Arial"/>
          <w:bCs/>
          <w:sz w:val="24"/>
          <w:szCs w:val="24"/>
        </w:rPr>
      </w:pPr>
      <w:r w:rsidRPr="00A3104E">
        <w:rPr>
          <w:rFonts w:ascii="Arial Narrow" w:hAnsi="Arial Narrow"/>
          <w:bCs/>
          <w:sz w:val="24"/>
          <w:szCs w:val="24"/>
        </w:rPr>
        <w:t>▪  Planul urmează să se implementeze în teritoriul ariei de protec</w:t>
      </w:r>
      <w:r w:rsidRPr="00A3104E">
        <w:rPr>
          <w:rFonts w:ascii="Arial Narrow" w:hAnsi="Arial Narrow" w:cs="Arial"/>
          <w:bCs/>
          <w:sz w:val="24"/>
          <w:szCs w:val="24"/>
        </w:rPr>
        <w:t>ție specială avifaunistică ROSPA0011 Blahnița;</w:t>
      </w:r>
    </w:p>
    <w:p w14:paraId="5D48CA57" w14:textId="77777777" w:rsidR="001534EB" w:rsidRPr="00A3104E" w:rsidRDefault="001534EB" w:rsidP="00A3104E">
      <w:pPr>
        <w:spacing w:after="0" w:line="240" w:lineRule="auto"/>
        <w:jc w:val="both"/>
        <w:rPr>
          <w:rFonts w:ascii="Arial Narrow" w:hAnsi="Arial Narrow" w:cs="Arial"/>
          <w:bCs/>
          <w:sz w:val="24"/>
          <w:szCs w:val="24"/>
        </w:rPr>
      </w:pPr>
      <w:r w:rsidRPr="00A3104E">
        <w:rPr>
          <w:rFonts w:ascii="Arial Narrow" w:hAnsi="Arial Narrow"/>
          <w:bCs/>
          <w:sz w:val="24"/>
          <w:szCs w:val="24"/>
        </w:rPr>
        <w:t xml:space="preserve">▪  Planul crează un cadru favorabil pentru implementarea de alte proiecte </w:t>
      </w:r>
      <w:r w:rsidRPr="00A3104E">
        <w:rPr>
          <w:rFonts w:ascii="Arial Narrow" w:hAnsi="Arial Narrow" w:cs="Arial"/>
          <w:bCs/>
          <w:sz w:val="24"/>
          <w:szCs w:val="24"/>
        </w:rPr>
        <w:t>și alte activități viitoare, fie în ceea ce privește amplasamentul, natura, mărimea și condițiile de funcționare, dar și în privința alocării resurselor;</w:t>
      </w:r>
    </w:p>
    <w:p w14:paraId="4C8741EC" w14:textId="77777777" w:rsidR="001534EB" w:rsidRPr="00DA7D39" w:rsidRDefault="001534EB" w:rsidP="00A3104E">
      <w:pPr>
        <w:spacing w:after="0" w:line="240" w:lineRule="auto"/>
        <w:jc w:val="both"/>
        <w:rPr>
          <w:rFonts w:ascii="Arial Narrow" w:hAnsi="Arial Narrow" w:cs="Arial"/>
          <w:bCs/>
          <w:sz w:val="24"/>
          <w:szCs w:val="24"/>
        </w:rPr>
      </w:pPr>
      <w:r w:rsidRPr="00A3104E">
        <w:rPr>
          <w:rFonts w:ascii="Arial Narrow" w:hAnsi="Arial Narrow"/>
          <w:bCs/>
          <w:sz w:val="24"/>
          <w:szCs w:val="24"/>
        </w:rPr>
        <w:t xml:space="preserve">▪  Amplasamentul pe care urmează să se realizeze ferma </w:t>
      </w:r>
      <w:r w:rsidR="00624184" w:rsidRPr="00A3104E">
        <w:rPr>
          <w:rFonts w:ascii="Arial Narrow" w:hAnsi="Arial Narrow"/>
          <w:bCs/>
          <w:sz w:val="24"/>
          <w:szCs w:val="24"/>
        </w:rPr>
        <w:t>zootehnica de crestere pui de carne</w:t>
      </w:r>
      <w:r w:rsidRPr="00A3104E">
        <w:rPr>
          <w:rFonts w:ascii="Arial Narrow" w:hAnsi="Arial Narrow" w:cs="Arial"/>
          <w:bCs/>
          <w:sz w:val="24"/>
          <w:szCs w:val="24"/>
        </w:rPr>
        <w:t xml:space="preserve"> are în pr</w:t>
      </w:r>
      <w:r w:rsidR="00624184" w:rsidRPr="00A3104E">
        <w:rPr>
          <w:rFonts w:ascii="Arial Narrow" w:hAnsi="Arial Narrow" w:cs="Arial"/>
          <w:bCs/>
          <w:sz w:val="24"/>
          <w:szCs w:val="24"/>
        </w:rPr>
        <w:t xml:space="preserve">ezent folosința de teren agricol, </w:t>
      </w:r>
      <w:r w:rsidRPr="00A3104E">
        <w:rPr>
          <w:rFonts w:ascii="Arial Narrow" w:hAnsi="Arial Narrow" w:cs="Arial"/>
          <w:bCs/>
          <w:sz w:val="24"/>
          <w:szCs w:val="24"/>
        </w:rPr>
        <w:t xml:space="preserve">extravilan și </w:t>
      </w:r>
      <w:r w:rsidRPr="00DA7D39">
        <w:rPr>
          <w:rFonts w:ascii="Arial Narrow" w:hAnsi="Arial Narrow" w:cs="Arial"/>
          <w:bCs/>
          <w:sz w:val="24"/>
          <w:szCs w:val="24"/>
        </w:rPr>
        <w:t xml:space="preserve">este în suprafață de </w:t>
      </w:r>
      <w:r w:rsidR="001D65D0" w:rsidRPr="00DA7D39">
        <w:rPr>
          <w:rFonts w:ascii="Arial Narrow" w:hAnsi="Arial Narrow" w:cs="Arial"/>
          <w:bCs/>
          <w:sz w:val="24"/>
          <w:szCs w:val="24"/>
        </w:rPr>
        <w:t>10</w:t>
      </w:r>
      <w:r w:rsidR="00624184" w:rsidRPr="00DA7D39">
        <w:rPr>
          <w:rFonts w:ascii="Arial Narrow" w:hAnsi="Arial Narrow" w:cs="Arial"/>
          <w:bCs/>
          <w:sz w:val="24"/>
          <w:szCs w:val="24"/>
        </w:rPr>
        <w:t>.</w:t>
      </w:r>
      <w:r w:rsidR="001D65D0" w:rsidRPr="00DA7D39">
        <w:rPr>
          <w:rFonts w:ascii="Arial Narrow" w:hAnsi="Arial Narrow" w:cs="Arial"/>
          <w:bCs/>
          <w:sz w:val="24"/>
          <w:szCs w:val="24"/>
        </w:rPr>
        <w:t>00</w:t>
      </w:r>
      <w:r w:rsidR="00624184" w:rsidRPr="00DA7D39">
        <w:rPr>
          <w:rFonts w:ascii="Arial Narrow" w:hAnsi="Arial Narrow" w:cs="Arial"/>
          <w:bCs/>
          <w:sz w:val="24"/>
          <w:szCs w:val="24"/>
        </w:rPr>
        <w:t>0</w:t>
      </w:r>
      <w:r w:rsidRPr="00DA7D39">
        <w:rPr>
          <w:rFonts w:ascii="Arial Narrow" w:hAnsi="Arial Narrow" w:cs="Arial"/>
          <w:bCs/>
          <w:sz w:val="24"/>
          <w:szCs w:val="24"/>
        </w:rPr>
        <w:t xml:space="preserve"> m²;</w:t>
      </w:r>
    </w:p>
    <w:p w14:paraId="7BF8DE29" w14:textId="77777777" w:rsidR="001534EB" w:rsidRPr="00DA7D39" w:rsidRDefault="001534EB" w:rsidP="00A3104E">
      <w:pPr>
        <w:spacing w:after="0" w:line="240" w:lineRule="auto"/>
        <w:jc w:val="both"/>
        <w:rPr>
          <w:rFonts w:ascii="Arial Narrow" w:hAnsi="Arial Narrow" w:cs="Arial"/>
          <w:bCs/>
          <w:color w:val="FF0000"/>
          <w:sz w:val="24"/>
          <w:szCs w:val="24"/>
        </w:rPr>
      </w:pPr>
      <w:r w:rsidRPr="00DA7D39">
        <w:rPr>
          <w:rFonts w:ascii="Arial Narrow" w:hAnsi="Arial Narrow"/>
          <w:bCs/>
          <w:sz w:val="24"/>
          <w:szCs w:val="24"/>
        </w:rPr>
        <w:t xml:space="preserve">▪  </w:t>
      </w:r>
      <w:r w:rsidRPr="00DA7D39">
        <w:rPr>
          <w:rFonts w:ascii="Arial Narrow" w:hAnsi="Arial Narrow" w:cs="Arial"/>
          <w:bCs/>
          <w:sz w:val="24"/>
          <w:szCs w:val="24"/>
        </w:rPr>
        <w:t xml:space="preserve">Planul propune includerea terenului studiat în intravilanul localității, trecerea terenului spre folosință ca teren curți – construcții, categoria funcțională a dezvoltării </w:t>
      </w:r>
      <w:r w:rsidRPr="00DA7D39">
        <w:rPr>
          <w:rFonts w:ascii="Arial" w:hAnsi="Arial" w:cs="Arial"/>
          <w:bCs/>
          <w:sz w:val="24"/>
          <w:szCs w:val="24"/>
        </w:rPr>
        <w:t>ʺ</w:t>
      </w:r>
      <w:r w:rsidRPr="00DA7D39">
        <w:rPr>
          <w:rFonts w:ascii="Arial Narrow" w:hAnsi="Arial Narrow" w:cs="Arial"/>
          <w:bCs/>
          <w:sz w:val="24"/>
          <w:szCs w:val="24"/>
        </w:rPr>
        <w:t>producție zootehnică</w:t>
      </w:r>
      <w:r w:rsidRPr="00DA7D39">
        <w:rPr>
          <w:rFonts w:ascii="Arial" w:hAnsi="Arial" w:cs="Arial"/>
          <w:bCs/>
          <w:sz w:val="24"/>
          <w:szCs w:val="24"/>
        </w:rPr>
        <w:t>ʺ</w:t>
      </w:r>
      <w:r w:rsidRPr="00DA7D39">
        <w:rPr>
          <w:rFonts w:ascii="Arial Narrow" w:hAnsi="Arial Narrow" w:cs="Arial"/>
          <w:bCs/>
          <w:sz w:val="24"/>
          <w:szCs w:val="24"/>
        </w:rPr>
        <w:t xml:space="preserve"> și realizarea infrastructurii necesare funcționării unei ferme</w:t>
      </w:r>
      <w:r w:rsidR="00801492" w:rsidRPr="00DA7D39">
        <w:rPr>
          <w:rFonts w:ascii="Arial Narrow" w:hAnsi="Arial Narrow" w:cs="Arial"/>
          <w:bCs/>
          <w:sz w:val="24"/>
          <w:szCs w:val="24"/>
        </w:rPr>
        <w:t xml:space="preserve"> de crestere a puilor de carne; </w:t>
      </w:r>
    </w:p>
    <w:p w14:paraId="156FCC86" w14:textId="77777777" w:rsidR="001534EB" w:rsidRPr="00DA7D39" w:rsidRDefault="001534EB" w:rsidP="00A3104E">
      <w:pPr>
        <w:spacing w:after="0" w:line="240" w:lineRule="auto"/>
        <w:jc w:val="both"/>
        <w:rPr>
          <w:rFonts w:ascii="Arial Narrow" w:hAnsi="Arial Narrow" w:cs="Arial"/>
          <w:bCs/>
          <w:sz w:val="24"/>
          <w:szCs w:val="24"/>
        </w:rPr>
      </w:pPr>
      <w:r w:rsidRPr="00DA7D39">
        <w:rPr>
          <w:rFonts w:ascii="Arial Narrow" w:hAnsi="Arial Narrow"/>
          <w:bCs/>
          <w:sz w:val="24"/>
          <w:szCs w:val="24"/>
        </w:rPr>
        <w:t xml:space="preserve">▪  Obiectivul propus </w:t>
      </w:r>
      <w:r w:rsidR="00FB40B3" w:rsidRPr="00DA7D39">
        <w:rPr>
          <w:rFonts w:ascii="Arial Narrow" w:hAnsi="Arial Narrow"/>
          <w:bCs/>
          <w:sz w:val="24"/>
          <w:szCs w:val="24"/>
        </w:rPr>
        <w:t>„</w:t>
      </w:r>
      <w:r w:rsidR="00AC7D73" w:rsidRPr="00DA7D39">
        <w:rPr>
          <w:rFonts w:ascii="Arial Narrow" w:hAnsi="Arial Narrow" w:cs="Arial"/>
          <w:sz w:val="24"/>
          <w:szCs w:val="24"/>
        </w:rPr>
        <w:t>– Înființare ferma zootehnica – pui de carne si secție de abatorizare-comercializare</w:t>
      </w:r>
      <w:r w:rsidR="00FB40B3" w:rsidRPr="00DA7D39">
        <w:rPr>
          <w:rFonts w:ascii="Arial Narrow" w:hAnsi="Arial Narrow"/>
          <w:bCs/>
          <w:sz w:val="24"/>
          <w:szCs w:val="24"/>
        </w:rPr>
        <w:t xml:space="preserve">” </w:t>
      </w:r>
      <w:r w:rsidRPr="00DA7D39">
        <w:rPr>
          <w:rFonts w:ascii="Arial Narrow" w:hAnsi="Arial Narrow"/>
          <w:bCs/>
          <w:sz w:val="24"/>
          <w:szCs w:val="24"/>
        </w:rPr>
        <w:t xml:space="preserve">va avea o capacitate de </w:t>
      </w:r>
      <w:r w:rsidR="001D65D0" w:rsidRPr="00DA7D39">
        <w:rPr>
          <w:rFonts w:ascii="Arial Narrow" w:hAnsi="Arial Narrow"/>
          <w:bCs/>
          <w:sz w:val="24"/>
          <w:szCs w:val="24"/>
        </w:rPr>
        <w:t>4</w:t>
      </w:r>
      <w:r w:rsidR="00FB40B3" w:rsidRPr="00DA7D39">
        <w:rPr>
          <w:rFonts w:ascii="Arial Narrow" w:hAnsi="Arial Narrow"/>
          <w:bCs/>
          <w:sz w:val="24"/>
          <w:szCs w:val="24"/>
        </w:rPr>
        <w:t>0.000 capete de pui/ ciclu de productie, in cadrul unui an fiind preconizate 6 cicluri d</w:t>
      </w:r>
      <w:r w:rsidR="001D65D0" w:rsidRPr="00DA7D39">
        <w:rPr>
          <w:rFonts w:ascii="Arial Narrow" w:hAnsi="Arial Narrow"/>
          <w:bCs/>
          <w:sz w:val="24"/>
          <w:szCs w:val="24"/>
        </w:rPr>
        <w:t>e pro</w:t>
      </w:r>
      <w:r w:rsidR="00FB40B3" w:rsidRPr="00DA7D39">
        <w:rPr>
          <w:rFonts w:ascii="Arial Narrow" w:hAnsi="Arial Narrow"/>
          <w:bCs/>
          <w:sz w:val="24"/>
          <w:szCs w:val="24"/>
        </w:rPr>
        <w:t xml:space="preserve">ductie de maxim 45 de zile; </w:t>
      </w:r>
    </w:p>
    <w:p w14:paraId="7D05ED71" w14:textId="77777777" w:rsidR="001534EB" w:rsidRPr="00A3104E" w:rsidRDefault="001534EB" w:rsidP="00A3104E">
      <w:pPr>
        <w:spacing w:after="0" w:line="240" w:lineRule="auto"/>
        <w:jc w:val="both"/>
        <w:rPr>
          <w:rFonts w:ascii="Arial Narrow" w:hAnsi="Arial Narrow" w:cs="Arial"/>
          <w:bCs/>
          <w:sz w:val="24"/>
          <w:szCs w:val="24"/>
        </w:rPr>
      </w:pPr>
      <w:r w:rsidRPr="00DA7D39">
        <w:rPr>
          <w:rFonts w:ascii="Arial Narrow" w:hAnsi="Arial Narrow"/>
          <w:bCs/>
          <w:sz w:val="24"/>
          <w:szCs w:val="24"/>
        </w:rPr>
        <w:t>▪  Având în vedere profilul activită</w:t>
      </w:r>
      <w:r w:rsidRPr="00DA7D39">
        <w:rPr>
          <w:rFonts w:ascii="Arial Narrow" w:hAnsi="Arial Narrow" w:cs="Arial"/>
          <w:bCs/>
          <w:sz w:val="24"/>
          <w:szCs w:val="24"/>
        </w:rPr>
        <w:t>ții care urmează să se</w:t>
      </w:r>
      <w:r w:rsidRPr="00A3104E">
        <w:rPr>
          <w:rFonts w:ascii="Arial Narrow" w:hAnsi="Arial Narrow" w:cs="Arial"/>
          <w:bCs/>
          <w:sz w:val="24"/>
          <w:szCs w:val="24"/>
        </w:rPr>
        <w:t xml:space="preserve"> dezvolte în viitor, se estimează că va exista o influență nefavorabilă asupra zonelor învecinate;</w:t>
      </w:r>
    </w:p>
    <w:p w14:paraId="6773142A" w14:textId="77777777" w:rsidR="001534EB" w:rsidRPr="00A3104E" w:rsidRDefault="001534EB" w:rsidP="00484C73">
      <w:pPr>
        <w:spacing w:after="0" w:line="240" w:lineRule="auto"/>
        <w:jc w:val="both"/>
        <w:rPr>
          <w:rFonts w:ascii="Arial Narrow" w:hAnsi="Arial Narrow" w:cs="Arial"/>
          <w:bCs/>
          <w:sz w:val="24"/>
          <w:szCs w:val="24"/>
        </w:rPr>
      </w:pPr>
      <w:r w:rsidRPr="00A3104E">
        <w:rPr>
          <w:rFonts w:ascii="Arial Narrow" w:hAnsi="Arial Narrow"/>
          <w:bCs/>
          <w:sz w:val="24"/>
          <w:szCs w:val="24"/>
        </w:rPr>
        <w:t xml:space="preserve">▪ Activitatea </w:t>
      </w:r>
      <w:r w:rsidR="00484C73">
        <w:rPr>
          <w:rFonts w:ascii="Arial Narrow" w:hAnsi="Arial Narrow"/>
          <w:bCs/>
          <w:sz w:val="24"/>
          <w:szCs w:val="24"/>
        </w:rPr>
        <w:t>crestere a puilor de carne</w:t>
      </w:r>
      <w:r w:rsidRPr="00A3104E">
        <w:rPr>
          <w:rFonts w:ascii="Arial Narrow" w:hAnsi="Arial Narrow"/>
          <w:bCs/>
          <w:sz w:val="24"/>
          <w:szCs w:val="24"/>
        </w:rPr>
        <w:t xml:space="preserve"> generează un impact semnificativ asupra popula</w:t>
      </w:r>
      <w:r w:rsidRPr="00A3104E">
        <w:rPr>
          <w:rFonts w:ascii="Arial Narrow" w:hAnsi="Arial Narrow" w:cs="Arial"/>
          <w:bCs/>
          <w:sz w:val="24"/>
          <w:szCs w:val="24"/>
        </w:rPr>
        <w:t>ției, aerului, apei, solului, subsolului și biodiversității (în cazul unui management necorespunzător al deșeurilor, apelor uzate);</w:t>
      </w:r>
    </w:p>
    <w:p w14:paraId="44D982DF" w14:textId="77777777" w:rsidR="001534EB" w:rsidRPr="00A3104E" w:rsidRDefault="001534EB" w:rsidP="00A3104E">
      <w:pPr>
        <w:spacing w:after="0" w:line="240" w:lineRule="auto"/>
        <w:jc w:val="both"/>
        <w:rPr>
          <w:rFonts w:ascii="Arial Narrow" w:hAnsi="Arial Narrow" w:cs="Times New Roman"/>
          <w:bCs/>
          <w:sz w:val="24"/>
          <w:szCs w:val="24"/>
        </w:rPr>
      </w:pPr>
      <w:r w:rsidRPr="00A3104E">
        <w:rPr>
          <w:rFonts w:ascii="Arial Narrow" w:hAnsi="Arial Narrow"/>
          <w:bCs/>
          <w:sz w:val="24"/>
          <w:szCs w:val="24"/>
        </w:rPr>
        <w:t>▪  Problemele de mediu relevante pentru plan sunt următoarele:</w:t>
      </w:r>
    </w:p>
    <w:p w14:paraId="677E8944" w14:textId="77777777" w:rsidR="001534EB" w:rsidRPr="00A3104E" w:rsidRDefault="00941D35" w:rsidP="00D05C81">
      <w:pPr>
        <w:numPr>
          <w:ilvl w:val="0"/>
          <w:numId w:val="2"/>
        </w:numPr>
        <w:tabs>
          <w:tab w:val="num" w:pos="360"/>
        </w:tabs>
        <w:spacing w:after="0" w:line="240" w:lineRule="auto"/>
        <w:ind w:left="360" w:hanging="360"/>
        <w:jc w:val="both"/>
        <w:rPr>
          <w:rFonts w:ascii="Arial Narrow" w:hAnsi="Arial Narrow"/>
          <w:bCs/>
          <w:sz w:val="24"/>
          <w:szCs w:val="24"/>
        </w:rPr>
      </w:pPr>
      <w:r w:rsidRPr="00A3104E">
        <w:rPr>
          <w:rFonts w:ascii="Arial Narrow" w:hAnsi="Arial Narrow"/>
          <w:bCs/>
          <w:sz w:val="24"/>
          <w:szCs w:val="24"/>
        </w:rPr>
        <w:t xml:space="preserve">factorul de mediu apa – </w:t>
      </w:r>
      <w:r w:rsidR="001534EB" w:rsidRPr="00A3104E">
        <w:rPr>
          <w:rFonts w:ascii="Arial Narrow" w:hAnsi="Arial Narrow"/>
          <w:bCs/>
          <w:sz w:val="24"/>
          <w:szCs w:val="24"/>
        </w:rPr>
        <w:t xml:space="preserve"> se consideră că realizarea obiectivului poate acea un impact semnificativ asupra pânzei freatice;</w:t>
      </w:r>
    </w:p>
    <w:p w14:paraId="7C64D0E3" w14:textId="77777777" w:rsidR="001534EB" w:rsidRPr="00A3104E" w:rsidRDefault="00941D35" w:rsidP="00D05C81">
      <w:pPr>
        <w:numPr>
          <w:ilvl w:val="0"/>
          <w:numId w:val="2"/>
        </w:numPr>
        <w:tabs>
          <w:tab w:val="num" w:pos="360"/>
        </w:tabs>
        <w:spacing w:after="0" w:line="240" w:lineRule="auto"/>
        <w:ind w:left="360" w:hanging="360"/>
        <w:jc w:val="both"/>
        <w:rPr>
          <w:rFonts w:ascii="Arial Narrow" w:hAnsi="Arial Narrow"/>
          <w:bCs/>
          <w:sz w:val="24"/>
          <w:szCs w:val="24"/>
        </w:rPr>
      </w:pPr>
      <w:r w:rsidRPr="00A3104E">
        <w:rPr>
          <w:rFonts w:ascii="Arial Narrow" w:hAnsi="Arial Narrow"/>
          <w:bCs/>
          <w:sz w:val="24"/>
          <w:szCs w:val="24"/>
        </w:rPr>
        <w:t xml:space="preserve">factorul de mediu aer – </w:t>
      </w:r>
      <w:r w:rsidR="001534EB" w:rsidRPr="00A3104E">
        <w:rPr>
          <w:rFonts w:ascii="Arial Narrow" w:hAnsi="Arial Narrow"/>
          <w:bCs/>
          <w:sz w:val="24"/>
          <w:szCs w:val="24"/>
        </w:rPr>
        <w:t>se</w:t>
      </w:r>
      <w:r w:rsidRPr="00A3104E">
        <w:rPr>
          <w:rFonts w:ascii="Arial Narrow" w:hAnsi="Arial Narrow"/>
          <w:bCs/>
          <w:sz w:val="24"/>
          <w:szCs w:val="24"/>
        </w:rPr>
        <w:t xml:space="preserve"> consideră că realizarea obiecti</w:t>
      </w:r>
      <w:r w:rsidR="001534EB" w:rsidRPr="00A3104E">
        <w:rPr>
          <w:rFonts w:ascii="Arial Narrow" w:hAnsi="Arial Narrow"/>
          <w:bCs/>
          <w:sz w:val="24"/>
          <w:szCs w:val="24"/>
        </w:rPr>
        <w:t>vului poate avea un impact semnificativ asupra calită</w:t>
      </w:r>
      <w:r w:rsidR="001534EB" w:rsidRPr="00A3104E">
        <w:rPr>
          <w:rFonts w:ascii="Arial Narrow" w:hAnsi="Arial Narrow" w:cs="Arial"/>
          <w:bCs/>
          <w:sz w:val="24"/>
          <w:szCs w:val="24"/>
        </w:rPr>
        <w:t>ții aerului</w:t>
      </w:r>
      <w:r w:rsidR="0035684B" w:rsidRPr="00A3104E">
        <w:rPr>
          <w:rFonts w:ascii="Arial Narrow" w:hAnsi="Arial Narrow" w:cs="Arial"/>
          <w:bCs/>
          <w:sz w:val="24"/>
          <w:szCs w:val="24"/>
        </w:rPr>
        <w:t xml:space="preserve"> p</w:t>
      </w:r>
      <w:r w:rsidR="001534EB" w:rsidRPr="00A3104E">
        <w:rPr>
          <w:rFonts w:ascii="Arial Narrow" w:hAnsi="Arial Narrow" w:cs="Arial"/>
          <w:bCs/>
          <w:sz w:val="24"/>
          <w:szCs w:val="24"/>
        </w:rPr>
        <w:t>rin emisiile de amoniac, metan și protoxid de azot, mirosuri neplăcute rezultate în anumite faze ale procesului de fermentare asociate descompunerii, ce pot crea disconfort în zonele învecinate;</w:t>
      </w:r>
    </w:p>
    <w:p w14:paraId="42AE96D7" w14:textId="77777777" w:rsidR="001534EB" w:rsidRPr="00A3104E" w:rsidRDefault="001534EB" w:rsidP="00D05C81">
      <w:pPr>
        <w:numPr>
          <w:ilvl w:val="0"/>
          <w:numId w:val="2"/>
        </w:numPr>
        <w:tabs>
          <w:tab w:val="num" w:pos="360"/>
        </w:tabs>
        <w:spacing w:after="0" w:line="240" w:lineRule="auto"/>
        <w:ind w:left="360" w:hanging="360"/>
        <w:jc w:val="both"/>
        <w:rPr>
          <w:rFonts w:ascii="Arial Narrow" w:hAnsi="Arial Narrow"/>
          <w:bCs/>
          <w:sz w:val="24"/>
          <w:szCs w:val="24"/>
        </w:rPr>
      </w:pPr>
      <w:r w:rsidRPr="00A3104E">
        <w:rPr>
          <w:rFonts w:ascii="Arial Narrow" w:hAnsi="Arial Narrow" w:cs="Arial"/>
          <w:bCs/>
          <w:sz w:val="24"/>
          <w:szCs w:val="24"/>
        </w:rPr>
        <w:t>factorul de mediu sol / subsol: se consideră că schimbarea destinației terenului prin realizarea obiectivului poate acea impact semnificativ asupra solului și subsolului;</w:t>
      </w:r>
    </w:p>
    <w:p w14:paraId="3EDD920B" w14:textId="77777777" w:rsidR="001534EB" w:rsidRPr="00A3104E" w:rsidRDefault="001534EB" w:rsidP="00D05C81">
      <w:pPr>
        <w:numPr>
          <w:ilvl w:val="0"/>
          <w:numId w:val="2"/>
        </w:numPr>
        <w:tabs>
          <w:tab w:val="num" w:pos="360"/>
        </w:tabs>
        <w:spacing w:after="0" w:line="240" w:lineRule="auto"/>
        <w:ind w:left="360" w:hanging="360"/>
        <w:jc w:val="both"/>
        <w:rPr>
          <w:rFonts w:ascii="Arial Narrow" w:hAnsi="Arial Narrow"/>
          <w:bCs/>
          <w:sz w:val="24"/>
          <w:szCs w:val="24"/>
        </w:rPr>
      </w:pPr>
      <w:r w:rsidRPr="00A3104E">
        <w:rPr>
          <w:rFonts w:ascii="Arial Narrow" w:hAnsi="Arial Narrow" w:cs="Arial"/>
          <w:bCs/>
          <w:sz w:val="24"/>
          <w:szCs w:val="24"/>
        </w:rPr>
        <w:t>factorul de mediu biodiversitate: se consideră că realizarea obiectivului poate avea un impact semnificativ asupra ariei de protecție specială avifaunistică ROSPA0011 Blahnița.</w:t>
      </w:r>
    </w:p>
    <w:p w14:paraId="553884F7" w14:textId="77777777" w:rsidR="001534EB" w:rsidRPr="00A3104E" w:rsidRDefault="001534EB" w:rsidP="00A3104E">
      <w:pPr>
        <w:spacing w:after="0" w:line="240" w:lineRule="auto"/>
        <w:ind w:left="360"/>
        <w:jc w:val="both"/>
        <w:rPr>
          <w:rFonts w:ascii="Arial Narrow" w:hAnsi="Arial Narrow"/>
          <w:bCs/>
          <w:sz w:val="24"/>
          <w:szCs w:val="24"/>
          <w:lang w:val="it-IT"/>
        </w:rPr>
      </w:pPr>
      <w:r w:rsidRPr="00A3104E">
        <w:rPr>
          <w:rFonts w:ascii="Arial Narrow" w:hAnsi="Arial Narrow"/>
          <w:bCs/>
          <w:sz w:val="24"/>
          <w:szCs w:val="24"/>
          <w:lang w:val="it-IT"/>
        </w:rPr>
        <w:t xml:space="preserve">Obiectivele prezentului raport de mediu sunt: </w:t>
      </w:r>
    </w:p>
    <w:p w14:paraId="7451D0D1" w14:textId="77777777" w:rsidR="001534EB" w:rsidRPr="00A3104E" w:rsidRDefault="001534EB" w:rsidP="00A3104E">
      <w:pPr>
        <w:autoSpaceDE w:val="0"/>
        <w:autoSpaceDN w:val="0"/>
        <w:adjustRightInd w:val="0"/>
        <w:snapToGrid w:val="0"/>
        <w:spacing w:after="0" w:line="240" w:lineRule="auto"/>
        <w:ind w:left="360" w:hanging="360"/>
        <w:jc w:val="both"/>
        <w:rPr>
          <w:rFonts w:ascii="Arial Narrow" w:hAnsi="Arial Narrow"/>
          <w:sz w:val="24"/>
          <w:szCs w:val="24"/>
        </w:rPr>
      </w:pPr>
      <w:r w:rsidRPr="00A3104E">
        <w:rPr>
          <w:rFonts w:ascii="Arial Narrow" w:hAnsi="Arial Narrow"/>
          <w:sz w:val="24"/>
          <w:szCs w:val="24"/>
        </w:rPr>
        <w:t xml:space="preserve">▪   Prezentarea proiectului propus prin plan, obiectivele principale </w:t>
      </w:r>
      <w:r w:rsidRPr="00A3104E">
        <w:rPr>
          <w:rFonts w:ascii="Arial Narrow" w:hAnsi="Arial Narrow" w:cs="Arial"/>
          <w:sz w:val="24"/>
          <w:szCs w:val="24"/>
        </w:rPr>
        <w:t>și relația cu alte planuri și programe relevante</w:t>
      </w:r>
      <w:r w:rsidRPr="00A3104E">
        <w:rPr>
          <w:rFonts w:ascii="Arial Narrow" w:hAnsi="Arial Narrow"/>
          <w:sz w:val="24"/>
          <w:szCs w:val="24"/>
        </w:rPr>
        <w:t xml:space="preserve">; </w:t>
      </w:r>
    </w:p>
    <w:p w14:paraId="01C4E102" w14:textId="77777777" w:rsidR="001534EB" w:rsidRPr="00A3104E" w:rsidRDefault="001534EB" w:rsidP="00A3104E">
      <w:pPr>
        <w:autoSpaceDE w:val="0"/>
        <w:autoSpaceDN w:val="0"/>
        <w:adjustRightInd w:val="0"/>
        <w:snapToGrid w:val="0"/>
        <w:spacing w:after="0" w:line="240" w:lineRule="auto"/>
        <w:ind w:left="360" w:hanging="360"/>
        <w:jc w:val="both"/>
        <w:rPr>
          <w:rFonts w:ascii="Arial Narrow" w:hAnsi="Arial Narrow"/>
          <w:sz w:val="24"/>
          <w:szCs w:val="24"/>
        </w:rPr>
      </w:pPr>
      <w:r w:rsidRPr="00A3104E">
        <w:rPr>
          <w:rFonts w:ascii="Arial Narrow" w:hAnsi="Arial Narrow"/>
          <w:sz w:val="24"/>
          <w:szCs w:val="24"/>
        </w:rPr>
        <w:t xml:space="preserve">▪   Evaluarea stării actuale a mediului în perimetrul propus pentru derularea proiectului propus prin plan; </w:t>
      </w:r>
    </w:p>
    <w:p w14:paraId="78F8BF99" w14:textId="77777777" w:rsidR="001534EB" w:rsidRPr="00A3104E" w:rsidRDefault="001534EB" w:rsidP="00A3104E">
      <w:pPr>
        <w:pStyle w:val="BodyTextIndent3"/>
        <w:ind w:left="360" w:hanging="360"/>
        <w:rPr>
          <w:rFonts w:ascii="Arial Narrow" w:hAnsi="Arial Narrow"/>
          <w:color w:val="auto"/>
          <w:sz w:val="24"/>
          <w:szCs w:val="24"/>
        </w:rPr>
      </w:pPr>
      <w:r w:rsidRPr="00A3104E">
        <w:rPr>
          <w:rFonts w:ascii="Arial Narrow" w:hAnsi="Arial Narrow"/>
          <w:color w:val="auto"/>
          <w:sz w:val="24"/>
          <w:szCs w:val="24"/>
        </w:rPr>
        <w:t xml:space="preserve">▪   Evaluarea impactului pe care activităţile derulate prin proiectul propus le-ar exercita asupra mediului; </w:t>
      </w:r>
    </w:p>
    <w:p w14:paraId="79DB416C" w14:textId="77777777" w:rsidR="001534EB" w:rsidRPr="00A3104E" w:rsidRDefault="001534EB" w:rsidP="00A3104E">
      <w:pPr>
        <w:autoSpaceDE w:val="0"/>
        <w:autoSpaceDN w:val="0"/>
        <w:adjustRightInd w:val="0"/>
        <w:snapToGrid w:val="0"/>
        <w:spacing w:after="0" w:line="240" w:lineRule="auto"/>
        <w:ind w:left="360" w:hanging="360"/>
        <w:jc w:val="both"/>
        <w:rPr>
          <w:rFonts w:ascii="Arial Narrow" w:hAnsi="Arial Narrow"/>
          <w:sz w:val="24"/>
          <w:szCs w:val="24"/>
        </w:rPr>
      </w:pPr>
      <w:r w:rsidRPr="00A3104E">
        <w:rPr>
          <w:rFonts w:ascii="Arial Narrow" w:hAnsi="Arial Narrow"/>
          <w:sz w:val="24"/>
          <w:szCs w:val="24"/>
        </w:rPr>
        <w:t xml:space="preserve">▪   Stabilirea modului de încadrare în reglementările legale în vigoare privind protecţia mediului; </w:t>
      </w:r>
    </w:p>
    <w:p w14:paraId="6B69D247" w14:textId="77777777" w:rsidR="001534EB" w:rsidRPr="00A3104E" w:rsidRDefault="001534EB" w:rsidP="00A3104E">
      <w:pPr>
        <w:autoSpaceDE w:val="0"/>
        <w:autoSpaceDN w:val="0"/>
        <w:adjustRightInd w:val="0"/>
        <w:snapToGrid w:val="0"/>
        <w:spacing w:after="0" w:line="240" w:lineRule="auto"/>
        <w:ind w:left="360" w:hanging="360"/>
        <w:jc w:val="both"/>
        <w:rPr>
          <w:rFonts w:ascii="Arial Narrow" w:hAnsi="Arial Narrow"/>
          <w:sz w:val="24"/>
          <w:szCs w:val="24"/>
        </w:rPr>
      </w:pPr>
      <w:r w:rsidRPr="00A3104E">
        <w:rPr>
          <w:rFonts w:ascii="Arial Narrow" w:hAnsi="Arial Narrow"/>
          <w:sz w:val="24"/>
          <w:szCs w:val="24"/>
        </w:rPr>
        <w:t>▪</w:t>
      </w:r>
      <w:r w:rsidR="005C638E">
        <w:rPr>
          <w:rFonts w:ascii="Arial Narrow" w:hAnsi="Arial Narrow"/>
          <w:sz w:val="24"/>
          <w:szCs w:val="24"/>
        </w:rPr>
        <w:t xml:space="preserve">  </w:t>
      </w:r>
      <w:r w:rsidRPr="00A3104E">
        <w:rPr>
          <w:rFonts w:ascii="Arial Narrow" w:hAnsi="Arial Narrow"/>
          <w:sz w:val="24"/>
          <w:szCs w:val="24"/>
        </w:rPr>
        <w:t xml:space="preserve">Identificarea de măsuri care să conducă la diminuarea sau anularea potenţialului impact exercitat de activităţile prevăzute în proiect asupra factorilor de mediu. </w:t>
      </w:r>
    </w:p>
    <w:p w14:paraId="55B4EC59" w14:textId="77777777" w:rsidR="001534EB" w:rsidRPr="00A3104E" w:rsidRDefault="001534EB" w:rsidP="00A3104E">
      <w:pPr>
        <w:autoSpaceDE w:val="0"/>
        <w:autoSpaceDN w:val="0"/>
        <w:adjustRightInd w:val="0"/>
        <w:snapToGrid w:val="0"/>
        <w:spacing w:after="0" w:line="240" w:lineRule="auto"/>
        <w:ind w:left="360" w:hanging="360"/>
        <w:jc w:val="both"/>
        <w:rPr>
          <w:rFonts w:ascii="Arial Narrow" w:hAnsi="Arial Narrow" w:cs="Arial"/>
          <w:sz w:val="24"/>
          <w:szCs w:val="24"/>
        </w:rPr>
      </w:pPr>
      <w:r w:rsidRPr="00A3104E">
        <w:rPr>
          <w:rFonts w:ascii="Arial Narrow" w:hAnsi="Arial Narrow"/>
          <w:sz w:val="24"/>
          <w:szCs w:val="24"/>
        </w:rPr>
        <w:t>▪   Stabilirea măsurilor de monitorizare a principalilor factori de mediu pe perioada de func</w:t>
      </w:r>
      <w:r w:rsidRPr="00A3104E">
        <w:rPr>
          <w:rFonts w:ascii="Arial Narrow" w:hAnsi="Arial Narrow" w:cs="Arial"/>
          <w:sz w:val="24"/>
          <w:szCs w:val="24"/>
        </w:rPr>
        <w:t>ționare a proiectului propus prin plan.</w:t>
      </w:r>
    </w:p>
    <w:p w14:paraId="18DBE43B" w14:textId="77777777" w:rsidR="00E317BF" w:rsidRPr="00A3104E" w:rsidRDefault="00E317BF" w:rsidP="00D05C81">
      <w:pPr>
        <w:pStyle w:val="Heading1"/>
        <w:numPr>
          <w:ilvl w:val="0"/>
          <w:numId w:val="1"/>
        </w:numPr>
        <w:spacing w:line="240" w:lineRule="auto"/>
        <w:rPr>
          <w:rFonts w:ascii="Arial Narrow" w:hAnsi="Arial Narrow"/>
          <w:lang w:val="it-IT"/>
        </w:rPr>
      </w:pPr>
      <w:bookmarkStart w:id="5" w:name="_Toc494820475"/>
      <w:r w:rsidRPr="00A3104E">
        <w:rPr>
          <w:rFonts w:ascii="Arial Narrow" w:hAnsi="Arial Narrow"/>
          <w:lang w:val="it-IT"/>
        </w:rPr>
        <w:t>Descrierea Proiectului propus prin plan</w:t>
      </w:r>
      <w:bookmarkEnd w:id="5"/>
      <w:r w:rsidRPr="00A3104E">
        <w:rPr>
          <w:rFonts w:ascii="Arial Narrow" w:hAnsi="Arial Narrow"/>
          <w:lang w:val="it-IT"/>
        </w:rPr>
        <w:t xml:space="preserve"> </w:t>
      </w:r>
    </w:p>
    <w:p w14:paraId="46CF735D" w14:textId="77777777" w:rsidR="00E317BF" w:rsidRPr="00A3104E" w:rsidRDefault="00E317BF" w:rsidP="00D05C81">
      <w:pPr>
        <w:pStyle w:val="Heading2"/>
        <w:numPr>
          <w:ilvl w:val="1"/>
          <w:numId w:val="1"/>
        </w:numPr>
        <w:spacing w:line="240" w:lineRule="auto"/>
        <w:rPr>
          <w:rFonts w:ascii="Arial Narrow" w:hAnsi="Arial Narrow"/>
          <w:lang w:val="it-IT"/>
        </w:rPr>
      </w:pPr>
      <w:bookmarkStart w:id="6" w:name="_Toc494820476"/>
      <w:r w:rsidRPr="00A3104E">
        <w:rPr>
          <w:rFonts w:ascii="Arial Narrow" w:hAnsi="Arial Narrow"/>
          <w:lang w:val="it-IT"/>
        </w:rPr>
        <w:t>Localizarea geografica si administrativa a proiectului propus prin plan</w:t>
      </w:r>
      <w:bookmarkEnd w:id="6"/>
      <w:r w:rsidRPr="00A3104E">
        <w:rPr>
          <w:rFonts w:ascii="Arial Narrow" w:hAnsi="Arial Narrow"/>
          <w:lang w:val="it-IT"/>
        </w:rPr>
        <w:t xml:space="preserve"> </w:t>
      </w:r>
    </w:p>
    <w:p w14:paraId="1F899F03" w14:textId="77777777" w:rsidR="00A114ED" w:rsidRPr="00A3104E" w:rsidRDefault="00A114ED" w:rsidP="00A3104E">
      <w:pPr>
        <w:spacing w:after="0" w:line="240" w:lineRule="auto"/>
        <w:jc w:val="both"/>
        <w:rPr>
          <w:rFonts w:ascii="Arial Narrow" w:hAnsi="Arial Narrow"/>
          <w:b/>
          <w:bCs/>
          <w:iCs/>
          <w:sz w:val="24"/>
          <w:szCs w:val="24"/>
        </w:rPr>
      </w:pPr>
      <w:r w:rsidRPr="00A3104E">
        <w:rPr>
          <w:rFonts w:ascii="Arial Narrow" w:hAnsi="Arial Narrow"/>
          <w:bCs/>
          <w:sz w:val="24"/>
          <w:szCs w:val="24"/>
        </w:rPr>
        <w:t>Localizarea administrativ teritorială a proiectului propus.</w:t>
      </w:r>
    </w:p>
    <w:p w14:paraId="7DA602F6" w14:textId="77777777" w:rsidR="00A114ED" w:rsidRPr="00A3104E" w:rsidRDefault="00A114ED" w:rsidP="00A3104E">
      <w:pPr>
        <w:spacing w:after="0" w:line="240" w:lineRule="auto"/>
        <w:jc w:val="both"/>
        <w:rPr>
          <w:rFonts w:ascii="Arial Narrow" w:hAnsi="Arial Narrow"/>
          <w:sz w:val="24"/>
          <w:szCs w:val="24"/>
        </w:rPr>
      </w:pPr>
      <w:r w:rsidRPr="00A3104E">
        <w:rPr>
          <w:rFonts w:ascii="Arial Narrow" w:hAnsi="Arial Narrow"/>
          <w:bCs/>
          <w:sz w:val="24"/>
          <w:szCs w:val="24"/>
        </w:rPr>
        <w:t xml:space="preserve">-   </w:t>
      </w:r>
      <w:r w:rsidRPr="00A3104E">
        <w:rPr>
          <w:rFonts w:ascii="Arial Narrow" w:hAnsi="Arial Narrow"/>
          <w:sz w:val="24"/>
          <w:szCs w:val="24"/>
        </w:rPr>
        <w:t xml:space="preserve">Localitatea </w:t>
      </w:r>
      <w:r w:rsidRPr="00A3104E">
        <w:rPr>
          <w:rFonts w:ascii="Arial Narrow" w:hAnsi="Arial Narrow"/>
          <w:sz w:val="24"/>
          <w:szCs w:val="24"/>
        </w:rPr>
        <w:tab/>
      </w:r>
      <w:r w:rsidRPr="00A3104E">
        <w:rPr>
          <w:rFonts w:ascii="Arial Narrow" w:hAnsi="Arial Narrow"/>
          <w:sz w:val="24"/>
          <w:szCs w:val="24"/>
        </w:rPr>
        <w:tab/>
      </w:r>
      <w:r w:rsidR="00C92D14" w:rsidRPr="00E54B5E">
        <w:rPr>
          <w:rFonts w:ascii="Arial Narrow" w:hAnsi="Arial Narrow"/>
          <w:lang w:eastAsia="ro-RO"/>
        </w:rPr>
        <w:t xml:space="preserve">Comuna Burila Mare </w:t>
      </w:r>
    </w:p>
    <w:p w14:paraId="64CCA581" w14:textId="77777777" w:rsidR="00A114ED" w:rsidRPr="00A3104E" w:rsidRDefault="00A114ED" w:rsidP="00A3104E">
      <w:pPr>
        <w:spacing w:after="0" w:line="240" w:lineRule="auto"/>
        <w:jc w:val="both"/>
        <w:rPr>
          <w:rFonts w:ascii="Arial Narrow" w:hAnsi="Arial Narrow"/>
          <w:sz w:val="24"/>
          <w:szCs w:val="24"/>
        </w:rPr>
      </w:pPr>
      <w:r w:rsidRPr="00A3104E">
        <w:rPr>
          <w:rFonts w:ascii="Arial Narrow" w:hAnsi="Arial Narrow"/>
          <w:sz w:val="24"/>
          <w:szCs w:val="24"/>
        </w:rPr>
        <w:t xml:space="preserve">-   Judeţul </w:t>
      </w:r>
      <w:r w:rsidRPr="00A3104E">
        <w:rPr>
          <w:rFonts w:ascii="Arial Narrow" w:hAnsi="Arial Narrow"/>
          <w:sz w:val="24"/>
          <w:szCs w:val="24"/>
        </w:rPr>
        <w:tab/>
      </w:r>
      <w:r w:rsidRPr="00A3104E">
        <w:rPr>
          <w:rFonts w:ascii="Arial Narrow" w:hAnsi="Arial Narrow"/>
          <w:sz w:val="24"/>
          <w:szCs w:val="24"/>
        </w:rPr>
        <w:tab/>
        <w:t>Mehedinţi</w:t>
      </w:r>
    </w:p>
    <w:p w14:paraId="19F635BC" w14:textId="77777777" w:rsidR="00A114ED" w:rsidRPr="00A3104E" w:rsidRDefault="00816ABF" w:rsidP="00A3104E">
      <w:pPr>
        <w:spacing w:after="0" w:line="240" w:lineRule="auto"/>
        <w:jc w:val="both"/>
        <w:rPr>
          <w:rFonts w:ascii="Arial Narrow" w:hAnsi="Arial Narrow"/>
          <w:sz w:val="24"/>
          <w:szCs w:val="24"/>
        </w:rPr>
      </w:pPr>
      <w:r>
        <w:rPr>
          <w:rFonts w:ascii="Arial Narrow" w:hAnsi="Arial Narrow"/>
          <w:sz w:val="24"/>
          <w:szCs w:val="24"/>
        </w:rPr>
        <w:t xml:space="preserve">-   </w:t>
      </w:r>
      <w:r w:rsidR="00A114ED" w:rsidRPr="008054A7">
        <w:rPr>
          <w:rFonts w:ascii="Arial Narrow" w:hAnsi="Arial Narrow"/>
          <w:sz w:val="24"/>
          <w:szCs w:val="24"/>
        </w:rPr>
        <w:t>Adresa / Identificarea cadastrală a proiectului:</w:t>
      </w:r>
    </w:p>
    <w:p w14:paraId="1578280B" w14:textId="77777777" w:rsidR="00A114ED" w:rsidRPr="00A3104E" w:rsidRDefault="00A114ED" w:rsidP="00A3104E">
      <w:pPr>
        <w:spacing w:after="0" w:line="240" w:lineRule="auto"/>
        <w:jc w:val="both"/>
        <w:rPr>
          <w:rFonts w:ascii="Arial Narrow" w:hAnsi="Arial Narrow"/>
          <w:sz w:val="24"/>
          <w:szCs w:val="24"/>
        </w:rPr>
      </w:pPr>
      <w:r w:rsidRPr="00A3104E">
        <w:rPr>
          <w:rFonts w:ascii="Arial Narrow" w:hAnsi="Arial Narrow"/>
          <w:sz w:val="24"/>
          <w:szCs w:val="24"/>
        </w:rPr>
        <w:t xml:space="preserve">-   Număr cadastral </w:t>
      </w:r>
      <w:r w:rsidRPr="00A3104E">
        <w:rPr>
          <w:rFonts w:ascii="Arial Narrow" w:hAnsi="Arial Narrow"/>
          <w:sz w:val="24"/>
          <w:szCs w:val="24"/>
        </w:rPr>
        <w:tab/>
        <w:t>nr.</w:t>
      </w:r>
      <w:r w:rsidR="00C92D14">
        <w:rPr>
          <w:rFonts w:ascii="Arial Narrow" w:hAnsi="Arial Narrow"/>
          <w:sz w:val="24"/>
          <w:szCs w:val="24"/>
        </w:rPr>
        <w:t xml:space="preserve"> 51754</w:t>
      </w:r>
      <w:r w:rsidRPr="00A3104E">
        <w:rPr>
          <w:rFonts w:ascii="Arial Narrow" w:hAnsi="Arial Narrow"/>
          <w:sz w:val="24"/>
          <w:szCs w:val="24"/>
        </w:rPr>
        <w:t xml:space="preserve">  </w:t>
      </w:r>
      <w:r w:rsidRPr="00A3104E">
        <w:rPr>
          <w:rFonts w:ascii="Arial Narrow" w:hAnsi="Arial Narrow"/>
          <w:sz w:val="24"/>
          <w:szCs w:val="24"/>
        </w:rPr>
        <w:tab/>
        <w:t>CF UAT Burila Mare</w:t>
      </w:r>
    </w:p>
    <w:p w14:paraId="3DA4F10F" w14:textId="77777777" w:rsidR="00A114ED" w:rsidRPr="00A3104E" w:rsidRDefault="008054A7" w:rsidP="00A3104E">
      <w:pPr>
        <w:spacing w:after="0" w:line="240" w:lineRule="auto"/>
        <w:jc w:val="both"/>
        <w:rPr>
          <w:rFonts w:ascii="Arial Narrow" w:hAnsi="Arial Narrow"/>
          <w:sz w:val="24"/>
          <w:szCs w:val="24"/>
        </w:rPr>
      </w:pPr>
      <w:r>
        <w:rPr>
          <w:rFonts w:ascii="Arial Narrow" w:hAnsi="Arial Narrow"/>
          <w:sz w:val="24"/>
          <w:szCs w:val="24"/>
        </w:rPr>
        <w:t>-   Tarla</w:t>
      </w:r>
      <w:r>
        <w:rPr>
          <w:rFonts w:ascii="Arial Narrow" w:hAnsi="Arial Narrow"/>
          <w:sz w:val="24"/>
          <w:szCs w:val="24"/>
        </w:rPr>
        <w:tab/>
      </w:r>
      <w:r w:rsidR="00C92D14">
        <w:rPr>
          <w:rFonts w:ascii="Arial Narrow" w:hAnsi="Arial Narrow"/>
          <w:sz w:val="24"/>
          <w:szCs w:val="24"/>
        </w:rPr>
        <w:t xml:space="preserve"> 2/1,   Parcela </w:t>
      </w:r>
      <w:r w:rsidR="00C92D14">
        <w:rPr>
          <w:rFonts w:ascii="Arial Narrow" w:hAnsi="Arial Narrow"/>
          <w:sz w:val="24"/>
          <w:szCs w:val="24"/>
        </w:rPr>
        <w:tab/>
        <w:t>15</w:t>
      </w:r>
    </w:p>
    <w:p w14:paraId="7BC095BA" w14:textId="77777777" w:rsidR="00A114ED" w:rsidRPr="00A3104E" w:rsidRDefault="00A114ED" w:rsidP="00A3104E">
      <w:pPr>
        <w:autoSpaceDE w:val="0"/>
        <w:autoSpaceDN w:val="0"/>
        <w:adjustRightInd w:val="0"/>
        <w:spacing w:after="0" w:line="240" w:lineRule="auto"/>
        <w:jc w:val="both"/>
        <w:rPr>
          <w:rFonts w:ascii="Arial Narrow" w:hAnsi="Arial Narrow"/>
          <w:bCs/>
          <w:sz w:val="24"/>
          <w:szCs w:val="24"/>
        </w:rPr>
      </w:pPr>
      <w:r w:rsidRPr="00A3104E">
        <w:rPr>
          <w:rFonts w:ascii="Arial Narrow" w:hAnsi="Arial Narrow"/>
          <w:bCs/>
          <w:sz w:val="24"/>
          <w:szCs w:val="24"/>
        </w:rPr>
        <w:tab/>
        <w:t xml:space="preserve">Conform certificatului de </w:t>
      </w:r>
      <w:r w:rsidRPr="00DA7D39">
        <w:rPr>
          <w:rFonts w:ascii="Arial Narrow" w:hAnsi="Arial Narrow"/>
          <w:bCs/>
          <w:sz w:val="24"/>
          <w:szCs w:val="24"/>
        </w:rPr>
        <w:t xml:space="preserve">urbanism </w:t>
      </w:r>
      <w:r w:rsidR="008054A7" w:rsidRPr="00DA7D39">
        <w:rPr>
          <w:rFonts w:ascii="Arial Narrow" w:hAnsi="Arial Narrow"/>
          <w:bCs/>
          <w:sz w:val="24"/>
          <w:szCs w:val="24"/>
        </w:rPr>
        <w:t>139/05.09.2016</w:t>
      </w:r>
      <w:r w:rsidR="008054A7" w:rsidRPr="008054A7">
        <w:rPr>
          <w:rFonts w:ascii="Arial Narrow" w:hAnsi="Arial Narrow"/>
          <w:bCs/>
          <w:sz w:val="24"/>
          <w:szCs w:val="24"/>
        </w:rPr>
        <w:t xml:space="preserve"> </w:t>
      </w:r>
      <w:r w:rsidRPr="00A3104E">
        <w:rPr>
          <w:rFonts w:ascii="Arial Narrow" w:hAnsi="Arial Narrow"/>
          <w:bCs/>
          <w:sz w:val="24"/>
          <w:szCs w:val="24"/>
        </w:rPr>
        <w:t xml:space="preserve">emis de Consiliul Județean Mehedinți amplasamentul proiectului propus se situeaza in extravilanul com. </w:t>
      </w:r>
      <w:r w:rsidRPr="00A3104E">
        <w:rPr>
          <w:rFonts w:ascii="Arial Narrow" w:hAnsi="Arial Narrow"/>
          <w:sz w:val="24"/>
          <w:szCs w:val="24"/>
        </w:rPr>
        <w:t>Burila Mare</w:t>
      </w:r>
      <w:r w:rsidRPr="00A3104E">
        <w:rPr>
          <w:rFonts w:ascii="Arial Narrow" w:hAnsi="Arial Narrow"/>
          <w:bCs/>
          <w:sz w:val="24"/>
          <w:szCs w:val="24"/>
        </w:rPr>
        <w:t>, jud. Mehedinti.</w:t>
      </w:r>
    </w:p>
    <w:p w14:paraId="263CF323" w14:textId="77777777" w:rsidR="00A114ED" w:rsidRPr="00A3104E" w:rsidRDefault="00A114ED" w:rsidP="00A3104E">
      <w:pPr>
        <w:spacing w:after="0" w:line="240" w:lineRule="auto"/>
        <w:jc w:val="both"/>
        <w:rPr>
          <w:rFonts w:ascii="Arial Narrow" w:hAnsi="Arial Narrow"/>
          <w:bCs/>
          <w:i/>
          <w:sz w:val="24"/>
          <w:szCs w:val="24"/>
        </w:rPr>
      </w:pPr>
      <w:r w:rsidRPr="00A3104E">
        <w:rPr>
          <w:rFonts w:ascii="Arial Narrow" w:hAnsi="Arial Narrow"/>
          <w:bCs/>
          <w:i/>
          <w:color w:val="FF0000"/>
          <w:sz w:val="24"/>
          <w:szCs w:val="24"/>
        </w:rPr>
        <w:tab/>
      </w:r>
      <w:r w:rsidRPr="00A3104E">
        <w:rPr>
          <w:rFonts w:ascii="Arial Narrow" w:hAnsi="Arial Narrow"/>
          <w:bCs/>
          <w:i/>
          <w:color w:val="FF0000"/>
          <w:sz w:val="24"/>
          <w:szCs w:val="24"/>
        </w:rPr>
        <w:tab/>
      </w:r>
      <w:r w:rsidRPr="00A3104E">
        <w:rPr>
          <w:rFonts w:ascii="Arial Narrow" w:hAnsi="Arial Narrow"/>
          <w:bCs/>
          <w:i/>
          <w:sz w:val="24"/>
          <w:szCs w:val="24"/>
        </w:rPr>
        <w:t>Coordonatele punctelor de delimitare a amplasamentului PP</w:t>
      </w:r>
    </w:p>
    <w:p w14:paraId="0B485538" w14:textId="77777777" w:rsidR="00A114ED" w:rsidRPr="00D858A7" w:rsidRDefault="00A114ED" w:rsidP="00A3104E">
      <w:pPr>
        <w:spacing w:after="0" w:line="240" w:lineRule="auto"/>
        <w:jc w:val="both"/>
        <w:rPr>
          <w:rFonts w:ascii="Arial Narrow" w:hAnsi="Arial Narrow"/>
          <w:bCs/>
          <w:sz w:val="24"/>
          <w:szCs w:val="24"/>
          <w:u w:val="single"/>
        </w:rPr>
      </w:pPr>
      <w:r w:rsidRPr="00A3104E">
        <w:rPr>
          <w:rFonts w:ascii="Arial Narrow" w:hAnsi="Arial Narrow"/>
          <w:bCs/>
          <w:sz w:val="24"/>
          <w:szCs w:val="24"/>
        </w:rPr>
        <w:tab/>
      </w:r>
      <w:r w:rsidRPr="00D858A7">
        <w:rPr>
          <w:rFonts w:ascii="Arial Narrow" w:hAnsi="Arial Narrow"/>
          <w:bCs/>
          <w:sz w:val="24"/>
          <w:szCs w:val="24"/>
          <w:u w:val="single"/>
        </w:rPr>
        <w:t>Nr. punct topo</w:t>
      </w:r>
      <w:r w:rsidRPr="00D858A7">
        <w:rPr>
          <w:rFonts w:ascii="Arial Narrow" w:hAnsi="Arial Narrow"/>
          <w:bCs/>
          <w:sz w:val="24"/>
          <w:szCs w:val="24"/>
          <w:u w:val="single"/>
        </w:rPr>
        <w:tab/>
      </w:r>
      <w:r w:rsidRPr="00D858A7">
        <w:rPr>
          <w:rFonts w:ascii="Arial Narrow" w:hAnsi="Arial Narrow"/>
          <w:bCs/>
          <w:sz w:val="24"/>
          <w:szCs w:val="24"/>
          <w:u w:val="single"/>
        </w:rPr>
        <w:tab/>
        <w:t xml:space="preserve">   X (N)</w:t>
      </w:r>
      <w:r w:rsidRPr="00D858A7">
        <w:rPr>
          <w:rFonts w:ascii="Arial Narrow" w:hAnsi="Arial Narrow"/>
          <w:bCs/>
          <w:sz w:val="24"/>
          <w:szCs w:val="24"/>
          <w:u w:val="single"/>
        </w:rPr>
        <w:tab/>
      </w:r>
      <w:r w:rsidRPr="00D858A7">
        <w:rPr>
          <w:rFonts w:ascii="Arial Narrow" w:hAnsi="Arial Narrow"/>
          <w:bCs/>
          <w:sz w:val="24"/>
          <w:szCs w:val="24"/>
          <w:u w:val="single"/>
        </w:rPr>
        <w:tab/>
        <w:t xml:space="preserve">   Y (E)</w:t>
      </w:r>
      <w:r w:rsidRPr="00D858A7">
        <w:rPr>
          <w:rFonts w:ascii="Arial Narrow" w:hAnsi="Arial Narrow"/>
          <w:bCs/>
          <w:sz w:val="24"/>
          <w:szCs w:val="24"/>
          <w:u w:val="single"/>
        </w:rPr>
        <w:tab/>
      </w:r>
      <w:r w:rsidRPr="00D858A7">
        <w:rPr>
          <w:rFonts w:ascii="Arial Narrow" w:hAnsi="Arial Narrow"/>
          <w:bCs/>
          <w:sz w:val="24"/>
          <w:szCs w:val="24"/>
          <w:u w:val="single"/>
        </w:rPr>
        <w:tab/>
        <w:t xml:space="preserve">   Z</w:t>
      </w:r>
      <w:r w:rsidRPr="00D858A7">
        <w:rPr>
          <w:rFonts w:ascii="Arial Narrow" w:hAnsi="Arial Narrow"/>
          <w:bCs/>
          <w:sz w:val="24"/>
          <w:szCs w:val="24"/>
          <w:u w:val="single"/>
        </w:rPr>
        <w:tab/>
      </w:r>
      <w:r w:rsidRPr="00D858A7">
        <w:rPr>
          <w:rFonts w:ascii="Arial Narrow" w:hAnsi="Arial Narrow"/>
          <w:bCs/>
          <w:sz w:val="24"/>
          <w:szCs w:val="24"/>
          <w:u w:val="single"/>
        </w:rPr>
        <w:tab/>
        <w:t>Obs.</w:t>
      </w:r>
    </w:p>
    <w:p w14:paraId="70F9EE1A" w14:textId="0E57EF3E" w:rsidR="00A114ED" w:rsidRPr="00D858A7" w:rsidRDefault="00A114ED" w:rsidP="00D858A7">
      <w:pPr>
        <w:spacing w:after="0" w:line="240" w:lineRule="auto"/>
        <w:ind w:left="902"/>
        <w:jc w:val="both"/>
        <w:rPr>
          <w:rFonts w:ascii="Arial Narrow" w:hAnsi="Arial Narrow"/>
          <w:bCs/>
          <w:sz w:val="24"/>
          <w:szCs w:val="24"/>
        </w:rPr>
      </w:pPr>
      <w:r w:rsidRPr="00D858A7">
        <w:rPr>
          <w:rFonts w:ascii="Arial Narrow" w:hAnsi="Arial Narrow"/>
          <w:bCs/>
          <w:sz w:val="24"/>
          <w:szCs w:val="24"/>
        </w:rPr>
        <w:t xml:space="preserve">1 </w:t>
      </w:r>
      <w:r w:rsidR="00596BD2" w:rsidRPr="00D858A7">
        <w:rPr>
          <w:rFonts w:ascii="Arial Narrow" w:hAnsi="Arial Narrow"/>
          <w:bCs/>
          <w:sz w:val="24"/>
          <w:szCs w:val="24"/>
        </w:rPr>
        <w:t>(8)</w:t>
      </w:r>
      <w:r w:rsidRPr="00D858A7">
        <w:rPr>
          <w:rFonts w:ascii="Arial Narrow" w:hAnsi="Arial Narrow"/>
          <w:bCs/>
          <w:sz w:val="24"/>
          <w:szCs w:val="24"/>
        </w:rPr>
        <w:tab/>
      </w:r>
      <w:r w:rsidRPr="00D858A7">
        <w:rPr>
          <w:rFonts w:ascii="Arial Narrow" w:hAnsi="Arial Narrow"/>
          <w:bCs/>
          <w:sz w:val="24"/>
          <w:szCs w:val="24"/>
        </w:rPr>
        <w:tab/>
      </w:r>
      <w:r w:rsidRPr="00D858A7">
        <w:rPr>
          <w:rFonts w:ascii="Arial Narrow" w:hAnsi="Arial Narrow"/>
          <w:bCs/>
          <w:sz w:val="24"/>
          <w:szCs w:val="24"/>
        </w:rPr>
        <w:tab/>
      </w:r>
      <w:r w:rsidR="00D858A7" w:rsidRPr="00D858A7">
        <w:rPr>
          <w:rFonts w:ascii="Arial Narrow" w:hAnsi="Arial Narrow"/>
          <w:bCs/>
          <w:sz w:val="24"/>
          <w:szCs w:val="24"/>
        </w:rPr>
        <w:t>339422.352</w:t>
      </w:r>
      <w:r w:rsidR="00D1683C" w:rsidRPr="00D858A7">
        <w:rPr>
          <w:rFonts w:ascii="Arial Narrow" w:hAnsi="Arial Narrow"/>
          <w:bCs/>
          <w:sz w:val="24"/>
          <w:szCs w:val="24"/>
        </w:rPr>
        <w:tab/>
      </w:r>
      <w:r w:rsidR="00D858A7" w:rsidRPr="00D858A7">
        <w:rPr>
          <w:rFonts w:ascii="Arial Narrow" w:hAnsi="Arial Narrow"/>
          <w:bCs/>
          <w:sz w:val="24"/>
          <w:szCs w:val="24"/>
        </w:rPr>
        <w:t>312644.675</w:t>
      </w:r>
      <w:r w:rsidRPr="00D858A7">
        <w:rPr>
          <w:rFonts w:ascii="Arial Narrow" w:hAnsi="Arial Narrow"/>
          <w:bCs/>
          <w:sz w:val="24"/>
          <w:szCs w:val="24"/>
        </w:rPr>
        <w:tab/>
      </w:r>
      <w:r w:rsidRPr="00D858A7">
        <w:rPr>
          <w:rFonts w:ascii="Arial Narrow" w:hAnsi="Arial Narrow"/>
          <w:bCs/>
          <w:sz w:val="24"/>
          <w:szCs w:val="24"/>
        </w:rPr>
        <w:tab/>
      </w:r>
    </w:p>
    <w:p w14:paraId="3F305474" w14:textId="62B7C100" w:rsidR="00A114ED" w:rsidRPr="00D858A7" w:rsidRDefault="00A114ED" w:rsidP="00D858A7">
      <w:pPr>
        <w:spacing w:after="0" w:line="240" w:lineRule="auto"/>
        <w:ind w:left="902"/>
        <w:jc w:val="both"/>
        <w:rPr>
          <w:rFonts w:ascii="Arial Narrow" w:hAnsi="Arial Narrow"/>
          <w:bCs/>
          <w:sz w:val="24"/>
          <w:szCs w:val="24"/>
        </w:rPr>
      </w:pPr>
      <w:r w:rsidRPr="00D858A7">
        <w:rPr>
          <w:rFonts w:ascii="Arial Narrow" w:hAnsi="Arial Narrow"/>
          <w:bCs/>
          <w:sz w:val="24"/>
          <w:szCs w:val="24"/>
        </w:rPr>
        <w:t xml:space="preserve">2 </w:t>
      </w:r>
      <w:r w:rsidR="00596BD2" w:rsidRPr="00D858A7">
        <w:rPr>
          <w:rFonts w:ascii="Arial Narrow" w:hAnsi="Arial Narrow"/>
          <w:bCs/>
          <w:sz w:val="24"/>
          <w:szCs w:val="24"/>
        </w:rPr>
        <w:t>(9)</w:t>
      </w:r>
      <w:r w:rsidRPr="00D858A7">
        <w:rPr>
          <w:rFonts w:ascii="Arial Narrow" w:hAnsi="Arial Narrow"/>
          <w:bCs/>
          <w:sz w:val="24"/>
          <w:szCs w:val="24"/>
        </w:rPr>
        <w:tab/>
      </w:r>
      <w:r w:rsidRPr="00D858A7">
        <w:rPr>
          <w:rFonts w:ascii="Arial Narrow" w:hAnsi="Arial Narrow"/>
          <w:bCs/>
          <w:sz w:val="24"/>
          <w:szCs w:val="24"/>
        </w:rPr>
        <w:tab/>
      </w:r>
      <w:r w:rsidRPr="00D858A7">
        <w:rPr>
          <w:rFonts w:ascii="Arial Narrow" w:hAnsi="Arial Narrow"/>
          <w:bCs/>
          <w:sz w:val="24"/>
          <w:szCs w:val="24"/>
        </w:rPr>
        <w:tab/>
      </w:r>
      <w:r w:rsidR="00D858A7" w:rsidRPr="00D858A7">
        <w:rPr>
          <w:rFonts w:ascii="Arial Narrow" w:hAnsi="Arial Narrow"/>
          <w:bCs/>
          <w:sz w:val="24"/>
          <w:szCs w:val="24"/>
        </w:rPr>
        <w:t>339402.885</w:t>
      </w:r>
      <w:r w:rsidR="00D1683C" w:rsidRPr="00D858A7">
        <w:rPr>
          <w:rFonts w:ascii="Arial Narrow" w:hAnsi="Arial Narrow"/>
          <w:bCs/>
          <w:sz w:val="24"/>
          <w:szCs w:val="24"/>
        </w:rPr>
        <w:tab/>
      </w:r>
      <w:r w:rsidR="00D858A7" w:rsidRPr="00D858A7">
        <w:rPr>
          <w:rFonts w:ascii="Arial Narrow" w:hAnsi="Arial Narrow"/>
          <w:bCs/>
          <w:sz w:val="24"/>
          <w:szCs w:val="24"/>
        </w:rPr>
        <w:t>312673.363</w:t>
      </w:r>
    </w:p>
    <w:p w14:paraId="3C24CD78" w14:textId="77B0F718" w:rsidR="00A114ED" w:rsidRPr="00D858A7" w:rsidRDefault="00A114ED" w:rsidP="00D858A7">
      <w:pPr>
        <w:spacing w:after="0" w:line="240" w:lineRule="auto"/>
        <w:ind w:left="902"/>
        <w:jc w:val="both"/>
        <w:rPr>
          <w:rFonts w:ascii="Arial Narrow" w:hAnsi="Arial Narrow"/>
          <w:bCs/>
          <w:sz w:val="24"/>
          <w:szCs w:val="24"/>
        </w:rPr>
      </w:pPr>
      <w:r w:rsidRPr="00D858A7">
        <w:rPr>
          <w:rFonts w:ascii="Arial Narrow" w:hAnsi="Arial Narrow"/>
          <w:bCs/>
          <w:sz w:val="24"/>
          <w:szCs w:val="24"/>
        </w:rPr>
        <w:t>3</w:t>
      </w:r>
      <w:r w:rsidR="00596BD2" w:rsidRPr="00D858A7">
        <w:rPr>
          <w:rFonts w:ascii="Arial Narrow" w:hAnsi="Arial Narrow"/>
          <w:bCs/>
          <w:sz w:val="24"/>
          <w:szCs w:val="24"/>
        </w:rPr>
        <w:t xml:space="preserve"> (21)</w:t>
      </w:r>
      <w:r w:rsidR="00596BD2" w:rsidRPr="00D858A7">
        <w:rPr>
          <w:rFonts w:ascii="Arial Narrow" w:hAnsi="Arial Narrow"/>
          <w:bCs/>
          <w:sz w:val="24"/>
          <w:szCs w:val="24"/>
        </w:rPr>
        <w:tab/>
      </w:r>
      <w:r w:rsidRPr="00D858A7">
        <w:rPr>
          <w:rFonts w:ascii="Arial Narrow" w:hAnsi="Arial Narrow"/>
          <w:bCs/>
          <w:sz w:val="24"/>
          <w:szCs w:val="24"/>
        </w:rPr>
        <w:tab/>
      </w:r>
      <w:r w:rsidRPr="00D858A7">
        <w:rPr>
          <w:rFonts w:ascii="Arial Narrow" w:hAnsi="Arial Narrow"/>
          <w:bCs/>
          <w:sz w:val="24"/>
          <w:szCs w:val="24"/>
        </w:rPr>
        <w:tab/>
      </w:r>
      <w:r w:rsidR="00D858A7" w:rsidRPr="00D858A7">
        <w:rPr>
          <w:rFonts w:ascii="Arial Narrow" w:hAnsi="Arial Narrow"/>
          <w:bCs/>
          <w:sz w:val="24"/>
          <w:szCs w:val="24"/>
        </w:rPr>
        <w:t>339160.229</w:t>
      </w:r>
      <w:r w:rsidR="00596BD2" w:rsidRPr="00D858A7">
        <w:rPr>
          <w:rFonts w:ascii="Arial Narrow" w:hAnsi="Arial Narrow"/>
          <w:bCs/>
          <w:sz w:val="24"/>
          <w:szCs w:val="24"/>
        </w:rPr>
        <w:tab/>
      </w:r>
      <w:r w:rsidR="00D858A7" w:rsidRPr="00D858A7">
        <w:rPr>
          <w:rFonts w:ascii="Arial Narrow" w:hAnsi="Arial Narrow"/>
          <w:bCs/>
          <w:sz w:val="24"/>
          <w:szCs w:val="24"/>
        </w:rPr>
        <w:t>312519.980</w:t>
      </w:r>
      <w:r w:rsidRPr="00D858A7">
        <w:rPr>
          <w:rFonts w:ascii="Arial Narrow" w:hAnsi="Arial Narrow"/>
          <w:bCs/>
          <w:sz w:val="24"/>
          <w:szCs w:val="24"/>
        </w:rPr>
        <w:tab/>
      </w:r>
      <w:r w:rsidRPr="00D858A7">
        <w:rPr>
          <w:rFonts w:ascii="Arial Narrow" w:hAnsi="Arial Narrow"/>
          <w:bCs/>
          <w:sz w:val="24"/>
          <w:szCs w:val="24"/>
        </w:rPr>
        <w:tab/>
      </w:r>
    </w:p>
    <w:p w14:paraId="6AEB3A93" w14:textId="133167E7" w:rsidR="00A114ED" w:rsidRPr="00D858A7" w:rsidRDefault="00A114ED" w:rsidP="00D858A7">
      <w:pPr>
        <w:spacing w:after="0" w:line="240" w:lineRule="auto"/>
        <w:ind w:left="902"/>
        <w:jc w:val="both"/>
        <w:rPr>
          <w:rFonts w:ascii="Arial Narrow" w:hAnsi="Arial Narrow"/>
          <w:bCs/>
          <w:sz w:val="24"/>
          <w:szCs w:val="24"/>
        </w:rPr>
      </w:pPr>
      <w:r w:rsidRPr="00D858A7">
        <w:rPr>
          <w:rFonts w:ascii="Arial Narrow" w:hAnsi="Arial Narrow"/>
          <w:bCs/>
          <w:sz w:val="24"/>
          <w:szCs w:val="24"/>
        </w:rPr>
        <w:t xml:space="preserve">4 </w:t>
      </w:r>
      <w:r w:rsidR="00596BD2" w:rsidRPr="00D858A7">
        <w:rPr>
          <w:rFonts w:ascii="Arial Narrow" w:hAnsi="Arial Narrow"/>
          <w:bCs/>
          <w:sz w:val="24"/>
          <w:szCs w:val="24"/>
        </w:rPr>
        <w:t>(22)</w:t>
      </w:r>
      <w:r w:rsidRPr="00D858A7">
        <w:rPr>
          <w:rFonts w:ascii="Arial Narrow" w:hAnsi="Arial Narrow"/>
          <w:bCs/>
          <w:sz w:val="24"/>
          <w:szCs w:val="24"/>
        </w:rPr>
        <w:tab/>
      </w:r>
      <w:r w:rsidRPr="00D858A7">
        <w:rPr>
          <w:rFonts w:ascii="Arial Narrow" w:hAnsi="Arial Narrow"/>
          <w:bCs/>
          <w:sz w:val="24"/>
          <w:szCs w:val="24"/>
        </w:rPr>
        <w:tab/>
      </w:r>
      <w:r w:rsidRPr="00D858A7">
        <w:rPr>
          <w:rFonts w:ascii="Arial Narrow" w:hAnsi="Arial Narrow"/>
          <w:bCs/>
          <w:sz w:val="24"/>
          <w:szCs w:val="24"/>
        </w:rPr>
        <w:tab/>
      </w:r>
      <w:r w:rsidR="00D858A7" w:rsidRPr="00D858A7">
        <w:rPr>
          <w:rFonts w:ascii="Arial Narrow" w:hAnsi="Arial Narrow"/>
          <w:bCs/>
          <w:sz w:val="24"/>
          <w:szCs w:val="24"/>
        </w:rPr>
        <w:t>339176.219</w:t>
      </w:r>
      <w:r w:rsidR="00596BD2" w:rsidRPr="00D858A7">
        <w:rPr>
          <w:rFonts w:ascii="Arial Narrow" w:hAnsi="Arial Narrow"/>
          <w:bCs/>
          <w:sz w:val="24"/>
          <w:szCs w:val="24"/>
        </w:rPr>
        <w:tab/>
      </w:r>
      <w:r w:rsidR="00D858A7" w:rsidRPr="00D858A7">
        <w:rPr>
          <w:rFonts w:ascii="Arial Narrow" w:hAnsi="Arial Narrow"/>
          <w:bCs/>
          <w:sz w:val="24"/>
          <w:szCs w:val="24"/>
        </w:rPr>
        <w:t>312489.233</w:t>
      </w:r>
      <w:r w:rsidRPr="00D858A7">
        <w:rPr>
          <w:rFonts w:ascii="Arial Narrow" w:hAnsi="Arial Narrow"/>
          <w:bCs/>
          <w:sz w:val="24"/>
          <w:szCs w:val="24"/>
        </w:rPr>
        <w:tab/>
      </w:r>
    </w:p>
    <w:p w14:paraId="5D330C44" w14:textId="77777777" w:rsidR="00A114ED" w:rsidRPr="00100D1B" w:rsidRDefault="00A114ED" w:rsidP="00A3104E">
      <w:pPr>
        <w:spacing w:after="0" w:line="240" w:lineRule="auto"/>
        <w:jc w:val="both"/>
        <w:rPr>
          <w:rFonts w:ascii="Arial Narrow" w:hAnsi="Arial Narrow"/>
          <w:bCs/>
          <w:sz w:val="12"/>
          <w:szCs w:val="12"/>
        </w:rPr>
      </w:pPr>
      <w:r w:rsidRPr="00100D1B">
        <w:rPr>
          <w:rFonts w:ascii="Arial Narrow" w:hAnsi="Arial Narrow"/>
          <w:bCs/>
          <w:sz w:val="24"/>
          <w:szCs w:val="24"/>
        </w:rPr>
        <w:tab/>
      </w:r>
    </w:p>
    <w:p w14:paraId="0A6A7814" w14:textId="77777777" w:rsidR="00A114ED" w:rsidRPr="00A3104E" w:rsidRDefault="00A114ED" w:rsidP="00A3104E">
      <w:pPr>
        <w:spacing w:after="0" w:line="240" w:lineRule="auto"/>
        <w:jc w:val="both"/>
        <w:rPr>
          <w:rFonts w:ascii="Arial Narrow" w:hAnsi="Arial Narrow"/>
          <w:bCs/>
          <w:color w:val="FF0000"/>
          <w:sz w:val="24"/>
          <w:szCs w:val="24"/>
        </w:rPr>
      </w:pPr>
      <w:r w:rsidRPr="00100D1B">
        <w:rPr>
          <w:rFonts w:ascii="Arial Narrow" w:hAnsi="Arial Narrow"/>
          <w:bCs/>
          <w:color w:val="FF0000"/>
          <w:sz w:val="24"/>
          <w:szCs w:val="24"/>
        </w:rPr>
        <w:tab/>
      </w:r>
      <w:r w:rsidRPr="00100D1B">
        <w:rPr>
          <w:rFonts w:ascii="Arial Narrow" w:hAnsi="Arial Narrow"/>
          <w:bCs/>
          <w:sz w:val="24"/>
          <w:szCs w:val="24"/>
        </w:rPr>
        <w:t xml:space="preserve">Amplasamentul delimitat de punctele specificate anterior se situeaza la </w:t>
      </w:r>
      <w:r w:rsidRPr="00E0327B">
        <w:rPr>
          <w:rFonts w:ascii="Arial Narrow" w:hAnsi="Arial Narrow"/>
          <w:bCs/>
          <w:sz w:val="24"/>
          <w:szCs w:val="24"/>
        </w:rPr>
        <w:t>peste 1,0 km de frontiera cu Republica Serbia. Proi</w:t>
      </w:r>
      <w:r w:rsidRPr="00100D1B">
        <w:rPr>
          <w:rFonts w:ascii="Arial Narrow" w:hAnsi="Arial Narrow"/>
          <w:bCs/>
          <w:sz w:val="24"/>
          <w:szCs w:val="24"/>
        </w:rPr>
        <w:t xml:space="preserve">ectul nu intra sub incidenta Conventiei privind evaluarea impactului asupra mediului in context transfrontiera, adoptata </w:t>
      </w:r>
      <w:smartTag w:uri="urn:schemas-microsoft-com:office:smarttags" w:element="PersonName">
        <w:smartTagPr>
          <w:attr w:name="ProductID" w:val="la Espoo"/>
        </w:smartTagPr>
        <w:r w:rsidRPr="00100D1B">
          <w:rPr>
            <w:rFonts w:ascii="Arial Narrow" w:hAnsi="Arial Narrow"/>
            <w:bCs/>
            <w:sz w:val="24"/>
            <w:szCs w:val="24"/>
          </w:rPr>
          <w:t>la Espoo</w:t>
        </w:r>
      </w:smartTag>
      <w:r w:rsidRPr="00100D1B">
        <w:rPr>
          <w:rFonts w:ascii="Arial Narrow" w:hAnsi="Arial Narrow"/>
          <w:bCs/>
          <w:sz w:val="24"/>
          <w:szCs w:val="24"/>
        </w:rPr>
        <w:t xml:space="preserve"> la 25 februarie 1991, ratificata prin Legea nr. 22/2001.</w:t>
      </w:r>
    </w:p>
    <w:p w14:paraId="318D55E8" w14:textId="77777777" w:rsidR="00A114ED" w:rsidRPr="00A3104E" w:rsidRDefault="00A114ED" w:rsidP="00A3104E">
      <w:pPr>
        <w:spacing w:line="240" w:lineRule="auto"/>
        <w:rPr>
          <w:rFonts w:ascii="Arial Narrow" w:hAnsi="Arial Narrow"/>
        </w:rPr>
      </w:pPr>
    </w:p>
    <w:p w14:paraId="1625796E" w14:textId="77777777" w:rsidR="00E317BF" w:rsidRPr="00A3104E" w:rsidRDefault="00E317BF" w:rsidP="00D05C81">
      <w:pPr>
        <w:pStyle w:val="Heading2"/>
        <w:numPr>
          <w:ilvl w:val="1"/>
          <w:numId w:val="1"/>
        </w:numPr>
        <w:spacing w:line="240" w:lineRule="auto"/>
        <w:rPr>
          <w:rFonts w:ascii="Arial Narrow" w:hAnsi="Arial Narrow"/>
          <w:lang w:val="en-US"/>
        </w:rPr>
      </w:pPr>
      <w:bookmarkStart w:id="7" w:name="_Toc494820477"/>
      <w:r w:rsidRPr="00A3104E">
        <w:rPr>
          <w:rFonts w:ascii="Arial Narrow" w:hAnsi="Arial Narrow"/>
          <w:lang w:val="en-US"/>
        </w:rPr>
        <w:t>Descrierea activitatilor specifice proiectului propus prin plan</w:t>
      </w:r>
      <w:bookmarkEnd w:id="7"/>
      <w:r w:rsidRPr="00A3104E">
        <w:rPr>
          <w:rFonts w:ascii="Arial Narrow" w:hAnsi="Arial Narrow"/>
          <w:lang w:val="en-US"/>
        </w:rPr>
        <w:t xml:space="preserve"> </w:t>
      </w:r>
    </w:p>
    <w:p w14:paraId="36B023C3" w14:textId="77777777" w:rsidR="00F06663" w:rsidRPr="00A3104E" w:rsidRDefault="00F06663" w:rsidP="00D05C81">
      <w:pPr>
        <w:numPr>
          <w:ilvl w:val="2"/>
          <w:numId w:val="3"/>
        </w:numPr>
        <w:spacing w:after="0" w:line="240" w:lineRule="auto"/>
        <w:ind w:firstLine="0"/>
        <w:jc w:val="both"/>
        <w:rPr>
          <w:rFonts w:ascii="Arial Narrow" w:hAnsi="Arial Narrow"/>
          <w:b/>
          <w:bCs/>
          <w:iCs/>
          <w:sz w:val="24"/>
          <w:szCs w:val="24"/>
          <w:lang w:val="fr-FR"/>
        </w:rPr>
      </w:pPr>
      <w:r w:rsidRPr="00A3104E">
        <w:rPr>
          <w:rFonts w:ascii="Arial Narrow" w:hAnsi="Arial Narrow"/>
          <w:b/>
          <w:bCs/>
          <w:sz w:val="24"/>
          <w:szCs w:val="24"/>
        </w:rPr>
        <w:t xml:space="preserve">Obiectivele proiectului propus, </w:t>
      </w:r>
      <w:r w:rsidR="006B76E2" w:rsidRPr="00A3104E">
        <w:rPr>
          <w:rFonts w:ascii="Arial Narrow" w:hAnsi="Arial Narrow"/>
          <w:b/>
          <w:bCs/>
          <w:sz w:val="24"/>
          <w:szCs w:val="24"/>
        </w:rPr>
        <w:t>priorități</w:t>
      </w:r>
      <w:r w:rsidRPr="00A3104E">
        <w:rPr>
          <w:rFonts w:ascii="Arial Narrow" w:hAnsi="Arial Narrow"/>
          <w:b/>
          <w:bCs/>
          <w:iCs/>
          <w:sz w:val="24"/>
          <w:szCs w:val="24"/>
          <w:lang w:val="fr-FR"/>
        </w:rPr>
        <w:t xml:space="preserve"> </w:t>
      </w:r>
    </w:p>
    <w:p w14:paraId="1E58CF87" w14:textId="25632175" w:rsidR="00F06663" w:rsidRPr="00E0327B" w:rsidRDefault="00F06663" w:rsidP="00E0327B">
      <w:pPr>
        <w:spacing w:after="0" w:line="240" w:lineRule="auto"/>
        <w:jc w:val="both"/>
        <w:rPr>
          <w:rFonts w:ascii="Arial Narrow" w:hAnsi="Arial Narrow"/>
          <w:bCs/>
          <w:sz w:val="24"/>
          <w:szCs w:val="24"/>
        </w:rPr>
      </w:pPr>
      <w:r w:rsidRPr="00A3104E">
        <w:rPr>
          <w:rFonts w:ascii="Arial Narrow" w:hAnsi="Arial Narrow"/>
          <w:color w:val="FF0000"/>
          <w:sz w:val="24"/>
          <w:szCs w:val="24"/>
          <w:lang w:val="pt-BR"/>
        </w:rPr>
        <w:tab/>
      </w:r>
      <w:r w:rsidRPr="00E0327B">
        <w:rPr>
          <w:rStyle w:val="tpa1"/>
          <w:rFonts w:ascii="Arial Narrow" w:hAnsi="Arial Narrow"/>
          <w:sz w:val="24"/>
          <w:szCs w:val="24"/>
        </w:rPr>
        <w:t>Obiectivul economic principal</w:t>
      </w:r>
      <w:r w:rsidR="00632E43" w:rsidRPr="00E0327B">
        <w:rPr>
          <w:rStyle w:val="tpa1"/>
          <w:rFonts w:ascii="Arial Narrow" w:hAnsi="Arial Narrow"/>
          <w:sz w:val="24"/>
          <w:szCs w:val="24"/>
        </w:rPr>
        <w:t xml:space="preserve"> al proiectului este</w:t>
      </w:r>
      <w:r w:rsidRPr="00E0327B">
        <w:rPr>
          <w:rStyle w:val="tpa1"/>
          <w:rFonts w:ascii="Arial Narrow" w:hAnsi="Arial Narrow"/>
          <w:sz w:val="24"/>
          <w:szCs w:val="24"/>
        </w:rPr>
        <w:t xml:space="preserve"> </w:t>
      </w:r>
      <w:r w:rsidR="00AC7D73" w:rsidRPr="00E0327B">
        <w:rPr>
          <w:rFonts w:ascii="Arial Narrow" w:hAnsi="Arial Narrow" w:cs="Arial"/>
          <w:sz w:val="24"/>
          <w:szCs w:val="24"/>
        </w:rPr>
        <w:t>– Înființare ferma zootehnica</w:t>
      </w:r>
      <w:r w:rsidR="00E7222C" w:rsidRPr="00E0327B">
        <w:rPr>
          <w:rFonts w:ascii="Arial Narrow" w:hAnsi="Arial Narrow" w:cs="Arial"/>
          <w:sz w:val="24"/>
          <w:szCs w:val="24"/>
        </w:rPr>
        <w:t xml:space="preserve"> </w:t>
      </w:r>
      <w:r w:rsidR="00AC7D73" w:rsidRPr="00E0327B">
        <w:rPr>
          <w:rFonts w:ascii="Arial Narrow" w:hAnsi="Arial Narrow" w:cs="Arial"/>
          <w:sz w:val="24"/>
          <w:szCs w:val="24"/>
        </w:rPr>
        <w:t xml:space="preserve"> </w:t>
      </w:r>
      <w:r w:rsidR="00E7222C" w:rsidRPr="00E0327B">
        <w:rPr>
          <w:rFonts w:ascii="Arial Narrow" w:hAnsi="Arial Narrow" w:cs="Arial"/>
          <w:sz w:val="24"/>
          <w:szCs w:val="24"/>
        </w:rPr>
        <w:t>cu</w:t>
      </w:r>
      <w:r w:rsidR="00AC7D73" w:rsidRPr="00E0327B">
        <w:rPr>
          <w:rFonts w:ascii="Arial Narrow" w:hAnsi="Arial Narrow" w:cs="Arial"/>
          <w:sz w:val="24"/>
          <w:szCs w:val="24"/>
        </w:rPr>
        <w:t xml:space="preserve"> secție de abatorizare-comercializare</w:t>
      </w:r>
      <w:r w:rsidRPr="00E0327B">
        <w:rPr>
          <w:rStyle w:val="tpa1"/>
          <w:rFonts w:ascii="Arial Narrow" w:hAnsi="Arial Narrow"/>
          <w:sz w:val="24"/>
          <w:szCs w:val="24"/>
        </w:rPr>
        <w:t xml:space="preserve">, respectiv construirea şi utilarea a </w:t>
      </w:r>
      <w:r w:rsidR="00E7222C" w:rsidRPr="00E0327B">
        <w:rPr>
          <w:rStyle w:val="tpa1"/>
          <w:rFonts w:ascii="Arial Narrow" w:hAnsi="Arial Narrow"/>
          <w:sz w:val="24"/>
          <w:szCs w:val="24"/>
        </w:rPr>
        <w:t>patru</w:t>
      </w:r>
      <w:r w:rsidRPr="00E0327B">
        <w:rPr>
          <w:rStyle w:val="tpa1"/>
          <w:rFonts w:ascii="Arial Narrow" w:hAnsi="Arial Narrow"/>
          <w:sz w:val="24"/>
          <w:szCs w:val="24"/>
        </w:rPr>
        <w:t xml:space="preserve"> hale </w:t>
      </w:r>
      <w:r w:rsidR="001F7715" w:rsidRPr="00E0327B">
        <w:rPr>
          <w:rStyle w:val="tpa1"/>
          <w:rFonts w:ascii="Arial Narrow" w:hAnsi="Arial Narrow"/>
          <w:sz w:val="24"/>
          <w:szCs w:val="24"/>
        </w:rPr>
        <w:t xml:space="preserve">de </w:t>
      </w:r>
      <w:r w:rsidR="006B76E2" w:rsidRPr="00E0327B">
        <w:rPr>
          <w:rStyle w:val="tpa1"/>
          <w:rFonts w:ascii="Arial Narrow" w:hAnsi="Arial Narrow"/>
          <w:sz w:val="24"/>
          <w:szCs w:val="24"/>
        </w:rPr>
        <w:t>producție</w:t>
      </w:r>
      <w:r w:rsidRPr="00E0327B">
        <w:rPr>
          <w:rStyle w:val="tpa1"/>
          <w:rFonts w:ascii="Arial Narrow" w:hAnsi="Arial Narrow"/>
          <w:sz w:val="24"/>
          <w:szCs w:val="24"/>
        </w:rPr>
        <w:t xml:space="preserve">, conform studiului de fezabilitate </w:t>
      </w:r>
      <w:r w:rsidR="00AC7D73" w:rsidRPr="00E0327B">
        <w:rPr>
          <w:rFonts w:ascii="Arial Narrow" w:hAnsi="Arial Narrow" w:cs="Arial"/>
          <w:sz w:val="24"/>
          <w:szCs w:val="24"/>
        </w:rPr>
        <w:t xml:space="preserve">– Înființare ferma zootehnica </w:t>
      </w:r>
      <w:r w:rsidR="00E0327B" w:rsidRPr="00E0327B">
        <w:rPr>
          <w:rFonts w:ascii="Arial Narrow" w:hAnsi="Arial Narrow" w:cs="Arial"/>
          <w:sz w:val="24"/>
          <w:szCs w:val="24"/>
        </w:rPr>
        <w:t xml:space="preserve">cu secție de abatorizare si </w:t>
      </w:r>
      <w:r w:rsidR="00AC7D73" w:rsidRPr="00E0327B">
        <w:rPr>
          <w:rFonts w:ascii="Arial Narrow" w:hAnsi="Arial Narrow" w:cs="Arial"/>
          <w:sz w:val="24"/>
          <w:szCs w:val="24"/>
        </w:rPr>
        <w:t>comercializare</w:t>
      </w:r>
      <w:r w:rsidRPr="00E0327B">
        <w:rPr>
          <w:rFonts w:ascii="Arial Narrow" w:hAnsi="Arial Narrow" w:cs="Arial"/>
          <w:sz w:val="24"/>
          <w:szCs w:val="24"/>
        </w:rPr>
        <w:t>,</w:t>
      </w:r>
      <w:r w:rsidRPr="00E0327B">
        <w:rPr>
          <w:rStyle w:val="tpa1"/>
          <w:rFonts w:ascii="Arial Narrow" w:hAnsi="Arial Narrow"/>
          <w:sz w:val="24"/>
          <w:szCs w:val="24"/>
        </w:rPr>
        <w:t xml:space="preserve"> proiectant general S.C. </w:t>
      </w:r>
      <w:r w:rsidR="001F7715" w:rsidRPr="00E0327B">
        <w:rPr>
          <w:rStyle w:val="tpa1"/>
          <w:rFonts w:ascii="Arial Narrow" w:hAnsi="Arial Narrow"/>
          <w:sz w:val="24"/>
          <w:szCs w:val="24"/>
        </w:rPr>
        <w:t>M</w:t>
      </w:r>
      <w:r w:rsidR="002E1960" w:rsidRPr="00E0327B">
        <w:rPr>
          <w:rStyle w:val="tpa1"/>
          <w:rFonts w:ascii="Arial Narrow" w:hAnsi="Arial Narrow"/>
          <w:sz w:val="24"/>
          <w:szCs w:val="24"/>
        </w:rPr>
        <w:t>arius B. Arhitectura 15</w:t>
      </w:r>
      <w:r w:rsidRPr="00E0327B">
        <w:rPr>
          <w:rStyle w:val="tpa1"/>
          <w:rFonts w:ascii="Arial Narrow" w:hAnsi="Arial Narrow"/>
          <w:sz w:val="24"/>
          <w:szCs w:val="24"/>
        </w:rPr>
        <w:t xml:space="preserve"> S.R.L.</w:t>
      </w:r>
      <w:r w:rsidR="002E1960" w:rsidRPr="00E0327B">
        <w:rPr>
          <w:rStyle w:val="tpa1"/>
          <w:rFonts w:ascii="Arial Narrow" w:hAnsi="Arial Narrow"/>
          <w:sz w:val="24"/>
          <w:szCs w:val="24"/>
        </w:rPr>
        <w:t xml:space="preserve">, </w:t>
      </w:r>
      <w:r w:rsidRPr="00E0327B">
        <w:rPr>
          <w:rStyle w:val="tpa1"/>
          <w:rFonts w:ascii="Arial Narrow" w:hAnsi="Arial Narrow"/>
          <w:sz w:val="24"/>
          <w:szCs w:val="24"/>
        </w:rPr>
        <w:t xml:space="preserve"> </w:t>
      </w:r>
      <w:r w:rsidR="006B76E2" w:rsidRPr="00E0327B">
        <w:rPr>
          <w:rStyle w:val="tpa1"/>
          <w:rFonts w:ascii="Arial Narrow" w:hAnsi="Arial Narrow"/>
          <w:sz w:val="24"/>
          <w:szCs w:val="24"/>
        </w:rPr>
        <w:t>București</w:t>
      </w:r>
      <w:r w:rsidRPr="00E0327B">
        <w:rPr>
          <w:rStyle w:val="tpa1"/>
          <w:rFonts w:ascii="Arial Narrow" w:hAnsi="Arial Narrow"/>
          <w:sz w:val="24"/>
          <w:szCs w:val="24"/>
        </w:rPr>
        <w:t>, înregistrat la ORC sub nr.</w:t>
      </w:r>
      <w:r w:rsidR="002E1960" w:rsidRPr="00E0327B">
        <w:rPr>
          <w:rFonts w:ascii="Arial Narrow" w:hAnsi="Arial Narrow"/>
          <w:sz w:val="24"/>
          <w:szCs w:val="24"/>
        </w:rPr>
        <w:t xml:space="preserve"> J40</w:t>
      </w:r>
      <w:r w:rsidRPr="00E0327B">
        <w:rPr>
          <w:rFonts w:ascii="Arial Narrow" w:hAnsi="Arial Narrow"/>
          <w:sz w:val="24"/>
          <w:szCs w:val="24"/>
        </w:rPr>
        <w:t>/</w:t>
      </w:r>
      <w:r w:rsidR="006B76E2" w:rsidRPr="00E0327B">
        <w:rPr>
          <w:rFonts w:ascii="Arial Narrow" w:hAnsi="Arial Narrow"/>
          <w:sz w:val="24"/>
          <w:szCs w:val="24"/>
        </w:rPr>
        <w:t>395</w:t>
      </w:r>
      <w:r w:rsidRPr="00E0327B">
        <w:rPr>
          <w:rFonts w:ascii="Arial Narrow" w:hAnsi="Arial Narrow"/>
          <w:sz w:val="24"/>
          <w:szCs w:val="24"/>
        </w:rPr>
        <w:t>/</w:t>
      </w:r>
      <w:r w:rsidR="006B76E2" w:rsidRPr="00E0327B">
        <w:rPr>
          <w:rFonts w:ascii="Arial Narrow" w:hAnsi="Arial Narrow"/>
          <w:sz w:val="24"/>
          <w:szCs w:val="24"/>
        </w:rPr>
        <w:t>2016, CUI</w:t>
      </w:r>
      <w:r w:rsidRPr="00E0327B">
        <w:rPr>
          <w:rFonts w:ascii="Arial Narrow" w:hAnsi="Arial Narrow"/>
          <w:bCs/>
          <w:sz w:val="24"/>
          <w:szCs w:val="24"/>
        </w:rPr>
        <w:t xml:space="preserve"> </w:t>
      </w:r>
      <w:r w:rsidR="006B76E2" w:rsidRPr="00E0327B">
        <w:rPr>
          <w:rFonts w:ascii="Arial Narrow" w:hAnsi="Arial Narrow"/>
          <w:bCs/>
          <w:sz w:val="24"/>
          <w:szCs w:val="24"/>
        </w:rPr>
        <w:t>35416022</w:t>
      </w:r>
      <w:r w:rsidRPr="00E0327B">
        <w:rPr>
          <w:rFonts w:ascii="Arial Narrow" w:hAnsi="Arial Narrow"/>
          <w:bCs/>
          <w:sz w:val="24"/>
          <w:szCs w:val="24"/>
        </w:rPr>
        <w:t>, t</w:t>
      </w:r>
      <w:r w:rsidRPr="00E0327B">
        <w:rPr>
          <w:rFonts w:ascii="Arial Narrow" w:hAnsi="Arial Narrow"/>
          <w:sz w:val="24"/>
          <w:szCs w:val="24"/>
        </w:rPr>
        <w:t xml:space="preserve">elefon: </w:t>
      </w:r>
      <w:r w:rsidR="006B76E2" w:rsidRPr="00E0327B">
        <w:rPr>
          <w:rFonts w:ascii="Arial Narrow" w:hAnsi="Arial Narrow"/>
          <w:sz w:val="24"/>
          <w:szCs w:val="24"/>
        </w:rPr>
        <w:t>0762.087.535</w:t>
      </w:r>
      <w:r w:rsidRPr="00E0327B">
        <w:rPr>
          <w:rFonts w:ascii="Arial Narrow" w:hAnsi="Arial Narrow"/>
          <w:bCs/>
          <w:sz w:val="24"/>
          <w:szCs w:val="24"/>
        </w:rPr>
        <w:t xml:space="preserve">; e-mail: </w:t>
      </w:r>
      <w:hyperlink r:id="rId12" w:history="1">
        <w:r w:rsidR="006B76E2" w:rsidRPr="00E0327B">
          <w:rPr>
            <w:rStyle w:val="Hyperlink"/>
            <w:rFonts w:ascii="Arial Narrow" w:hAnsi="Arial Narrow"/>
            <w:bCs/>
            <w:color w:val="auto"/>
            <w:sz w:val="24"/>
            <w:szCs w:val="24"/>
          </w:rPr>
          <w:t>balasca.marius@gmail.com</w:t>
        </w:r>
      </w:hyperlink>
      <w:r w:rsidR="006B76E2" w:rsidRPr="00E0327B">
        <w:rPr>
          <w:rFonts w:ascii="Arial Narrow" w:hAnsi="Arial Narrow"/>
          <w:sz w:val="24"/>
          <w:szCs w:val="24"/>
        </w:rPr>
        <w:t xml:space="preserve"> </w:t>
      </w:r>
    </w:p>
    <w:p w14:paraId="501E1FCB" w14:textId="77777777" w:rsidR="00F06663" w:rsidRPr="00A3104E" w:rsidRDefault="00F06663" w:rsidP="00A3104E">
      <w:pPr>
        <w:tabs>
          <w:tab w:val="left" w:pos="0"/>
        </w:tabs>
        <w:spacing w:after="0" w:line="240" w:lineRule="auto"/>
        <w:jc w:val="both"/>
        <w:rPr>
          <w:rStyle w:val="tpa1"/>
          <w:rFonts w:ascii="Arial Narrow" w:hAnsi="Arial Narrow"/>
        </w:rPr>
      </w:pPr>
      <w:r w:rsidRPr="00A3104E">
        <w:rPr>
          <w:rStyle w:val="tpa1"/>
          <w:rFonts w:ascii="Arial Narrow" w:hAnsi="Arial Narrow"/>
          <w:color w:val="FF0000"/>
          <w:sz w:val="24"/>
          <w:szCs w:val="24"/>
        </w:rPr>
        <w:tab/>
      </w:r>
      <w:r w:rsidRPr="00A3104E">
        <w:rPr>
          <w:rStyle w:val="tpa1"/>
          <w:rFonts w:ascii="Arial Narrow" w:hAnsi="Arial Narrow"/>
          <w:sz w:val="24"/>
          <w:szCs w:val="24"/>
        </w:rPr>
        <w:t xml:space="preserve">Proiectul propus include, atât lucrările de construcție, procurarea de echipamente tehnologice și dotările specifice fermei zootehnice, cât şi amenajarea drumurilor de acces, asigurarea utilităţilor necesare desfăşurării activităţii (apă curentă, canalizare, energie electrică, energie termică) și amenajarea spațiilor verzi. De asemenea, proiectul prevede modul de gospodărire a deșeurilor de origine animală, în condițiile respectării prevederilor legislației în vigoare privind protecția mediului. </w:t>
      </w:r>
    </w:p>
    <w:p w14:paraId="2EB69FF7" w14:textId="77777777" w:rsidR="00F06663" w:rsidRPr="00A3104E" w:rsidRDefault="00F06663" w:rsidP="00A3104E">
      <w:pPr>
        <w:tabs>
          <w:tab w:val="left" w:pos="0"/>
        </w:tabs>
        <w:spacing w:after="0" w:line="240" w:lineRule="auto"/>
        <w:jc w:val="both"/>
        <w:rPr>
          <w:rFonts w:ascii="Arial Narrow" w:hAnsi="Arial Narrow"/>
          <w:lang w:val="pt-BR"/>
        </w:rPr>
      </w:pPr>
      <w:r w:rsidRPr="00A3104E">
        <w:rPr>
          <w:rFonts w:ascii="Arial Narrow" w:hAnsi="Arial Narrow"/>
          <w:sz w:val="24"/>
          <w:szCs w:val="24"/>
          <w:lang w:val="pt-BR"/>
        </w:rPr>
        <w:tab/>
        <w:t xml:space="preserve">Investiţia descrisă in proiectul propus este o investiţie intr-o fermă nouă. </w:t>
      </w:r>
    </w:p>
    <w:p w14:paraId="2F238BD1" w14:textId="77777777" w:rsidR="00F06663" w:rsidRPr="00A3104E" w:rsidRDefault="00F06663" w:rsidP="00A3104E">
      <w:pPr>
        <w:autoSpaceDE w:val="0"/>
        <w:autoSpaceDN w:val="0"/>
        <w:adjustRightInd w:val="0"/>
        <w:spacing w:after="0" w:line="240" w:lineRule="auto"/>
        <w:jc w:val="both"/>
        <w:rPr>
          <w:rStyle w:val="tpa1"/>
          <w:rFonts w:ascii="Arial Narrow" w:hAnsi="Arial Narrow"/>
        </w:rPr>
      </w:pPr>
      <w:r w:rsidRPr="00A3104E">
        <w:rPr>
          <w:rStyle w:val="tpa1"/>
          <w:rFonts w:ascii="Arial Narrow" w:hAnsi="Arial Narrow"/>
          <w:color w:val="FF0000"/>
          <w:sz w:val="24"/>
          <w:szCs w:val="24"/>
        </w:rPr>
        <w:tab/>
      </w:r>
      <w:r w:rsidRPr="00A3104E">
        <w:rPr>
          <w:rStyle w:val="tpa1"/>
          <w:rFonts w:ascii="Arial Narrow" w:hAnsi="Arial Narrow"/>
          <w:sz w:val="24"/>
          <w:szCs w:val="24"/>
        </w:rPr>
        <w:t>Caracteristicile generale ale proiectului propus:</w:t>
      </w:r>
    </w:p>
    <w:p w14:paraId="01B7968A" w14:textId="77777777" w:rsidR="00F06663" w:rsidRPr="00A3104E" w:rsidRDefault="00F06663" w:rsidP="00D05C81">
      <w:pPr>
        <w:numPr>
          <w:ilvl w:val="0"/>
          <w:numId w:val="4"/>
        </w:numPr>
        <w:tabs>
          <w:tab w:val="num" w:pos="360"/>
        </w:tabs>
        <w:autoSpaceDE w:val="0"/>
        <w:autoSpaceDN w:val="0"/>
        <w:adjustRightInd w:val="0"/>
        <w:spacing w:after="0" w:line="240" w:lineRule="auto"/>
        <w:ind w:left="360"/>
        <w:jc w:val="both"/>
        <w:rPr>
          <w:rStyle w:val="tpa1"/>
          <w:rFonts w:ascii="Arial Narrow" w:hAnsi="Arial Narrow"/>
          <w:sz w:val="24"/>
          <w:szCs w:val="24"/>
        </w:rPr>
      </w:pPr>
      <w:r w:rsidRPr="00A3104E">
        <w:rPr>
          <w:rStyle w:val="tpa1"/>
          <w:rFonts w:ascii="Arial Narrow" w:hAnsi="Arial Narrow"/>
          <w:sz w:val="24"/>
          <w:szCs w:val="24"/>
        </w:rPr>
        <w:t xml:space="preserve">investiţia presupune construcţia unei ferme zootehnice cu un grad crescut de competitivitate economică, datorat atât valorificării superioare a cerealelor produse in zonă, cât şi cererii crescute de </w:t>
      </w:r>
      <w:r w:rsidR="002437B5" w:rsidRPr="00A3104E">
        <w:rPr>
          <w:rStyle w:val="tpa1"/>
          <w:rFonts w:ascii="Arial Narrow" w:hAnsi="Arial Narrow"/>
          <w:sz w:val="24"/>
          <w:szCs w:val="24"/>
        </w:rPr>
        <w:t>pui de carne de</w:t>
      </w:r>
      <w:r w:rsidRPr="00A3104E">
        <w:rPr>
          <w:rStyle w:val="tpa1"/>
          <w:rFonts w:ascii="Arial Narrow" w:hAnsi="Arial Narrow"/>
          <w:sz w:val="24"/>
          <w:szCs w:val="24"/>
        </w:rPr>
        <w:t xml:space="preserve"> calitate, destinaţi vânzării in vederea </w:t>
      </w:r>
      <w:r w:rsidR="002651EF" w:rsidRPr="00A3104E">
        <w:rPr>
          <w:rStyle w:val="tpa1"/>
          <w:rFonts w:ascii="Arial Narrow" w:hAnsi="Arial Narrow"/>
          <w:sz w:val="24"/>
          <w:szCs w:val="24"/>
        </w:rPr>
        <w:t xml:space="preserve">sacrificarii </w:t>
      </w:r>
      <w:r w:rsidRPr="00A3104E">
        <w:rPr>
          <w:rStyle w:val="tpa1"/>
          <w:rFonts w:ascii="Arial Narrow" w:hAnsi="Arial Narrow"/>
          <w:sz w:val="24"/>
          <w:szCs w:val="24"/>
        </w:rPr>
        <w:t>pentru producția de carne</w:t>
      </w:r>
      <w:r w:rsidR="002651EF" w:rsidRPr="00A3104E">
        <w:rPr>
          <w:rStyle w:val="tpa1"/>
          <w:rFonts w:ascii="Arial Narrow" w:hAnsi="Arial Narrow"/>
          <w:sz w:val="24"/>
          <w:szCs w:val="24"/>
        </w:rPr>
        <w:t xml:space="preserve"> de pui</w:t>
      </w:r>
      <w:r w:rsidRPr="00A3104E">
        <w:rPr>
          <w:rStyle w:val="tpa1"/>
          <w:rFonts w:ascii="Arial Narrow" w:hAnsi="Arial Narrow"/>
          <w:sz w:val="24"/>
          <w:szCs w:val="24"/>
        </w:rPr>
        <w:t xml:space="preserve"> pe piaţa internă;</w:t>
      </w:r>
    </w:p>
    <w:p w14:paraId="7B16D5CA" w14:textId="77777777" w:rsidR="00F06663" w:rsidRPr="00A3104E" w:rsidRDefault="00F06663" w:rsidP="00D05C81">
      <w:pPr>
        <w:numPr>
          <w:ilvl w:val="0"/>
          <w:numId w:val="4"/>
        </w:numPr>
        <w:tabs>
          <w:tab w:val="num" w:pos="360"/>
        </w:tabs>
        <w:autoSpaceDE w:val="0"/>
        <w:autoSpaceDN w:val="0"/>
        <w:adjustRightInd w:val="0"/>
        <w:spacing w:after="0" w:line="240" w:lineRule="auto"/>
        <w:ind w:left="360"/>
        <w:jc w:val="both"/>
        <w:rPr>
          <w:rFonts w:ascii="Arial Narrow" w:hAnsi="Arial Narrow"/>
        </w:rPr>
      </w:pPr>
      <w:r w:rsidRPr="00A3104E">
        <w:rPr>
          <w:rStyle w:val="tpa1"/>
          <w:rFonts w:ascii="Arial Narrow" w:hAnsi="Arial Narrow"/>
          <w:sz w:val="24"/>
          <w:szCs w:val="24"/>
        </w:rPr>
        <w:t xml:space="preserve"> proiectul propune implementarea unor tehnologii moderne de producţiei, atât prin sistemul de hrănire şi încălzire, cât şi prin sistemul de colectare a dejecţiilor; d</w:t>
      </w:r>
      <w:r w:rsidRPr="00A3104E">
        <w:rPr>
          <w:rFonts w:ascii="Arial Narrow" w:hAnsi="Arial Narrow"/>
          <w:sz w:val="24"/>
          <w:szCs w:val="24"/>
        </w:rPr>
        <w:t xml:space="preserve">atorită condiţiilor de creştere asigurate prin proiect, se vor </w:t>
      </w:r>
      <w:r w:rsidR="002651EF" w:rsidRPr="00A3104E">
        <w:rPr>
          <w:rFonts w:ascii="Arial Narrow" w:hAnsi="Arial Narrow"/>
          <w:sz w:val="24"/>
          <w:szCs w:val="24"/>
        </w:rPr>
        <w:t>pui de carne</w:t>
      </w:r>
      <w:r w:rsidRPr="00A3104E">
        <w:rPr>
          <w:rFonts w:ascii="Arial Narrow" w:hAnsi="Arial Narrow"/>
          <w:sz w:val="24"/>
          <w:szCs w:val="24"/>
        </w:rPr>
        <w:t xml:space="preserve"> </w:t>
      </w:r>
      <w:r w:rsidR="002651EF" w:rsidRPr="00A3104E">
        <w:rPr>
          <w:rFonts w:ascii="Arial Narrow" w:hAnsi="Arial Narrow"/>
          <w:sz w:val="24"/>
          <w:szCs w:val="24"/>
        </w:rPr>
        <w:t xml:space="preserve">de </w:t>
      </w:r>
      <w:r w:rsidRPr="00A3104E">
        <w:rPr>
          <w:rFonts w:ascii="Arial Narrow" w:hAnsi="Arial Narrow"/>
          <w:sz w:val="24"/>
          <w:szCs w:val="24"/>
        </w:rPr>
        <w:t>calitate superioară, produsul finit fiind în acord cu cerinţele pieţii; se propune dezvoltarea şi folosirea unui sistem de energie ecologică.</w:t>
      </w:r>
    </w:p>
    <w:p w14:paraId="3614A64A" w14:textId="77777777" w:rsidR="00F06663" w:rsidRPr="00A3104E" w:rsidRDefault="00F06663" w:rsidP="00D05C81">
      <w:pPr>
        <w:numPr>
          <w:ilvl w:val="0"/>
          <w:numId w:val="4"/>
        </w:numPr>
        <w:tabs>
          <w:tab w:val="num" w:pos="360"/>
        </w:tabs>
        <w:autoSpaceDE w:val="0"/>
        <w:autoSpaceDN w:val="0"/>
        <w:adjustRightInd w:val="0"/>
        <w:spacing w:after="0" w:line="240" w:lineRule="auto"/>
        <w:ind w:left="360"/>
        <w:jc w:val="both"/>
        <w:rPr>
          <w:rStyle w:val="tpa1"/>
          <w:rFonts w:ascii="Arial Narrow" w:hAnsi="Arial Narrow"/>
        </w:rPr>
      </w:pPr>
      <w:r w:rsidRPr="00A3104E">
        <w:rPr>
          <w:rStyle w:val="tpa1"/>
          <w:rFonts w:ascii="Arial Narrow" w:hAnsi="Arial Narrow"/>
          <w:sz w:val="24"/>
          <w:szCs w:val="24"/>
        </w:rPr>
        <w:t xml:space="preserve">întreaga fermă va fi proiectată în detaliu şi construită pentru a corespunde standardelor UE privind creşterea </w:t>
      </w:r>
      <w:r w:rsidR="002860F2" w:rsidRPr="00A3104E">
        <w:rPr>
          <w:rStyle w:val="tpa1"/>
          <w:rFonts w:ascii="Arial Narrow" w:hAnsi="Arial Narrow"/>
          <w:sz w:val="24"/>
          <w:szCs w:val="24"/>
        </w:rPr>
        <w:t>puilor de carne</w:t>
      </w:r>
      <w:r w:rsidRPr="00A3104E">
        <w:rPr>
          <w:rStyle w:val="tpa1"/>
          <w:rFonts w:ascii="Arial Narrow" w:hAnsi="Arial Narrow"/>
          <w:sz w:val="24"/>
          <w:szCs w:val="24"/>
        </w:rPr>
        <w:t>.</w:t>
      </w:r>
    </w:p>
    <w:p w14:paraId="513C31AF" w14:textId="77777777" w:rsidR="00F06663" w:rsidRPr="00A3104E" w:rsidRDefault="00F06663" w:rsidP="00D05C81">
      <w:pPr>
        <w:numPr>
          <w:ilvl w:val="0"/>
          <w:numId w:val="4"/>
        </w:numPr>
        <w:tabs>
          <w:tab w:val="num" w:pos="360"/>
        </w:tabs>
        <w:autoSpaceDE w:val="0"/>
        <w:autoSpaceDN w:val="0"/>
        <w:adjustRightInd w:val="0"/>
        <w:spacing w:after="0" w:line="240" w:lineRule="auto"/>
        <w:ind w:left="360"/>
        <w:jc w:val="both"/>
        <w:rPr>
          <w:rStyle w:val="tpa1"/>
          <w:rFonts w:ascii="Arial Narrow" w:hAnsi="Arial Narrow"/>
          <w:sz w:val="24"/>
          <w:szCs w:val="24"/>
        </w:rPr>
      </w:pPr>
      <w:r w:rsidRPr="00A3104E">
        <w:rPr>
          <w:rStyle w:val="tpa1"/>
          <w:rFonts w:ascii="Arial Narrow" w:hAnsi="Arial Narrow"/>
          <w:sz w:val="24"/>
          <w:szCs w:val="24"/>
        </w:rPr>
        <w:t>prin valorificarea superioară a ce</w:t>
      </w:r>
      <w:r w:rsidR="002860F2" w:rsidRPr="00A3104E">
        <w:rPr>
          <w:rStyle w:val="tpa1"/>
          <w:rFonts w:ascii="Arial Narrow" w:hAnsi="Arial Narrow"/>
          <w:sz w:val="24"/>
          <w:szCs w:val="24"/>
        </w:rPr>
        <w:t>realelor provenite din zona sud</w:t>
      </w:r>
      <w:r w:rsidRPr="00A3104E">
        <w:rPr>
          <w:rStyle w:val="tpa1"/>
          <w:rFonts w:ascii="Arial Narrow" w:hAnsi="Arial Narrow"/>
          <w:sz w:val="24"/>
          <w:szCs w:val="24"/>
        </w:rPr>
        <w:t xml:space="preserve"> vestică a județului Mehedinți, investiţia de faţă va contribui la creşterea veniturilor din activităţi agricole şi o mai bună ocupare a forţei de muncă.</w:t>
      </w:r>
    </w:p>
    <w:p w14:paraId="0D4AE763" w14:textId="77777777" w:rsidR="00F06663" w:rsidRPr="00A3104E" w:rsidRDefault="00F06663" w:rsidP="00A3104E">
      <w:pPr>
        <w:spacing w:after="0" w:line="240" w:lineRule="auto"/>
        <w:jc w:val="both"/>
        <w:rPr>
          <w:rFonts w:ascii="Arial Narrow" w:hAnsi="Arial Narrow"/>
          <w:b/>
          <w:bCs/>
          <w:color w:val="FF0000"/>
          <w:sz w:val="12"/>
          <w:szCs w:val="12"/>
        </w:rPr>
      </w:pPr>
    </w:p>
    <w:p w14:paraId="0D9B6828" w14:textId="77777777" w:rsidR="00AE0A3B" w:rsidRPr="00A3104E" w:rsidRDefault="00AE0A3B" w:rsidP="00A3104E">
      <w:pPr>
        <w:spacing w:after="0" w:line="240" w:lineRule="auto"/>
        <w:jc w:val="both"/>
        <w:rPr>
          <w:rFonts w:ascii="Arial Narrow" w:hAnsi="Arial Narrow"/>
          <w:b/>
          <w:bCs/>
          <w:color w:val="FF0000"/>
          <w:sz w:val="12"/>
          <w:szCs w:val="12"/>
        </w:rPr>
      </w:pPr>
    </w:p>
    <w:p w14:paraId="1DF779EF" w14:textId="77777777" w:rsidR="00F06663" w:rsidRPr="00A3104E" w:rsidRDefault="00F06663" w:rsidP="00A3104E">
      <w:pPr>
        <w:spacing w:after="0" w:line="240" w:lineRule="auto"/>
        <w:jc w:val="both"/>
        <w:rPr>
          <w:rFonts w:ascii="Arial Narrow" w:hAnsi="Arial Narrow"/>
          <w:bCs/>
          <w:sz w:val="24"/>
          <w:szCs w:val="24"/>
        </w:rPr>
      </w:pPr>
      <w:r w:rsidRPr="00A3104E">
        <w:rPr>
          <w:rFonts w:ascii="Arial Narrow" w:hAnsi="Arial Narrow"/>
          <w:b/>
          <w:bCs/>
          <w:color w:val="FF0000"/>
          <w:sz w:val="24"/>
          <w:szCs w:val="24"/>
        </w:rPr>
        <w:tab/>
      </w:r>
      <w:r w:rsidRPr="00A3104E">
        <w:rPr>
          <w:rFonts w:ascii="Arial Narrow" w:hAnsi="Arial Narrow"/>
          <w:b/>
          <w:bCs/>
          <w:sz w:val="24"/>
          <w:szCs w:val="24"/>
        </w:rPr>
        <w:t>2.2.2.</w:t>
      </w:r>
      <w:r w:rsidRPr="00A3104E">
        <w:rPr>
          <w:rFonts w:ascii="Arial Narrow" w:hAnsi="Arial Narrow"/>
          <w:bCs/>
          <w:sz w:val="24"/>
          <w:szCs w:val="24"/>
        </w:rPr>
        <w:t xml:space="preserve">  </w:t>
      </w:r>
      <w:r w:rsidRPr="00A3104E">
        <w:rPr>
          <w:rFonts w:ascii="Arial Narrow" w:hAnsi="Arial Narrow"/>
          <w:b/>
          <w:bCs/>
          <w:iCs/>
          <w:sz w:val="24"/>
          <w:szCs w:val="24"/>
        </w:rPr>
        <w:t xml:space="preserve">Justificarea </w:t>
      </w:r>
      <w:r w:rsidR="00AE0A3B" w:rsidRPr="00A3104E">
        <w:rPr>
          <w:rFonts w:ascii="Arial Narrow" w:hAnsi="Arial Narrow"/>
          <w:b/>
          <w:bCs/>
          <w:iCs/>
          <w:sz w:val="24"/>
          <w:szCs w:val="24"/>
        </w:rPr>
        <w:t>necesității</w:t>
      </w:r>
      <w:r w:rsidRPr="00A3104E">
        <w:rPr>
          <w:rFonts w:ascii="Arial Narrow" w:hAnsi="Arial Narrow"/>
          <w:b/>
          <w:bCs/>
          <w:iCs/>
          <w:sz w:val="24"/>
          <w:szCs w:val="24"/>
        </w:rPr>
        <w:t xml:space="preserve"> proiectului propus</w:t>
      </w:r>
    </w:p>
    <w:p w14:paraId="3A0D9087" w14:textId="77777777" w:rsidR="00F06663" w:rsidRPr="00A3104E" w:rsidRDefault="00F06663" w:rsidP="00A3104E">
      <w:pPr>
        <w:pStyle w:val="BodyTextIndent"/>
        <w:tabs>
          <w:tab w:val="num" w:pos="0"/>
        </w:tabs>
        <w:spacing w:after="0" w:line="240" w:lineRule="auto"/>
        <w:ind w:left="0"/>
        <w:rPr>
          <w:rFonts w:ascii="Arial Narrow" w:hAnsi="Arial Narrow"/>
          <w:bCs/>
          <w:sz w:val="24"/>
          <w:szCs w:val="24"/>
        </w:rPr>
      </w:pPr>
      <w:r w:rsidRPr="00A3104E">
        <w:rPr>
          <w:rFonts w:ascii="Arial Narrow" w:hAnsi="Arial Narrow"/>
          <w:sz w:val="24"/>
          <w:szCs w:val="24"/>
        </w:rPr>
        <w:tab/>
      </w:r>
      <w:r w:rsidRPr="00A3104E">
        <w:rPr>
          <w:rFonts w:ascii="Arial Narrow" w:hAnsi="Arial Narrow"/>
          <w:iCs/>
          <w:sz w:val="24"/>
          <w:szCs w:val="24"/>
        </w:rPr>
        <w:t>Strategia de dezvoltare a agriculturii țării noastre vizează dezvoltarea și îmbunătățirea sectorului de creștere a anim</w:t>
      </w:r>
      <w:bookmarkStart w:id="8" w:name="_GoBack"/>
      <w:bookmarkEnd w:id="8"/>
      <w:r w:rsidRPr="00A3104E">
        <w:rPr>
          <w:rFonts w:ascii="Arial Narrow" w:hAnsi="Arial Narrow"/>
          <w:iCs/>
          <w:sz w:val="24"/>
          <w:szCs w:val="24"/>
        </w:rPr>
        <w:t xml:space="preserve">alelor, sector considerat prioritar datorita importanței avute în economia națională. Eficiența exploatațiilor zootehnice este influențată nu numai de numărul animalelor, dar și de sistemul de întreținere, de tehnologiile aplicate. </w:t>
      </w:r>
    </w:p>
    <w:p w14:paraId="356E688E" w14:textId="77777777" w:rsidR="00F06663" w:rsidRPr="00A3104E" w:rsidRDefault="00F06663" w:rsidP="00A3104E">
      <w:pPr>
        <w:autoSpaceDE w:val="0"/>
        <w:autoSpaceDN w:val="0"/>
        <w:adjustRightInd w:val="0"/>
        <w:spacing w:after="0" w:line="240" w:lineRule="auto"/>
        <w:jc w:val="both"/>
        <w:rPr>
          <w:rStyle w:val="tpa1"/>
          <w:rFonts w:ascii="Arial Narrow" w:hAnsi="Arial Narrow"/>
        </w:rPr>
      </w:pPr>
      <w:r w:rsidRPr="00A3104E">
        <w:rPr>
          <w:rStyle w:val="tpa1"/>
          <w:rFonts w:ascii="Arial Narrow" w:hAnsi="Arial Narrow"/>
          <w:sz w:val="24"/>
          <w:szCs w:val="24"/>
        </w:rPr>
        <w:tab/>
        <w:t xml:space="preserve">Proiectul propus este finanțat în cadrul Programului Național de Dezvoltare Rurală, </w:t>
      </w:r>
      <w:r w:rsidR="00AE0A3B" w:rsidRPr="00A3104E">
        <w:rPr>
          <w:rStyle w:val="tpa1"/>
          <w:rFonts w:ascii="Arial Narrow" w:hAnsi="Arial Narrow"/>
          <w:sz w:val="24"/>
          <w:szCs w:val="24"/>
        </w:rPr>
        <w:t>Sub-</w:t>
      </w:r>
      <w:r w:rsidRPr="00A3104E">
        <w:rPr>
          <w:rStyle w:val="tpa1"/>
          <w:rFonts w:ascii="Arial Narrow" w:hAnsi="Arial Narrow"/>
          <w:sz w:val="24"/>
          <w:szCs w:val="24"/>
        </w:rPr>
        <w:t xml:space="preserve">Măsura </w:t>
      </w:r>
      <w:r w:rsidR="00AE0A3B" w:rsidRPr="00A3104E">
        <w:rPr>
          <w:rStyle w:val="tpa1"/>
          <w:rFonts w:ascii="Arial Narrow" w:hAnsi="Arial Narrow"/>
          <w:sz w:val="24"/>
          <w:szCs w:val="24"/>
        </w:rPr>
        <w:t>4.1</w:t>
      </w:r>
      <w:r w:rsidRPr="00A3104E">
        <w:rPr>
          <w:rStyle w:val="tpa1"/>
          <w:rFonts w:ascii="Arial Narrow" w:hAnsi="Arial Narrow"/>
          <w:sz w:val="24"/>
          <w:szCs w:val="24"/>
        </w:rPr>
        <w:t xml:space="preserve">  </w:t>
      </w:r>
      <w:r w:rsidR="00AE0A3B" w:rsidRPr="00A3104E">
        <w:rPr>
          <w:rStyle w:val="tpa1"/>
          <w:rFonts w:ascii="Arial Narrow" w:hAnsi="Arial Narrow"/>
          <w:sz w:val="24"/>
          <w:szCs w:val="24"/>
        </w:rPr>
        <w:t>Investitii in exploatatii agricole</w:t>
      </w:r>
      <w:r w:rsidRPr="00A3104E">
        <w:rPr>
          <w:rStyle w:val="tpa1"/>
          <w:rFonts w:ascii="Arial Narrow" w:hAnsi="Arial Narrow"/>
          <w:sz w:val="24"/>
          <w:szCs w:val="24"/>
        </w:rPr>
        <w:t xml:space="preserve">, la această dată fiind semnat contractul de finanțare a investiției prin unitatea de implementare Agenția pentru </w:t>
      </w:r>
      <w:r w:rsidR="00DC684D" w:rsidRPr="00A3104E">
        <w:rPr>
          <w:rStyle w:val="tpa1"/>
          <w:rFonts w:ascii="Arial Narrow" w:hAnsi="Arial Narrow"/>
          <w:sz w:val="24"/>
          <w:szCs w:val="24"/>
        </w:rPr>
        <w:t xml:space="preserve">Finantarea Investitiilor Rurale prin Centrul Regional pentru Finantarea Invesitiilor Rurale </w:t>
      </w:r>
      <w:r w:rsidRPr="00A3104E">
        <w:rPr>
          <w:rStyle w:val="tpa1"/>
          <w:rFonts w:ascii="Arial Narrow" w:hAnsi="Arial Narrow"/>
          <w:sz w:val="24"/>
          <w:szCs w:val="24"/>
        </w:rPr>
        <w:t xml:space="preserve"> – CR</w:t>
      </w:r>
      <w:r w:rsidR="00DC684D" w:rsidRPr="00A3104E">
        <w:rPr>
          <w:rStyle w:val="tpa1"/>
          <w:rFonts w:ascii="Arial Narrow" w:hAnsi="Arial Narrow"/>
          <w:sz w:val="24"/>
          <w:szCs w:val="24"/>
        </w:rPr>
        <w:t>FIR</w:t>
      </w:r>
      <w:r w:rsidRPr="00A3104E">
        <w:rPr>
          <w:rStyle w:val="tpa1"/>
          <w:rFonts w:ascii="Arial Narrow" w:hAnsi="Arial Narrow"/>
          <w:sz w:val="24"/>
          <w:szCs w:val="24"/>
        </w:rPr>
        <w:t xml:space="preserve"> CRAIOVA. Investiția are ca obiec</w:t>
      </w:r>
      <w:r w:rsidR="00C92D14">
        <w:rPr>
          <w:rStyle w:val="tpa1"/>
          <w:rFonts w:ascii="Arial Narrow" w:hAnsi="Arial Narrow"/>
          <w:sz w:val="24"/>
          <w:szCs w:val="24"/>
        </w:rPr>
        <w:t>tiv principal construcţia a patr</w:t>
      </w:r>
      <w:r w:rsidRPr="00A3104E">
        <w:rPr>
          <w:rStyle w:val="tpa1"/>
          <w:rFonts w:ascii="Arial Narrow" w:hAnsi="Arial Narrow"/>
          <w:sz w:val="24"/>
          <w:szCs w:val="24"/>
        </w:rPr>
        <w:t xml:space="preserve"> hale noi de creştere </w:t>
      </w:r>
      <w:r w:rsidR="00DC684D" w:rsidRPr="00A3104E">
        <w:rPr>
          <w:rStyle w:val="tpa1"/>
          <w:rFonts w:ascii="Arial Narrow" w:hAnsi="Arial Narrow"/>
          <w:sz w:val="24"/>
          <w:szCs w:val="24"/>
        </w:rPr>
        <w:t>puilor de carne</w:t>
      </w:r>
      <w:r w:rsidRPr="00A3104E">
        <w:rPr>
          <w:rStyle w:val="tpa1"/>
          <w:rFonts w:ascii="Arial Narrow" w:hAnsi="Arial Narrow"/>
          <w:sz w:val="24"/>
          <w:szCs w:val="24"/>
        </w:rPr>
        <w:t xml:space="preserve">, dotate şi utilate cu echipamente şi utilaje moderne, ceea ce face ca investiţia să fie in deplin acord cu obiectivul operaţional al </w:t>
      </w:r>
      <w:r w:rsidR="00CC1176" w:rsidRPr="00A3104E">
        <w:rPr>
          <w:rStyle w:val="tpa1"/>
          <w:rFonts w:ascii="Arial Narrow" w:hAnsi="Arial Narrow"/>
          <w:sz w:val="24"/>
          <w:szCs w:val="24"/>
        </w:rPr>
        <w:t>sub-</w:t>
      </w:r>
      <w:r w:rsidRPr="00A3104E">
        <w:rPr>
          <w:rStyle w:val="tpa1"/>
          <w:rFonts w:ascii="Arial Narrow" w:hAnsi="Arial Narrow"/>
          <w:sz w:val="24"/>
          <w:szCs w:val="24"/>
        </w:rPr>
        <w:t xml:space="preserve">Masurii </w:t>
      </w:r>
      <w:r w:rsidR="00CC1176" w:rsidRPr="00A3104E">
        <w:rPr>
          <w:rStyle w:val="tpa1"/>
          <w:rFonts w:ascii="Arial Narrow" w:hAnsi="Arial Narrow"/>
          <w:sz w:val="24"/>
          <w:szCs w:val="24"/>
        </w:rPr>
        <w:t>4.1</w:t>
      </w:r>
      <w:r w:rsidRPr="00A3104E">
        <w:rPr>
          <w:rStyle w:val="tpa1"/>
          <w:rFonts w:ascii="Arial Narrow" w:hAnsi="Arial Narrow"/>
          <w:sz w:val="24"/>
          <w:szCs w:val="24"/>
        </w:rPr>
        <w:t>, respectiv „</w:t>
      </w:r>
      <w:r w:rsidRPr="00A3104E">
        <w:rPr>
          <w:rFonts w:ascii="Arial Narrow" w:hAnsi="Arial Narrow"/>
          <w:sz w:val="24"/>
          <w:szCs w:val="24"/>
        </w:rPr>
        <w:t>promovarea investiţiilor  în exploataţiile agricole din sectorul vegetal şi de creştere a animalelor pentru realizarea de construcţii noi şi/sau modernizarea construcţiilor agricole existente din cadrul acestora şi a utilităţilor aferente, achiziţionarea de maşini şi utilaje noi, înfiintarea de plantatii etc.</w:t>
      </w:r>
      <w:r w:rsidRPr="00A3104E">
        <w:rPr>
          <w:rStyle w:val="tpa1"/>
          <w:rFonts w:ascii="Arial Narrow" w:hAnsi="Arial Narrow"/>
          <w:sz w:val="24"/>
          <w:szCs w:val="24"/>
        </w:rPr>
        <w:t>.”</w:t>
      </w:r>
    </w:p>
    <w:p w14:paraId="67ADDD6F" w14:textId="77777777" w:rsidR="00F06663" w:rsidRPr="00A3104E" w:rsidRDefault="00F06663" w:rsidP="00A3104E">
      <w:pPr>
        <w:autoSpaceDE w:val="0"/>
        <w:autoSpaceDN w:val="0"/>
        <w:adjustRightInd w:val="0"/>
        <w:spacing w:after="0" w:line="240" w:lineRule="auto"/>
        <w:jc w:val="both"/>
        <w:rPr>
          <w:rStyle w:val="tpa1"/>
          <w:rFonts w:ascii="Arial Narrow" w:hAnsi="Arial Narrow"/>
          <w:sz w:val="24"/>
          <w:szCs w:val="24"/>
        </w:rPr>
      </w:pPr>
      <w:r w:rsidRPr="00A3104E">
        <w:rPr>
          <w:rFonts w:ascii="Arial Narrow" w:hAnsi="Arial Narrow"/>
          <w:iCs/>
          <w:sz w:val="24"/>
          <w:szCs w:val="24"/>
        </w:rPr>
        <w:tab/>
        <w:t xml:space="preserve">Localizarea proiectului propus este intr-o zona agricolă în care există condiții benefice pentru creșterea animalelor. </w:t>
      </w:r>
      <w:r w:rsidRPr="00A3104E">
        <w:rPr>
          <w:rStyle w:val="tpa1"/>
          <w:rFonts w:ascii="Arial Narrow" w:hAnsi="Arial Narrow"/>
          <w:sz w:val="24"/>
          <w:szCs w:val="24"/>
        </w:rPr>
        <w:t xml:space="preserve">Comuna Burila Mare, judeţul Mehedinti este situată într-o zonă cu potenţial mediu la categoria </w:t>
      </w:r>
      <w:r w:rsidR="00C00700" w:rsidRPr="00A3104E">
        <w:rPr>
          <w:rStyle w:val="tpa1"/>
          <w:rFonts w:ascii="Arial Narrow" w:hAnsi="Arial Narrow"/>
          <w:sz w:val="24"/>
          <w:szCs w:val="24"/>
        </w:rPr>
        <w:t>pui de carne</w:t>
      </w:r>
      <w:r w:rsidRPr="00A3104E">
        <w:rPr>
          <w:rStyle w:val="tpa1"/>
          <w:rFonts w:ascii="Arial Narrow" w:hAnsi="Arial Narrow"/>
          <w:sz w:val="24"/>
          <w:szCs w:val="24"/>
        </w:rPr>
        <w:t xml:space="preserve">. Investiţia propusă in proiect este in acord cu potenţialul zonei și cu prevederile Ghidului Solicitantului pentru </w:t>
      </w:r>
      <w:r w:rsidR="00C00700" w:rsidRPr="00A3104E">
        <w:rPr>
          <w:rStyle w:val="tpa1"/>
          <w:rFonts w:ascii="Arial Narrow" w:hAnsi="Arial Narrow"/>
          <w:sz w:val="24"/>
          <w:szCs w:val="24"/>
        </w:rPr>
        <w:t>Sub-</w:t>
      </w:r>
      <w:r w:rsidRPr="00A3104E">
        <w:rPr>
          <w:rStyle w:val="tpa1"/>
          <w:rFonts w:ascii="Arial Narrow" w:hAnsi="Arial Narrow"/>
          <w:sz w:val="24"/>
          <w:szCs w:val="24"/>
        </w:rPr>
        <w:t xml:space="preserve">Măsura </w:t>
      </w:r>
      <w:r w:rsidR="00C00700" w:rsidRPr="00A3104E">
        <w:rPr>
          <w:rStyle w:val="tpa1"/>
          <w:rFonts w:ascii="Arial Narrow" w:hAnsi="Arial Narrow"/>
          <w:sz w:val="24"/>
          <w:szCs w:val="24"/>
        </w:rPr>
        <w:t>4.1</w:t>
      </w:r>
      <w:r w:rsidRPr="00A3104E">
        <w:rPr>
          <w:rStyle w:val="tpa1"/>
          <w:rFonts w:ascii="Arial Narrow" w:hAnsi="Arial Narrow"/>
          <w:sz w:val="24"/>
          <w:szCs w:val="24"/>
        </w:rPr>
        <w:t xml:space="preserve">. În cadrul exploataţiei SC </w:t>
      </w:r>
      <w:r w:rsidR="00835E4B">
        <w:rPr>
          <w:rStyle w:val="tpa1"/>
          <w:rFonts w:ascii="Arial Narrow" w:hAnsi="Arial Narrow"/>
          <w:sz w:val="24"/>
          <w:szCs w:val="24"/>
        </w:rPr>
        <w:t>Global Company Incorporate SRL</w:t>
      </w:r>
      <w:r w:rsidRPr="00A3104E">
        <w:rPr>
          <w:rStyle w:val="tpa1"/>
          <w:rFonts w:ascii="Arial Narrow" w:hAnsi="Arial Narrow"/>
          <w:sz w:val="24"/>
          <w:szCs w:val="24"/>
        </w:rPr>
        <w:t xml:space="preserve"> se vor utiliza rase cu genetică optimizată</w:t>
      </w:r>
      <w:r w:rsidRPr="00A3104E">
        <w:rPr>
          <w:rFonts w:ascii="Arial Narrow" w:hAnsi="Arial Narrow"/>
          <w:sz w:val="24"/>
          <w:szCs w:val="24"/>
        </w:rPr>
        <w:t xml:space="preserve"> pentru condiţiile de hrană şi mediu din ţara noastră</w:t>
      </w:r>
      <w:r w:rsidRPr="00A3104E">
        <w:rPr>
          <w:rStyle w:val="tpa1"/>
          <w:rFonts w:ascii="Arial Narrow" w:hAnsi="Arial Narrow"/>
          <w:sz w:val="24"/>
          <w:szCs w:val="24"/>
        </w:rPr>
        <w:t xml:space="preserve"> şi se vor aplica reţete de hrănire judicios întocmite, ceea ce va duce la sporuri de producție cantitativ și calitativ.  </w:t>
      </w:r>
    </w:p>
    <w:p w14:paraId="1414E0F7" w14:textId="77777777" w:rsidR="00F06663" w:rsidRPr="00A3104E" w:rsidRDefault="00F06663" w:rsidP="00A3104E">
      <w:pPr>
        <w:pStyle w:val="BodyTextIndent"/>
        <w:tabs>
          <w:tab w:val="num" w:pos="0"/>
        </w:tabs>
        <w:spacing w:after="0" w:line="240" w:lineRule="auto"/>
        <w:rPr>
          <w:rFonts w:ascii="Arial Narrow" w:hAnsi="Arial Narrow"/>
        </w:rPr>
      </w:pPr>
      <w:r w:rsidRPr="00A3104E">
        <w:rPr>
          <w:rFonts w:ascii="Arial Narrow" w:hAnsi="Arial Narrow"/>
          <w:iCs/>
          <w:color w:val="FF0000"/>
          <w:sz w:val="24"/>
          <w:szCs w:val="24"/>
        </w:rPr>
        <w:tab/>
      </w:r>
      <w:r w:rsidRPr="00A3104E">
        <w:rPr>
          <w:rFonts w:ascii="Arial Narrow" w:hAnsi="Arial Narrow"/>
          <w:iCs/>
          <w:sz w:val="24"/>
          <w:szCs w:val="24"/>
        </w:rPr>
        <w:t>In contextul cresterii economice care se preconizeaza pentru urmatorii ani, realizarea unei astfel de investitii se dovedeste a fi imperios necesara atat pe plan local, regional si chiar national.</w:t>
      </w:r>
    </w:p>
    <w:p w14:paraId="00071DF4" w14:textId="77777777" w:rsidR="00F06663" w:rsidRPr="00A3104E" w:rsidRDefault="00F06663" w:rsidP="00A3104E">
      <w:pPr>
        <w:pStyle w:val="BodyTextIndent"/>
        <w:tabs>
          <w:tab w:val="num" w:pos="0"/>
        </w:tabs>
        <w:spacing w:after="0" w:line="240" w:lineRule="auto"/>
        <w:rPr>
          <w:rFonts w:ascii="Arial Narrow" w:hAnsi="Arial Narrow"/>
          <w:iCs/>
          <w:sz w:val="24"/>
          <w:szCs w:val="24"/>
        </w:rPr>
      </w:pPr>
      <w:r w:rsidRPr="00A3104E">
        <w:rPr>
          <w:rFonts w:ascii="Arial Narrow" w:hAnsi="Arial Narrow"/>
          <w:iCs/>
          <w:sz w:val="24"/>
          <w:szCs w:val="24"/>
        </w:rPr>
        <w:tab/>
        <w:t>Necesitare şi oprtunitatea proiectului propus se justifică din următoarele considerente:</w:t>
      </w:r>
    </w:p>
    <w:p w14:paraId="2C14D24A" w14:textId="77777777" w:rsidR="00F06663" w:rsidRPr="00A3104E" w:rsidRDefault="00F06663" w:rsidP="00A3104E">
      <w:pPr>
        <w:pStyle w:val="BodyTextIndent"/>
        <w:tabs>
          <w:tab w:val="num" w:pos="360"/>
        </w:tabs>
        <w:spacing w:after="0" w:line="240" w:lineRule="auto"/>
        <w:ind w:left="360" w:hanging="360"/>
        <w:rPr>
          <w:rFonts w:ascii="Arial Narrow" w:hAnsi="Arial Narrow"/>
          <w:iCs/>
          <w:sz w:val="24"/>
          <w:szCs w:val="24"/>
        </w:rPr>
      </w:pPr>
      <w:r w:rsidRPr="00A3104E">
        <w:rPr>
          <w:rFonts w:ascii="Arial Narrow" w:hAnsi="Arial Narrow"/>
          <w:iCs/>
          <w:sz w:val="24"/>
          <w:szCs w:val="24"/>
        </w:rPr>
        <w:t xml:space="preserve">- </w:t>
      </w:r>
      <w:r w:rsidRPr="00A3104E">
        <w:rPr>
          <w:rFonts w:ascii="Arial Narrow" w:hAnsi="Arial Narrow"/>
          <w:iCs/>
          <w:sz w:val="24"/>
          <w:szCs w:val="24"/>
        </w:rPr>
        <w:tab/>
        <w:t>valorificarea condițiilor naturale favorabile creșterii animalelor;</w:t>
      </w:r>
    </w:p>
    <w:p w14:paraId="35D420A6" w14:textId="77777777" w:rsidR="00F06663" w:rsidRPr="00A3104E" w:rsidRDefault="00F06663" w:rsidP="00A3104E">
      <w:pPr>
        <w:pStyle w:val="BodyTextIndent"/>
        <w:tabs>
          <w:tab w:val="num" w:pos="360"/>
        </w:tabs>
        <w:spacing w:after="0" w:line="240" w:lineRule="auto"/>
        <w:ind w:left="360" w:hanging="360"/>
        <w:jc w:val="both"/>
        <w:rPr>
          <w:rFonts w:ascii="Arial Narrow" w:hAnsi="Arial Narrow"/>
          <w:iCs/>
          <w:sz w:val="24"/>
          <w:szCs w:val="24"/>
        </w:rPr>
      </w:pPr>
      <w:r w:rsidRPr="00A3104E">
        <w:rPr>
          <w:rFonts w:ascii="Arial Narrow" w:hAnsi="Arial Narrow"/>
          <w:iCs/>
          <w:sz w:val="24"/>
          <w:szCs w:val="24"/>
        </w:rPr>
        <w:t xml:space="preserve">- </w:t>
      </w:r>
      <w:r w:rsidRPr="00A3104E">
        <w:rPr>
          <w:rFonts w:ascii="Arial Narrow" w:hAnsi="Arial Narrow"/>
          <w:iCs/>
          <w:sz w:val="24"/>
          <w:szCs w:val="24"/>
        </w:rPr>
        <w:tab/>
        <w:t xml:space="preserve">oportunitățile oferite de piața internă, reflectate în creșterea puterii de cumpărare a consumatorilor și creșterea consumului de carne și preparate din carne de </w:t>
      </w:r>
      <w:r w:rsidR="00C00700" w:rsidRPr="00A3104E">
        <w:rPr>
          <w:rFonts w:ascii="Arial Narrow" w:hAnsi="Arial Narrow"/>
          <w:iCs/>
          <w:sz w:val="24"/>
          <w:szCs w:val="24"/>
        </w:rPr>
        <w:t>pui</w:t>
      </w:r>
      <w:r w:rsidRPr="00A3104E">
        <w:rPr>
          <w:rFonts w:ascii="Arial Narrow" w:hAnsi="Arial Narrow"/>
          <w:iCs/>
          <w:sz w:val="24"/>
          <w:szCs w:val="24"/>
        </w:rPr>
        <w:t>;</w:t>
      </w:r>
    </w:p>
    <w:p w14:paraId="25F55786" w14:textId="77777777" w:rsidR="00F06663" w:rsidRPr="00A3104E" w:rsidRDefault="00F06663" w:rsidP="00A3104E">
      <w:pPr>
        <w:pStyle w:val="BodyTextIndent"/>
        <w:tabs>
          <w:tab w:val="num" w:pos="360"/>
        </w:tabs>
        <w:spacing w:after="0" w:line="240" w:lineRule="auto"/>
        <w:ind w:left="360" w:hanging="360"/>
        <w:rPr>
          <w:rFonts w:ascii="Arial Narrow" w:hAnsi="Arial Narrow"/>
          <w:iCs/>
          <w:sz w:val="24"/>
          <w:szCs w:val="24"/>
        </w:rPr>
      </w:pPr>
      <w:r w:rsidRPr="00A3104E">
        <w:rPr>
          <w:rFonts w:ascii="Arial Narrow" w:hAnsi="Arial Narrow"/>
          <w:iCs/>
          <w:sz w:val="24"/>
          <w:szCs w:val="24"/>
        </w:rPr>
        <w:t xml:space="preserve">- </w:t>
      </w:r>
      <w:r w:rsidRPr="00A3104E">
        <w:rPr>
          <w:rFonts w:ascii="Arial Narrow" w:hAnsi="Arial Narrow"/>
          <w:iCs/>
          <w:sz w:val="24"/>
          <w:szCs w:val="24"/>
        </w:rPr>
        <w:tab/>
        <w:t>stimularea concurenței în zona de acțiune a fermei;</w:t>
      </w:r>
    </w:p>
    <w:p w14:paraId="502B73A4" w14:textId="77777777" w:rsidR="00F06663" w:rsidRPr="00A3104E" w:rsidRDefault="00F06663" w:rsidP="00A3104E">
      <w:pPr>
        <w:pStyle w:val="BodyTextIndent"/>
        <w:tabs>
          <w:tab w:val="num" w:pos="360"/>
        </w:tabs>
        <w:spacing w:after="0" w:line="240" w:lineRule="auto"/>
        <w:ind w:left="360" w:hanging="360"/>
        <w:jc w:val="both"/>
        <w:rPr>
          <w:rFonts w:ascii="Arial Narrow" w:hAnsi="Arial Narrow"/>
          <w:iCs/>
          <w:sz w:val="24"/>
          <w:szCs w:val="24"/>
        </w:rPr>
      </w:pPr>
      <w:r w:rsidRPr="00A3104E">
        <w:rPr>
          <w:rFonts w:ascii="Arial Narrow" w:hAnsi="Arial Narrow"/>
          <w:iCs/>
          <w:sz w:val="24"/>
          <w:szCs w:val="24"/>
        </w:rPr>
        <w:t xml:space="preserve">- </w:t>
      </w:r>
      <w:r w:rsidRPr="00A3104E">
        <w:rPr>
          <w:rFonts w:ascii="Arial Narrow" w:hAnsi="Arial Narrow"/>
          <w:iCs/>
          <w:sz w:val="24"/>
          <w:szCs w:val="24"/>
        </w:rPr>
        <w:tab/>
        <w:t>crearea unor condiții îmbunătățite pentru personalul care activează în zootehnie, ceea ce va conduce la utilizarea mai bună a forței de munca;</w:t>
      </w:r>
    </w:p>
    <w:p w14:paraId="2E002AC1" w14:textId="77777777" w:rsidR="00F06663" w:rsidRPr="00A3104E" w:rsidRDefault="00F06663" w:rsidP="00A3104E">
      <w:pPr>
        <w:pStyle w:val="BodyTextIndent"/>
        <w:tabs>
          <w:tab w:val="num" w:pos="360"/>
        </w:tabs>
        <w:spacing w:after="0" w:line="240" w:lineRule="auto"/>
        <w:ind w:left="360" w:hanging="360"/>
        <w:rPr>
          <w:rFonts w:ascii="Arial Narrow" w:hAnsi="Arial Narrow"/>
          <w:iCs/>
          <w:sz w:val="24"/>
          <w:szCs w:val="24"/>
        </w:rPr>
      </w:pPr>
      <w:r w:rsidRPr="00A3104E">
        <w:rPr>
          <w:rFonts w:ascii="Arial Narrow" w:hAnsi="Arial Narrow"/>
          <w:iCs/>
          <w:sz w:val="24"/>
          <w:szCs w:val="24"/>
        </w:rPr>
        <w:t xml:space="preserve">- </w:t>
      </w:r>
      <w:r w:rsidRPr="00A3104E">
        <w:rPr>
          <w:rFonts w:ascii="Arial Narrow" w:hAnsi="Arial Narrow"/>
          <w:iCs/>
          <w:sz w:val="24"/>
          <w:szCs w:val="24"/>
        </w:rPr>
        <w:tab/>
        <w:t>sistemul de exploatare aplicat permite producătorului agricol să obțina venituri ridicate;</w:t>
      </w:r>
    </w:p>
    <w:p w14:paraId="5774EF3A" w14:textId="77777777" w:rsidR="00F06663" w:rsidRPr="00A3104E" w:rsidRDefault="00F06663" w:rsidP="00A3104E">
      <w:pPr>
        <w:pStyle w:val="BodyTextIndent"/>
        <w:tabs>
          <w:tab w:val="num" w:pos="360"/>
        </w:tabs>
        <w:spacing w:after="0" w:line="240" w:lineRule="auto"/>
        <w:ind w:left="360" w:hanging="360"/>
        <w:rPr>
          <w:rFonts w:ascii="Arial Narrow" w:hAnsi="Arial Narrow"/>
          <w:iCs/>
          <w:sz w:val="24"/>
          <w:szCs w:val="24"/>
        </w:rPr>
      </w:pPr>
      <w:r w:rsidRPr="00A3104E">
        <w:rPr>
          <w:rFonts w:ascii="Arial Narrow" w:hAnsi="Arial Narrow"/>
          <w:iCs/>
          <w:sz w:val="24"/>
          <w:szCs w:val="24"/>
        </w:rPr>
        <w:t xml:space="preserve">- </w:t>
      </w:r>
      <w:r w:rsidRPr="00A3104E">
        <w:rPr>
          <w:rFonts w:ascii="Arial Narrow" w:hAnsi="Arial Narrow"/>
          <w:iCs/>
          <w:sz w:val="24"/>
          <w:szCs w:val="24"/>
        </w:rPr>
        <w:tab/>
        <w:t>sunt reduse pierderile survenite pe parcursul proceselor desfașurate în fermă;</w:t>
      </w:r>
    </w:p>
    <w:p w14:paraId="3C0A57FE" w14:textId="77777777" w:rsidR="00F06663" w:rsidRPr="00A3104E" w:rsidRDefault="00F06663" w:rsidP="00A3104E">
      <w:pPr>
        <w:pStyle w:val="BodyTextIndent"/>
        <w:tabs>
          <w:tab w:val="num" w:pos="360"/>
        </w:tabs>
        <w:spacing w:after="0" w:line="240" w:lineRule="auto"/>
        <w:ind w:left="360" w:hanging="360"/>
        <w:rPr>
          <w:rFonts w:ascii="Arial Narrow" w:hAnsi="Arial Narrow"/>
          <w:iCs/>
          <w:sz w:val="24"/>
          <w:szCs w:val="24"/>
        </w:rPr>
      </w:pPr>
      <w:r w:rsidRPr="00A3104E">
        <w:rPr>
          <w:rFonts w:ascii="Arial Narrow" w:hAnsi="Arial Narrow"/>
          <w:iCs/>
          <w:sz w:val="24"/>
          <w:szCs w:val="24"/>
        </w:rPr>
        <w:t xml:space="preserve">- </w:t>
      </w:r>
      <w:r w:rsidRPr="00A3104E">
        <w:rPr>
          <w:rFonts w:ascii="Arial Narrow" w:hAnsi="Arial Narrow"/>
          <w:iCs/>
          <w:sz w:val="24"/>
          <w:szCs w:val="24"/>
        </w:rPr>
        <w:tab/>
        <w:t xml:space="preserve">contribuie la îmbunătățirea veniturilor producătorului agricol. </w:t>
      </w:r>
    </w:p>
    <w:p w14:paraId="73DE6F88" w14:textId="77777777" w:rsidR="00F06663" w:rsidRPr="00A3104E" w:rsidRDefault="00F06663" w:rsidP="00A3104E">
      <w:pPr>
        <w:spacing w:after="0" w:line="240" w:lineRule="auto"/>
        <w:jc w:val="both"/>
        <w:rPr>
          <w:rFonts w:ascii="Arial Narrow" w:hAnsi="Arial Narrow"/>
          <w:bCs/>
          <w:color w:val="FF0000"/>
          <w:sz w:val="12"/>
          <w:szCs w:val="12"/>
        </w:rPr>
      </w:pPr>
    </w:p>
    <w:p w14:paraId="3769A074" w14:textId="77777777" w:rsidR="00F06663" w:rsidRPr="00A3104E" w:rsidRDefault="00F06663" w:rsidP="00A3104E">
      <w:pPr>
        <w:spacing w:after="0" w:line="240" w:lineRule="auto"/>
        <w:jc w:val="both"/>
        <w:rPr>
          <w:rStyle w:val="tpa1"/>
          <w:rFonts w:ascii="Arial Narrow" w:hAnsi="Arial Narrow"/>
          <w:b/>
          <w:sz w:val="24"/>
          <w:szCs w:val="24"/>
        </w:rPr>
      </w:pPr>
      <w:r w:rsidRPr="00A3104E">
        <w:rPr>
          <w:rFonts w:ascii="Arial Narrow" w:hAnsi="Arial Narrow"/>
          <w:b/>
          <w:bCs/>
          <w:color w:val="FF0000"/>
          <w:sz w:val="24"/>
          <w:szCs w:val="24"/>
        </w:rPr>
        <w:tab/>
      </w:r>
      <w:r w:rsidRPr="00A3104E">
        <w:rPr>
          <w:rFonts w:ascii="Arial Narrow" w:hAnsi="Arial Narrow"/>
          <w:b/>
          <w:bCs/>
          <w:sz w:val="24"/>
          <w:szCs w:val="24"/>
        </w:rPr>
        <w:t>2.2.3.  Descrierea constructivă, functională si tehnologică a proiectului propus</w:t>
      </w:r>
      <w:r w:rsidRPr="00A3104E">
        <w:rPr>
          <w:rFonts w:ascii="Arial Narrow" w:hAnsi="Arial Narrow"/>
          <w:sz w:val="24"/>
          <w:szCs w:val="24"/>
        </w:rPr>
        <w:t xml:space="preserve"> </w:t>
      </w:r>
    </w:p>
    <w:p w14:paraId="6A3D5948" w14:textId="77777777" w:rsidR="00F06663" w:rsidRPr="00A3104E" w:rsidRDefault="00F06663" w:rsidP="00A3104E">
      <w:pPr>
        <w:tabs>
          <w:tab w:val="left" w:pos="990"/>
          <w:tab w:val="left" w:pos="1350"/>
        </w:tabs>
        <w:spacing w:after="0" w:line="240" w:lineRule="auto"/>
        <w:jc w:val="both"/>
        <w:rPr>
          <w:rFonts w:ascii="Arial Narrow" w:hAnsi="Arial Narrow"/>
        </w:rPr>
      </w:pPr>
      <w:r w:rsidRPr="00A3104E">
        <w:rPr>
          <w:rFonts w:ascii="Arial Narrow" w:hAnsi="Arial Narrow"/>
          <w:b/>
          <w:sz w:val="24"/>
          <w:szCs w:val="24"/>
        </w:rPr>
        <w:tab/>
        <w:t xml:space="preserve">♦  Caracteristicile geofizice ale terenului din amplasament </w:t>
      </w:r>
    </w:p>
    <w:p w14:paraId="4E970283" w14:textId="77777777" w:rsidR="00F06663" w:rsidRPr="00A3104E" w:rsidRDefault="00F06663" w:rsidP="00A3104E">
      <w:pPr>
        <w:spacing w:after="0" w:line="240" w:lineRule="auto"/>
        <w:jc w:val="both"/>
        <w:rPr>
          <w:rStyle w:val="tpa1"/>
          <w:rFonts w:ascii="Arial Narrow" w:hAnsi="Arial Narrow"/>
        </w:rPr>
      </w:pPr>
      <w:r w:rsidRPr="00A3104E">
        <w:rPr>
          <w:rStyle w:val="tpa1"/>
          <w:rFonts w:ascii="Arial Narrow" w:hAnsi="Arial Narrow"/>
          <w:sz w:val="24"/>
          <w:szCs w:val="24"/>
        </w:rPr>
        <w:tab/>
        <w:t>In conformitate  cu normativele  in vigoare  GT 035 si NP 07412007,  constructia are un risc geot</w:t>
      </w:r>
      <w:r w:rsidR="00BB6DC0" w:rsidRPr="00A3104E">
        <w:rPr>
          <w:rStyle w:val="tpa1"/>
          <w:rFonts w:ascii="Arial Narrow" w:hAnsi="Arial Narrow"/>
          <w:sz w:val="24"/>
          <w:szCs w:val="24"/>
        </w:rPr>
        <w:t>ehnic redus și se încadrează în</w:t>
      </w:r>
      <w:r w:rsidRPr="00A3104E">
        <w:rPr>
          <w:rStyle w:val="tpa1"/>
          <w:rFonts w:ascii="Arial Narrow" w:hAnsi="Arial Narrow"/>
          <w:sz w:val="24"/>
          <w:szCs w:val="24"/>
        </w:rPr>
        <w:t xml:space="preserve"> categoria I, respectiv: condițiile de teren – teren mediu de fundare, apa subterana – fara epuismente, categoria  de importanță – normala, vecinatati – fara riscuri.</w:t>
      </w:r>
    </w:p>
    <w:p w14:paraId="12482FE3" w14:textId="77777777" w:rsidR="00F06663" w:rsidRPr="000527E6" w:rsidRDefault="00F06663" w:rsidP="00A3104E">
      <w:pPr>
        <w:spacing w:after="0" w:line="240" w:lineRule="auto"/>
        <w:jc w:val="both"/>
        <w:rPr>
          <w:rStyle w:val="tpa1"/>
          <w:rFonts w:ascii="Arial Narrow" w:hAnsi="Arial Narrow"/>
          <w:sz w:val="24"/>
          <w:szCs w:val="24"/>
        </w:rPr>
      </w:pPr>
      <w:r w:rsidRPr="00A3104E">
        <w:rPr>
          <w:rStyle w:val="tpa1"/>
          <w:rFonts w:ascii="Arial Narrow" w:hAnsi="Arial Narrow"/>
          <w:sz w:val="24"/>
          <w:szCs w:val="24"/>
        </w:rPr>
        <w:tab/>
      </w:r>
      <w:r w:rsidRPr="000527E6">
        <w:rPr>
          <w:rStyle w:val="tpa1"/>
          <w:rFonts w:ascii="Arial Narrow" w:hAnsi="Arial Narrow"/>
          <w:sz w:val="24"/>
          <w:szCs w:val="24"/>
        </w:rPr>
        <w:t xml:space="preserve">Seismicitatea: </w:t>
      </w:r>
    </w:p>
    <w:p w14:paraId="7661D833" w14:textId="77777777" w:rsidR="00F06663" w:rsidRPr="000527E6" w:rsidRDefault="00BB6DC0" w:rsidP="00A3104E">
      <w:pPr>
        <w:spacing w:after="0" w:line="240" w:lineRule="auto"/>
        <w:jc w:val="both"/>
        <w:rPr>
          <w:rStyle w:val="tpa1"/>
          <w:rFonts w:ascii="Arial Narrow" w:hAnsi="Arial Narrow"/>
          <w:sz w:val="24"/>
          <w:szCs w:val="24"/>
        </w:rPr>
      </w:pPr>
      <w:r w:rsidRPr="000527E6">
        <w:rPr>
          <w:rStyle w:val="tpa1"/>
          <w:rFonts w:ascii="Arial Narrow" w:hAnsi="Arial Narrow"/>
          <w:sz w:val="24"/>
          <w:szCs w:val="24"/>
        </w:rPr>
        <w:t xml:space="preserve">-  zona seismica </w:t>
      </w:r>
      <w:r w:rsidR="00F06663" w:rsidRPr="000527E6">
        <w:rPr>
          <w:rStyle w:val="tpa1"/>
          <w:rFonts w:ascii="Arial Narrow" w:hAnsi="Arial Narrow"/>
          <w:sz w:val="24"/>
          <w:szCs w:val="24"/>
        </w:rPr>
        <w:t>de calcul:</w:t>
      </w:r>
      <w:r w:rsidR="00C65AA5" w:rsidRPr="000527E6">
        <w:rPr>
          <w:rStyle w:val="tpa1"/>
          <w:rFonts w:ascii="Arial Narrow" w:hAnsi="Arial Narrow"/>
          <w:sz w:val="24"/>
          <w:szCs w:val="24"/>
        </w:rPr>
        <w:t>D</w:t>
      </w:r>
    </w:p>
    <w:p w14:paraId="22B01A56" w14:textId="77777777" w:rsidR="00F06663" w:rsidRPr="000527E6" w:rsidRDefault="00F06663" w:rsidP="00A3104E">
      <w:pPr>
        <w:spacing w:after="0" w:line="240" w:lineRule="auto"/>
        <w:jc w:val="both"/>
        <w:rPr>
          <w:rStyle w:val="tpa1"/>
          <w:rFonts w:ascii="Arial Narrow" w:hAnsi="Arial Narrow"/>
          <w:sz w:val="24"/>
          <w:szCs w:val="24"/>
        </w:rPr>
      </w:pPr>
      <w:r w:rsidRPr="000527E6">
        <w:rPr>
          <w:rStyle w:val="tpa1"/>
          <w:rFonts w:ascii="Arial Narrow" w:hAnsi="Arial Narrow"/>
          <w:sz w:val="24"/>
          <w:szCs w:val="24"/>
        </w:rPr>
        <w:t xml:space="preserve">-  gradul de intensitate  seismica:  </w:t>
      </w:r>
      <w:r w:rsidR="00E900D4" w:rsidRPr="000527E6">
        <w:rPr>
          <w:rStyle w:val="tpa1"/>
          <w:rFonts w:ascii="Arial Narrow" w:hAnsi="Arial Narrow"/>
          <w:sz w:val="24"/>
          <w:szCs w:val="24"/>
        </w:rPr>
        <w:t xml:space="preserve">8 </w:t>
      </w:r>
      <w:r w:rsidRPr="000527E6">
        <w:rPr>
          <w:rStyle w:val="tpa1"/>
          <w:rFonts w:ascii="Arial Narrow" w:hAnsi="Arial Narrow"/>
          <w:sz w:val="24"/>
          <w:szCs w:val="24"/>
        </w:rPr>
        <w:t>c);  perioada  de colt: Tc: 0,7 s</w:t>
      </w:r>
    </w:p>
    <w:p w14:paraId="58EF07D1" w14:textId="77777777" w:rsidR="00F06663" w:rsidRPr="000527E6" w:rsidRDefault="00F06663" w:rsidP="00A3104E">
      <w:pPr>
        <w:spacing w:after="0" w:line="240" w:lineRule="auto"/>
        <w:jc w:val="both"/>
        <w:rPr>
          <w:rStyle w:val="tpa1"/>
          <w:rFonts w:ascii="Arial Narrow" w:hAnsi="Arial Narrow"/>
          <w:sz w:val="24"/>
          <w:szCs w:val="24"/>
        </w:rPr>
      </w:pPr>
      <w:r w:rsidRPr="000527E6">
        <w:rPr>
          <w:rStyle w:val="tpa1"/>
          <w:rFonts w:ascii="Arial Narrow" w:hAnsi="Arial Narrow"/>
          <w:sz w:val="24"/>
          <w:szCs w:val="24"/>
        </w:rPr>
        <w:t>-  coeficientul  seimic  zonal: ks: 0,1</w:t>
      </w:r>
      <w:r w:rsidR="00E900D4" w:rsidRPr="000527E6">
        <w:rPr>
          <w:rStyle w:val="tpa1"/>
          <w:rFonts w:ascii="Arial Narrow" w:hAnsi="Arial Narrow"/>
          <w:sz w:val="24"/>
          <w:szCs w:val="24"/>
        </w:rPr>
        <w:t>5</w:t>
      </w:r>
    </w:p>
    <w:p w14:paraId="650BCE11" w14:textId="77777777" w:rsidR="00F06663" w:rsidRPr="000527E6" w:rsidRDefault="00F06663" w:rsidP="00A3104E">
      <w:pPr>
        <w:spacing w:after="0" w:line="240" w:lineRule="auto"/>
        <w:jc w:val="both"/>
        <w:rPr>
          <w:rStyle w:val="tpa1"/>
          <w:rFonts w:ascii="Arial Narrow" w:hAnsi="Arial Narrow"/>
          <w:sz w:val="24"/>
          <w:szCs w:val="24"/>
        </w:rPr>
      </w:pPr>
      <w:r w:rsidRPr="000527E6">
        <w:rPr>
          <w:rStyle w:val="tpa1"/>
          <w:rFonts w:ascii="Arial Narrow" w:hAnsi="Arial Narrow"/>
          <w:sz w:val="24"/>
          <w:szCs w:val="24"/>
        </w:rPr>
        <w:tab/>
        <w:t>Conditii de fundare:</w:t>
      </w:r>
    </w:p>
    <w:p w14:paraId="10ED46A8" w14:textId="77777777" w:rsidR="00F06663" w:rsidRPr="000527E6" w:rsidRDefault="00F06663" w:rsidP="00A3104E">
      <w:pPr>
        <w:spacing w:after="0" w:line="240" w:lineRule="auto"/>
        <w:jc w:val="both"/>
        <w:rPr>
          <w:rStyle w:val="tpa1"/>
          <w:rFonts w:ascii="Arial Narrow" w:hAnsi="Arial Narrow"/>
          <w:sz w:val="24"/>
          <w:szCs w:val="24"/>
        </w:rPr>
      </w:pPr>
      <w:r w:rsidRPr="000527E6">
        <w:rPr>
          <w:rStyle w:val="tpa1"/>
          <w:rFonts w:ascii="Arial Narrow" w:hAnsi="Arial Narrow"/>
          <w:sz w:val="24"/>
          <w:szCs w:val="24"/>
        </w:rPr>
        <w:t>-  terenul de fundare  permite fundarea  directa.</w:t>
      </w:r>
    </w:p>
    <w:p w14:paraId="79BC64C2" w14:textId="77777777" w:rsidR="00F06663" w:rsidRPr="000527E6" w:rsidRDefault="00F06663" w:rsidP="00A3104E">
      <w:pPr>
        <w:spacing w:after="0" w:line="240" w:lineRule="auto"/>
        <w:jc w:val="both"/>
        <w:rPr>
          <w:rStyle w:val="tpa1"/>
          <w:rFonts w:ascii="Arial Narrow" w:hAnsi="Arial Narrow"/>
          <w:sz w:val="24"/>
          <w:szCs w:val="24"/>
        </w:rPr>
      </w:pPr>
      <w:r w:rsidRPr="000527E6">
        <w:rPr>
          <w:rStyle w:val="tpa1"/>
          <w:rFonts w:ascii="Arial Narrow" w:hAnsi="Arial Narrow"/>
          <w:sz w:val="24"/>
          <w:szCs w:val="24"/>
        </w:rPr>
        <w:t>-  adancimea minimă de fundare:  D min.F = 0,8</w:t>
      </w:r>
      <w:r w:rsidR="00C65AA5" w:rsidRPr="000527E6">
        <w:rPr>
          <w:rStyle w:val="tpa1"/>
          <w:rFonts w:ascii="Arial Narrow" w:hAnsi="Arial Narrow"/>
          <w:sz w:val="24"/>
          <w:szCs w:val="24"/>
        </w:rPr>
        <w:t>5</w:t>
      </w:r>
      <w:r w:rsidRPr="000527E6">
        <w:rPr>
          <w:rStyle w:val="tpa1"/>
          <w:rFonts w:ascii="Arial Narrow" w:hAnsi="Arial Narrow"/>
          <w:sz w:val="24"/>
          <w:szCs w:val="24"/>
        </w:rPr>
        <w:t xml:space="preserve"> m.</w:t>
      </w:r>
    </w:p>
    <w:p w14:paraId="4B725C7D" w14:textId="77777777" w:rsidR="00F06663" w:rsidRPr="00A3104E" w:rsidRDefault="00F06663" w:rsidP="00A3104E">
      <w:pPr>
        <w:spacing w:after="0" w:line="240" w:lineRule="auto"/>
        <w:jc w:val="both"/>
        <w:rPr>
          <w:rStyle w:val="tpa1"/>
          <w:rFonts w:ascii="Arial Narrow" w:hAnsi="Arial Narrow"/>
          <w:sz w:val="24"/>
          <w:szCs w:val="24"/>
        </w:rPr>
      </w:pPr>
      <w:r w:rsidRPr="000527E6">
        <w:rPr>
          <w:rStyle w:val="tpa1"/>
          <w:rFonts w:ascii="Arial Narrow" w:hAnsi="Arial Narrow"/>
          <w:sz w:val="24"/>
          <w:szCs w:val="24"/>
        </w:rPr>
        <w:t>-  presiunea  conventionala de baza: Pconv:  2</w:t>
      </w:r>
      <w:r w:rsidR="00C65AA5" w:rsidRPr="000527E6">
        <w:rPr>
          <w:rStyle w:val="tpa1"/>
          <w:rFonts w:ascii="Arial Narrow" w:hAnsi="Arial Narrow"/>
          <w:sz w:val="24"/>
          <w:szCs w:val="24"/>
        </w:rPr>
        <w:t>0</w:t>
      </w:r>
      <w:r w:rsidRPr="000527E6">
        <w:rPr>
          <w:rStyle w:val="tpa1"/>
          <w:rFonts w:ascii="Arial Narrow" w:hAnsi="Arial Narrow"/>
          <w:sz w:val="24"/>
          <w:szCs w:val="24"/>
        </w:rPr>
        <w:t>0 KPa (B:1,0,</w:t>
      </w:r>
      <w:r w:rsidRPr="00A3104E">
        <w:rPr>
          <w:rStyle w:val="tpa1"/>
          <w:rFonts w:ascii="Arial Narrow" w:hAnsi="Arial Narrow"/>
          <w:sz w:val="24"/>
          <w:szCs w:val="24"/>
        </w:rPr>
        <w:t xml:space="preserve">  Df = 2m)</w:t>
      </w:r>
    </w:p>
    <w:p w14:paraId="7D53048B" w14:textId="77777777" w:rsidR="00D0315A" w:rsidRPr="000527E6" w:rsidRDefault="00D0315A" w:rsidP="00A3104E">
      <w:pPr>
        <w:spacing w:line="240" w:lineRule="auto"/>
        <w:rPr>
          <w:rFonts w:ascii="Arial Narrow" w:hAnsi="Arial Narrow"/>
        </w:rPr>
      </w:pPr>
      <w:r w:rsidRPr="000527E6">
        <w:rPr>
          <w:rFonts w:ascii="Arial Narrow" w:hAnsi="Arial Narrow"/>
        </w:rPr>
        <w:t>Teritoriul luat in considerare pentru cosntituirea si amenajarea zonei cu activitate agricola, este limitat de un drum de exploatare la nord</w:t>
      </w:r>
      <w:r w:rsidR="00100D1B" w:rsidRPr="000527E6">
        <w:rPr>
          <w:rFonts w:ascii="Arial Narrow" w:hAnsi="Arial Narrow"/>
        </w:rPr>
        <w:t>, drum judetean la sud si 2 proprietati private</w:t>
      </w:r>
      <w:r w:rsidRPr="000527E6">
        <w:rPr>
          <w:rFonts w:ascii="Arial Narrow" w:hAnsi="Arial Narrow"/>
        </w:rPr>
        <w:t xml:space="preserve"> pe cel</w:t>
      </w:r>
      <w:r w:rsidR="00E900D4" w:rsidRPr="000527E6">
        <w:rPr>
          <w:rFonts w:ascii="Arial Narrow" w:hAnsi="Arial Narrow"/>
        </w:rPr>
        <w:t>ela</w:t>
      </w:r>
      <w:r w:rsidRPr="000527E6">
        <w:rPr>
          <w:rFonts w:ascii="Arial Narrow" w:hAnsi="Arial Narrow"/>
        </w:rPr>
        <w:t xml:space="preserve">lte laturi. Are o suprafata de </w:t>
      </w:r>
      <w:r w:rsidR="00D12526" w:rsidRPr="000527E6">
        <w:rPr>
          <w:rFonts w:ascii="Arial Narrow" w:hAnsi="Arial Narrow"/>
        </w:rPr>
        <w:t>10</w:t>
      </w:r>
      <w:r w:rsidRPr="000527E6">
        <w:rPr>
          <w:rFonts w:ascii="Arial Narrow" w:hAnsi="Arial Narrow"/>
        </w:rPr>
        <w:t>.</w:t>
      </w:r>
      <w:r w:rsidR="00D12526" w:rsidRPr="000527E6">
        <w:rPr>
          <w:rFonts w:ascii="Arial Narrow" w:hAnsi="Arial Narrow"/>
        </w:rPr>
        <w:t>00</w:t>
      </w:r>
      <w:r w:rsidRPr="000527E6">
        <w:rPr>
          <w:rFonts w:ascii="Arial Narrow" w:hAnsi="Arial Narrow"/>
        </w:rPr>
        <w:t xml:space="preserve">0 mp pe un teren plat, cu diferente de nivel relativ mici, intre 0.15 si 0.40 m. </w:t>
      </w:r>
    </w:p>
    <w:p w14:paraId="74E2403B" w14:textId="77777777" w:rsidR="00D0315A" w:rsidRPr="00A3104E" w:rsidRDefault="00D0315A" w:rsidP="00A3104E">
      <w:pPr>
        <w:spacing w:line="240" w:lineRule="auto"/>
        <w:rPr>
          <w:rFonts w:ascii="Arial Narrow" w:hAnsi="Arial Narrow"/>
        </w:rPr>
      </w:pPr>
      <w:r w:rsidRPr="000527E6">
        <w:rPr>
          <w:rFonts w:ascii="Arial Narrow" w:hAnsi="Arial Narrow"/>
        </w:rPr>
        <w:t>Teritoriul studiat este delimitat de alte proproetati care nu fac parte din studiul</w:t>
      </w:r>
      <w:r w:rsidRPr="00A3104E">
        <w:rPr>
          <w:rFonts w:ascii="Arial Narrow" w:hAnsi="Arial Narrow"/>
        </w:rPr>
        <w:t xml:space="preserve"> de fata. Terenul este situa</w:t>
      </w:r>
      <w:r w:rsidR="00D12526">
        <w:rPr>
          <w:rFonts w:ascii="Arial Narrow" w:hAnsi="Arial Narrow"/>
        </w:rPr>
        <w:t>t in comuna Burila Mare, pe o fo</w:t>
      </w:r>
      <w:r w:rsidRPr="00A3104E">
        <w:rPr>
          <w:rFonts w:ascii="Arial Narrow" w:hAnsi="Arial Narrow"/>
        </w:rPr>
        <w:t>rma de relief de tip ses, in c</w:t>
      </w:r>
      <w:r w:rsidR="00D12526">
        <w:rPr>
          <w:rFonts w:ascii="Arial Narrow" w:hAnsi="Arial Narrow"/>
        </w:rPr>
        <w:t>a</w:t>
      </w:r>
      <w:r w:rsidRPr="00A3104E">
        <w:rPr>
          <w:rFonts w:ascii="Arial Narrow" w:hAnsi="Arial Narrow"/>
        </w:rPr>
        <w:t>mpia Blahnitei, subtinu</w:t>
      </w:r>
      <w:r w:rsidR="00D12526">
        <w:rPr>
          <w:rFonts w:ascii="Arial Narrow" w:hAnsi="Arial Narrow"/>
        </w:rPr>
        <w:t>tul</w:t>
      </w:r>
      <w:r w:rsidRPr="00A3104E">
        <w:rPr>
          <w:rFonts w:ascii="Arial Narrow" w:hAnsi="Arial Narrow"/>
        </w:rPr>
        <w:t xml:space="preserve"> Campiei Dunarii. Terenul prezinta energie redusa care asigura stabilitate. </w:t>
      </w:r>
    </w:p>
    <w:p w14:paraId="26C6FB77" w14:textId="77777777" w:rsidR="00D0315A" w:rsidRPr="00A3104E" w:rsidRDefault="00D0315A" w:rsidP="00A3104E">
      <w:pPr>
        <w:spacing w:line="240" w:lineRule="auto"/>
        <w:jc w:val="both"/>
        <w:rPr>
          <w:rFonts w:ascii="Arial Narrow" w:hAnsi="Arial Narrow"/>
        </w:rPr>
      </w:pPr>
      <w:r w:rsidRPr="00A3104E">
        <w:rPr>
          <w:rFonts w:ascii="Arial Narrow" w:hAnsi="Arial Narrow"/>
        </w:rPr>
        <w:t>Principala artera hidrografica este fluviul Dunarea, curs inferior. Debitul precipitatiilor este mic, mai ales in perioada de vara si creste in perioadele cu precipitatii bogate, fara sa influenteze zo</w:t>
      </w:r>
      <w:r w:rsidR="004326D2">
        <w:rPr>
          <w:rFonts w:ascii="Arial Narrow" w:hAnsi="Arial Narrow"/>
        </w:rPr>
        <w:t>na. Panza freatica</w:t>
      </w:r>
      <w:r w:rsidRPr="00A3104E">
        <w:rPr>
          <w:rFonts w:ascii="Arial Narrow" w:hAnsi="Arial Narrow"/>
        </w:rPr>
        <w:t xml:space="preserve"> este poluata datorita </w:t>
      </w:r>
      <w:r w:rsidR="004326D2" w:rsidRPr="000527E6">
        <w:rPr>
          <w:rFonts w:ascii="Arial Narrow" w:hAnsi="Arial Narrow"/>
        </w:rPr>
        <w:t>dejectiilor animaliere si a ingrasamintelor azotoase distribuite pe culturile agricole care se fac la adancime mica.</w:t>
      </w:r>
    </w:p>
    <w:p w14:paraId="3AA9CA97" w14:textId="77777777" w:rsidR="00D0315A" w:rsidRPr="00A3104E" w:rsidRDefault="00D0315A" w:rsidP="00A3104E">
      <w:pPr>
        <w:spacing w:line="240" w:lineRule="auto"/>
        <w:jc w:val="both"/>
        <w:rPr>
          <w:rFonts w:ascii="Arial Narrow" w:hAnsi="Arial Narrow"/>
        </w:rPr>
      </w:pPr>
      <w:r w:rsidRPr="00A3104E">
        <w:rPr>
          <w:rFonts w:ascii="Arial Narrow" w:hAnsi="Arial Narrow"/>
        </w:rPr>
        <w:t xml:space="preserve">Clima este temperat continentala cu influente submediteraneene cu media anuala de 8-9 C, ea avand valori de 16-20 C vara si de -3 - -4 C iarna. Precipitatiile abundente se produc in aprilie – mai iar cele mai mici in august septembire. </w:t>
      </w:r>
    </w:p>
    <w:p w14:paraId="1ECDCBD7" w14:textId="77777777" w:rsidR="00D0315A" w:rsidRPr="000527E6" w:rsidRDefault="00D0315A" w:rsidP="00A3104E">
      <w:pPr>
        <w:spacing w:line="240" w:lineRule="auto"/>
        <w:jc w:val="both"/>
        <w:rPr>
          <w:rFonts w:ascii="Arial Narrow" w:hAnsi="Arial Narrow"/>
        </w:rPr>
      </w:pPr>
      <w:r w:rsidRPr="00A3104E">
        <w:rPr>
          <w:rFonts w:ascii="Arial Narrow" w:hAnsi="Arial Narrow"/>
        </w:rPr>
        <w:t xml:space="preserve">Pentru determinarea conditiilor de costruire s-au executat studii geotehnice in zona. Din concluziile analizei geotehnice elaborate in </w:t>
      </w:r>
      <w:r w:rsidRPr="000527E6">
        <w:rPr>
          <w:rFonts w:ascii="Arial Narrow" w:hAnsi="Arial Narrow"/>
        </w:rPr>
        <w:t xml:space="preserve">cadrul unui referat geotehnic, se desprind urmatorele elemente: </w:t>
      </w:r>
    </w:p>
    <w:p w14:paraId="5811A76F"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Stratul</w:t>
      </w:r>
      <w:r w:rsidR="005C638E" w:rsidRPr="000527E6">
        <w:rPr>
          <w:rFonts w:ascii="Arial Narrow" w:hAnsi="Arial Narrow"/>
        </w:rPr>
        <w:t xml:space="preserve"> </w:t>
      </w:r>
      <w:r w:rsidRPr="000527E6">
        <w:rPr>
          <w:rFonts w:ascii="Arial Narrow" w:hAnsi="Arial Narrow"/>
        </w:rPr>
        <w:t>de fundare este constituit din nisipuri argiloase maronii si roscat-galbui intre 0.1</w:t>
      </w:r>
      <w:r w:rsidR="004326D2" w:rsidRPr="000527E6">
        <w:rPr>
          <w:rFonts w:ascii="Arial Narrow" w:hAnsi="Arial Narrow"/>
        </w:rPr>
        <w:t>2</w:t>
      </w:r>
      <w:r w:rsidRPr="000527E6">
        <w:rPr>
          <w:rFonts w:ascii="Arial Narrow" w:hAnsi="Arial Narrow"/>
        </w:rPr>
        <w:t xml:space="preserve"> si 4.00 m </w:t>
      </w:r>
    </w:p>
    <w:p w14:paraId="38512D3C"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 xml:space="preserve">Adancimea minima de fundare 2,00 m de la TN </w:t>
      </w:r>
    </w:p>
    <w:p w14:paraId="1D411D75"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 xml:space="preserve">Pconv. = 200 Kpa pentru B = 1.00 </w:t>
      </w:r>
    </w:p>
    <w:p w14:paraId="6613CFFE"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 xml:space="preserve">Zona seismica </w:t>
      </w:r>
      <w:r w:rsidR="004326D2" w:rsidRPr="000527E6">
        <w:rPr>
          <w:rFonts w:ascii="Arial Narrow" w:hAnsi="Arial Narrow"/>
        </w:rPr>
        <w:t>D</w:t>
      </w:r>
      <w:r w:rsidRPr="000527E6">
        <w:rPr>
          <w:rFonts w:ascii="Arial Narrow" w:hAnsi="Arial Narrow"/>
        </w:rPr>
        <w:t xml:space="preserve"> </w:t>
      </w:r>
    </w:p>
    <w:p w14:paraId="211F2FD9"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Coeficientul Ks = 0.15 g</w:t>
      </w:r>
    </w:p>
    <w:p w14:paraId="447B52E0"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Perioada de colt Tc(sec) = 0.7 s</w:t>
      </w:r>
    </w:p>
    <w:p w14:paraId="4A273A4F"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 xml:space="preserve">Gradul de intensitate seismica = </w:t>
      </w:r>
      <w:r w:rsidR="00E900D4" w:rsidRPr="000527E6">
        <w:rPr>
          <w:rFonts w:ascii="Arial Narrow" w:hAnsi="Arial Narrow"/>
        </w:rPr>
        <w:t>8</w:t>
      </w:r>
      <w:r w:rsidRPr="000527E6">
        <w:rPr>
          <w:rFonts w:ascii="Arial Narrow" w:hAnsi="Arial Narrow"/>
        </w:rPr>
        <w:t xml:space="preserve"> </w:t>
      </w:r>
    </w:p>
    <w:p w14:paraId="5DF4C7DB"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 xml:space="preserve">Adancimea medie de inghet = 0.85 m </w:t>
      </w:r>
    </w:p>
    <w:p w14:paraId="12A410A0"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 xml:space="preserve">Terenul nu este afectat de fenomene de instabilitate sau inundatii </w:t>
      </w:r>
    </w:p>
    <w:p w14:paraId="3B1E8B77" w14:textId="77777777" w:rsidR="00D0315A" w:rsidRPr="000527E6" w:rsidRDefault="00D0315A" w:rsidP="00D05C81">
      <w:pPr>
        <w:pStyle w:val="ListParagraph"/>
        <w:numPr>
          <w:ilvl w:val="0"/>
          <w:numId w:val="12"/>
        </w:numPr>
        <w:spacing w:line="240" w:lineRule="auto"/>
        <w:jc w:val="both"/>
        <w:rPr>
          <w:rFonts w:ascii="Arial Narrow" w:hAnsi="Arial Narrow"/>
        </w:rPr>
      </w:pPr>
      <w:r w:rsidRPr="000527E6">
        <w:rPr>
          <w:rFonts w:ascii="Arial Narrow" w:hAnsi="Arial Narrow"/>
        </w:rPr>
        <w:t xml:space="preserve">Nivelul hidrostatic = mediu </w:t>
      </w:r>
    </w:p>
    <w:p w14:paraId="1DD916B2" w14:textId="77777777" w:rsidR="00D0315A" w:rsidRPr="00A3104E" w:rsidRDefault="00D0315A" w:rsidP="00A3104E">
      <w:pPr>
        <w:spacing w:line="240" w:lineRule="auto"/>
        <w:jc w:val="both"/>
        <w:rPr>
          <w:rFonts w:ascii="Arial Narrow" w:hAnsi="Arial Narrow"/>
        </w:rPr>
      </w:pPr>
      <w:r w:rsidRPr="00A3104E">
        <w:rPr>
          <w:rFonts w:ascii="Arial Narrow" w:hAnsi="Arial Narrow"/>
        </w:rPr>
        <w:t xml:space="preserve">Nu exista riscuri naturale care sa pericliteze stuctura viitorelor constructii. Totusi se recomanda ca inaltimea soclului respectiv cota terenului amenajat fata de cota zero a constructiilor sa fie de minim 70-80 cm pentru protectie impotriva apelor pluviale iar beciurile sa fie hidroizolate conform normativelor de proiectare. </w:t>
      </w:r>
    </w:p>
    <w:p w14:paraId="2C486290" w14:textId="77777777" w:rsidR="00D0315A" w:rsidRPr="00A3104E" w:rsidRDefault="00D0315A" w:rsidP="00A3104E">
      <w:pPr>
        <w:spacing w:after="0" w:line="240" w:lineRule="auto"/>
        <w:jc w:val="both"/>
        <w:rPr>
          <w:rStyle w:val="tpa1"/>
          <w:rFonts w:ascii="Arial Narrow" w:hAnsi="Arial Narrow"/>
          <w:sz w:val="24"/>
          <w:szCs w:val="24"/>
        </w:rPr>
      </w:pPr>
    </w:p>
    <w:p w14:paraId="6FF9F51E" w14:textId="77777777" w:rsidR="00D0315A" w:rsidRPr="00A3104E" w:rsidRDefault="00D0315A" w:rsidP="00A3104E">
      <w:pPr>
        <w:spacing w:after="0" w:line="240" w:lineRule="auto"/>
        <w:jc w:val="both"/>
        <w:rPr>
          <w:rStyle w:val="tpa1"/>
          <w:rFonts w:ascii="Arial Narrow" w:hAnsi="Arial Narrow"/>
          <w:sz w:val="24"/>
          <w:szCs w:val="24"/>
        </w:rPr>
      </w:pPr>
    </w:p>
    <w:p w14:paraId="633D72B0" w14:textId="77777777" w:rsidR="00F06663" w:rsidRPr="00A3104E" w:rsidRDefault="00F06663" w:rsidP="00A3104E">
      <w:pPr>
        <w:spacing w:after="0" w:line="240" w:lineRule="auto"/>
        <w:jc w:val="both"/>
        <w:rPr>
          <w:rFonts w:ascii="Arial Narrow" w:hAnsi="Arial Narrow"/>
        </w:rPr>
      </w:pPr>
      <w:r w:rsidRPr="00A3104E">
        <w:rPr>
          <w:rFonts w:ascii="Arial Narrow" w:hAnsi="Arial Narrow"/>
          <w:b/>
          <w:color w:val="FF0000"/>
          <w:sz w:val="24"/>
          <w:szCs w:val="24"/>
        </w:rPr>
        <w:tab/>
      </w:r>
      <w:r w:rsidRPr="00A3104E">
        <w:rPr>
          <w:rFonts w:ascii="Arial Narrow" w:hAnsi="Arial Narrow"/>
          <w:b/>
        </w:rPr>
        <w:t>♦  Caracteristici principale ale constructiilor si amenajărilor</w:t>
      </w:r>
      <w:r w:rsidRPr="00A3104E">
        <w:rPr>
          <w:rFonts w:ascii="Arial Narrow" w:hAnsi="Arial Narrow"/>
        </w:rPr>
        <w:t xml:space="preserve"> </w:t>
      </w:r>
    </w:p>
    <w:p w14:paraId="4765AE44" w14:textId="77777777" w:rsidR="005A1084" w:rsidRPr="00A3104E" w:rsidRDefault="005A1084" w:rsidP="00A3104E">
      <w:pPr>
        <w:pStyle w:val="Default"/>
        <w:ind w:firstLine="720"/>
        <w:rPr>
          <w:rFonts w:ascii="Arial Narrow" w:hAnsi="Arial Narrow"/>
          <w:color w:val="auto"/>
          <w:sz w:val="22"/>
          <w:szCs w:val="22"/>
        </w:rPr>
      </w:pPr>
      <w:r w:rsidRPr="00A3104E">
        <w:rPr>
          <w:rFonts w:ascii="Arial Narrow" w:hAnsi="Arial Narrow"/>
          <w:color w:val="auto"/>
          <w:sz w:val="22"/>
          <w:szCs w:val="22"/>
        </w:rPr>
        <w:t>Beneficiarul doreste sa dezvoltare  pe acest teren o  ferma zootehnica pentru cresterea puilor de carne.</w:t>
      </w:r>
    </w:p>
    <w:p w14:paraId="22DB48DC" w14:textId="77777777" w:rsidR="005A1084" w:rsidRPr="00A3104E" w:rsidRDefault="005A1084" w:rsidP="00A3104E">
      <w:pPr>
        <w:pStyle w:val="Default"/>
        <w:ind w:firstLine="720"/>
        <w:rPr>
          <w:rFonts w:ascii="Arial Narrow" w:hAnsi="Arial Narrow"/>
          <w:color w:val="auto"/>
          <w:sz w:val="22"/>
          <w:szCs w:val="22"/>
        </w:rPr>
      </w:pPr>
      <w:r w:rsidRPr="00A3104E">
        <w:rPr>
          <w:rFonts w:ascii="Arial Narrow" w:hAnsi="Arial Narrow"/>
          <w:color w:val="auto"/>
          <w:sz w:val="22"/>
          <w:szCs w:val="22"/>
        </w:rPr>
        <w:t xml:space="preserve">Ferma va fi compusa din trei cladiri astfel: </w:t>
      </w:r>
    </w:p>
    <w:p w14:paraId="5186F7D0" w14:textId="77777777" w:rsidR="007B4BE1" w:rsidRPr="00D7504C" w:rsidRDefault="007B4BE1" w:rsidP="007B4BE1">
      <w:pPr>
        <w:pStyle w:val="Default"/>
        <w:ind w:firstLine="720"/>
        <w:rPr>
          <w:rFonts w:ascii="Arial Narrow" w:hAnsi="Arial Narrow"/>
          <w:color w:val="auto"/>
          <w:sz w:val="22"/>
          <w:szCs w:val="22"/>
        </w:rPr>
      </w:pPr>
      <w:r w:rsidRPr="00D7504C">
        <w:rPr>
          <w:rFonts w:ascii="Arial Narrow" w:hAnsi="Arial Narrow"/>
          <w:b/>
          <w:color w:val="auto"/>
          <w:sz w:val="22"/>
          <w:szCs w:val="22"/>
        </w:rPr>
        <w:t>Corp C1</w:t>
      </w:r>
      <w:r>
        <w:rPr>
          <w:rFonts w:ascii="Arial Narrow" w:hAnsi="Arial Narrow"/>
          <w:color w:val="auto"/>
          <w:sz w:val="22"/>
          <w:szCs w:val="22"/>
        </w:rPr>
        <w:t xml:space="preserve"> – abator.</w:t>
      </w:r>
    </w:p>
    <w:p w14:paraId="41DDC2E0" w14:textId="77777777" w:rsidR="007B4BE1" w:rsidRPr="00D7504C" w:rsidRDefault="007B4BE1" w:rsidP="007B4BE1">
      <w:pPr>
        <w:pStyle w:val="Default"/>
        <w:ind w:firstLine="720"/>
        <w:rPr>
          <w:rFonts w:ascii="Arial Narrow" w:hAnsi="Arial Narrow"/>
          <w:color w:val="auto"/>
          <w:sz w:val="22"/>
          <w:szCs w:val="22"/>
        </w:rPr>
      </w:pPr>
      <w:r w:rsidRPr="00D7504C">
        <w:rPr>
          <w:rFonts w:ascii="Arial Narrow" w:hAnsi="Arial Narrow"/>
          <w:b/>
          <w:color w:val="auto"/>
          <w:sz w:val="22"/>
          <w:szCs w:val="22"/>
        </w:rPr>
        <w:t>Corp C2</w:t>
      </w:r>
      <w:r w:rsidRPr="00D7504C">
        <w:rPr>
          <w:rFonts w:ascii="Arial Narrow" w:hAnsi="Arial Narrow"/>
          <w:color w:val="auto"/>
          <w:sz w:val="22"/>
          <w:szCs w:val="22"/>
        </w:rPr>
        <w:t xml:space="preserve"> – </w:t>
      </w:r>
      <w:r>
        <w:rPr>
          <w:rFonts w:ascii="Arial Narrow" w:hAnsi="Arial Narrow"/>
          <w:color w:val="auto"/>
          <w:sz w:val="22"/>
          <w:szCs w:val="22"/>
        </w:rPr>
        <w:t>cladire administrativa</w:t>
      </w:r>
      <w:r w:rsidRPr="00D7504C">
        <w:rPr>
          <w:rFonts w:ascii="Arial Narrow" w:hAnsi="Arial Narrow"/>
          <w:color w:val="auto"/>
          <w:sz w:val="22"/>
          <w:szCs w:val="22"/>
        </w:rPr>
        <w:t xml:space="preserve"> </w:t>
      </w:r>
    </w:p>
    <w:p w14:paraId="7389DCD2" w14:textId="77777777" w:rsidR="007B4BE1" w:rsidRDefault="007B4BE1" w:rsidP="007B4BE1">
      <w:pPr>
        <w:pStyle w:val="Default"/>
        <w:ind w:firstLine="720"/>
        <w:rPr>
          <w:rFonts w:ascii="Arial Narrow" w:hAnsi="Arial Narrow"/>
          <w:color w:val="auto"/>
          <w:sz w:val="22"/>
          <w:szCs w:val="22"/>
        </w:rPr>
      </w:pPr>
      <w:r w:rsidRPr="00D7504C">
        <w:rPr>
          <w:rFonts w:ascii="Arial Narrow" w:hAnsi="Arial Narrow"/>
          <w:b/>
          <w:color w:val="auto"/>
          <w:sz w:val="22"/>
          <w:szCs w:val="22"/>
        </w:rPr>
        <w:t>Corp C3</w:t>
      </w:r>
      <w:r>
        <w:rPr>
          <w:rFonts w:ascii="Arial Narrow" w:hAnsi="Arial Narrow"/>
          <w:color w:val="auto"/>
          <w:sz w:val="22"/>
          <w:szCs w:val="22"/>
        </w:rPr>
        <w:t xml:space="preserve"> – hala crestere pui</w:t>
      </w:r>
      <w:r w:rsidRPr="00D7504C">
        <w:rPr>
          <w:rFonts w:ascii="Arial Narrow" w:hAnsi="Arial Narrow"/>
          <w:color w:val="auto"/>
          <w:sz w:val="22"/>
          <w:szCs w:val="22"/>
        </w:rPr>
        <w:t>.</w:t>
      </w:r>
    </w:p>
    <w:p w14:paraId="0AE94F24" w14:textId="77777777" w:rsidR="007B4BE1" w:rsidRDefault="007B4BE1" w:rsidP="007B4BE1">
      <w:pPr>
        <w:pStyle w:val="Default"/>
        <w:ind w:firstLine="720"/>
        <w:rPr>
          <w:rFonts w:ascii="Arial Narrow" w:hAnsi="Arial Narrow"/>
          <w:color w:val="auto"/>
          <w:sz w:val="22"/>
          <w:szCs w:val="22"/>
        </w:rPr>
      </w:pPr>
      <w:r>
        <w:rPr>
          <w:rFonts w:ascii="Arial Narrow" w:hAnsi="Arial Narrow"/>
          <w:color w:val="auto"/>
          <w:sz w:val="22"/>
          <w:szCs w:val="22"/>
        </w:rPr>
        <w:t>Corp C4 – hala crestere pui</w:t>
      </w:r>
      <w:r w:rsidRPr="00D7504C">
        <w:rPr>
          <w:rFonts w:ascii="Arial Narrow" w:hAnsi="Arial Narrow"/>
          <w:color w:val="auto"/>
          <w:sz w:val="22"/>
          <w:szCs w:val="22"/>
        </w:rPr>
        <w:t>.</w:t>
      </w:r>
      <w:r>
        <w:rPr>
          <w:rFonts w:ascii="Arial Narrow" w:hAnsi="Arial Narrow"/>
          <w:color w:val="auto"/>
          <w:sz w:val="22"/>
          <w:szCs w:val="22"/>
        </w:rPr>
        <w:t xml:space="preserve"> </w:t>
      </w:r>
    </w:p>
    <w:p w14:paraId="338DCC74" w14:textId="77777777" w:rsidR="007B4BE1" w:rsidRDefault="007B4BE1" w:rsidP="007B4BE1">
      <w:pPr>
        <w:pStyle w:val="Default"/>
        <w:ind w:firstLine="720"/>
        <w:rPr>
          <w:rFonts w:ascii="Arial Narrow" w:hAnsi="Arial Narrow"/>
          <w:color w:val="auto"/>
          <w:sz w:val="22"/>
          <w:szCs w:val="22"/>
        </w:rPr>
      </w:pPr>
      <w:r>
        <w:rPr>
          <w:rFonts w:ascii="Arial Narrow" w:hAnsi="Arial Narrow"/>
          <w:color w:val="auto"/>
          <w:sz w:val="22"/>
          <w:szCs w:val="22"/>
        </w:rPr>
        <w:t>Corp C5 – hala crestere pui</w:t>
      </w:r>
      <w:r w:rsidRPr="00D7504C">
        <w:rPr>
          <w:rFonts w:ascii="Arial Narrow" w:hAnsi="Arial Narrow"/>
          <w:color w:val="auto"/>
          <w:sz w:val="22"/>
          <w:szCs w:val="22"/>
        </w:rPr>
        <w:t>.</w:t>
      </w:r>
      <w:r>
        <w:rPr>
          <w:rFonts w:ascii="Arial Narrow" w:hAnsi="Arial Narrow"/>
          <w:color w:val="auto"/>
          <w:sz w:val="22"/>
          <w:szCs w:val="22"/>
        </w:rPr>
        <w:t xml:space="preserve"> </w:t>
      </w:r>
    </w:p>
    <w:p w14:paraId="61E956B4" w14:textId="77777777" w:rsidR="007B4BE1" w:rsidRDefault="007B4BE1" w:rsidP="007B4BE1">
      <w:pPr>
        <w:pStyle w:val="Default"/>
        <w:ind w:firstLine="720"/>
        <w:rPr>
          <w:rFonts w:ascii="Arial Narrow" w:hAnsi="Arial Narrow"/>
          <w:color w:val="auto"/>
          <w:sz w:val="22"/>
          <w:szCs w:val="22"/>
        </w:rPr>
      </w:pPr>
      <w:r>
        <w:rPr>
          <w:rFonts w:ascii="Arial Narrow" w:hAnsi="Arial Narrow"/>
          <w:color w:val="auto"/>
          <w:sz w:val="22"/>
          <w:szCs w:val="22"/>
        </w:rPr>
        <w:t>Corp C6 – hala crestere pui</w:t>
      </w:r>
      <w:r w:rsidRPr="00D7504C">
        <w:rPr>
          <w:rFonts w:ascii="Arial Narrow" w:hAnsi="Arial Narrow"/>
          <w:color w:val="auto"/>
          <w:sz w:val="22"/>
          <w:szCs w:val="22"/>
        </w:rPr>
        <w:t>.</w:t>
      </w:r>
      <w:r>
        <w:rPr>
          <w:rFonts w:ascii="Arial Narrow" w:hAnsi="Arial Narrow"/>
          <w:color w:val="auto"/>
          <w:sz w:val="22"/>
          <w:szCs w:val="22"/>
        </w:rPr>
        <w:t xml:space="preserve"> </w:t>
      </w:r>
    </w:p>
    <w:p w14:paraId="4FB02C0E" w14:textId="77777777" w:rsidR="007B4BE1" w:rsidRDefault="007B4BE1" w:rsidP="007B4BE1">
      <w:pPr>
        <w:pStyle w:val="Default"/>
        <w:ind w:firstLine="720"/>
        <w:rPr>
          <w:rFonts w:ascii="Arial Narrow" w:hAnsi="Arial Narrow"/>
          <w:color w:val="auto"/>
          <w:sz w:val="22"/>
          <w:szCs w:val="22"/>
        </w:rPr>
      </w:pPr>
      <w:r>
        <w:rPr>
          <w:rFonts w:ascii="Arial Narrow" w:hAnsi="Arial Narrow"/>
          <w:color w:val="auto"/>
          <w:sz w:val="22"/>
          <w:szCs w:val="22"/>
        </w:rPr>
        <w:t>Corp C7 – hangar utilaje</w:t>
      </w:r>
    </w:p>
    <w:p w14:paraId="3496E7CF" w14:textId="77777777" w:rsidR="007B4BE1" w:rsidRDefault="007B4BE1" w:rsidP="007B4BE1">
      <w:pPr>
        <w:pStyle w:val="Default"/>
        <w:ind w:firstLine="720"/>
        <w:rPr>
          <w:rFonts w:ascii="Arial Narrow" w:hAnsi="Arial Narrow"/>
          <w:color w:val="auto"/>
          <w:sz w:val="22"/>
          <w:szCs w:val="22"/>
        </w:rPr>
      </w:pPr>
      <w:r>
        <w:rPr>
          <w:rFonts w:ascii="Arial Narrow" w:hAnsi="Arial Narrow"/>
          <w:color w:val="auto"/>
          <w:sz w:val="22"/>
          <w:szCs w:val="22"/>
        </w:rPr>
        <w:t>Corp C8 – cladire FNC</w:t>
      </w:r>
    </w:p>
    <w:p w14:paraId="1C47B80F" w14:textId="77777777" w:rsidR="007B4BE1" w:rsidRPr="00D7504C" w:rsidRDefault="007B4BE1" w:rsidP="007B4BE1">
      <w:pPr>
        <w:pStyle w:val="Default"/>
        <w:ind w:firstLine="720"/>
        <w:rPr>
          <w:rFonts w:ascii="Arial Narrow" w:hAnsi="Arial Narrow"/>
          <w:color w:val="auto"/>
          <w:sz w:val="22"/>
          <w:szCs w:val="22"/>
        </w:rPr>
      </w:pPr>
      <w:r w:rsidRPr="005C638E">
        <w:rPr>
          <w:rFonts w:ascii="Arial Narrow" w:hAnsi="Arial Narrow"/>
          <w:color w:val="auto"/>
          <w:sz w:val="22"/>
          <w:szCs w:val="22"/>
        </w:rPr>
        <w:t>Corp C9 – statie de epurare</w:t>
      </w:r>
    </w:p>
    <w:p w14:paraId="066CD259" w14:textId="77777777" w:rsidR="007B4BE1" w:rsidRPr="00D7504C" w:rsidRDefault="007B4BE1" w:rsidP="007B4BE1">
      <w:pPr>
        <w:pStyle w:val="Default"/>
        <w:ind w:firstLine="720"/>
        <w:rPr>
          <w:rFonts w:ascii="Arial Narrow" w:hAnsi="Arial Narrow"/>
          <w:color w:val="auto"/>
          <w:sz w:val="22"/>
          <w:szCs w:val="22"/>
        </w:rPr>
      </w:pPr>
    </w:p>
    <w:p w14:paraId="17CE4AF8" w14:textId="77777777" w:rsidR="007B4BE1" w:rsidRPr="000527E6" w:rsidRDefault="007B4BE1" w:rsidP="007B4BE1">
      <w:pPr>
        <w:pStyle w:val="Default"/>
        <w:ind w:firstLine="720"/>
        <w:rPr>
          <w:rFonts w:ascii="Arial Narrow" w:hAnsi="Arial Narrow"/>
          <w:color w:val="auto"/>
          <w:sz w:val="22"/>
          <w:szCs w:val="22"/>
        </w:rPr>
      </w:pPr>
      <w:r w:rsidRPr="000527E6">
        <w:rPr>
          <w:rFonts w:ascii="Arial Narrow" w:hAnsi="Arial Narrow"/>
          <w:b/>
          <w:bCs/>
          <w:color w:val="auto"/>
          <w:sz w:val="22"/>
          <w:szCs w:val="22"/>
        </w:rPr>
        <w:t xml:space="preserve">Suprafata teren – 10.000 mp </w:t>
      </w:r>
    </w:p>
    <w:p w14:paraId="601ECD21" w14:textId="77777777" w:rsidR="007B4BE1" w:rsidRPr="000527E6" w:rsidRDefault="007B4BE1" w:rsidP="007B4BE1">
      <w:pPr>
        <w:pStyle w:val="Default"/>
        <w:ind w:firstLine="720"/>
        <w:rPr>
          <w:rFonts w:ascii="Arial Narrow" w:hAnsi="Arial Narrow"/>
          <w:b/>
          <w:bCs/>
          <w:color w:val="auto"/>
          <w:sz w:val="22"/>
          <w:szCs w:val="22"/>
        </w:rPr>
      </w:pPr>
      <w:r w:rsidRPr="000527E6">
        <w:rPr>
          <w:rFonts w:ascii="Arial Narrow" w:hAnsi="Arial Narrow"/>
          <w:b/>
          <w:bCs/>
          <w:color w:val="auto"/>
          <w:sz w:val="22"/>
          <w:szCs w:val="22"/>
        </w:rPr>
        <w:t>Regim de inaltime – Parter</w:t>
      </w:r>
    </w:p>
    <w:p w14:paraId="18B05E4E" w14:textId="77777777" w:rsidR="007B4BE1" w:rsidRPr="000527E6" w:rsidRDefault="007B4BE1" w:rsidP="007B4BE1">
      <w:pPr>
        <w:pStyle w:val="Default"/>
        <w:ind w:firstLine="720"/>
        <w:rPr>
          <w:rFonts w:ascii="Arial Narrow" w:hAnsi="Arial Narrow"/>
          <w:b/>
          <w:bCs/>
          <w:color w:val="auto"/>
          <w:sz w:val="22"/>
          <w:szCs w:val="22"/>
        </w:rPr>
      </w:pPr>
    </w:p>
    <w:p w14:paraId="411E9EB8" w14:textId="77777777" w:rsidR="007B4BE1" w:rsidRPr="00D7504C" w:rsidRDefault="007B4BE1" w:rsidP="007B4BE1">
      <w:pPr>
        <w:pStyle w:val="Default"/>
        <w:ind w:firstLine="720"/>
        <w:rPr>
          <w:rFonts w:ascii="Arial Narrow" w:hAnsi="Arial Narrow"/>
          <w:color w:val="auto"/>
          <w:sz w:val="22"/>
          <w:szCs w:val="22"/>
          <w:u w:val="single"/>
        </w:rPr>
      </w:pPr>
      <w:r w:rsidRPr="00D7504C">
        <w:rPr>
          <w:rFonts w:ascii="Arial Narrow" w:hAnsi="Arial Narrow"/>
          <w:b/>
          <w:bCs/>
          <w:color w:val="auto"/>
          <w:sz w:val="22"/>
          <w:szCs w:val="22"/>
          <w:u w:val="single"/>
        </w:rPr>
        <w:t>CORP C1:</w:t>
      </w:r>
    </w:p>
    <w:p w14:paraId="4EBBBE27" w14:textId="77777777" w:rsidR="007B4BE1" w:rsidRPr="004170DD" w:rsidRDefault="007B4BE1" w:rsidP="007B4BE1">
      <w:pPr>
        <w:spacing w:after="0"/>
        <w:rPr>
          <w:rFonts w:ascii="Arial Narrow" w:hAnsi="Arial Narrow"/>
          <w:b/>
          <w:color w:val="000000" w:themeColor="text1"/>
        </w:rPr>
      </w:pPr>
      <w:r>
        <w:rPr>
          <w:rFonts w:ascii="Arial Narrow" w:hAnsi="Arial Narrow"/>
        </w:rPr>
        <w:t xml:space="preserve">              </w:t>
      </w:r>
      <w:r w:rsidRPr="004170DD">
        <w:rPr>
          <w:rFonts w:ascii="Arial Narrow" w:hAnsi="Arial Narrow"/>
          <w:b/>
          <w:color w:val="000000" w:themeColor="text1"/>
        </w:rPr>
        <w:t>S.CONSTRUITA – 447.19 mp</w:t>
      </w:r>
    </w:p>
    <w:p w14:paraId="137AB8AF" w14:textId="77777777" w:rsidR="007B4BE1" w:rsidRPr="004170DD" w:rsidRDefault="007B4BE1" w:rsidP="007B4BE1">
      <w:pPr>
        <w:spacing w:after="0"/>
        <w:rPr>
          <w:rFonts w:ascii="Arial Narrow" w:hAnsi="Arial Narrow"/>
          <w:b/>
          <w:color w:val="000000" w:themeColor="text1"/>
        </w:rPr>
      </w:pPr>
      <w:r w:rsidRPr="004170DD">
        <w:rPr>
          <w:rFonts w:ascii="Arial Narrow" w:hAnsi="Arial Narrow"/>
          <w:b/>
          <w:color w:val="000000" w:themeColor="text1"/>
        </w:rPr>
        <w:t xml:space="preserve">            </w:t>
      </w:r>
      <w:r>
        <w:rPr>
          <w:rFonts w:ascii="Arial Narrow" w:hAnsi="Arial Narrow"/>
          <w:b/>
          <w:color w:val="000000" w:themeColor="text1"/>
        </w:rPr>
        <w:t xml:space="preserve">  </w:t>
      </w:r>
      <w:r w:rsidRPr="004170DD">
        <w:rPr>
          <w:rFonts w:ascii="Arial Narrow" w:hAnsi="Arial Narrow"/>
          <w:b/>
          <w:color w:val="000000" w:themeColor="text1"/>
        </w:rPr>
        <w:t>S. DESFASURATA – 447.19 mp</w:t>
      </w:r>
    </w:p>
    <w:p w14:paraId="660BD53C" w14:textId="77777777" w:rsidR="007B4BE1" w:rsidRPr="004170DD" w:rsidRDefault="007B4BE1" w:rsidP="007B4BE1">
      <w:pPr>
        <w:spacing w:after="0"/>
        <w:rPr>
          <w:rFonts w:ascii="Arial Narrow" w:hAnsi="Arial Narrow"/>
          <w:b/>
          <w:color w:val="000000" w:themeColor="text1"/>
        </w:rPr>
      </w:pPr>
      <w:r w:rsidRPr="004170DD">
        <w:rPr>
          <w:rFonts w:ascii="Arial Narrow" w:hAnsi="Arial Narrow"/>
          <w:b/>
          <w:color w:val="000000" w:themeColor="text1"/>
        </w:rPr>
        <w:t xml:space="preserve">              S. UTILA – 342.75 mp</w:t>
      </w:r>
    </w:p>
    <w:p w14:paraId="6F003975" w14:textId="77777777" w:rsidR="007B4BE1" w:rsidRPr="004170DD" w:rsidRDefault="007B4BE1" w:rsidP="007B4BE1">
      <w:pPr>
        <w:spacing w:after="0"/>
        <w:rPr>
          <w:rFonts w:ascii="Arial Narrow" w:hAnsi="Arial Narrow"/>
          <w:b/>
          <w:color w:val="000000" w:themeColor="text1"/>
        </w:rPr>
      </w:pPr>
      <w:r w:rsidRPr="004170DD">
        <w:rPr>
          <w:rFonts w:ascii="Arial Narrow" w:hAnsi="Arial Narrow"/>
          <w:b/>
          <w:color w:val="000000" w:themeColor="text1"/>
        </w:rPr>
        <w:t xml:space="preserve">            </w:t>
      </w:r>
      <w:r>
        <w:rPr>
          <w:rFonts w:ascii="Arial Narrow" w:hAnsi="Arial Narrow"/>
          <w:b/>
          <w:color w:val="000000" w:themeColor="text1"/>
        </w:rPr>
        <w:t xml:space="preserve"> </w:t>
      </w:r>
      <w:r w:rsidRPr="004170DD">
        <w:rPr>
          <w:rFonts w:ascii="Arial Narrow" w:hAnsi="Arial Narrow"/>
          <w:b/>
          <w:color w:val="000000" w:themeColor="text1"/>
        </w:rPr>
        <w:t xml:space="preserve"> R. INALTIME – PARTER</w:t>
      </w:r>
    </w:p>
    <w:p w14:paraId="76A93576" w14:textId="77777777" w:rsidR="007B4BE1" w:rsidRPr="00865E8C" w:rsidRDefault="007B4BE1" w:rsidP="007B4BE1">
      <w:pPr>
        <w:spacing w:after="0"/>
        <w:rPr>
          <w:rFonts w:ascii="Arial Narrow" w:hAnsi="Arial Narrow"/>
          <w:b/>
          <w:color w:val="000000" w:themeColor="text1"/>
        </w:rPr>
      </w:pPr>
      <w:r w:rsidRPr="004170DD">
        <w:rPr>
          <w:rFonts w:ascii="Arial Narrow" w:hAnsi="Arial Narrow"/>
          <w:b/>
          <w:color w:val="000000" w:themeColor="text1"/>
        </w:rPr>
        <w:t xml:space="preserve">            </w:t>
      </w:r>
      <w:r>
        <w:rPr>
          <w:rFonts w:ascii="Arial Narrow" w:hAnsi="Arial Narrow"/>
          <w:b/>
          <w:color w:val="000000" w:themeColor="text1"/>
        </w:rPr>
        <w:t xml:space="preserve"> </w:t>
      </w:r>
      <w:r w:rsidRPr="004170DD">
        <w:rPr>
          <w:rFonts w:ascii="Arial Narrow" w:hAnsi="Arial Narrow"/>
          <w:b/>
          <w:color w:val="000000" w:themeColor="text1"/>
        </w:rPr>
        <w:t xml:space="preserve"> </w:t>
      </w:r>
      <w:r w:rsidRPr="00865E8C">
        <w:rPr>
          <w:rFonts w:ascii="Arial Narrow" w:hAnsi="Arial Narrow"/>
          <w:b/>
          <w:color w:val="000000" w:themeColor="text1"/>
        </w:rPr>
        <w:t>VOLUM – 1.980 mc</w:t>
      </w:r>
    </w:p>
    <w:p w14:paraId="5474E8BA" w14:textId="77777777" w:rsidR="007B4BE1" w:rsidRPr="00865E8C" w:rsidRDefault="007B4BE1" w:rsidP="007B4BE1">
      <w:pPr>
        <w:spacing w:after="0"/>
        <w:rPr>
          <w:rFonts w:ascii="Arial Narrow" w:hAnsi="Arial Narrow"/>
          <w:b/>
          <w:color w:val="000000" w:themeColor="text1"/>
        </w:rPr>
      </w:pPr>
      <w:r w:rsidRPr="00865E8C">
        <w:rPr>
          <w:rFonts w:ascii="Arial Narrow" w:hAnsi="Arial Narrow"/>
          <w:b/>
          <w:color w:val="000000" w:themeColor="text1"/>
        </w:rPr>
        <w:t xml:space="preserve">              H CORNISA – +3.19 m</w:t>
      </w:r>
    </w:p>
    <w:p w14:paraId="241100F6" w14:textId="77777777" w:rsidR="007B4BE1" w:rsidRPr="00865E8C" w:rsidRDefault="007B4BE1" w:rsidP="007B4BE1">
      <w:pPr>
        <w:spacing w:after="0"/>
        <w:rPr>
          <w:rFonts w:ascii="Arial Narrow" w:hAnsi="Arial Narrow"/>
          <w:b/>
          <w:color w:val="000000" w:themeColor="text1"/>
        </w:rPr>
      </w:pPr>
      <w:r w:rsidRPr="00865E8C">
        <w:rPr>
          <w:rFonts w:ascii="Arial Narrow" w:hAnsi="Arial Narrow"/>
          <w:b/>
          <w:color w:val="000000" w:themeColor="text1"/>
        </w:rPr>
        <w:t xml:space="preserve">              H COAMA –  +5.59 m</w:t>
      </w:r>
    </w:p>
    <w:p w14:paraId="3B5EAB98" w14:textId="77777777" w:rsidR="007B4BE1" w:rsidRPr="00865E8C" w:rsidRDefault="007B4BE1" w:rsidP="007B4BE1">
      <w:pPr>
        <w:spacing w:after="0"/>
        <w:rPr>
          <w:rFonts w:ascii="Arial Narrow" w:hAnsi="Arial Narrow"/>
          <w:b/>
          <w:color w:val="000000" w:themeColor="text1"/>
        </w:rPr>
      </w:pPr>
      <w:r w:rsidRPr="00865E8C">
        <w:rPr>
          <w:rFonts w:ascii="Arial Narrow" w:hAnsi="Arial Narrow"/>
          <w:b/>
          <w:color w:val="000000" w:themeColor="text1"/>
        </w:rPr>
        <w:t xml:space="preserve">              NR. TRAVEI – 6</w:t>
      </w:r>
    </w:p>
    <w:p w14:paraId="39E9B1F9" w14:textId="77777777" w:rsidR="007B4BE1" w:rsidRPr="004170DD" w:rsidRDefault="007B4BE1" w:rsidP="007B4BE1">
      <w:pPr>
        <w:spacing w:after="0"/>
        <w:rPr>
          <w:rFonts w:ascii="Arial Narrow" w:hAnsi="Arial Narrow"/>
          <w:b/>
          <w:color w:val="000000" w:themeColor="text1"/>
        </w:rPr>
      </w:pPr>
      <w:r w:rsidRPr="00865E8C">
        <w:rPr>
          <w:rFonts w:ascii="Arial Narrow" w:hAnsi="Arial Narrow"/>
          <w:b/>
          <w:color w:val="000000" w:themeColor="text1"/>
        </w:rPr>
        <w:t xml:space="preserve">              DESCHIDERI – 5m, 3m</w:t>
      </w:r>
      <w:r w:rsidRPr="004170DD">
        <w:rPr>
          <w:rFonts w:ascii="Arial Narrow" w:hAnsi="Arial Narrow"/>
          <w:b/>
          <w:color w:val="000000" w:themeColor="text1"/>
        </w:rPr>
        <w:t xml:space="preserve"> </w:t>
      </w:r>
    </w:p>
    <w:p w14:paraId="555D696F" w14:textId="77777777" w:rsidR="007B4BE1" w:rsidRPr="004170DD" w:rsidRDefault="007B4BE1" w:rsidP="007B4BE1">
      <w:pPr>
        <w:pStyle w:val="Default"/>
        <w:ind w:firstLine="720"/>
        <w:rPr>
          <w:rFonts w:ascii="Arial Narrow" w:hAnsi="Arial Narrow"/>
          <w:b/>
          <w:bCs/>
          <w:color w:val="000000" w:themeColor="text1"/>
          <w:sz w:val="22"/>
          <w:szCs w:val="22"/>
        </w:rPr>
      </w:pPr>
    </w:p>
    <w:p w14:paraId="7BA2A834" w14:textId="77777777" w:rsidR="007B4BE1" w:rsidRPr="004170DD" w:rsidRDefault="007B4BE1" w:rsidP="007B4BE1">
      <w:pPr>
        <w:pStyle w:val="Default"/>
        <w:ind w:firstLine="720"/>
        <w:rPr>
          <w:rFonts w:ascii="Arial Narrow" w:hAnsi="Arial Narrow"/>
          <w:b/>
          <w:bCs/>
          <w:color w:val="auto"/>
          <w:sz w:val="22"/>
          <w:szCs w:val="22"/>
          <w:u w:val="single"/>
        </w:rPr>
      </w:pPr>
    </w:p>
    <w:p w14:paraId="2A1BCDC6" w14:textId="77777777" w:rsidR="007B4BE1" w:rsidRPr="00D7504C" w:rsidRDefault="007B4BE1" w:rsidP="007B4BE1">
      <w:pPr>
        <w:pStyle w:val="Default"/>
        <w:ind w:firstLine="720"/>
        <w:rPr>
          <w:rFonts w:ascii="Arial Narrow" w:hAnsi="Arial Narrow"/>
          <w:color w:val="auto"/>
          <w:sz w:val="22"/>
          <w:szCs w:val="22"/>
          <w:u w:val="single"/>
        </w:rPr>
      </w:pPr>
      <w:r w:rsidRPr="00D7504C">
        <w:rPr>
          <w:rFonts w:ascii="Arial Narrow" w:hAnsi="Arial Narrow"/>
          <w:b/>
          <w:bCs/>
          <w:color w:val="auto"/>
          <w:sz w:val="22"/>
          <w:szCs w:val="22"/>
          <w:u w:val="single"/>
        </w:rPr>
        <w:t>CORP C2:</w:t>
      </w:r>
    </w:p>
    <w:p w14:paraId="07B1FA94" w14:textId="77777777" w:rsidR="007B4BE1" w:rsidRPr="004170DD" w:rsidRDefault="007B4BE1" w:rsidP="007B4BE1">
      <w:pPr>
        <w:spacing w:after="0"/>
        <w:rPr>
          <w:rFonts w:ascii="Arial Narrow" w:hAnsi="Arial Narrow"/>
          <w:b/>
        </w:rPr>
      </w:pPr>
      <w:r>
        <w:rPr>
          <w:rFonts w:ascii="Arial Narrow" w:hAnsi="Arial Narrow"/>
        </w:rPr>
        <w:t xml:space="preserve">    </w:t>
      </w:r>
      <w:r w:rsidRPr="004170DD">
        <w:rPr>
          <w:rFonts w:ascii="Arial Narrow" w:hAnsi="Arial Narrow"/>
        </w:rPr>
        <w:t xml:space="preserve">          </w:t>
      </w:r>
      <w:r w:rsidRPr="004170DD">
        <w:rPr>
          <w:rFonts w:ascii="Arial Narrow" w:hAnsi="Arial Narrow"/>
          <w:b/>
        </w:rPr>
        <w:t>S.CONSTRUITA – 185.62 mp</w:t>
      </w:r>
    </w:p>
    <w:p w14:paraId="51E6A47B" w14:textId="77777777" w:rsidR="007B4BE1" w:rsidRPr="004170DD" w:rsidRDefault="007B4BE1" w:rsidP="007B4BE1">
      <w:pPr>
        <w:spacing w:after="0"/>
        <w:rPr>
          <w:rFonts w:ascii="Arial Narrow" w:hAnsi="Arial Narrow"/>
          <w:b/>
        </w:rPr>
      </w:pPr>
      <w:r w:rsidRPr="004170DD">
        <w:rPr>
          <w:rFonts w:ascii="Arial Narrow" w:hAnsi="Arial Narrow"/>
          <w:b/>
        </w:rPr>
        <w:t xml:space="preserve">              S. DESFASURATA – 185.62 mp</w:t>
      </w:r>
    </w:p>
    <w:p w14:paraId="1840DCAD" w14:textId="77777777" w:rsidR="007B4BE1" w:rsidRPr="004170DD" w:rsidRDefault="007B4BE1" w:rsidP="007B4BE1">
      <w:pPr>
        <w:spacing w:after="0"/>
        <w:rPr>
          <w:rFonts w:ascii="Arial Narrow" w:hAnsi="Arial Narrow"/>
          <w:b/>
        </w:rPr>
      </w:pPr>
      <w:r w:rsidRPr="004170DD">
        <w:rPr>
          <w:rFonts w:ascii="Arial Narrow" w:hAnsi="Arial Narrow"/>
          <w:b/>
        </w:rPr>
        <w:t xml:space="preserve">              S. UTILA – 148.11 mp</w:t>
      </w:r>
    </w:p>
    <w:p w14:paraId="0B5E9219" w14:textId="77777777" w:rsidR="007B4BE1" w:rsidRPr="004170DD" w:rsidRDefault="007B4BE1" w:rsidP="007B4BE1">
      <w:pPr>
        <w:spacing w:after="0"/>
        <w:rPr>
          <w:rFonts w:ascii="Arial Narrow" w:hAnsi="Arial Narrow"/>
          <w:b/>
        </w:rPr>
      </w:pPr>
      <w:r w:rsidRPr="004170DD">
        <w:rPr>
          <w:rFonts w:ascii="Arial Narrow" w:hAnsi="Arial Narrow"/>
          <w:b/>
        </w:rPr>
        <w:t xml:space="preserve">              R. INALTIME – PARTER</w:t>
      </w:r>
    </w:p>
    <w:p w14:paraId="461773DE" w14:textId="77777777" w:rsidR="007B4BE1" w:rsidRPr="00865E8C" w:rsidRDefault="007B4BE1" w:rsidP="007B4BE1">
      <w:pPr>
        <w:spacing w:after="0"/>
        <w:rPr>
          <w:rFonts w:ascii="Arial Narrow" w:hAnsi="Arial Narrow"/>
          <w:b/>
        </w:rPr>
      </w:pPr>
      <w:r w:rsidRPr="004170DD">
        <w:rPr>
          <w:rFonts w:ascii="Arial Narrow" w:hAnsi="Arial Narrow"/>
          <w:b/>
        </w:rPr>
        <w:t xml:space="preserve">              </w:t>
      </w:r>
      <w:r w:rsidRPr="00865E8C">
        <w:rPr>
          <w:rFonts w:ascii="Arial Narrow" w:hAnsi="Arial Narrow"/>
          <w:b/>
        </w:rPr>
        <w:t>VOLUM –  1.46 mc</w:t>
      </w:r>
    </w:p>
    <w:p w14:paraId="0CC4DAA0" w14:textId="77777777" w:rsidR="007B4BE1" w:rsidRPr="00865E8C" w:rsidRDefault="007B4BE1" w:rsidP="007B4BE1">
      <w:pPr>
        <w:spacing w:after="0"/>
        <w:rPr>
          <w:rFonts w:ascii="Arial Narrow" w:hAnsi="Arial Narrow"/>
          <w:b/>
        </w:rPr>
      </w:pPr>
      <w:r w:rsidRPr="00865E8C">
        <w:rPr>
          <w:rFonts w:ascii="Arial Narrow" w:hAnsi="Arial Narrow"/>
          <w:b/>
        </w:rPr>
        <w:t xml:space="preserve">              H CORNISA – 3.50 m</w:t>
      </w:r>
    </w:p>
    <w:p w14:paraId="7703F0D5" w14:textId="77777777" w:rsidR="007B4BE1" w:rsidRPr="00865E8C" w:rsidRDefault="007B4BE1" w:rsidP="007B4BE1">
      <w:pPr>
        <w:spacing w:after="0"/>
        <w:rPr>
          <w:rFonts w:ascii="Arial Narrow" w:hAnsi="Arial Narrow"/>
          <w:b/>
        </w:rPr>
      </w:pPr>
      <w:r w:rsidRPr="00865E8C">
        <w:rPr>
          <w:rFonts w:ascii="Arial Narrow" w:hAnsi="Arial Narrow"/>
          <w:b/>
        </w:rPr>
        <w:t xml:space="preserve">              H COAMA – 6.88 m</w:t>
      </w:r>
    </w:p>
    <w:p w14:paraId="6D3B0ADF" w14:textId="77777777" w:rsidR="007B4BE1" w:rsidRPr="00865E8C" w:rsidRDefault="007B4BE1" w:rsidP="007B4BE1">
      <w:pPr>
        <w:spacing w:after="0"/>
        <w:rPr>
          <w:rFonts w:ascii="Arial Narrow" w:hAnsi="Arial Narrow"/>
          <w:b/>
        </w:rPr>
      </w:pPr>
      <w:r w:rsidRPr="00865E8C">
        <w:rPr>
          <w:rFonts w:ascii="Arial Narrow" w:hAnsi="Arial Narrow"/>
          <w:b/>
        </w:rPr>
        <w:t xml:space="preserve">              NR. TRAVEI – 4</w:t>
      </w:r>
    </w:p>
    <w:p w14:paraId="0D1CF1A5" w14:textId="77777777" w:rsidR="007B4BE1" w:rsidRPr="004170DD" w:rsidRDefault="007B4BE1" w:rsidP="007B4BE1">
      <w:pPr>
        <w:spacing w:after="0"/>
        <w:rPr>
          <w:rFonts w:ascii="Arial Narrow" w:hAnsi="Arial Narrow"/>
          <w:b/>
        </w:rPr>
      </w:pPr>
      <w:r w:rsidRPr="00865E8C">
        <w:rPr>
          <w:rFonts w:ascii="Arial Narrow" w:hAnsi="Arial Narrow"/>
          <w:b/>
        </w:rPr>
        <w:t xml:space="preserve">              DESCHIDERI – 5m, 3m</w:t>
      </w:r>
    </w:p>
    <w:p w14:paraId="2A6EF852" w14:textId="77777777" w:rsidR="007B4BE1" w:rsidRPr="004170DD" w:rsidRDefault="007B4BE1" w:rsidP="007B4BE1">
      <w:pPr>
        <w:pStyle w:val="Default"/>
        <w:ind w:firstLine="720"/>
        <w:rPr>
          <w:rFonts w:ascii="Arial Narrow" w:hAnsi="Arial Narrow"/>
          <w:b/>
          <w:bCs/>
          <w:color w:val="auto"/>
          <w:sz w:val="18"/>
          <w:szCs w:val="18"/>
        </w:rPr>
      </w:pPr>
    </w:p>
    <w:p w14:paraId="7E393029" w14:textId="77777777" w:rsidR="007B4BE1" w:rsidRPr="00D7504C" w:rsidRDefault="007B4BE1" w:rsidP="007B4BE1">
      <w:pPr>
        <w:pStyle w:val="Default"/>
        <w:ind w:firstLine="720"/>
        <w:rPr>
          <w:rFonts w:ascii="Arial Narrow" w:hAnsi="Arial Narrow"/>
          <w:color w:val="auto"/>
          <w:sz w:val="22"/>
          <w:szCs w:val="22"/>
          <w:u w:val="single"/>
        </w:rPr>
      </w:pPr>
      <w:r w:rsidRPr="00D7504C">
        <w:rPr>
          <w:rFonts w:ascii="Arial Narrow" w:hAnsi="Arial Narrow"/>
          <w:b/>
          <w:bCs/>
          <w:color w:val="auto"/>
          <w:sz w:val="22"/>
          <w:szCs w:val="22"/>
          <w:u w:val="single"/>
        </w:rPr>
        <w:t>CORP C3:</w:t>
      </w:r>
    </w:p>
    <w:p w14:paraId="72F994F2" w14:textId="77777777" w:rsidR="007B4BE1" w:rsidRPr="004170DD" w:rsidRDefault="007B4BE1" w:rsidP="007B4BE1">
      <w:pPr>
        <w:spacing w:after="0"/>
        <w:rPr>
          <w:rFonts w:ascii="Arial Narrow" w:hAnsi="Arial Narrow"/>
          <w:b/>
        </w:rPr>
      </w:pPr>
      <w:r>
        <w:rPr>
          <w:rFonts w:ascii="Arial Narrow" w:hAnsi="Arial Narrow"/>
          <w:b/>
        </w:rPr>
        <w:t xml:space="preserve">              </w:t>
      </w:r>
      <w:r w:rsidRPr="004170DD">
        <w:rPr>
          <w:rFonts w:ascii="Arial Narrow" w:hAnsi="Arial Narrow"/>
          <w:b/>
        </w:rPr>
        <w:t>S.CONSTRUITA – 645.70 mp</w:t>
      </w:r>
    </w:p>
    <w:p w14:paraId="6BD3F216" w14:textId="77777777" w:rsidR="007B4BE1" w:rsidRPr="004170DD" w:rsidRDefault="007B4BE1" w:rsidP="007B4BE1">
      <w:pPr>
        <w:spacing w:after="0"/>
        <w:rPr>
          <w:rFonts w:ascii="Arial Narrow" w:hAnsi="Arial Narrow"/>
          <w:b/>
        </w:rPr>
      </w:pPr>
      <w:r>
        <w:rPr>
          <w:rFonts w:ascii="Arial Narrow" w:hAnsi="Arial Narrow"/>
          <w:b/>
        </w:rPr>
        <w:t xml:space="preserve">              </w:t>
      </w:r>
      <w:r w:rsidRPr="004170DD">
        <w:rPr>
          <w:rFonts w:ascii="Arial Narrow" w:hAnsi="Arial Narrow"/>
          <w:b/>
        </w:rPr>
        <w:t>S. DESFASURATA – 645.70 mp</w:t>
      </w:r>
    </w:p>
    <w:p w14:paraId="3CFB1EAB" w14:textId="77777777" w:rsidR="007B4BE1" w:rsidRPr="004170DD" w:rsidRDefault="007B4BE1" w:rsidP="007B4BE1">
      <w:pPr>
        <w:spacing w:after="0"/>
        <w:rPr>
          <w:rFonts w:ascii="Arial Narrow" w:hAnsi="Arial Narrow"/>
          <w:b/>
        </w:rPr>
      </w:pPr>
      <w:r>
        <w:rPr>
          <w:rFonts w:ascii="Arial Narrow" w:hAnsi="Arial Narrow"/>
          <w:b/>
        </w:rPr>
        <w:t xml:space="preserve">              </w:t>
      </w:r>
      <w:r w:rsidRPr="004170DD">
        <w:rPr>
          <w:rFonts w:ascii="Arial Narrow" w:hAnsi="Arial Narrow"/>
          <w:b/>
        </w:rPr>
        <w:t>S. UTILA – 617.68 mp</w:t>
      </w:r>
    </w:p>
    <w:p w14:paraId="08D45686" w14:textId="77777777" w:rsidR="007B4BE1" w:rsidRPr="00865E8C" w:rsidRDefault="007B4BE1" w:rsidP="007B4BE1">
      <w:pPr>
        <w:spacing w:after="0"/>
        <w:rPr>
          <w:rFonts w:ascii="Arial Narrow" w:hAnsi="Arial Narrow"/>
          <w:b/>
        </w:rPr>
      </w:pPr>
      <w:r>
        <w:rPr>
          <w:rFonts w:ascii="Arial Narrow" w:hAnsi="Arial Narrow"/>
          <w:b/>
        </w:rPr>
        <w:t xml:space="preserve">              </w:t>
      </w:r>
      <w:r w:rsidRPr="00865E8C">
        <w:rPr>
          <w:rFonts w:ascii="Arial Narrow" w:hAnsi="Arial Narrow"/>
          <w:b/>
        </w:rPr>
        <w:t>R. INALTIME – PARTER</w:t>
      </w:r>
    </w:p>
    <w:p w14:paraId="55080255" w14:textId="77777777" w:rsidR="007B4BE1" w:rsidRPr="00865E8C" w:rsidRDefault="007B4BE1" w:rsidP="007B4BE1">
      <w:pPr>
        <w:spacing w:after="0"/>
        <w:rPr>
          <w:rFonts w:ascii="Arial Narrow" w:hAnsi="Arial Narrow"/>
          <w:b/>
        </w:rPr>
      </w:pPr>
      <w:r w:rsidRPr="00865E8C">
        <w:rPr>
          <w:rFonts w:ascii="Arial Narrow" w:hAnsi="Arial Narrow"/>
          <w:b/>
        </w:rPr>
        <w:t xml:space="preserve">              VOLUM –  2.320 mc</w:t>
      </w:r>
    </w:p>
    <w:p w14:paraId="2F4E64CD" w14:textId="77777777" w:rsidR="007B4BE1" w:rsidRPr="00865E8C" w:rsidRDefault="007B4BE1" w:rsidP="007B4BE1">
      <w:pPr>
        <w:spacing w:after="0"/>
        <w:rPr>
          <w:rFonts w:ascii="Arial Narrow" w:hAnsi="Arial Narrow"/>
          <w:b/>
        </w:rPr>
      </w:pPr>
      <w:r w:rsidRPr="00865E8C">
        <w:rPr>
          <w:rFonts w:ascii="Arial Narrow" w:hAnsi="Arial Narrow"/>
          <w:b/>
        </w:rPr>
        <w:t xml:space="preserve">              H CORNISA – 2.83 m</w:t>
      </w:r>
    </w:p>
    <w:p w14:paraId="6D7DD1DB" w14:textId="77777777" w:rsidR="007B4BE1" w:rsidRPr="00865E8C" w:rsidRDefault="007B4BE1" w:rsidP="007B4BE1">
      <w:pPr>
        <w:spacing w:after="0"/>
        <w:rPr>
          <w:rFonts w:ascii="Arial Narrow" w:hAnsi="Arial Narrow"/>
          <w:b/>
        </w:rPr>
      </w:pPr>
      <w:r w:rsidRPr="00865E8C">
        <w:rPr>
          <w:rFonts w:ascii="Arial Narrow" w:hAnsi="Arial Narrow"/>
          <w:b/>
        </w:rPr>
        <w:t xml:space="preserve">              H COAMA –  3.92</w:t>
      </w:r>
    </w:p>
    <w:p w14:paraId="0EE8A00B" w14:textId="77777777" w:rsidR="007B4BE1" w:rsidRPr="00865E8C" w:rsidRDefault="007B4BE1" w:rsidP="007B4BE1">
      <w:pPr>
        <w:spacing w:after="0"/>
        <w:rPr>
          <w:rFonts w:ascii="Arial Narrow" w:hAnsi="Arial Narrow"/>
          <w:b/>
        </w:rPr>
      </w:pPr>
      <w:r w:rsidRPr="00865E8C">
        <w:rPr>
          <w:rFonts w:ascii="Arial Narrow" w:hAnsi="Arial Narrow"/>
          <w:b/>
        </w:rPr>
        <w:t xml:space="preserve">              NR. TRAVEI – 2</w:t>
      </w:r>
    </w:p>
    <w:p w14:paraId="0D50859D" w14:textId="77777777" w:rsidR="007B4BE1" w:rsidRDefault="007B4BE1" w:rsidP="007B4BE1">
      <w:pPr>
        <w:spacing w:after="0"/>
        <w:rPr>
          <w:rFonts w:ascii="Arial Narrow" w:hAnsi="Arial Narrow"/>
          <w:b/>
        </w:rPr>
      </w:pPr>
      <w:r w:rsidRPr="00865E8C">
        <w:rPr>
          <w:rFonts w:ascii="Arial Narrow" w:hAnsi="Arial Narrow"/>
          <w:b/>
        </w:rPr>
        <w:t xml:space="preserve">              DESCHIDERE – 10.10 m</w:t>
      </w:r>
    </w:p>
    <w:p w14:paraId="652293AD" w14:textId="77777777" w:rsidR="007B4BE1" w:rsidRDefault="007B4BE1" w:rsidP="007B4BE1">
      <w:pPr>
        <w:spacing w:after="0"/>
        <w:rPr>
          <w:rFonts w:ascii="Arial Narrow" w:hAnsi="Arial Narrow"/>
          <w:b/>
        </w:rPr>
      </w:pPr>
    </w:p>
    <w:p w14:paraId="7A884429" w14:textId="77777777" w:rsidR="007B4BE1" w:rsidRDefault="007B4BE1" w:rsidP="007B4BE1">
      <w:pPr>
        <w:pStyle w:val="Default"/>
        <w:ind w:firstLine="720"/>
        <w:rPr>
          <w:rFonts w:ascii="Arial Narrow" w:hAnsi="Arial Narrow"/>
          <w:b/>
          <w:bCs/>
          <w:color w:val="auto"/>
          <w:sz w:val="22"/>
          <w:szCs w:val="22"/>
          <w:u w:val="single"/>
        </w:rPr>
      </w:pPr>
      <w:r>
        <w:rPr>
          <w:rFonts w:ascii="Arial Narrow" w:hAnsi="Arial Narrow"/>
          <w:b/>
          <w:bCs/>
          <w:color w:val="auto"/>
          <w:sz w:val="22"/>
          <w:szCs w:val="22"/>
          <w:u w:val="single"/>
        </w:rPr>
        <w:t>CORP C4</w:t>
      </w:r>
      <w:r w:rsidRPr="00D7504C">
        <w:rPr>
          <w:rFonts w:ascii="Arial Narrow" w:hAnsi="Arial Narrow"/>
          <w:b/>
          <w:bCs/>
          <w:color w:val="auto"/>
          <w:sz w:val="22"/>
          <w:szCs w:val="22"/>
          <w:u w:val="single"/>
        </w:rPr>
        <w:t>:</w:t>
      </w:r>
    </w:p>
    <w:p w14:paraId="58ABE3CF" w14:textId="77777777" w:rsidR="007B4BE1" w:rsidRPr="004170DD" w:rsidRDefault="007B4BE1" w:rsidP="007B4BE1">
      <w:pPr>
        <w:spacing w:after="0"/>
        <w:ind w:left="720"/>
        <w:rPr>
          <w:rFonts w:ascii="Arial Narrow" w:hAnsi="Arial Narrow"/>
          <w:b/>
        </w:rPr>
      </w:pPr>
      <w:r w:rsidRPr="004170DD">
        <w:rPr>
          <w:rFonts w:ascii="Arial Narrow" w:hAnsi="Arial Narrow"/>
          <w:b/>
        </w:rPr>
        <w:t>S.CONSTRUITA – 645.70 mp</w:t>
      </w:r>
    </w:p>
    <w:p w14:paraId="554F7369" w14:textId="77777777" w:rsidR="007B4BE1" w:rsidRPr="004170DD" w:rsidRDefault="007B4BE1" w:rsidP="007B4BE1">
      <w:pPr>
        <w:spacing w:after="0"/>
        <w:ind w:left="720"/>
        <w:rPr>
          <w:rFonts w:ascii="Arial Narrow" w:hAnsi="Arial Narrow"/>
          <w:b/>
        </w:rPr>
      </w:pPr>
      <w:r w:rsidRPr="004170DD">
        <w:rPr>
          <w:rFonts w:ascii="Arial Narrow" w:hAnsi="Arial Narrow"/>
          <w:b/>
        </w:rPr>
        <w:t>S. DESFASURATA – 645.70 mp</w:t>
      </w:r>
    </w:p>
    <w:p w14:paraId="640B5C9B" w14:textId="77777777" w:rsidR="007B4BE1" w:rsidRPr="004170DD" w:rsidRDefault="007B4BE1" w:rsidP="007B4BE1">
      <w:pPr>
        <w:spacing w:after="0"/>
        <w:ind w:left="720"/>
        <w:rPr>
          <w:rFonts w:ascii="Arial Narrow" w:hAnsi="Arial Narrow"/>
          <w:b/>
        </w:rPr>
      </w:pPr>
      <w:r w:rsidRPr="004170DD">
        <w:rPr>
          <w:rFonts w:ascii="Arial Narrow" w:hAnsi="Arial Narrow"/>
          <w:b/>
        </w:rPr>
        <w:t>S. UTILA – 617.68 mp</w:t>
      </w:r>
    </w:p>
    <w:p w14:paraId="22ECA1DE" w14:textId="77777777" w:rsidR="007B4BE1" w:rsidRPr="004170DD" w:rsidRDefault="007B4BE1" w:rsidP="007B4BE1">
      <w:pPr>
        <w:spacing w:after="0"/>
        <w:ind w:left="720"/>
        <w:rPr>
          <w:rFonts w:ascii="Arial Narrow" w:hAnsi="Arial Narrow"/>
          <w:b/>
        </w:rPr>
      </w:pPr>
      <w:r w:rsidRPr="004170DD">
        <w:rPr>
          <w:rFonts w:ascii="Arial Narrow" w:hAnsi="Arial Narrow"/>
          <w:b/>
        </w:rPr>
        <w:t>R. INALTIME – PARTER</w:t>
      </w:r>
    </w:p>
    <w:p w14:paraId="6B0A8947" w14:textId="77777777" w:rsidR="007B4BE1" w:rsidRPr="00865E8C" w:rsidRDefault="007B4BE1" w:rsidP="007B4BE1">
      <w:pPr>
        <w:spacing w:after="0"/>
        <w:ind w:left="720"/>
        <w:rPr>
          <w:rFonts w:ascii="Arial Narrow" w:hAnsi="Arial Narrow"/>
          <w:b/>
        </w:rPr>
      </w:pPr>
      <w:r w:rsidRPr="00865E8C">
        <w:rPr>
          <w:rFonts w:ascii="Arial Narrow" w:hAnsi="Arial Narrow"/>
          <w:b/>
        </w:rPr>
        <w:t>VOLUM –  2.320 mc</w:t>
      </w:r>
    </w:p>
    <w:p w14:paraId="0E415B83" w14:textId="77777777" w:rsidR="007B4BE1" w:rsidRPr="00865E8C" w:rsidRDefault="007B4BE1" w:rsidP="007B4BE1">
      <w:pPr>
        <w:spacing w:after="0"/>
        <w:ind w:left="720"/>
        <w:rPr>
          <w:rFonts w:ascii="Arial Narrow" w:hAnsi="Arial Narrow"/>
          <w:b/>
        </w:rPr>
      </w:pPr>
      <w:r w:rsidRPr="00865E8C">
        <w:rPr>
          <w:rFonts w:ascii="Arial Narrow" w:hAnsi="Arial Narrow"/>
          <w:b/>
        </w:rPr>
        <w:t>H CORNISA – 2.83 m</w:t>
      </w:r>
    </w:p>
    <w:p w14:paraId="7C6067A9" w14:textId="77777777" w:rsidR="007B4BE1" w:rsidRPr="00865E8C" w:rsidRDefault="007B4BE1" w:rsidP="007B4BE1">
      <w:pPr>
        <w:spacing w:after="0"/>
        <w:ind w:left="720"/>
        <w:rPr>
          <w:rFonts w:ascii="Arial Narrow" w:hAnsi="Arial Narrow"/>
          <w:b/>
        </w:rPr>
      </w:pPr>
      <w:r w:rsidRPr="00865E8C">
        <w:rPr>
          <w:rFonts w:ascii="Arial Narrow" w:hAnsi="Arial Narrow"/>
          <w:b/>
        </w:rPr>
        <w:t>H COAMA –  3.92</w:t>
      </w:r>
    </w:p>
    <w:p w14:paraId="1975ABA5" w14:textId="77777777" w:rsidR="007B4BE1" w:rsidRPr="00865E8C" w:rsidRDefault="007B4BE1" w:rsidP="007B4BE1">
      <w:pPr>
        <w:spacing w:after="0"/>
        <w:ind w:left="720"/>
        <w:rPr>
          <w:rFonts w:ascii="Arial Narrow" w:hAnsi="Arial Narrow"/>
          <w:b/>
        </w:rPr>
      </w:pPr>
      <w:r w:rsidRPr="00865E8C">
        <w:rPr>
          <w:rFonts w:ascii="Arial Narrow" w:hAnsi="Arial Narrow"/>
          <w:b/>
        </w:rPr>
        <w:t>NR. TRAVEI – 2</w:t>
      </w:r>
    </w:p>
    <w:p w14:paraId="5246861F" w14:textId="77777777" w:rsidR="007B4BE1" w:rsidRDefault="007B4BE1" w:rsidP="007B4BE1">
      <w:pPr>
        <w:spacing w:after="0"/>
        <w:ind w:left="720"/>
        <w:rPr>
          <w:rFonts w:ascii="Arial Narrow" w:hAnsi="Arial Narrow"/>
          <w:b/>
        </w:rPr>
      </w:pPr>
      <w:r w:rsidRPr="00865E8C">
        <w:rPr>
          <w:rFonts w:ascii="Arial Narrow" w:hAnsi="Arial Narrow"/>
          <w:b/>
        </w:rPr>
        <w:t>DESCHIDERE – 10.10 m</w:t>
      </w:r>
    </w:p>
    <w:p w14:paraId="76944167" w14:textId="77777777" w:rsidR="007B4BE1" w:rsidRDefault="007B4BE1" w:rsidP="007B4BE1">
      <w:pPr>
        <w:spacing w:after="0"/>
        <w:ind w:left="720"/>
        <w:rPr>
          <w:rFonts w:ascii="Arial Narrow" w:hAnsi="Arial Narrow"/>
          <w:b/>
        </w:rPr>
      </w:pPr>
    </w:p>
    <w:p w14:paraId="309E0D12" w14:textId="77777777" w:rsidR="007B4BE1" w:rsidRPr="004170DD" w:rsidRDefault="007B4BE1" w:rsidP="007B4BE1">
      <w:pPr>
        <w:spacing w:after="0"/>
        <w:ind w:left="720"/>
        <w:rPr>
          <w:rFonts w:ascii="Arial Narrow" w:hAnsi="Arial Narrow"/>
          <w:b/>
        </w:rPr>
      </w:pPr>
    </w:p>
    <w:p w14:paraId="3A6840BC" w14:textId="77777777" w:rsidR="007B4BE1" w:rsidRDefault="007B4BE1" w:rsidP="007B4BE1">
      <w:pPr>
        <w:pStyle w:val="Default"/>
        <w:ind w:firstLine="720"/>
        <w:rPr>
          <w:rFonts w:ascii="Arial Narrow" w:hAnsi="Arial Narrow"/>
          <w:b/>
          <w:bCs/>
          <w:color w:val="auto"/>
          <w:sz w:val="22"/>
          <w:szCs w:val="22"/>
          <w:u w:val="single"/>
        </w:rPr>
      </w:pPr>
      <w:r>
        <w:rPr>
          <w:rFonts w:ascii="Arial Narrow" w:hAnsi="Arial Narrow"/>
          <w:b/>
          <w:bCs/>
          <w:color w:val="auto"/>
          <w:sz w:val="22"/>
          <w:szCs w:val="22"/>
          <w:u w:val="single"/>
        </w:rPr>
        <w:t>CORP C5</w:t>
      </w:r>
      <w:r w:rsidRPr="00D7504C">
        <w:rPr>
          <w:rFonts w:ascii="Arial Narrow" w:hAnsi="Arial Narrow"/>
          <w:b/>
          <w:bCs/>
          <w:color w:val="auto"/>
          <w:sz w:val="22"/>
          <w:szCs w:val="22"/>
          <w:u w:val="single"/>
        </w:rPr>
        <w:t>:</w:t>
      </w:r>
    </w:p>
    <w:p w14:paraId="4C8833EE" w14:textId="77777777" w:rsidR="007B4BE1" w:rsidRPr="004170DD" w:rsidRDefault="007B4BE1" w:rsidP="007B4BE1">
      <w:pPr>
        <w:spacing w:after="0"/>
        <w:ind w:left="720"/>
        <w:rPr>
          <w:rFonts w:ascii="Arial Narrow" w:hAnsi="Arial Narrow"/>
          <w:b/>
        </w:rPr>
      </w:pPr>
      <w:r w:rsidRPr="004170DD">
        <w:rPr>
          <w:rFonts w:ascii="Arial Narrow" w:hAnsi="Arial Narrow"/>
          <w:b/>
        </w:rPr>
        <w:t>S.CONSTRUITA PARTER – 645.70 mp</w:t>
      </w:r>
    </w:p>
    <w:p w14:paraId="203CFDD1" w14:textId="77777777" w:rsidR="007B4BE1" w:rsidRPr="004170DD" w:rsidRDefault="007B4BE1" w:rsidP="007B4BE1">
      <w:pPr>
        <w:spacing w:after="0"/>
        <w:ind w:left="720"/>
        <w:rPr>
          <w:rFonts w:ascii="Arial Narrow" w:hAnsi="Arial Narrow"/>
          <w:b/>
        </w:rPr>
      </w:pPr>
      <w:r w:rsidRPr="004170DD">
        <w:rPr>
          <w:rFonts w:ascii="Arial Narrow" w:hAnsi="Arial Narrow"/>
          <w:b/>
        </w:rPr>
        <w:t>S. CONSTRUITA SUBSOL – 107.12 mp</w:t>
      </w:r>
    </w:p>
    <w:p w14:paraId="5EE1F1EC" w14:textId="77777777" w:rsidR="007B4BE1" w:rsidRPr="004170DD" w:rsidRDefault="007B4BE1" w:rsidP="007B4BE1">
      <w:pPr>
        <w:spacing w:after="0"/>
        <w:ind w:left="720"/>
        <w:rPr>
          <w:rFonts w:ascii="Arial Narrow" w:hAnsi="Arial Narrow"/>
          <w:b/>
        </w:rPr>
      </w:pPr>
      <w:r w:rsidRPr="004170DD">
        <w:rPr>
          <w:rFonts w:ascii="Arial Narrow" w:hAnsi="Arial Narrow"/>
          <w:b/>
        </w:rPr>
        <w:t>S.CONSTRUITA – 645.70 mp</w:t>
      </w:r>
    </w:p>
    <w:p w14:paraId="1D0AD104" w14:textId="77777777" w:rsidR="007B4BE1" w:rsidRPr="004170DD" w:rsidRDefault="007B4BE1" w:rsidP="007B4BE1">
      <w:pPr>
        <w:spacing w:after="0"/>
        <w:ind w:left="720"/>
        <w:rPr>
          <w:rFonts w:ascii="Arial Narrow" w:hAnsi="Arial Narrow"/>
          <w:b/>
        </w:rPr>
      </w:pPr>
      <w:r w:rsidRPr="004170DD">
        <w:rPr>
          <w:rFonts w:ascii="Arial Narrow" w:hAnsi="Arial Narrow"/>
          <w:b/>
        </w:rPr>
        <w:t>S. DESFASURATA – 752.82 mp</w:t>
      </w:r>
    </w:p>
    <w:p w14:paraId="4301379B" w14:textId="77777777" w:rsidR="007B4BE1" w:rsidRPr="004170DD" w:rsidRDefault="007B4BE1" w:rsidP="007B4BE1">
      <w:pPr>
        <w:spacing w:after="0"/>
        <w:ind w:left="720"/>
        <w:rPr>
          <w:rFonts w:ascii="Arial Narrow" w:hAnsi="Arial Narrow"/>
          <w:b/>
        </w:rPr>
      </w:pPr>
      <w:r w:rsidRPr="004170DD">
        <w:rPr>
          <w:rFonts w:ascii="Arial Narrow" w:hAnsi="Arial Narrow"/>
          <w:b/>
        </w:rPr>
        <w:t>S. UTILA – 714.55 mp</w:t>
      </w:r>
    </w:p>
    <w:p w14:paraId="20BF1525" w14:textId="77777777" w:rsidR="007B4BE1" w:rsidRPr="004170DD" w:rsidRDefault="007B4BE1" w:rsidP="007B4BE1">
      <w:pPr>
        <w:spacing w:after="0"/>
        <w:ind w:left="720"/>
        <w:rPr>
          <w:rFonts w:ascii="Arial Narrow" w:hAnsi="Arial Narrow"/>
          <w:b/>
        </w:rPr>
      </w:pPr>
      <w:r w:rsidRPr="004170DD">
        <w:rPr>
          <w:rFonts w:ascii="Arial Narrow" w:hAnsi="Arial Narrow"/>
          <w:b/>
        </w:rPr>
        <w:t>R. INALTIME – S+P</w:t>
      </w:r>
    </w:p>
    <w:p w14:paraId="5D9AEC21" w14:textId="77777777" w:rsidR="007B4BE1" w:rsidRPr="00865E8C" w:rsidRDefault="007B4BE1" w:rsidP="007B4BE1">
      <w:pPr>
        <w:spacing w:after="0"/>
        <w:ind w:left="720"/>
        <w:rPr>
          <w:rFonts w:ascii="Arial Narrow" w:hAnsi="Arial Narrow"/>
          <w:b/>
        </w:rPr>
      </w:pPr>
      <w:r w:rsidRPr="00865E8C">
        <w:rPr>
          <w:rFonts w:ascii="Arial Narrow" w:hAnsi="Arial Narrow"/>
          <w:b/>
        </w:rPr>
        <w:t>VOLUM – 2.819 mc</w:t>
      </w:r>
    </w:p>
    <w:p w14:paraId="1B6196F7" w14:textId="77777777" w:rsidR="007B4BE1" w:rsidRPr="00865E8C" w:rsidRDefault="007B4BE1" w:rsidP="007B4BE1">
      <w:pPr>
        <w:spacing w:after="0"/>
        <w:ind w:left="720"/>
        <w:rPr>
          <w:rFonts w:ascii="Arial Narrow" w:hAnsi="Arial Narrow"/>
          <w:b/>
        </w:rPr>
      </w:pPr>
      <w:r w:rsidRPr="00865E8C">
        <w:rPr>
          <w:rFonts w:ascii="Arial Narrow" w:hAnsi="Arial Narrow"/>
          <w:b/>
        </w:rPr>
        <w:t>H CORNISA – 2.83 m</w:t>
      </w:r>
    </w:p>
    <w:p w14:paraId="09E94791" w14:textId="77777777" w:rsidR="007B4BE1" w:rsidRPr="00865E8C" w:rsidRDefault="007B4BE1" w:rsidP="007B4BE1">
      <w:pPr>
        <w:spacing w:after="0"/>
        <w:ind w:left="720"/>
        <w:rPr>
          <w:rFonts w:ascii="Arial Narrow" w:hAnsi="Arial Narrow"/>
          <w:b/>
        </w:rPr>
      </w:pPr>
      <w:r w:rsidRPr="00865E8C">
        <w:rPr>
          <w:rFonts w:ascii="Arial Narrow" w:hAnsi="Arial Narrow"/>
          <w:b/>
        </w:rPr>
        <w:t>H COAMA – 3.92 mp</w:t>
      </w:r>
    </w:p>
    <w:p w14:paraId="556B443D" w14:textId="77777777" w:rsidR="007B4BE1" w:rsidRPr="00865E8C" w:rsidRDefault="007B4BE1" w:rsidP="007B4BE1">
      <w:pPr>
        <w:spacing w:after="0"/>
        <w:ind w:left="720"/>
        <w:rPr>
          <w:rFonts w:ascii="Arial Narrow" w:hAnsi="Arial Narrow"/>
          <w:b/>
        </w:rPr>
      </w:pPr>
      <w:r w:rsidRPr="00865E8C">
        <w:rPr>
          <w:rFonts w:ascii="Arial Narrow" w:hAnsi="Arial Narrow"/>
          <w:b/>
        </w:rPr>
        <w:t>NR. TRAVEI – 2</w:t>
      </w:r>
    </w:p>
    <w:p w14:paraId="0F25CBB4" w14:textId="77777777" w:rsidR="007B4BE1" w:rsidRDefault="007B4BE1" w:rsidP="007B4BE1">
      <w:pPr>
        <w:spacing w:after="0"/>
        <w:ind w:left="720"/>
        <w:rPr>
          <w:rFonts w:ascii="Arial Narrow" w:hAnsi="Arial Narrow"/>
          <w:b/>
        </w:rPr>
      </w:pPr>
      <w:r w:rsidRPr="00865E8C">
        <w:rPr>
          <w:rFonts w:ascii="Arial Narrow" w:hAnsi="Arial Narrow"/>
          <w:b/>
        </w:rPr>
        <w:t>DESCHIDERE – 10.10 m</w:t>
      </w:r>
    </w:p>
    <w:p w14:paraId="38046F50" w14:textId="77777777" w:rsidR="007B4BE1" w:rsidRDefault="007B4BE1" w:rsidP="007B4BE1">
      <w:pPr>
        <w:spacing w:after="0"/>
        <w:ind w:left="720"/>
        <w:rPr>
          <w:rFonts w:ascii="Arial Narrow" w:hAnsi="Arial Narrow"/>
          <w:b/>
        </w:rPr>
      </w:pPr>
    </w:p>
    <w:p w14:paraId="1D2F2F60" w14:textId="77777777" w:rsidR="007B4BE1" w:rsidRDefault="007B4BE1" w:rsidP="007B4BE1">
      <w:pPr>
        <w:pStyle w:val="Default"/>
        <w:ind w:firstLine="720"/>
        <w:rPr>
          <w:rFonts w:ascii="Arial Narrow" w:hAnsi="Arial Narrow"/>
          <w:b/>
          <w:bCs/>
          <w:color w:val="auto"/>
          <w:sz w:val="22"/>
          <w:szCs w:val="22"/>
          <w:u w:val="single"/>
        </w:rPr>
      </w:pPr>
      <w:r>
        <w:rPr>
          <w:rFonts w:ascii="Arial Narrow" w:hAnsi="Arial Narrow"/>
          <w:b/>
          <w:bCs/>
          <w:color w:val="auto"/>
          <w:sz w:val="22"/>
          <w:szCs w:val="22"/>
          <w:u w:val="single"/>
        </w:rPr>
        <w:t>CORP C6</w:t>
      </w:r>
      <w:r w:rsidRPr="00D7504C">
        <w:rPr>
          <w:rFonts w:ascii="Arial Narrow" w:hAnsi="Arial Narrow"/>
          <w:b/>
          <w:bCs/>
          <w:color w:val="auto"/>
          <w:sz w:val="22"/>
          <w:szCs w:val="22"/>
          <w:u w:val="single"/>
        </w:rPr>
        <w:t>:</w:t>
      </w:r>
    </w:p>
    <w:p w14:paraId="36392B26" w14:textId="77777777" w:rsidR="007B4BE1" w:rsidRPr="004170DD" w:rsidRDefault="007B4BE1" w:rsidP="007B4BE1">
      <w:pPr>
        <w:spacing w:after="0"/>
        <w:ind w:left="720"/>
        <w:rPr>
          <w:rFonts w:ascii="Arial Narrow" w:hAnsi="Arial Narrow"/>
          <w:b/>
        </w:rPr>
      </w:pPr>
      <w:r w:rsidRPr="004170DD">
        <w:rPr>
          <w:rFonts w:ascii="Arial Narrow" w:hAnsi="Arial Narrow"/>
          <w:b/>
        </w:rPr>
        <w:t>S.CONSTRUITA PARTER – 645.70 mp</w:t>
      </w:r>
    </w:p>
    <w:p w14:paraId="4A393043" w14:textId="77777777" w:rsidR="007B4BE1" w:rsidRPr="004170DD" w:rsidRDefault="007B4BE1" w:rsidP="007B4BE1">
      <w:pPr>
        <w:spacing w:after="0"/>
        <w:ind w:left="720"/>
        <w:rPr>
          <w:rFonts w:ascii="Arial Narrow" w:hAnsi="Arial Narrow"/>
          <w:b/>
        </w:rPr>
      </w:pPr>
      <w:r w:rsidRPr="004170DD">
        <w:rPr>
          <w:rFonts w:ascii="Arial Narrow" w:hAnsi="Arial Narrow"/>
          <w:b/>
        </w:rPr>
        <w:t>S. CONSTRUITA SUBSOL – 107.12 mp</w:t>
      </w:r>
    </w:p>
    <w:p w14:paraId="0EFD63EB" w14:textId="77777777" w:rsidR="007B4BE1" w:rsidRPr="004170DD" w:rsidRDefault="007B4BE1" w:rsidP="007B4BE1">
      <w:pPr>
        <w:spacing w:after="0"/>
        <w:ind w:left="720"/>
        <w:rPr>
          <w:rFonts w:ascii="Arial Narrow" w:hAnsi="Arial Narrow"/>
          <w:b/>
        </w:rPr>
      </w:pPr>
      <w:r w:rsidRPr="004170DD">
        <w:rPr>
          <w:rFonts w:ascii="Arial Narrow" w:hAnsi="Arial Narrow"/>
          <w:b/>
        </w:rPr>
        <w:t>S.CONSTRUITA – 645.70 mp</w:t>
      </w:r>
    </w:p>
    <w:p w14:paraId="29EEDF3A" w14:textId="77777777" w:rsidR="007B4BE1" w:rsidRPr="004170DD" w:rsidRDefault="007B4BE1" w:rsidP="007B4BE1">
      <w:pPr>
        <w:spacing w:after="0"/>
        <w:ind w:left="720"/>
        <w:rPr>
          <w:rFonts w:ascii="Arial Narrow" w:hAnsi="Arial Narrow"/>
          <w:b/>
        </w:rPr>
      </w:pPr>
      <w:r w:rsidRPr="004170DD">
        <w:rPr>
          <w:rFonts w:ascii="Arial Narrow" w:hAnsi="Arial Narrow"/>
          <w:b/>
        </w:rPr>
        <w:t xml:space="preserve">S. </w:t>
      </w:r>
      <w:r w:rsidRPr="000527E6">
        <w:rPr>
          <w:rFonts w:ascii="Arial Narrow" w:hAnsi="Arial Narrow"/>
          <w:b/>
        </w:rPr>
        <w:t>DESFASURATA – 7</w:t>
      </w:r>
      <w:r w:rsidR="00865E8C" w:rsidRPr="000527E6">
        <w:rPr>
          <w:rFonts w:ascii="Arial Narrow" w:hAnsi="Arial Narrow"/>
          <w:b/>
        </w:rPr>
        <w:t>52</w:t>
      </w:r>
      <w:r w:rsidRPr="000527E6">
        <w:rPr>
          <w:rFonts w:ascii="Arial Narrow" w:hAnsi="Arial Narrow"/>
          <w:b/>
        </w:rPr>
        <w:t>.</w:t>
      </w:r>
      <w:r w:rsidR="00865E8C" w:rsidRPr="000527E6">
        <w:rPr>
          <w:rFonts w:ascii="Arial Narrow" w:hAnsi="Arial Narrow"/>
          <w:b/>
        </w:rPr>
        <w:t>82</w:t>
      </w:r>
      <w:r w:rsidRPr="000527E6">
        <w:rPr>
          <w:rFonts w:ascii="Arial Narrow" w:hAnsi="Arial Narrow"/>
          <w:b/>
        </w:rPr>
        <w:t xml:space="preserve"> mp</w:t>
      </w:r>
    </w:p>
    <w:p w14:paraId="4BF67808" w14:textId="77777777" w:rsidR="007B4BE1" w:rsidRPr="004170DD" w:rsidRDefault="007B4BE1" w:rsidP="007B4BE1">
      <w:pPr>
        <w:spacing w:after="0"/>
        <w:ind w:left="720"/>
        <w:rPr>
          <w:rFonts w:ascii="Arial Narrow" w:hAnsi="Arial Narrow"/>
          <w:b/>
        </w:rPr>
      </w:pPr>
      <w:r w:rsidRPr="004170DD">
        <w:rPr>
          <w:rFonts w:ascii="Arial Narrow" w:hAnsi="Arial Narrow"/>
          <w:b/>
        </w:rPr>
        <w:t>S. UTILA – 714.55 mp</w:t>
      </w:r>
    </w:p>
    <w:p w14:paraId="49679B14" w14:textId="77777777" w:rsidR="007B4BE1" w:rsidRPr="004170DD" w:rsidRDefault="007B4BE1" w:rsidP="007B4BE1">
      <w:pPr>
        <w:spacing w:after="0"/>
        <w:ind w:left="720"/>
        <w:rPr>
          <w:rFonts w:ascii="Arial Narrow" w:hAnsi="Arial Narrow"/>
          <w:b/>
        </w:rPr>
      </w:pPr>
      <w:r w:rsidRPr="004170DD">
        <w:rPr>
          <w:rFonts w:ascii="Arial Narrow" w:hAnsi="Arial Narrow"/>
          <w:b/>
        </w:rPr>
        <w:t>R. INALTIME – S+P</w:t>
      </w:r>
    </w:p>
    <w:p w14:paraId="26B535BE" w14:textId="77777777" w:rsidR="007B4BE1" w:rsidRPr="00D56803" w:rsidRDefault="007B4BE1" w:rsidP="007B4BE1">
      <w:pPr>
        <w:spacing w:after="0"/>
        <w:ind w:left="720"/>
        <w:rPr>
          <w:rFonts w:ascii="Arial Narrow" w:hAnsi="Arial Narrow"/>
          <w:b/>
        </w:rPr>
      </w:pPr>
      <w:r w:rsidRPr="00D56803">
        <w:rPr>
          <w:rFonts w:ascii="Arial Narrow" w:hAnsi="Arial Narrow"/>
          <w:b/>
        </w:rPr>
        <w:t>VOLUM – 2.819 mc</w:t>
      </w:r>
    </w:p>
    <w:p w14:paraId="10DB8DF2" w14:textId="77777777" w:rsidR="007B4BE1" w:rsidRPr="00D56803" w:rsidRDefault="007B4BE1" w:rsidP="007B4BE1">
      <w:pPr>
        <w:spacing w:after="0"/>
        <w:ind w:left="720"/>
        <w:rPr>
          <w:rFonts w:ascii="Arial Narrow" w:hAnsi="Arial Narrow"/>
          <w:b/>
        </w:rPr>
      </w:pPr>
      <w:r w:rsidRPr="00D56803">
        <w:rPr>
          <w:rFonts w:ascii="Arial Narrow" w:hAnsi="Arial Narrow"/>
          <w:b/>
        </w:rPr>
        <w:t>H CORNISA – 2.83 m</w:t>
      </w:r>
    </w:p>
    <w:p w14:paraId="51E1412C" w14:textId="77777777" w:rsidR="007B4BE1" w:rsidRPr="00D56803" w:rsidRDefault="007B4BE1" w:rsidP="007B4BE1">
      <w:pPr>
        <w:spacing w:after="0"/>
        <w:ind w:left="720"/>
        <w:rPr>
          <w:rFonts w:ascii="Arial Narrow" w:hAnsi="Arial Narrow"/>
          <w:b/>
        </w:rPr>
      </w:pPr>
      <w:r w:rsidRPr="00D56803">
        <w:rPr>
          <w:rFonts w:ascii="Arial Narrow" w:hAnsi="Arial Narrow"/>
          <w:b/>
        </w:rPr>
        <w:t>H COAMA – 3.92 mp</w:t>
      </w:r>
    </w:p>
    <w:p w14:paraId="498E2108" w14:textId="77777777" w:rsidR="007B4BE1" w:rsidRPr="00D56803" w:rsidRDefault="007B4BE1" w:rsidP="007B4BE1">
      <w:pPr>
        <w:spacing w:after="0"/>
        <w:ind w:left="720"/>
        <w:rPr>
          <w:rFonts w:ascii="Arial Narrow" w:hAnsi="Arial Narrow"/>
          <w:b/>
        </w:rPr>
      </w:pPr>
      <w:r w:rsidRPr="00D56803">
        <w:rPr>
          <w:rFonts w:ascii="Arial Narrow" w:hAnsi="Arial Narrow"/>
          <w:b/>
        </w:rPr>
        <w:t>NR. TRAVEI – 2</w:t>
      </w:r>
    </w:p>
    <w:p w14:paraId="6C9606E5" w14:textId="77777777" w:rsidR="007B4BE1" w:rsidRDefault="007B4BE1" w:rsidP="007B4BE1">
      <w:pPr>
        <w:spacing w:after="0"/>
        <w:ind w:left="720"/>
        <w:rPr>
          <w:rFonts w:ascii="Arial Narrow" w:hAnsi="Arial Narrow"/>
          <w:b/>
        </w:rPr>
      </w:pPr>
      <w:r w:rsidRPr="00D56803">
        <w:rPr>
          <w:rFonts w:ascii="Arial Narrow" w:hAnsi="Arial Narrow"/>
          <w:b/>
        </w:rPr>
        <w:t>DESCHIDERE – 10.10 m</w:t>
      </w:r>
    </w:p>
    <w:p w14:paraId="52937AF9" w14:textId="77777777" w:rsidR="007B4BE1" w:rsidRDefault="007B4BE1" w:rsidP="007B4BE1">
      <w:pPr>
        <w:spacing w:after="0"/>
        <w:ind w:left="720"/>
        <w:rPr>
          <w:rFonts w:ascii="Arial Narrow" w:hAnsi="Arial Narrow"/>
          <w:b/>
        </w:rPr>
      </w:pPr>
    </w:p>
    <w:p w14:paraId="7EE17EFD" w14:textId="77777777" w:rsidR="007B4BE1" w:rsidRDefault="007B4BE1" w:rsidP="007B4BE1">
      <w:pPr>
        <w:pStyle w:val="Default"/>
        <w:ind w:firstLine="720"/>
        <w:rPr>
          <w:rFonts w:ascii="Arial Narrow" w:hAnsi="Arial Narrow"/>
          <w:b/>
          <w:bCs/>
          <w:color w:val="auto"/>
          <w:sz w:val="22"/>
          <w:szCs w:val="22"/>
          <w:u w:val="single"/>
        </w:rPr>
      </w:pPr>
    </w:p>
    <w:p w14:paraId="2BD1BCA1" w14:textId="77777777" w:rsidR="007B4BE1" w:rsidRDefault="007B4BE1" w:rsidP="007B4BE1">
      <w:pPr>
        <w:pStyle w:val="Default"/>
        <w:ind w:firstLine="720"/>
        <w:rPr>
          <w:rFonts w:ascii="Arial Narrow" w:hAnsi="Arial Narrow"/>
          <w:b/>
          <w:bCs/>
          <w:color w:val="auto"/>
          <w:sz w:val="22"/>
          <w:szCs w:val="22"/>
          <w:u w:val="single"/>
        </w:rPr>
      </w:pPr>
      <w:r>
        <w:rPr>
          <w:rFonts w:ascii="Arial Narrow" w:hAnsi="Arial Narrow"/>
          <w:b/>
          <w:bCs/>
          <w:color w:val="auto"/>
          <w:sz w:val="22"/>
          <w:szCs w:val="22"/>
          <w:u w:val="single"/>
        </w:rPr>
        <w:t>CORP C7</w:t>
      </w:r>
      <w:r w:rsidRPr="00D7504C">
        <w:rPr>
          <w:rFonts w:ascii="Arial Narrow" w:hAnsi="Arial Narrow"/>
          <w:b/>
          <w:bCs/>
          <w:color w:val="auto"/>
          <w:sz w:val="22"/>
          <w:szCs w:val="22"/>
          <w:u w:val="single"/>
        </w:rPr>
        <w:t>:</w:t>
      </w:r>
    </w:p>
    <w:p w14:paraId="283E24C3" w14:textId="77777777" w:rsidR="007B4BE1" w:rsidRPr="00D9043D" w:rsidRDefault="007B4BE1" w:rsidP="007B4BE1">
      <w:pPr>
        <w:spacing w:after="0"/>
        <w:ind w:left="720"/>
        <w:rPr>
          <w:rFonts w:ascii="Arial Narrow" w:hAnsi="Arial Narrow"/>
          <w:b/>
        </w:rPr>
      </w:pPr>
      <w:r w:rsidRPr="00D9043D">
        <w:rPr>
          <w:rFonts w:ascii="Arial Narrow" w:hAnsi="Arial Narrow"/>
          <w:b/>
        </w:rPr>
        <w:t>S.CONSTRUITA – 197.53 mp</w:t>
      </w:r>
    </w:p>
    <w:p w14:paraId="7315101F" w14:textId="77777777" w:rsidR="007B4BE1" w:rsidRPr="00D9043D" w:rsidRDefault="007B4BE1" w:rsidP="007B4BE1">
      <w:pPr>
        <w:spacing w:after="0"/>
        <w:ind w:left="720"/>
        <w:rPr>
          <w:rFonts w:ascii="Arial Narrow" w:hAnsi="Arial Narrow"/>
          <w:b/>
        </w:rPr>
      </w:pPr>
      <w:r w:rsidRPr="00D9043D">
        <w:rPr>
          <w:rFonts w:ascii="Arial Narrow" w:hAnsi="Arial Narrow"/>
          <w:b/>
        </w:rPr>
        <w:t>S. DESFASURATA – 197.53 mp</w:t>
      </w:r>
    </w:p>
    <w:p w14:paraId="0A1879D0" w14:textId="77777777" w:rsidR="007B4BE1" w:rsidRPr="00D9043D" w:rsidRDefault="007B4BE1" w:rsidP="007B4BE1">
      <w:pPr>
        <w:spacing w:after="0"/>
        <w:ind w:left="720"/>
        <w:rPr>
          <w:rFonts w:ascii="Arial Narrow" w:hAnsi="Arial Narrow"/>
          <w:b/>
        </w:rPr>
      </w:pPr>
      <w:r w:rsidRPr="00D9043D">
        <w:rPr>
          <w:rFonts w:ascii="Arial Narrow" w:hAnsi="Arial Narrow"/>
          <w:b/>
        </w:rPr>
        <w:t>S. UTILA – 180.88 mp</w:t>
      </w:r>
    </w:p>
    <w:p w14:paraId="6805E079" w14:textId="77777777" w:rsidR="007B4BE1" w:rsidRPr="00D9043D" w:rsidRDefault="007B4BE1" w:rsidP="007B4BE1">
      <w:pPr>
        <w:spacing w:after="0"/>
        <w:ind w:left="720"/>
        <w:rPr>
          <w:rFonts w:ascii="Arial Narrow" w:hAnsi="Arial Narrow"/>
          <w:b/>
        </w:rPr>
      </w:pPr>
      <w:r w:rsidRPr="00D9043D">
        <w:rPr>
          <w:rFonts w:ascii="Arial Narrow" w:hAnsi="Arial Narrow"/>
          <w:b/>
        </w:rPr>
        <w:t>R. INALTIME – PARTER</w:t>
      </w:r>
    </w:p>
    <w:p w14:paraId="44817FD6" w14:textId="77777777" w:rsidR="007B4BE1" w:rsidRPr="00D56803" w:rsidRDefault="007B4BE1" w:rsidP="007B4BE1">
      <w:pPr>
        <w:spacing w:after="0"/>
        <w:ind w:left="720"/>
        <w:rPr>
          <w:rFonts w:ascii="Arial Narrow" w:hAnsi="Arial Narrow"/>
          <w:b/>
        </w:rPr>
      </w:pPr>
      <w:r w:rsidRPr="00D56803">
        <w:rPr>
          <w:rFonts w:ascii="Arial Narrow" w:hAnsi="Arial Narrow"/>
          <w:b/>
        </w:rPr>
        <w:t>VOLUM – 764 mc</w:t>
      </w:r>
    </w:p>
    <w:p w14:paraId="37121494" w14:textId="77777777" w:rsidR="007B4BE1" w:rsidRPr="00D56803" w:rsidRDefault="007B4BE1" w:rsidP="007B4BE1">
      <w:pPr>
        <w:spacing w:after="0"/>
        <w:ind w:left="720"/>
        <w:rPr>
          <w:rFonts w:ascii="Arial Narrow" w:hAnsi="Arial Narrow"/>
          <w:b/>
        </w:rPr>
      </w:pPr>
      <w:r w:rsidRPr="00D56803">
        <w:rPr>
          <w:rFonts w:ascii="Arial Narrow" w:hAnsi="Arial Narrow"/>
          <w:b/>
        </w:rPr>
        <w:t>H CORNISA – 3.45 m</w:t>
      </w:r>
    </w:p>
    <w:p w14:paraId="4BAC3174" w14:textId="77777777" w:rsidR="007B4BE1" w:rsidRPr="00D56803" w:rsidRDefault="007B4BE1" w:rsidP="007B4BE1">
      <w:pPr>
        <w:spacing w:after="0"/>
        <w:ind w:left="720"/>
        <w:rPr>
          <w:rFonts w:ascii="Arial Narrow" w:hAnsi="Arial Narrow"/>
          <w:b/>
        </w:rPr>
      </w:pPr>
      <w:r w:rsidRPr="00D56803">
        <w:rPr>
          <w:rFonts w:ascii="Arial Narrow" w:hAnsi="Arial Narrow"/>
          <w:b/>
        </w:rPr>
        <w:t>H COAMA – 4.08 m</w:t>
      </w:r>
    </w:p>
    <w:p w14:paraId="27F2181E" w14:textId="77777777" w:rsidR="007B4BE1" w:rsidRPr="00D56803" w:rsidRDefault="007B4BE1" w:rsidP="007B4BE1">
      <w:pPr>
        <w:spacing w:after="0"/>
        <w:ind w:left="720"/>
        <w:rPr>
          <w:rFonts w:ascii="Arial Narrow" w:hAnsi="Arial Narrow"/>
          <w:b/>
        </w:rPr>
      </w:pPr>
      <w:r w:rsidRPr="00D56803">
        <w:rPr>
          <w:rFonts w:ascii="Arial Narrow" w:hAnsi="Arial Narrow"/>
          <w:b/>
        </w:rPr>
        <w:t>NR. TRAVEI – 2</w:t>
      </w:r>
    </w:p>
    <w:p w14:paraId="0D93FCBC" w14:textId="77777777" w:rsidR="007B4BE1" w:rsidRPr="00D9043D" w:rsidRDefault="007B4BE1" w:rsidP="007B4BE1">
      <w:pPr>
        <w:spacing w:after="0"/>
        <w:ind w:left="720"/>
        <w:rPr>
          <w:rFonts w:ascii="Arial Narrow" w:hAnsi="Arial Narrow"/>
          <w:b/>
        </w:rPr>
      </w:pPr>
      <w:r w:rsidRPr="00D56803">
        <w:rPr>
          <w:rFonts w:ascii="Arial Narrow" w:hAnsi="Arial Narrow"/>
          <w:b/>
        </w:rPr>
        <w:t>DESCHIDERE – 6 m</w:t>
      </w:r>
    </w:p>
    <w:p w14:paraId="015376DE" w14:textId="77777777" w:rsidR="007B4BE1" w:rsidRDefault="007B4BE1" w:rsidP="007B4BE1">
      <w:pPr>
        <w:spacing w:after="0"/>
        <w:ind w:left="720"/>
        <w:rPr>
          <w:rFonts w:ascii="Arial Narrow" w:hAnsi="Arial Narrow"/>
          <w:b/>
        </w:rPr>
      </w:pPr>
    </w:p>
    <w:p w14:paraId="7A03C975" w14:textId="77777777" w:rsidR="007B4BE1" w:rsidRDefault="007B4BE1" w:rsidP="007B4BE1">
      <w:pPr>
        <w:pStyle w:val="Default"/>
        <w:ind w:firstLine="720"/>
        <w:rPr>
          <w:rFonts w:ascii="Arial Narrow" w:hAnsi="Arial Narrow"/>
          <w:b/>
          <w:bCs/>
          <w:color w:val="auto"/>
          <w:sz w:val="22"/>
          <w:szCs w:val="22"/>
          <w:u w:val="single"/>
        </w:rPr>
      </w:pPr>
    </w:p>
    <w:p w14:paraId="7E549127" w14:textId="77777777" w:rsidR="007B4BE1" w:rsidRDefault="007B4BE1" w:rsidP="007B4BE1">
      <w:pPr>
        <w:pStyle w:val="Default"/>
        <w:ind w:firstLine="720"/>
        <w:rPr>
          <w:rFonts w:ascii="Arial Narrow" w:hAnsi="Arial Narrow"/>
          <w:b/>
          <w:bCs/>
          <w:color w:val="auto"/>
          <w:sz w:val="22"/>
          <w:szCs w:val="22"/>
          <w:u w:val="single"/>
        </w:rPr>
      </w:pPr>
      <w:r>
        <w:rPr>
          <w:rFonts w:ascii="Arial Narrow" w:hAnsi="Arial Narrow"/>
          <w:b/>
          <w:bCs/>
          <w:color w:val="auto"/>
          <w:sz w:val="22"/>
          <w:szCs w:val="22"/>
          <w:u w:val="single"/>
        </w:rPr>
        <w:t>CORP C8</w:t>
      </w:r>
      <w:r w:rsidRPr="00D7504C">
        <w:rPr>
          <w:rFonts w:ascii="Arial Narrow" w:hAnsi="Arial Narrow"/>
          <w:b/>
          <w:bCs/>
          <w:color w:val="auto"/>
          <w:sz w:val="22"/>
          <w:szCs w:val="22"/>
          <w:u w:val="single"/>
        </w:rPr>
        <w:t>:</w:t>
      </w:r>
    </w:p>
    <w:p w14:paraId="0D517018" w14:textId="77777777" w:rsidR="007B4BE1" w:rsidRPr="00D9043D" w:rsidRDefault="007B4BE1" w:rsidP="007B4BE1">
      <w:pPr>
        <w:spacing w:after="0"/>
        <w:ind w:left="720"/>
        <w:rPr>
          <w:rFonts w:ascii="Arial Narrow" w:hAnsi="Arial Narrow"/>
          <w:b/>
        </w:rPr>
      </w:pPr>
      <w:r w:rsidRPr="00D9043D">
        <w:rPr>
          <w:rFonts w:ascii="Arial Narrow" w:hAnsi="Arial Narrow"/>
          <w:b/>
        </w:rPr>
        <w:t>S.CONSTRUITA – 36.00 mp</w:t>
      </w:r>
    </w:p>
    <w:p w14:paraId="084603FE" w14:textId="77777777" w:rsidR="007B4BE1" w:rsidRPr="00D9043D" w:rsidRDefault="007B4BE1" w:rsidP="007B4BE1">
      <w:pPr>
        <w:spacing w:after="0"/>
        <w:ind w:left="720"/>
        <w:rPr>
          <w:rFonts w:ascii="Arial Narrow" w:hAnsi="Arial Narrow"/>
          <w:b/>
        </w:rPr>
      </w:pPr>
      <w:r w:rsidRPr="00D9043D">
        <w:rPr>
          <w:rFonts w:ascii="Arial Narrow" w:hAnsi="Arial Narrow"/>
          <w:b/>
        </w:rPr>
        <w:t>S. DESFASURATA – 36.00 mp</w:t>
      </w:r>
    </w:p>
    <w:p w14:paraId="0113CE64" w14:textId="77777777" w:rsidR="007B4BE1" w:rsidRPr="00D9043D" w:rsidRDefault="007B4BE1" w:rsidP="007B4BE1">
      <w:pPr>
        <w:spacing w:after="0"/>
        <w:ind w:left="720"/>
        <w:rPr>
          <w:rFonts w:ascii="Arial Narrow" w:hAnsi="Arial Narrow"/>
          <w:b/>
        </w:rPr>
      </w:pPr>
      <w:r w:rsidRPr="00D9043D">
        <w:rPr>
          <w:rFonts w:ascii="Arial Narrow" w:hAnsi="Arial Narrow"/>
          <w:b/>
        </w:rPr>
        <w:t>S. UTILA – 29.17 mp</w:t>
      </w:r>
    </w:p>
    <w:p w14:paraId="6FE17EC2" w14:textId="77777777" w:rsidR="007B4BE1" w:rsidRPr="00D9043D" w:rsidRDefault="007B4BE1" w:rsidP="007B4BE1">
      <w:pPr>
        <w:spacing w:after="0"/>
        <w:ind w:left="720"/>
        <w:rPr>
          <w:rFonts w:ascii="Arial Narrow" w:hAnsi="Arial Narrow"/>
          <w:b/>
        </w:rPr>
      </w:pPr>
      <w:r w:rsidRPr="00D9043D">
        <w:rPr>
          <w:rFonts w:ascii="Arial Narrow" w:hAnsi="Arial Narrow"/>
          <w:b/>
        </w:rPr>
        <w:t>R. INALTIME – PARTER</w:t>
      </w:r>
    </w:p>
    <w:p w14:paraId="38C8CDAB" w14:textId="77777777" w:rsidR="007B4BE1" w:rsidRPr="00D56803" w:rsidRDefault="007B4BE1" w:rsidP="007B4BE1">
      <w:pPr>
        <w:spacing w:after="0"/>
        <w:ind w:left="720"/>
        <w:rPr>
          <w:rFonts w:ascii="Arial Narrow" w:hAnsi="Arial Narrow"/>
          <w:b/>
        </w:rPr>
      </w:pPr>
      <w:r w:rsidRPr="00D56803">
        <w:rPr>
          <w:rFonts w:ascii="Arial Narrow" w:hAnsi="Arial Narrow"/>
          <w:b/>
        </w:rPr>
        <w:t>VOLUM – 174 mc</w:t>
      </w:r>
    </w:p>
    <w:p w14:paraId="0A86DB70" w14:textId="77777777" w:rsidR="007B4BE1" w:rsidRPr="00D56803" w:rsidRDefault="007B4BE1" w:rsidP="007B4BE1">
      <w:pPr>
        <w:spacing w:after="0"/>
        <w:ind w:left="720"/>
        <w:rPr>
          <w:rFonts w:ascii="Arial Narrow" w:hAnsi="Arial Narrow"/>
          <w:b/>
        </w:rPr>
      </w:pPr>
      <w:r w:rsidRPr="00D56803">
        <w:rPr>
          <w:rFonts w:ascii="Arial Narrow" w:hAnsi="Arial Narrow"/>
          <w:b/>
        </w:rPr>
        <w:t>H CORNISA – 4.03 m</w:t>
      </w:r>
    </w:p>
    <w:p w14:paraId="729D01A5" w14:textId="77777777" w:rsidR="007B4BE1" w:rsidRPr="00D56803" w:rsidRDefault="007B4BE1" w:rsidP="007B4BE1">
      <w:pPr>
        <w:spacing w:after="0"/>
        <w:ind w:left="720"/>
        <w:rPr>
          <w:rFonts w:ascii="Arial Narrow" w:hAnsi="Arial Narrow"/>
          <w:b/>
        </w:rPr>
      </w:pPr>
      <w:r w:rsidRPr="00D56803">
        <w:rPr>
          <w:rFonts w:ascii="Arial Narrow" w:hAnsi="Arial Narrow"/>
          <w:b/>
        </w:rPr>
        <w:t>H COAMA – 4.77 m</w:t>
      </w:r>
    </w:p>
    <w:p w14:paraId="0C550C5C" w14:textId="77777777" w:rsidR="007B4BE1" w:rsidRPr="00D56803" w:rsidRDefault="007B4BE1" w:rsidP="007B4BE1">
      <w:pPr>
        <w:spacing w:after="0"/>
        <w:ind w:left="720"/>
        <w:rPr>
          <w:rFonts w:ascii="Arial Narrow" w:hAnsi="Arial Narrow"/>
          <w:b/>
        </w:rPr>
      </w:pPr>
      <w:r w:rsidRPr="00D56803">
        <w:rPr>
          <w:rFonts w:ascii="Arial Narrow" w:hAnsi="Arial Narrow"/>
          <w:b/>
        </w:rPr>
        <w:t>NR. TRAVEI – 2</w:t>
      </w:r>
    </w:p>
    <w:p w14:paraId="35C7CAD0" w14:textId="77777777" w:rsidR="007B4BE1" w:rsidRPr="00D9043D" w:rsidRDefault="007B4BE1" w:rsidP="007B4BE1">
      <w:pPr>
        <w:spacing w:after="0"/>
        <w:ind w:left="720"/>
        <w:rPr>
          <w:rFonts w:ascii="Arial Narrow" w:hAnsi="Arial Narrow"/>
          <w:b/>
        </w:rPr>
      </w:pPr>
      <w:r w:rsidRPr="00D56803">
        <w:rPr>
          <w:rFonts w:ascii="Arial Narrow" w:hAnsi="Arial Narrow"/>
          <w:b/>
        </w:rPr>
        <w:t>DESCHIDERE – 5.60 m</w:t>
      </w:r>
    </w:p>
    <w:p w14:paraId="4CBC598A" w14:textId="77777777" w:rsidR="007B4BE1" w:rsidRDefault="007B4BE1" w:rsidP="007B4BE1">
      <w:pPr>
        <w:spacing w:after="0"/>
        <w:ind w:left="720"/>
        <w:rPr>
          <w:rFonts w:ascii="Arial Narrow" w:hAnsi="Arial Narrow"/>
          <w:b/>
        </w:rPr>
      </w:pPr>
    </w:p>
    <w:p w14:paraId="70C3E403" w14:textId="77777777" w:rsidR="007B4BE1" w:rsidRDefault="007B4BE1" w:rsidP="007B4BE1">
      <w:pPr>
        <w:spacing w:after="0"/>
        <w:ind w:left="720"/>
        <w:rPr>
          <w:rFonts w:ascii="Arial Narrow" w:hAnsi="Arial Narrow"/>
          <w:b/>
        </w:rPr>
      </w:pPr>
    </w:p>
    <w:p w14:paraId="260F41F9" w14:textId="77777777" w:rsidR="007B4BE1" w:rsidRDefault="007B4BE1" w:rsidP="007B4BE1">
      <w:pPr>
        <w:pStyle w:val="Default"/>
        <w:ind w:firstLine="720"/>
        <w:rPr>
          <w:rFonts w:ascii="Arial Narrow" w:hAnsi="Arial Narrow"/>
          <w:b/>
          <w:bCs/>
          <w:color w:val="auto"/>
          <w:sz w:val="22"/>
          <w:szCs w:val="22"/>
          <w:u w:val="single"/>
        </w:rPr>
      </w:pPr>
    </w:p>
    <w:p w14:paraId="3262C31A" w14:textId="77777777" w:rsidR="007B4BE1" w:rsidRDefault="007B4BE1" w:rsidP="007B4BE1">
      <w:pPr>
        <w:pStyle w:val="Default"/>
        <w:ind w:firstLine="720"/>
        <w:rPr>
          <w:rFonts w:ascii="Arial Narrow" w:hAnsi="Arial Narrow"/>
          <w:b/>
          <w:bCs/>
          <w:color w:val="auto"/>
          <w:sz w:val="22"/>
          <w:szCs w:val="22"/>
          <w:u w:val="single"/>
        </w:rPr>
      </w:pPr>
      <w:r>
        <w:rPr>
          <w:rFonts w:ascii="Arial Narrow" w:hAnsi="Arial Narrow"/>
          <w:b/>
          <w:bCs/>
          <w:color w:val="auto"/>
          <w:sz w:val="22"/>
          <w:szCs w:val="22"/>
          <w:u w:val="single"/>
        </w:rPr>
        <w:t>CORP C9</w:t>
      </w:r>
      <w:r w:rsidRPr="00D7504C">
        <w:rPr>
          <w:rFonts w:ascii="Arial Narrow" w:hAnsi="Arial Narrow"/>
          <w:b/>
          <w:bCs/>
          <w:color w:val="auto"/>
          <w:sz w:val="22"/>
          <w:szCs w:val="22"/>
          <w:u w:val="single"/>
        </w:rPr>
        <w:t>:</w:t>
      </w:r>
    </w:p>
    <w:p w14:paraId="11E38787" w14:textId="77777777" w:rsidR="007B4BE1" w:rsidRPr="00D9043D" w:rsidRDefault="007B4BE1" w:rsidP="007B4BE1">
      <w:pPr>
        <w:spacing w:after="0"/>
        <w:ind w:left="720"/>
        <w:rPr>
          <w:rFonts w:ascii="Arial Narrow" w:hAnsi="Arial Narrow"/>
          <w:b/>
        </w:rPr>
      </w:pPr>
      <w:r w:rsidRPr="00D9043D">
        <w:rPr>
          <w:rFonts w:ascii="Arial Narrow" w:hAnsi="Arial Narrow"/>
          <w:b/>
        </w:rPr>
        <w:t>S.CONSTRUITA – 210 mp</w:t>
      </w:r>
    </w:p>
    <w:p w14:paraId="60D2F9AB" w14:textId="77777777" w:rsidR="007B4BE1" w:rsidRPr="000527E6" w:rsidRDefault="007B4BE1" w:rsidP="007B4BE1">
      <w:pPr>
        <w:spacing w:after="0"/>
        <w:ind w:left="720"/>
        <w:rPr>
          <w:rFonts w:ascii="Arial Narrow" w:hAnsi="Arial Narrow"/>
          <w:b/>
        </w:rPr>
      </w:pPr>
      <w:r w:rsidRPr="00D9043D">
        <w:rPr>
          <w:rFonts w:ascii="Arial Narrow" w:hAnsi="Arial Narrow"/>
          <w:b/>
        </w:rPr>
        <w:t xml:space="preserve">S. DESFASURATA </w:t>
      </w:r>
      <w:r w:rsidRPr="000527E6">
        <w:rPr>
          <w:rFonts w:ascii="Arial Narrow" w:hAnsi="Arial Narrow"/>
          <w:b/>
        </w:rPr>
        <w:t>– 249.56</w:t>
      </w:r>
      <w:r w:rsidR="00865E8C" w:rsidRPr="000527E6">
        <w:rPr>
          <w:rFonts w:ascii="Arial Narrow" w:hAnsi="Arial Narrow"/>
          <w:b/>
        </w:rPr>
        <w:t>mp</w:t>
      </w:r>
    </w:p>
    <w:p w14:paraId="18C0F4BB" w14:textId="77777777" w:rsidR="007B4BE1" w:rsidRPr="00D9043D" w:rsidRDefault="007B4BE1" w:rsidP="007B4BE1">
      <w:pPr>
        <w:spacing w:after="0"/>
        <w:ind w:left="720"/>
        <w:rPr>
          <w:rFonts w:ascii="Arial Narrow" w:hAnsi="Arial Narrow"/>
          <w:b/>
        </w:rPr>
      </w:pPr>
      <w:r w:rsidRPr="000527E6">
        <w:rPr>
          <w:rFonts w:ascii="Arial Narrow" w:hAnsi="Arial Narrow"/>
          <w:b/>
        </w:rPr>
        <w:t>S. UTILA – 30 mp</w:t>
      </w:r>
    </w:p>
    <w:p w14:paraId="3D797B15" w14:textId="77777777" w:rsidR="007B4BE1" w:rsidRPr="00D56803" w:rsidRDefault="007B4BE1" w:rsidP="007B4BE1">
      <w:pPr>
        <w:spacing w:after="0"/>
        <w:ind w:left="720"/>
        <w:rPr>
          <w:rFonts w:ascii="Arial Narrow" w:hAnsi="Arial Narrow"/>
          <w:b/>
        </w:rPr>
      </w:pPr>
      <w:r w:rsidRPr="00D56803">
        <w:rPr>
          <w:rFonts w:ascii="Arial Narrow" w:hAnsi="Arial Narrow"/>
          <w:b/>
        </w:rPr>
        <w:t>R. INALTIME – PARTER</w:t>
      </w:r>
    </w:p>
    <w:p w14:paraId="7873A39A" w14:textId="77777777" w:rsidR="007B4BE1" w:rsidRPr="00D56803" w:rsidRDefault="007B4BE1" w:rsidP="007B4BE1">
      <w:pPr>
        <w:spacing w:after="0"/>
        <w:ind w:left="720"/>
        <w:rPr>
          <w:rFonts w:ascii="Arial Narrow" w:hAnsi="Arial Narrow"/>
          <w:b/>
        </w:rPr>
      </w:pPr>
      <w:r w:rsidRPr="00D56803">
        <w:rPr>
          <w:rFonts w:ascii="Arial Narrow" w:hAnsi="Arial Narrow"/>
          <w:b/>
        </w:rPr>
        <w:t>VOLUM – 949 mc</w:t>
      </w:r>
    </w:p>
    <w:p w14:paraId="07583606" w14:textId="77777777" w:rsidR="007B4BE1" w:rsidRPr="00D56803" w:rsidRDefault="007B4BE1" w:rsidP="007B4BE1">
      <w:pPr>
        <w:spacing w:after="0"/>
        <w:ind w:left="720"/>
        <w:rPr>
          <w:rFonts w:ascii="Arial Narrow" w:hAnsi="Arial Narrow"/>
          <w:b/>
        </w:rPr>
      </w:pPr>
      <w:r w:rsidRPr="00D56803">
        <w:rPr>
          <w:rFonts w:ascii="Arial Narrow" w:hAnsi="Arial Narrow"/>
          <w:b/>
        </w:rPr>
        <w:t>H CORNISA – 2.40 m</w:t>
      </w:r>
    </w:p>
    <w:p w14:paraId="5E1D2705" w14:textId="77777777" w:rsidR="007B4BE1" w:rsidRPr="00D56803" w:rsidRDefault="007B4BE1" w:rsidP="007B4BE1">
      <w:pPr>
        <w:spacing w:after="0"/>
        <w:ind w:left="720"/>
        <w:rPr>
          <w:rFonts w:ascii="Arial Narrow" w:hAnsi="Arial Narrow"/>
          <w:b/>
        </w:rPr>
      </w:pPr>
      <w:r w:rsidRPr="00D56803">
        <w:rPr>
          <w:rFonts w:ascii="Arial Narrow" w:hAnsi="Arial Narrow"/>
          <w:b/>
        </w:rPr>
        <w:t>H COAMA – 3</w:t>
      </w:r>
    </w:p>
    <w:p w14:paraId="1F6ED66A" w14:textId="77777777" w:rsidR="007B4BE1" w:rsidRPr="00D9043D" w:rsidRDefault="007B4BE1" w:rsidP="007B4BE1">
      <w:pPr>
        <w:spacing w:after="0"/>
        <w:ind w:left="720"/>
        <w:rPr>
          <w:rFonts w:ascii="Arial Narrow" w:hAnsi="Arial Narrow"/>
          <w:b/>
        </w:rPr>
      </w:pPr>
      <w:r w:rsidRPr="00D56803">
        <w:rPr>
          <w:rFonts w:ascii="Arial Narrow" w:hAnsi="Arial Narrow"/>
          <w:b/>
        </w:rPr>
        <w:t>NR. TRAVEI - 2</w:t>
      </w:r>
    </w:p>
    <w:p w14:paraId="7A24740D" w14:textId="77777777" w:rsidR="007B4BE1" w:rsidRDefault="007B4BE1" w:rsidP="007B4BE1">
      <w:pPr>
        <w:pStyle w:val="Default"/>
        <w:ind w:firstLine="720"/>
        <w:rPr>
          <w:rFonts w:ascii="Arial Narrow" w:hAnsi="Arial Narrow"/>
          <w:b/>
          <w:bCs/>
          <w:color w:val="auto"/>
          <w:sz w:val="22"/>
          <w:szCs w:val="22"/>
          <w:u w:val="single"/>
        </w:rPr>
      </w:pPr>
    </w:p>
    <w:p w14:paraId="337D32FC" w14:textId="77777777" w:rsidR="000527E6" w:rsidRPr="00D3407B" w:rsidRDefault="000527E6" w:rsidP="000527E6">
      <w:pPr>
        <w:pStyle w:val="Default"/>
        <w:ind w:firstLine="720"/>
        <w:rPr>
          <w:rFonts w:ascii="Arial Narrow" w:hAnsi="Arial Narrow"/>
          <w:b/>
          <w:bCs/>
          <w:color w:val="auto"/>
          <w:sz w:val="22"/>
          <w:szCs w:val="22"/>
          <w:u w:val="single"/>
        </w:rPr>
      </w:pPr>
      <w:r w:rsidRPr="00D3407B">
        <w:rPr>
          <w:rFonts w:ascii="Arial Narrow" w:hAnsi="Arial Narrow"/>
          <w:b/>
          <w:bCs/>
          <w:color w:val="auto"/>
          <w:sz w:val="22"/>
          <w:szCs w:val="22"/>
          <w:u w:val="single"/>
        </w:rPr>
        <w:t xml:space="preserve">Platforma dejectii – 256 mp </w:t>
      </w:r>
    </w:p>
    <w:p w14:paraId="6519C237" w14:textId="77777777" w:rsidR="000527E6" w:rsidRPr="00D3407B" w:rsidRDefault="000527E6" w:rsidP="000527E6">
      <w:pPr>
        <w:pStyle w:val="Default"/>
        <w:ind w:firstLine="720"/>
        <w:rPr>
          <w:rFonts w:ascii="Arial Narrow" w:hAnsi="Arial Narrow"/>
          <w:b/>
          <w:bCs/>
          <w:color w:val="auto"/>
          <w:sz w:val="22"/>
          <w:szCs w:val="22"/>
        </w:rPr>
      </w:pPr>
    </w:p>
    <w:p w14:paraId="283C9B90" w14:textId="77777777" w:rsidR="000527E6" w:rsidRPr="00D3407B" w:rsidRDefault="000527E6" w:rsidP="000527E6">
      <w:pPr>
        <w:pStyle w:val="Default"/>
        <w:ind w:firstLine="720"/>
        <w:rPr>
          <w:rFonts w:ascii="Arial Narrow" w:hAnsi="Arial Narrow"/>
          <w:b/>
          <w:bCs/>
          <w:color w:val="auto"/>
          <w:sz w:val="22"/>
          <w:szCs w:val="22"/>
        </w:rPr>
      </w:pPr>
      <w:r w:rsidRPr="00D3407B">
        <w:rPr>
          <w:rFonts w:ascii="Arial Narrow" w:hAnsi="Arial Narrow"/>
          <w:b/>
          <w:bCs/>
          <w:color w:val="auto"/>
          <w:sz w:val="22"/>
          <w:szCs w:val="22"/>
        </w:rPr>
        <w:t>TOTAL SUPRAFETE:</w:t>
      </w:r>
    </w:p>
    <w:p w14:paraId="3828A626" w14:textId="77777777" w:rsidR="000527E6" w:rsidRPr="00D3407B" w:rsidRDefault="000527E6" w:rsidP="000527E6">
      <w:pPr>
        <w:pStyle w:val="Default"/>
        <w:ind w:firstLine="720"/>
        <w:rPr>
          <w:rFonts w:ascii="Arial Narrow" w:hAnsi="Arial Narrow"/>
          <w:b/>
          <w:bCs/>
          <w:color w:val="auto"/>
          <w:sz w:val="22"/>
          <w:szCs w:val="22"/>
        </w:rPr>
      </w:pPr>
      <w:r w:rsidRPr="00D3407B">
        <w:rPr>
          <w:rFonts w:ascii="Arial Narrow" w:hAnsi="Arial Narrow"/>
          <w:b/>
          <w:bCs/>
          <w:color w:val="auto"/>
          <w:sz w:val="22"/>
          <w:szCs w:val="22"/>
        </w:rPr>
        <w:t xml:space="preserve">S. construita  total  = 4.458 mp </w:t>
      </w:r>
    </w:p>
    <w:p w14:paraId="0A7ADA8C" w14:textId="77777777" w:rsidR="000527E6" w:rsidRPr="00D3407B" w:rsidRDefault="000527E6" w:rsidP="000527E6">
      <w:pPr>
        <w:pStyle w:val="Default"/>
        <w:ind w:firstLine="720"/>
        <w:rPr>
          <w:rFonts w:ascii="Arial Narrow" w:hAnsi="Arial Narrow"/>
          <w:color w:val="auto"/>
          <w:sz w:val="22"/>
          <w:szCs w:val="22"/>
        </w:rPr>
      </w:pPr>
      <w:r w:rsidRPr="00D3407B">
        <w:rPr>
          <w:rFonts w:ascii="Arial Narrow" w:hAnsi="Arial Narrow"/>
          <w:b/>
          <w:bCs/>
          <w:color w:val="auto"/>
          <w:sz w:val="22"/>
          <w:szCs w:val="22"/>
        </w:rPr>
        <w:t xml:space="preserve">S. desfasurata  total  = 3.825 mp </w:t>
      </w:r>
    </w:p>
    <w:p w14:paraId="261EDF10" w14:textId="77777777" w:rsidR="000527E6" w:rsidRPr="00D3407B" w:rsidRDefault="000527E6" w:rsidP="000527E6">
      <w:pPr>
        <w:pStyle w:val="Default"/>
        <w:ind w:firstLine="720"/>
        <w:rPr>
          <w:rFonts w:ascii="Arial Narrow" w:hAnsi="Arial Narrow"/>
          <w:b/>
          <w:bCs/>
          <w:color w:val="auto"/>
          <w:sz w:val="22"/>
          <w:szCs w:val="22"/>
        </w:rPr>
      </w:pPr>
    </w:p>
    <w:p w14:paraId="0960371E" w14:textId="77777777" w:rsidR="000527E6" w:rsidRPr="00D3407B" w:rsidRDefault="000527E6" w:rsidP="000527E6">
      <w:pPr>
        <w:pStyle w:val="Default"/>
        <w:ind w:firstLine="720"/>
        <w:rPr>
          <w:rFonts w:ascii="Arial Narrow" w:hAnsi="Arial Narrow"/>
          <w:color w:val="auto"/>
          <w:sz w:val="22"/>
          <w:szCs w:val="22"/>
        </w:rPr>
      </w:pPr>
      <w:r w:rsidRPr="00D3407B">
        <w:rPr>
          <w:rFonts w:ascii="Arial Narrow" w:hAnsi="Arial Narrow"/>
          <w:b/>
          <w:bCs/>
          <w:color w:val="auto"/>
          <w:sz w:val="22"/>
          <w:szCs w:val="22"/>
        </w:rPr>
        <w:t xml:space="preserve">POT – 45% </w:t>
      </w:r>
    </w:p>
    <w:p w14:paraId="4B2F2641" w14:textId="77777777" w:rsidR="000527E6" w:rsidRPr="00D3407B" w:rsidRDefault="000527E6" w:rsidP="000527E6">
      <w:pPr>
        <w:pStyle w:val="Default"/>
        <w:ind w:firstLine="720"/>
        <w:rPr>
          <w:rFonts w:ascii="Arial Narrow" w:hAnsi="Arial Narrow"/>
          <w:b/>
          <w:bCs/>
          <w:color w:val="auto"/>
          <w:sz w:val="22"/>
          <w:szCs w:val="22"/>
        </w:rPr>
      </w:pPr>
      <w:r w:rsidRPr="00D3407B">
        <w:rPr>
          <w:rFonts w:ascii="Arial Narrow" w:hAnsi="Arial Narrow"/>
          <w:b/>
          <w:bCs/>
          <w:color w:val="auto"/>
          <w:sz w:val="22"/>
          <w:szCs w:val="22"/>
        </w:rPr>
        <w:t xml:space="preserve">CUT – 0.40 mp ADS/mp2 </w:t>
      </w:r>
    </w:p>
    <w:p w14:paraId="6ADB79D5" w14:textId="77777777" w:rsidR="000527E6" w:rsidRPr="00D3407B" w:rsidRDefault="000527E6" w:rsidP="000527E6">
      <w:pPr>
        <w:pStyle w:val="Default"/>
        <w:ind w:firstLine="720"/>
        <w:rPr>
          <w:rFonts w:ascii="Arial Narrow" w:hAnsi="Arial Narrow"/>
          <w:color w:val="auto"/>
          <w:sz w:val="22"/>
          <w:szCs w:val="22"/>
        </w:rPr>
      </w:pPr>
    </w:p>
    <w:p w14:paraId="00DDC1A4" w14:textId="77777777" w:rsidR="000527E6" w:rsidRPr="00D3407B" w:rsidRDefault="000527E6" w:rsidP="000527E6">
      <w:pPr>
        <w:pStyle w:val="Default"/>
        <w:ind w:firstLine="720"/>
        <w:rPr>
          <w:rFonts w:ascii="Arial Narrow" w:hAnsi="Arial Narrow"/>
          <w:b/>
          <w:bCs/>
          <w:color w:val="auto"/>
          <w:sz w:val="22"/>
          <w:szCs w:val="22"/>
        </w:rPr>
      </w:pPr>
      <w:r w:rsidRPr="00D3407B">
        <w:rPr>
          <w:rFonts w:ascii="Arial Narrow" w:hAnsi="Arial Narrow"/>
          <w:b/>
          <w:bCs/>
          <w:color w:val="auto"/>
          <w:sz w:val="22"/>
          <w:szCs w:val="22"/>
        </w:rPr>
        <w:t xml:space="preserve">Tot. spatii verzi – 1.876 mp – 18.76% </w:t>
      </w:r>
    </w:p>
    <w:p w14:paraId="565A5B5C" w14:textId="77777777" w:rsidR="000527E6" w:rsidRPr="00D3407B" w:rsidRDefault="000527E6" w:rsidP="000527E6">
      <w:pPr>
        <w:pStyle w:val="Default"/>
        <w:ind w:firstLine="720"/>
        <w:rPr>
          <w:rFonts w:ascii="Arial Narrow" w:hAnsi="Arial Narrow"/>
          <w:color w:val="auto"/>
          <w:sz w:val="22"/>
          <w:szCs w:val="22"/>
        </w:rPr>
      </w:pPr>
    </w:p>
    <w:p w14:paraId="636FCDC2" w14:textId="77777777" w:rsidR="000527E6" w:rsidRPr="00D3407B" w:rsidRDefault="000527E6" w:rsidP="000527E6">
      <w:pPr>
        <w:suppressAutoHyphens/>
        <w:spacing w:after="0" w:line="240" w:lineRule="auto"/>
        <w:jc w:val="both"/>
        <w:rPr>
          <w:rFonts w:ascii="Arial Narrow" w:hAnsi="Arial Narrow" w:cs="Arial"/>
          <w:b/>
        </w:rPr>
      </w:pPr>
      <w:r w:rsidRPr="00D3407B">
        <w:rPr>
          <w:rFonts w:ascii="Arial Narrow" w:hAnsi="Arial Narrow" w:cs="Arial"/>
          <w:b/>
        </w:rPr>
        <w:t xml:space="preserve">         </w:t>
      </w:r>
      <w:bookmarkStart w:id="9" w:name="OLE_LINK7"/>
      <w:bookmarkStart w:id="10" w:name="OLE_LINK8"/>
      <w:bookmarkStart w:id="11" w:name="OLE_LINK9"/>
      <w:r w:rsidRPr="00D3407B">
        <w:rPr>
          <w:rFonts w:ascii="Arial Narrow" w:hAnsi="Arial Narrow" w:cs="Arial"/>
          <w:b/>
        </w:rPr>
        <w:t>Categoria de importanta - C</w:t>
      </w:r>
    </w:p>
    <w:p w14:paraId="53358203" w14:textId="77777777" w:rsidR="000527E6" w:rsidRPr="00D3407B" w:rsidRDefault="000527E6" w:rsidP="000527E6">
      <w:pPr>
        <w:suppressAutoHyphens/>
        <w:spacing w:after="0" w:line="240" w:lineRule="auto"/>
        <w:jc w:val="both"/>
        <w:rPr>
          <w:rFonts w:ascii="Arial Narrow" w:hAnsi="Arial Narrow" w:cs="Arial"/>
          <w:b/>
        </w:rPr>
      </w:pPr>
      <w:r w:rsidRPr="00D3407B">
        <w:rPr>
          <w:rFonts w:ascii="Arial Narrow" w:hAnsi="Arial Narrow" w:cs="Arial"/>
          <w:b/>
        </w:rPr>
        <w:t xml:space="preserve">         Clasa de importanta - IV</w:t>
      </w:r>
    </w:p>
    <w:p w14:paraId="46C99491" w14:textId="77777777" w:rsidR="000527E6" w:rsidRPr="00D3407B" w:rsidRDefault="000527E6" w:rsidP="000527E6">
      <w:pPr>
        <w:suppressAutoHyphens/>
        <w:spacing w:after="0" w:line="240" w:lineRule="auto"/>
        <w:jc w:val="both"/>
        <w:rPr>
          <w:rFonts w:ascii="Arial Narrow" w:hAnsi="Arial Narrow" w:cs="Arial"/>
          <w:b/>
        </w:rPr>
      </w:pPr>
      <w:r w:rsidRPr="00D3407B">
        <w:rPr>
          <w:rFonts w:ascii="Arial Narrow" w:hAnsi="Arial Narrow" w:cs="Arial"/>
          <w:b/>
        </w:rPr>
        <w:t xml:space="preserve">         Gradul de rezistenta la foc - II</w:t>
      </w:r>
    </w:p>
    <w:p w14:paraId="3E555299" w14:textId="77777777" w:rsidR="000527E6" w:rsidRPr="00D3407B" w:rsidRDefault="000527E6" w:rsidP="000527E6">
      <w:pPr>
        <w:suppressAutoHyphens/>
        <w:spacing w:after="0" w:line="240" w:lineRule="auto"/>
        <w:jc w:val="both"/>
        <w:rPr>
          <w:rFonts w:ascii="Arial Narrow" w:hAnsi="Arial Narrow" w:cs="Arial"/>
          <w:b/>
        </w:rPr>
      </w:pPr>
      <w:r w:rsidRPr="00D3407B">
        <w:rPr>
          <w:rFonts w:ascii="Arial Narrow" w:hAnsi="Arial Narrow" w:cs="Arial"/>
          <w:b/>
        </w:rPr>
        <w:t xml:space="preserve">         Riscul de incendiu - Mic</w:t>
      </w:r>
    </w:p>
    <w:bookmarkEnd w:id="9"/>
    <w:bookmarkEnd w:id="10"/>
    <w:bookmarkEnd w:id="11"/>
    <w:p w14:paraId="3375D451" w14:textId="77777777" w:rsidR="007B4BE1" w:rsidRPr="008E0819" w:rsidRDefault="007B4BE1" w:rsidP="007B4BE1">
      <w:pPr>
        <w:pStyle w:val="Default"/>
        <w:rPr>
          <w:rFonts w:ascii="Arial Narrow" w:hAnsi="Arial Narrow"/>
          <w:color w:val="auto"/>
          <w:sz w:val="22"/>
          <w:szCs w:val="22"/>
          <w:highlight w:val="green"/>
        </w:rPr>
      </w:pPr>
    </w:p>
    <w:p w14:paraId="4A5F04DC" w14:textId="77777777" w:rsidR="00D56803" w:rsidRPr="00916E8A" w:rsidRDefault="007B4BE1" w:rsidP="007B4BE1">
      <w:pPr>
        <w:pStyle w:val="Default"/>
        <w:ind w:firstLine="720"/>
        <w:jc w:val="both"/>
        <w:rPr>
          <w:rFonts w:ascii="Arial Narrow" w:hAnsi="Arial Narrow"/>
          <w:color w:val="auto"/>
          <w:sz w:val="22"/>
          <w:szCs w:val="22"/>
        </w:rPr>
      </w:pPr>
      <w:r w:rsidRPr="00916E8A">
        <w:rPr>
          <w:rFonts w:ascii="Arial Narrow" w:hAnsi="Arial Narrow"/>
          <w:color w:val="auto"/>
          <w:sz w:val="22"/>
          <w:szCs w:val="22"/>
        </w:rPr>
        <w:t>In jurul proprietatii nu sunt constructii sau cladiri care ar putea fi umbrite sau afectate de acesta.</w:t>
      </w:r>
    </w:p>
    <w:p w14:paraId="3A4A592B" w14:textId="77777777" w:rsidR="007B4BE1" w:rsidRPr="008E0819" w:rsidRDefault="007B4BE1" w:rsidP="007B4BE1">
      <w:pPr>
        <w:pStyle w:val="Default"/>
        <w:ind w:firstLine="720"/>
        <w:jc w:val="both"/>
        <w:rPr>
          <w:rFonts w:ascii="Arial Narrow" w:hAnsi="Arial Narrow"/>
          <w:color w:val="auto"/>
          <w:sz w:val="22"/>
          <w:szCs w:val="22"/>
          <w:highlight w:val="green"/>
        </w:rPr>
      </w:pPr>
      <w:r w:rsidRPr="008E0819">
        <w:rPr>
          <w:rFonts w:ascii="Arial Narrow" w:hAnsi="Arial Narrow"/>
          <w:color w:val="auto"/>
          <w:sz w:val="22"/>
          <w:szCs w:val="22"/>
          <w:highlight w:val="green"/>
        </w:rPr>
        <w:t xml:space="preserve"> </w:t>
      </w:r>
    </w:p>
    <w:p w14:paraId="514B9A04" w14:textId="77777777" w:rsidR="007B4BE1" w:rsidRPr="00E73A90" w:rsidRDefault="007B4BE1" w:rsidP="007B4BE1">
      <w:pPr>
        <w:pStyle w:val="ListParagraph"/>
        <w:numPr>
          <w:ilvl w:val="0"/>
          <w:numId w:val="13"/>
        </w:numPr>
        <w:spacing w:after="0" w:line="240" w:lineRule="auto"/>
        <w:contextualSpacing w:val="0"/>
        <w:jc w:val="both"/>
        <w:rPr>
          <w:rFonts w:ascii="Arial Narrow" w:hAnsi="Arial Narrow" w:cs="Arial"/>
        </w:rPr>
      </w:pPr>
      <w:r w:rsidRPr="00E73A90">
        <w:rPr>
          <w:rFonts w:ascii="Arial Narrow" w:hAnsi="Arial Narrow" w:cs="Arial"/>
        </w:rPr>
        <w:t>Proprietatea va fi delimitata perimetral cu un gard cu urmatoarele specificatii tehnice:</w:t>
      </w:r>
      <w:r w:rsidRPr="00E73A90">
        <w:rPr>
          <w:rFonts w:ascii="Arial Narrow" w:hAnsi="Arial Narrow"/>
        </w:rPr>
        <w:t xml:space="preserve"> </w:t>
      </w:r>
      <w:r w:rsidRPr="00E73A90">
        <w:rPr>
          <w:rFonts w:ascii="Arial Narrow" w:hAnsi="Arial Narrow" w:cs="Arial"/>
        </w:rPr>
        <w:t>stalpi metalici (teava 60x40x3mm, lungime teava 2.5m din care 50cm ingropata cu praznuri in beton (fundatie izolata),suprainaltare stalp 25x25x2mm – 0.2ml + capac si inele,sapatura 0.3x0.3x0.8m – fundatie beton stalp, plasa impletita zincata cu inaltimea de 2m (55x55x1.6mm) intinsa pe 3 linii (la baza, la jumatate si sus) ,</w:t>
      </w:r>
      <w:r w:rsidR="00EF5C00" w:rsidRPr="00E73A90">
        <w:rPr>
          <w:rFonts w:ascii="Arial Narrow" w:hAnsi="Arial Narrow" w:cs="Arial"/>
        </w:rPr>
        <w:t>4</w:t>
      </w:r>
      <w:r w:rsidRPr="00E73A90">
        <w:rPr>
          <w:rFonts w:ascii="Arial Narrow" w:hAnsi="Arial Narrow" w:cs="Arial"/>
        </w:rPr>
        <w:t xml:space="preserve"> porti de 3m fiecare </w:t>
      </w:r>
    </w:p>
    <w:p w14:paraId="5C606BA9" w14:textId="77777777" w:rsidR="007B4BE1" w:rsidRPr="00E73A90" w:rsidRDefault="007B4BE1" w:rsidP="007B4BE1">
      <w:pPr>
        <w:pStyle w:val="Default"/>
        <w:ind w:firstLine="720"/>
        <w:jc w:val="both"/>
        <w:rPr>
          <w:rFonts w:ascii="Arial Narrow" w:hAnsi="Arial Narrow"/>
          <w:color w:val="auto"/>
          <w:sz w:val="22"/>
          <w:szCs w:val="22"/>
        </w:rPr>
      </w:pPr>
    </w:p>
    <w:p w14:paraId="7A0F14EC" w14:textId="77777777" w:rsidR="007B4BE1" w:rsidRPr="00E73A90" w:rsidRDefault="007B4BE1" w:rsidP="007B4BE1">
      <w:pPr>
        <w:pStyle w:val="Default"/>
        <w:ind w:firstLine="720"/>
        <w:jc w:val="both"/>
        <w:rPr>
          <w:rFonts w:ascii="Arial Narrow" w:hAnsi="Arial Narrow"/>
          <w:color w:val="auto"/>
          <w:sz w:val="22"/>
          <w:szCs w:val="22"/>
        </w:rPr>
      </w:pPr>
      <w:r w:rsidRPr="00E73A90">
        <w:rPr>
          <w:rFonts w:ascii="Arial Narrow" w:hAnsi="Arial Narrow"/>
          <w:color w:val="auto"/>
          <w:sz w:val="22"/>
          <w:szCs w:val="22"/>
        </w:rPr>
        <w:t>Condiţii de clim</w:t>
      </w:r>
      <w:r w:rsidRPr="00E73A90">
        <w:rPr>
          <w:rFonts w:ascii="Calibri" w:hAnsi="Calibri" w:cs="Calibri"/>
          <w:color w:val="auto"/>
          <w:sz w:val="22"/>
          <w:szCs w:val="22"/>
        </w:rPr>
        <w:t>ǎ</w:t>
      </w:r>
      <w:r w:rsidRPr="00E73A90">
        <w:rPr>
          <w:rFonts w:ascii="Arial Narrow" w:hAnsi="Arial Narrow"/>
          <w:color w:val="auto"/>
          <w:sz w:val="22"/>
          <w:szCs w:val="22"/>
        </w:rPr>
        <w:t xml:space="preserve"> </w:t>
      </w:r>
      <w:r w:rsidRPr="00E73A90">
        <w:rPr>
          <w:rFonts w:ascii="Arial Narrow" w:hAnsi="Arial Narrow" w:cs="Arial Narrow"/>
          <w:color w:val="auto"/>
          <w:sz w:val="22"/>
          <w:szCs w:val="22"/>
        </w:rPr>
        <w:t>ş</w:t>
      </w:r>
      <w:r w:rsidRPr="00E73A90">
        <w:rPr>
          <w:rFonts w:ascii="Arial Narrow" w:hAnsi="Arial Narrow"/>
          <w:color w:val="auto"/>
          <w:sz w:val="22"/>
          <w:szCs w:val="22"/>
        </w:rPr>
        <w:t xml:space="preserve">i </w:t>
      </w:r>
      <w:r w:rsidRPr="00E73A90">
        <w:rPr>
          <w:rFonts w:ascii="Arial Narrow" w:hAnsi="Arial Narrow" w:cs="Arial Narrow"/>
          <w:color w:val="auto"/>
          <w:sz w:val="22"/>
          <w:szCs w:val="22"/>
        </w:rPr>
        <w:t>î</w:t>
      </w:r>
      <w:r w:rsidRPr="00E73A90">
        <w:rPr>
          <w:rFonts w:ascii="Arial Narrow" w:hAnsi="Arial Narrow"/>
          <w:color w:val="auto"/>
          <w:sz w:val="22"/>
          <w:szCs w:val="22"/>
        </w:rPr>
        <w:t xml:space="preserve">ncadrarea </w:t>
      </w:r>
      <w:r w:rsidRPr="00E73A90">
        <w:rPr>
          <w:rFonts w:ascii="Arial Narrow" w:hAnsi="Arial Narrow" w:cs="Arial Narrow"/>
          <w:color w:val="auto"/>
          <w:sz w:val="22"/>
          <w:szCs w:val="22"/>
        </w:rPr>
        <w:t>î</w:t>
      </w:r>
      <w:r w:rsidRPr="00E73A90">
        <w:rPr>
          <w:rFonts w:ascii="Arial Narrow" w:hAnsi="Arial Narrow"/>
          <w:color w:val="auto"/>
          <w:sz w:val="22"/>
          <w:szCs w:val="22"/>
        </w:rPr>
        <w:t>n zonele din h</w:t>
      </w:r>
      <w:r w:rsidRPr="00E73A90">
        <w:rPr>
          <w:rFonts w:ascii="Calibri" w:hAnsi="Calibri" w:cs="Calibri"/>
          <w:color w:val="auto"/>
          <w:sz w:val="22"/>
          <w:szCs w:val="22"/>
        </w:rPr>
        <w:t>ǎ</w:t>
      </w:r>
      <w:r w:rsidRPr="00E73A90">
        <w:rPr>
          <w:rFonts w:ascii="Arial Narrow" w:hAnsi="Arial Narrow"/>
          <w:color w:val="auto"/>
          <w:sz w:val="22"/>
          <w:szCs w:val="22"/>
        </w:rPr>
        <w:t>r</w:t>
      </w:r>
      <w:r w:rsidRPr="00E73A90">
        <w:rPr>
          <w:rFonts w:ascii="Arial Narrow" w:hAnsi="Arial Narrow" w:cs="Arial Narrow"/>
          <w:color w:val="auto"/>
          <w:sz w:val="22"/>
          <w:szCs w:val="22"/>
        </w:rPr>
        <w:t>ţ</w:t>
      </w:r>
      <w:r w:rsidRPr="00E73A90">
        <w:rPr>
          <w:rFonts w:ascii="Arial Narrow" w:hAnsi="Arial Narrow"/>
          <w:color w:val="auto"/>
          <w:sz w:val="22"/>
          <w:szCs w:val="22"/>
        </w:rPr>
        <w:t>ile climaterice prev</w:t>
      </w:r>
      <w:r w:rsidRPr="00E73A90">
        <w:rPr>
          <w:rFonts w:ascii="Calibri" w:hAnsi="Calibri" w:cs="Calibri"/>
          <w:color w:val="auto"/>
          <w:sz w:val="22"/>
          <w:szCs w:val="22"/>
        </w:rPr>
        <w:t>ǎ</w:t>
      </w:r>
      <w:r w:rsidRPr="00E73A90">
        <w:rPr>
          <w:rFonts w:ascii="Arial Narrow" w:hAnsi="Arial Narrow"/>
          <w:color w:val="auto"/>
          <w:sz w:val="22"/>
          <w:szCs w:val="22"/>
        </w:rPr>
        <w:t>zute de STAS 6472/2-83 - temperatura de calcul pentru var</w:t>
      </w:r>
      <w:r w:rsidRPr="00E73A90">
        <w:rPr>
          <w:rFonts w:ascii="Calibri" w:hAnsi="Calibri" w:cs="Calibri"/>
          <w:color w:val="auto"/>
          <w:sz w:val="22"/>
          <w:szCs w:val="22"/>
        </w:rPr>
        <w:t>ǎ</w:t>
      </w:r>
      <w:r w:rsidRPr="00E73A90">
        <w:rPr>
          <w:rFonts w:ascii="Arial Narrow" w:hAnsi="Arial Narrow"/>
          <w:color w:val="auto"/>
          <w:sz w:val="22"/>
          <w:szCs w:val="22"/>
        </w:rPr>
        <w:t xml:space="preserve">; SR 10907/1-97 </w:t>
      </w:r>
      <w:r w:rsidRPr="00E73A90">
        <w:rPr>
          <w:rFonts w:ascii="Arial Narrow" w:hAnsi="Arial Narrow" w:cs="Arial Narrow"/>
          <w:color w:val="auto"/>
          <w:sz w:val="22"/>
          <w:szCs w:val="22"/>
        </w:rPr>
        <w:t>–</w:t>
      </w:r>
      <w:r w:rsidRPr="00E73A90">
        <w:rPr>
          <w:rFonts w:ascii="Arial Narrow" w:hAnsi="Arial Narrow"/>
          <w:color w:val="auto"/>
          <w:sz w:val="22"/>
          <w:szCs w:val="22"/>
        </w:rPr>
        <w:t xml:space="preserve"> temperatura de calcul iarna; STAS 10101/20-90 – viteza de calcul a vânturilor şi STAS 10101/21-92 – înc</w:t>
      </w:r>
      <w:r w:rsidRPr="00E73A90">
        <w:rPr>
          <w:rFonts w:ascii="Calibri" w:hAnsi="Calibri" w:cs="Calibri"/>
          <w:color w:val="auto"/>
          <w:sz w:val="22"/>
          <w:szCs w:val="22"/>
        </w:rPr>
        <w:t>ǎ</w:t>
      </w:r>
      <w:r w:rsidRPr="00E73A90">
        <w:rPr>
          <w:rFonts w:ascii="Arial Narrow" w:hAnsi="Arial Narrow"/>
          <w:color w:val="auto"/>
          <w:sz w:val="22"/>
          <w:szCs w:val="22"/>
        </w:rPr>
        <w:t>rc</w:t>
      </w:r>
      <w:r w:rsidRPr="00E73A90">
        <w:rPr>
          <w:rFonts w:ascii="Calibri" w:hAnsi="Calibri" w:cs="Calibri"/>
          <w:color w:val="auto"/>
          <w:sz w:val="22"/>
          <w:szCs w:val="22"/>
        </w:rPr>
        <w:t>ǎ</w:t>
      </w:r>
      <w:r w:rsidRPr="00E73A90">
        <w:rPr>
          <w:rFonts w:ascii="Arial Narrow" w:hAnsi="Arial Narrow"/>
          <w:color w:val="auto"/>
          <w:sz w:val="22"/>
          <w:szCs w:val="22"/>
        </w:rPr>
        <w:t>rile date de z</w:t>
      </w:r>
      <w:r w:rsidRPr="00E73A90">
        <w:rPr>
          <w:rFonts w:ascii="Calibri" w:hAnsi="Calibri" w:cs="Calibri"/>
          <w:color w:val="auto"/>
          <w:sz w:val="22"/>
          <w:szCs w:val="22"/>
        </w:rPr>
        <w:t>ǎ</w:t>
      </w:r>
      <w:r w:rsidRPr="00E73A90">
        <w:rPr>
          <w:rFonts w:ascii="Arial Narrow" w:hAnsi="Arial Narrow"/>
          <w:color w:val="auto"/>
          <w:sz w:val="22"/>
          <w:szCs w:val="22"/>
        </w:rPr>
        <w:t>pad</w:t>
      </w:r>
      <w:r w:rsidRPr="00E73A90">
        <w:rPr>
          <w:rFonts w:ascii="Calibri" w:hAnsi="Calibri" w:cs="Calibri"/>
          <w:color w:val="auto"/>
          <w:sz w:val="22"/>
          <w:szCs w:val="22"/>
        </w:rPr>
        <w:t>ǎ</w:t>
      </w:r>
      <w:r w:rsidRPr="00E73A90">
        <w:rPr>
          <w:rFonts w:ascii="Arial Narrow" w:hAnsi="Arial Narrow"/>
          <w:color w:val="auto"/>
          <w:sz w:val="22"/>
          <w:szCs w:val="22"/>
        </w:rPr>
        <w:t xml:space="preserve"> </w:t>
      </w:r>
      <w:r w:rsidRPr="00E73A90">
        <w:rPr>
          <w:rFonts w:ascii="Arial Narrow" w:hAnsi="Arial Narrow" w:cs="Arial Narrow"/>
          <w:color w:val="auto"/>
          <w:sz w:val="22"/>
          <w:szCs w:val="22"/>
        </w:rPr>
        <w:t>–</w:t>
      </w:r>
      <w:r w:rsidRPr="00E73A90">
        <w:rPr>
          <w:rFonts w:ascii="Arial Narrow" w:hAnsi="Arial Narrow"/>
          <w:color w:val="auto"/>
          <w:sz w:val="22"/>
          <w:szCs w:val="22"/>
        </w:rPr>
        <w:t xml:space="preserve"> conform memoriului de instalatii; </w:t>
      </w:r>
    </w:p>
    <w:p w14:paraId="2FA29C78" w14:textId="77777777" w:rsidR="00D56803" w:rsidRPr="00E73A90" w:rsidRDefault="00D56803" w:rsidP="007B4BE1">
      <w:pPr>
        <w:pStyle w:val="Default"/>
        <w:ind w:firstLine="720"/>
        <w:jc w:val="both"/>
        <w:rPr>
          <w:rFonts w:ascii="Arial Narrow" w:hAnsi="Arial Narrow"/>
          <w:color w:val="auto"/>
          <w:sz w:val="22"/>
          <w:szCs w:val="22"/>
        </w:rPr>
      </w:pPr>
    </w:p>
    <w:p w14:paraId="0C596F74" w14:textId="77777777" w:rsidR="007B4BE1" w:rsidRPr="00916E8A" w:rsidRDefault="007B4BE1" w:rsidP="007B4BE1">
      <w:pPr>
        <w:pStyle w:val="Default"/>
        <w:ind w:firstLine="720"/>
        <w:jc w:val="both"/>
        <w:rPr>
          <w:rFonts w:ascii="Arial Narrow" w:hAnsi="Arial Narrow"/>
          <w:color w:val="auto"/>
          <w:sz w:val="22"/>
          <w:szCs w:val="22"/>
        </w:rPr>
      </w:pPr>
      <w:r w:rsidRPr="00E73A90">
        <w:rPr>
          <w:rFonts w:ascii="Arial Narrow" w:hAnsi="Arial Narrow"/>
          <w:color w:val="auto"/>
          <w:sz w:val="22"/>
          <w:szCs w:val="22"/>
        </w:rPr>
        <w:t>Zona seismic</w:t>
      </w:r>
      <w:r w:rsidRPr="00E73A90">
        <w:rPr>
          <w:rFonts w:ascii="Calibri" w:hAnsi="Calibri" w:cs="Calibri"/>
          <w:color w:val="auto"/>
          <w:sz w:val="22"/>
          <w:szCs w:val="22"/>
        </w:rPr>
        <w:t>ǎ</w:t>
      </w:r>
      <w:r w:rsidRPr="00E73A90">
        <w:rPr>
          <w:rFonts w:ascii="Arial Narrow" w:hAnsi="Arial Narrow"/>
          <w:color w:val="auto"/>
          <w:sz w:val="22"/>
          <w:szCs w:val="22"/>
        </w:rPr>
        <w:t xml:space="preserve"> de calcul </w:t>
      </w:r>
      <w:r w:rsidRPr="00E73A90">
        <w:rPr>
          <w:rFonts w:ascii="Arial Narrow" w:hAnsi="Arial Narrow" w:cs="Arial Narrow"/>
          <w:color w:val="auto"/>
          <w:sz w:val="22"/>
          <w:szCs w:val="22"/>
        </w:rPr>
        <w:t>“</w:t>
      </w:r>
      <w:r w:rsidR="00916E8A" w:rsidRPr="00E73A90">
        <w:rPr>
          <w:rFonts w:ascii="Arial Narrow" w:hAnsi="Arial Narrow"/>
          <w:color w:val="auto"/>
          <w:sz w:val="22"/>
          <w:szCs w:val="22"/>
        </w:rPr>
        <w:t>D</w:t>
      </w:r>
      <w:r w:rsidRPr="00E73A90">
        <w:rPr>
          <w:rFonts w:ascii="Arial Narrow" w:hAnsi="Arial Narrow" w:cs="Arial Narrow"/>
          <w:color w:val="auto"/>
          <w:sz w:val="22"/>
          <w:szCs w:val="22"/>
        </w:rPr>
        <w:t>”</w:t>
      </w:r>
      <w:r w:rsidRPr="00E73A90">
        <w:rPr>
          <w:rFonts w:ascii="Arial Narrow" w:hAnsi="Arial Narrow"/>
          <w:color w:val="auto"/>
          <w:sz w:val="22"/>
          <w:szCs w:val="22"/>
        </w:rPr>
        <w:t xml:space="preserve"> Ks=0.2 (conform h</w:t>
      </w:r>
      <w:r w:rsidRPr="00E73A90">
        <w:rPr>
          <w:rFonts w:ascii="Calibri" w:hAnsi="Calibri" w:cs="Calibri"/>
          <w:color w:val="auto"/>
          <w:sz w:val="22"/>
          <w:szCs w:val="22"/>
        </w:rPr>
        <w:t>ǎ</w:t>
      </w:r>
      <w:r w:rsidRPr="00E73A90">
        <w:rPr>
          <w:rFonts w:ascii="Arial Narrow" w:hAnsi="Arial Narrow"/>
          <w:color w:val="auto"/>
          <w:sz w:val="22"/>
          <w:szCs w:val="22"/>
        </w:rPr>
        <w:t>r</w:t>
      </w:r>
      <w:r w:rsidRPr="00E73A90">
        <w:rPr>
          <w:rFonts w:ascii="Arial Narrow" w:hAnsi="Arial Narrow" w:cs="Arial Narrow"/>
          <w:color w:val="auto"/>
          <w:sz w:val="22"/>
          <w:szCs w:val="22"/>
        </w:rPr>
        <w:t>ţ</w:t>
      </w:r>
      <w:r w:rsidRPr="00E73A90">
        <w:rPr>
          <w:rFonts w:ascii="Arial Narrow" w:hAnsi="Arial Narrow"/>
          <w:color w:val="auto"/>
          <w:sz w:val="22"/>
          <w:szCs w:val="22"/>
        </w:rPr>
        <w:t>ii de zonare seismic</w:t>
      </w:r>
      <w:r w:rsidRPr="00E73A90">
        <w:rPr>
          <w:rFonts w:ascii="Calibri" w:hAnsi="Calibri" w:cs="Calibri"/>
          <w:color w:val="auto"/>
          <w:sz w:val="22"/>
          <w:szCs w:val="22"/>
        </w:rPr>
        <w:t>ǎ</w:t>
      </w:r>
      <w:r w:rsidRPr="00E73A90">
        <w:rPr>
          <w:rFonts w:ascii="Arial Narrow" w:hAnsi="Arial Narrow"/>
          <w:color w:val="auto"/>
          <w:sz w:val="22"/>
          <w:szCs w:val="22"/>
        </w:rPr>
        <w:t xml:space="preserve"> din</w:t>
      </w:r>
      <w:r w:rsidRPr="00916E8A">
        <w:rPr>
          <w:rFonts w:ascii="Arial Narrow" w:hAnsi="Arial Narrow"/>
          <w:color w:val="auto"/>
          <w:sz w:val="22"/>
          <w:szCs w:val="22"/>
        </w:rPr>
        <w:t xml:space="preserve"> codul de proiectare seismic</w:t>
      </w:r>
      <w:r w:rsidRPr="00916E8A">
        <w:rPr>
          <w:rFonts w:ascii="Calibri" w:hAnsi="Calibri" w:cs="Calibri"/>
          <w:color w:val="auto"/>
          <w:sz w:val="22"/>
          <w:szCs w:val="22"/>
        </w:rPr>
        <w:t>ǎ</w:t>
      </w:r>
      <w:r w:rsidRPr="00916E8A">
        <w:rPr>
          <w:rFonts w:ascii="Arial Narrow" w:hAnsi="Arial Narrow"/>
          <w:color w:val="auto"/>
          <w:sz w:val="22"/>
          <w:szCs w:val="22"/>
        </w:rPr>
        <w:t xml:space="preserve"> </w:t>
      </w:r>
      <w:r w:rsidRPr="00916E8A">
        <w:rPr>
          <w:rFonts w:ascii="Arial Narrow" w:hAnsi="Arial Narrow" w:cs="Arial Narrow"/>
          <w:color w:val="auto"/>
          <w:sz w:val="22"/>
          <w:szCs w:val="22"/>
        </w:rPr>
        <w:t>–</w:t>
      </w:r>
      <w:r w:rsidRPr="00916E8A">
        <w:rPr>
          <w:rFonts w:ascii="Arial Narrow" w:hAnsi="Arial Narrow"/>
          <w:color w:val="auto"/>
          <w:sz w:val="22"/>
          <w:szCs w:val="22"/>
        </w:rPr>
        <w:t xml:space="preserve"> P100/1 – 2006). </w:t>
      </w:r>
    </w:p>
    <w:p w14:paraId="5E157008" w14:textId="77777777" w:rsidR="007B4BE1" w:rsidRPr="00916E8A" w:rsidRDefault="007B4BE1" w:rsidP="007B4BE1">
      <w:pPr>
        <w:pStyle w:val="Default"/>
        <w:ind w:firstLine="720"/>
        <w:jc w:val="both"/>
        <w:rPr>
          <w:rFonts w:ascii="Arial Narrow" w:hAnsi="Arial Narrow"/>
          <w:color w:val="auto"/>
          <w:sz w:val="22"/>
          <w:szCs w:val="22"/>
        </w:rPr>
      </w:pPr>
      <w:r w:rsidRPr="00916E8A">
        <w:rPr>
          <w:rFonts w:ascii="Arial Narrow" w:hAnsi="Arial Narrow"/>
          <w:color w:val="auto"/>
          <w:sz w:val="22"/>
          <w:szCs w:val="22"/>
        </w:rPr>
        <w:t>Particularit</w:t>
      </w:r>
      <w:r w:rsidRPr="00916E8A">
        <w:rPr>
          <w:rFonts w:ascii="Calibri" w:hAnsi="Calibri" w:cs="Calibri"/>
          <w:color w:val="auto"/>
          <w:sz w:val="22"/>
          <w:szCs w:val="22"/>
        </w:rPr>
        <w:t>ǎ</w:t>
      </w:r>
      <w:r w:rsidRPr="00916E8A">
        <w:rPr>
          <w:rFonts w:ascii="Arial Narrow" w:hAnsi="Arial Narrow" w:cs="Arial Narrow"/>
          <w:color w:val="auto"/>
          <w:sz w:val="22"/>
          <w:szCs w:val="22"/>
        </w:rPr>
        <w:t>ţ</w:t>
      </w:r>
      <w:r w:rsidRPr="00916E8A">
        <w:rPr>
          <w:rFonts w:ascii="Arial Narrow" w:hAnsi="Arial Narrow"/>
          <w:color w:val="auto"/>
          <w:sz w:val="22"/>
          <w:szCs w:val="22"/>
        </w:rPr>
        <w:t xml:space="preserve">ile geotehnice ale terenului : conform studiului geotehnic; </w:t>
      </w:r>
    </w:p>
    <w:p w14:paraId="7777DA44" w14:textId="77777777" w:rsidR="007B4BE1" w:rsidRPr="00916E8A" w:rsidRDefault="007B4BE1" w:rsidP="007B4BE1">
      <w:pPr>
        <w:pStyle w:val="Default"/>
        <w:ind w:firstLine="720"/>
        <w:jc w:val="both"/>
        <w:rPr>
          <w:rFonts w:ascii="Arial Narrow" w:hAnsi="Arial Narrow"/>
          <w:color w:val="auto"/>
          <w:sz w:val="22"/>
          <w:szCs w:val="22"/>
        </w:rPr>
      </w:pPr>
      <w:r w:rsidRPr="00916E8A">
        <w:rPr>
          <w:rFonts w:ascii="Arial Narrow" w:hAnsi="Arial Narrow"/>
          <w:color w:val="auto"/>
          <w:sz w:val="22"/>
          <w:szCs w:val="22"/>
        </w:rPr>
        <w:t>Relaţia cu construcţiile învecinate: constructia propusa nu se alipeste la calcan cu nici o construcţie existent</w:t>
      </w:r>
      <w:r w:rsidRPr="00916E8A">
        <w:rPr>
          <w:rFonts w:ascii="Calibri" w:hAnsi="Calibri" w:cs="Calibri"/>
          <w:color w:val="auto"/>
          <w:sz w:val="22"/>
          <w:szCs w:val="22"/>
        </w:rPr>
        <w:t>ǎ</w:t>
      </w:r>
      <w:r w:rsidRPr="00916E8A">
        <w:rPr>
          <w:rFonts w:ascii="Arial Narrow" w:hAnsi="Arial Narrow"/>
          <w:color w:val="auto"/>
          <w:sz w:val="22"/>
          <w:szCs w:val="22"/>
        </w:rPr>
        <w:t xml:space="preserve">; </w:t>
      </w:r>
    </w:p>
    <w:p w14:paraId="4BFD4A1B" w14:textId="77777777" w:rsidR="007B4BE1" w:rsidRPr="00916E8A" w:rsidRDefault="007B4BE1" w:rsidP="005C638E">
      <w:pPr>
        <w:pStyle w:val="Default"/>
        <w:ind w:firstLine="720"/>
        <w:jc w:val="both"/>
        <w:rPr>
          <w:rFonts w:ascii="Arial Narrow" w:hAnsi="Arial Narrow"/>
          <w:color w:val="auto"/>
          <w:sz w:val="22"/>
          <w:szCs w:val="22"/>
        </w:rPr>
      </w:pPr>
      <w:r w:rsidRPr="00916E8A">
        <w:rPr>
          <w:rFonts w:ascii="Arial Narrow" w:hAnsi="Arial Narrow"/>
          <w:color w:val="auto"/>
          <w:sz w:val="22"/>
          <w:szCs w:val="22"/>
        </w:rPr>
        <w:t>Nu exist</w:t>
      </w:r>
      <w:r w:rsidRPr="00916E8A">
        <w:rPr>
          <w:rFonts w:ascii="Calibri" w:hAnsi="Calibri" w:cs="Calibri"/>
          <w:color w:val="auto"/>
          <w:sz w:val="22"/>
          <w:szCs w:val="22"/>
        </w:rPr>
        <w:t>ǎ</w:t>
      </w:r>
      <w:r w:rsidRPr="00916E8A">
        <w:rPr>
          <w:rFonts w:ascii="Arial Narrow" w:hAnsi="Arial Narrow"/>
          <w:color w:val="auto"/>
          <w:sz w:val="22"/>
          <w:szCs w:val="22"/>
        </w:rPr>
        <w:t xml:space="preserve"> re</w:t>
      </w:r>
      <w:r w:rsidRPr="00916E8A">
        <w:rPr>
          <w:rFonts w:ascii="Arial Narrow" w:hAnsi="Arial Narrow" w:cs="Arial Narrow"/>
          <w:color w:val="auto"/>
          <w:sz w:val="22"/>
          <w:szCs w:val="22"/>
        </w:rPr>
        <w:t>ţ</w:t>
      </w:r>
      <w:r w:rsidRPr="00916E8A">
        <w:rPr>
          <w:rFonts w:ascii="Arial Narrow" w:hAnsi="Arial Narrow"/>
          <w:color w:val="auto"/>
          <w:sz w:val="22"/>
          <w:szCs w:val="22"/>
        </w:rPr>
        <w:t>ele edilitare care traverseaz</w:t>
      </w:r>
      <w:r w:rsidRPr="00916E8A">
        <w:rPr>
          <w:rFonts w:ascii="Calibri" w:hAnsi="Calibri" w:cs="Calibri"/>
          <w:color w:val="auto"/>
          <w:sz w:val="22"/>
          <w:szCs w:val="22"/>
        </w:rPr>
        <w:t>ǎ</w:t>
      </w:r>
      <w:r w:rsidRPr="00916E8A">
        <w:rPr>
          <w:rFonts w:ascii="Arial Narrow" w:hAnsi="Arial Narrow"/>
          <w:color w:val="auto"/>
          <w:sz w:val="22"/>
          <w:szCs w:val="22"/>
        </w:rPr>
        <w:t xml:space="preserve"> terenul, restricţii impuse de acestea sau distanţe de protecţie:</w:t>
      </w:r>
    </w:p>
    <w:p w14:paraId="4F10BAC2" w14:textId="77777777" w:rsidR="007B4BE1" w:rsidRPr="008E0819" w:rsidRDefault="007B4BE1" w:rsidP="007B4BE1">
      <w:pPr>
        <w:pStyle w:val="Default"/>
        <w:jc w:val="both"/>
        <w:rPr>
          <w:rFonts w:ascii="Arial Narrow" w:hAnsi="Arial Narrow"/>
          <w:color w:val="auto"/>
          <w:sz w:val="22"/>
          <w:szCs w:val="22"/>
          <w:highlight w:val="green"/>
        </w:rPr>
      </w:pPr>
    </w:p>
    <w:p w14:paraId="50E7760C" w14:textId="77777777" w:rsidR="0023153C" w:rsidRPr="005838C4" w:rsidRDefault="0023153C" w:rsidP="0023153C">
      <w:pPr>
        <w:spacing w:line="240" w:lineRule="auto"/>
        <w:ind w:firstLine="706"/>
        <w:jc w:val="both"/>
        <w:rPr>
          <w:rFonts w:ascii="Arial Narrow" w:hAnsi="Arial Narrow" w:cs="Arial"/>
          <w:lang w:val="it-IT"/>
        </w:rPr>
      </w:pPr>
      <w:r w:rsidRPr="005838C4">
        <w:rPr>
          <w:rFonts w:ascii="Arial Narrow" w:hAnsi="Arial Narrow" w:cs="Arial"/>
          <w:b/>
          <w:lang w:val="it-IT"/>
        </w:rPr>
        <w:t>Modul de asigurare a utilit</w:t>
      </w:r>
      <w:r w:rsidRPr="005838C4">
        <w:rPr>
          <w:rFonts w:ascii="Calibri" w:hAnsi="Calibri" w:cs="Calibri"/>
          <w:b/>
          <w:lang w:val="it-IT"/>
        </w:rPr>
        <w:t>ǎ</w:t>
      </w:r>
      <w:r w:rsidRPr="005838C4">
        <w:rPr>
          <w:rFonts w:ascii="Arial Narrow" w:hAnsi="Arial Narrow" w:cs="Arial Narrow"/>
          <w:b/>
          <w:lang w:val="it-IT"/>
        </w:rPr>
        <w:t>ţ</w:t>
      </w:r>
      <w:r w:rsidRPr="005838C4">
        <w:rPr>
          <w:rFonts w:ascii="Arial Narrow" w:hAnsi="Arial Narrow" w:cs="Arial"/>
          <w:b/>
          <w:lang w:val="it-IT"/>
        </w:rPr>
        <w:t>ilor</w:t>
      </w:r>
      <w:r w:rsidRPr="005838C4">
        <w:rPr>
          <w:rFonts w:ascii="Arial Narrow" w:hAnsi="Arial Narrow" w:cs="Arial"/>
          <w:lang w:val="it-IT"/>
        </w:rPr>
        <w:t>: din reţelele publice existente în zona(energie electrica), apa calda menajera si incalzire: cu centrala termica proprie,</w:t>
      </w:r>
      <w:r w:rsidRPr="005838C4">
        <w:rPr>
          <w:rFonts w:ascii="Arial Narrow" w:hAnsi="Arial Narrow" w:cs="Arial"/>
          <w:i/>
          <w:u w:val="single"/>
          <w:lang w:val="it-IT"/>
        </w:rPr>
        <w:t xml:space="preserve"> </w:t>
      </w:r>
      <w:r w:rsidRPr="005838C4">
        <w:rPr>
          <w:rFonts w:ascii="Arial Narrow" w:hAnsi="Arial Narrow" w:cs="Arial"/>
          <w:u w:val="single"/>
          <w:lang w:val="it-IT"/>
        </w:rPr>
        <w:t>Alimentarea cu apa rece</w:t>
      </w:r>
      <w:r w:rsidRPr="005838C4">
        <w:rPr>
          <w:rFonts w:ascii="Arial Narrow" w:hAnsi="Arial Narrow" w:cs="Arial"/>
          <w:lang w:val="it-IT"/>
        </w:rPr>
        <w:t xml:space="preserve"> a cladirii  se va face cu din putul forat  in incinta proprietatii.</w:t>
      </w:r>
    </w:p>
    <w:p w14:paraId="5AA87E21" w14:textId="77777777" w:rsidR="0023153C" w:rsidRPr="005838C4" w:rsidRDefault="0023153C" w:rsidP="0023153C">
      <w:pPr>
        <w:spacing w:line="240" w:lineRule="auto"/>
        <w:ind w:firstLine="706"/>
        <w:jc w:val="both"/>
        <w:rPr>
          <w:rFonts w:ascii="Arial Narrow" w:hAnsi="Arial Narrow" w:cs="Arial"/>
          <w:lang w:val="it-IT"/>
        </w:rPr>
      </w:pPr>
      <w:r w:rsidRPr="005838C4">
        <w:rPr>
          <w:rFonts w:ascii="Arial Narrow" w:hAnsi="Arial Narrow" w:cs="Arial"/>
          <w:lang w:val="it-IT"/>
        </w:rPr>
        <w:t>Colectarea  apelor uzate se va face in satatia de epurare ce vor fi construta si instalata pe proprietate</w:t>
      </w:r>
      <w:r w:rsidRPr="005838C4">
        <w:rPr>
          <w:rFonts w:ascii="Arial Narrow" w:hAnsi="Arial Narrow"/>
          <w:lang w:val="it-IT"/>
        </w:rPr>
        <w:t xml:space="preserve">.  </w:t>
      </w:r>
    </w:p>
    <w:p w14:paraId="0CFB94AE" w14:textId="77777777" w:rsidR="0023153C" w:rsidRPr="005838C4" w:rsidRDefault="0023153C" w:rsidP="0023153C">
      <w:pPr>
        <w:pStyle w:val="Default"/>
        <w:ind w:firstLine="720"/>
        <w:jc w:val="both"/>
        <w:rPr>
          <w:rFonts w:ascii="Arial Narrow" w:hAnsi="Arial Narrow"/>
          <w:color w:val="auto"/>
          <w:sz w:val="22"/>
          <w:szCs w:val="22"/>
        </w:rPr>
      </w:pPr>
      <w:r w:rsidRPr="005838C4">
        <w:rPr>
          <w:rFonts w:ascii="Arial Narrow" w:hAnsi="Arial Narrow"/>
          <w:color w:val="auto"/>
          <w:sz w:val="22"/>
          <w:szCs w:val="22"/>
        </w:rPr>
        <w:t>Apele pluviale nu vor fi colectate fiind lasate sa se scurga gravitational in sol.</w:t>
      </w:r>
    </w:p>
    <w:p w14:paraId="2A837EC6" w14:textId="77777777" w:rsidR="0023153C" w:rsidRPr="00D7504C" w:rsidRDefault="0023153C" w:rsidP="0023153C">
      <w:pPr>
        <w:spacing w:line="240" w:lineRule="auto"/>
        <w:jc w:val="both"/>
        <w:rPr>
          <w:rFonts w:ascii="Arial Narrow" w:hAnsi="Arial Narrow"/>
        </w:rPr>
      </w:pPr>
      <w:r w:rsidRPr="005838C4">
        <w:rPr>
          <w:rFonts w:ascii="Arial Narrow" w:hAnsi="Arial Narrow"/>
        </w:rPr>
        <w:t>Pentru gunoiul menajer si cel rezultat din ciclurile de crestere ale puilor va fi stocat pe platforma prevazuta in interiorul proprietatii care are o suprafata totala de 256 mp .</w:t>
      </w:r>
    </w:p>
    <w:p w14:paraId="55FA4CE4" w14:textId="77777777" w:rsidR="00825425" w:rsidRDefault="00825425" w:rsidP="007B4BE1">
      <w:pPr>
        <w:pStyle w:val="Default"/>
        <w:jc w:val="both"/>
        <w:rPr>
          <w:rFonts w:ascii="Arial Narrow" w:hAnsi="Arial Narrow"/>
          <w:b/>
          <w:bCs/>
          <w:color w:val="auto"/>
          <w:sz w:val="22"/>
          <w:szCs w:val="22"/>
        </w:rPr>
      </w:pPr>
    </w:p>
    <w:p w14:paraId="7E64993F" w14:textId="77777777" w:rsidR="007B4BE1" w:rsidRPr="00D7504C" w:rsidRDefault="007B4BE1" w:rsidP="007B4BE1">
      <w:pPr>
        <w:pStyle w:val="Default"/>
        <w:jc w:val="both"/>
        <w:rPr>
          <w:rFonts w:ascii="Arial Narrow" w:hAnsi="Arial Narrow"/>
          <w:color w:val="auto"/>
          <w:sz w:val="22"/>
          <w:szCs w:val="22"/>
        </w:rPr>
      </w:pPr>
      <w:r w:rsidRPr="00D7504C">
        <w:rPr>
          <w:rFonts w:ascii="Arial Narrow" w:hAnsi="Arial Narrow"/>
          <w:b/>
          <w:bCs/>
          <w:color w:val="auto"/>
          <w:sz w:val="22"/>
          <w:szCs w:val="22"/>
        </w:rPr>
        <w:t>Caracteristicile constructilor propuse :</w:t>
      </w:r>
    </w:p>
    <w:p w14:paraId="7457FE98" w14:textId="77777777" w:rsidR="007B4BE1" w:rsidRPr="00950893" w:rsidRDefault="007B4BE1" w:rsidP="007B4BE1">
      <w:pPr>
        <w:pStyle w:val="Default"/>
        <w:jc w:val="both"/>
        <w:rPr>
          <w:rFonts w:ascii="Arial Narrow" w:hAnsi="Arial Narrow"/>
          <w:b/>
          <w:bCs/>
          <w:color w:val="auto"/>
          <w:sz w:val="22"/>
          <w:szCs w:val="22"/>
          <w:lang w:val="it-IT"/>
        </w:rPr>
      </w:pPr>
    </w:p>
    <w:p w14:paraId="6ECEFF08" w14:textId="77777777" w:rsidR="007B4BE1" w:rsidRPr="00950893" w:rsidRDefault="007B4BE1" w:rsidP="007B4BE1">
      <w:pPr>
        <w:jc w:val="both"/>
        <w:rPr>
          <w:rFonts w:ascii="Arial Narrow" w:hAnsi="Arial Narrow"/>
          <w:b/>
        </w:rPr>
      </w:pPr>
      <w:r w:rsidRPr="00950893">
        <w:rPr>
          <w:rFonts w:ascii="Arial Narrow" w:hAnsi="Arial Narrow"/>
          <w:b/>
        </w:rPr>
        <w:t>ABATOR C1</w:t>
      </w:r>
    </w:p>
    <w:p w14:paraId="161AD2D1"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Cladire ce gazdueste abatorul si magazinul de desfacere a produselor finite obtinute in urma procesului tehnologic . Constructia are regim de inaltime parter cu suprafata construita si desfasurata de 447.19 mp iar cea utila de 342.75 mp.</w:t>
      </w:r>
    </w:p>
    <w:p w14:paraId="1E16479D"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Sistemul constructiv este realizat din cadre de beton armat cu fundatii continue cu peretii exterior realizati din zidarie portanta din boltari de beton (400x300x200 cm). Compartimentarile interioare vor fi realizate cu boltari din  beton (400x140x200) Planseele vor fi realizate din beton armat. Sarpanta va fi realizata din grinzi si asteriala de lemn cu invelitoare din  tigla metalica. In jurul constructiei se va realiza un trotuar de garda cu rolul de a proteja fundatiile de infiltratiile de apa . Cladirea este compusa din urmatoarele suprafete:</w:t>
      </w:r>
    </w:p>
    <w:p w14:paraId="57C6018A" w14:textId="77777777" w:rsidR="007B4BE1" w:rsidRPr="00950893" w:rsidRDefault="007B4BE1" w:rsidP="007B4BE1">
      <w:pPr>
        <w:pStyle w:val="ListParagraph"/>
        <w:ind w:left="0"/>
        <w:jc w:val="both"/>
        <w:rPr>
          <w:rFonts w:ascii="Arial Narrow" w:hAnsi="Arial Narrow"/>
          <w:lang w:val="it-IT"/>
        </w:rPr>
      </w:pPr>
    </w:p>
    <w:p w14:paraId="6235EB1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 Primire pui - 13.18 m²</w:t>
      </w:r>
    </w:p>
    <w:p w14:paraId="4989AB86"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 Sacrificare - 24.16 m²</w:t>
      </w:r>
    </w:p>
    <w:p w14:paraId="4186146A"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3. Eviscerare - 25.64 m²</w:t>
      </w:r>
    </w:p>
    <w:p w14:paraId="4FC9ED17"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4. Preracire - 10.54 m²</w:t>
      </w:r>
    </w:p>
    <w:p w14:paraId="1099693E"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5. Ambalare - 37.34 m²</w:t>
      </w:r>
    </w:p>
    <w:p w14:paraId="686739DA"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6. Depozit ambalaje - 10.23 m²</w:t>
      </w:r>
    </w:p>
    <w:p w14:paraId="5B23413A"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7. Hol - 4.51 m²</w:t>
      </w:r>
    </w:p>
    <w:p w14:paraId="728A3086"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8. Instrumente / scule - 6.59 m²</w:t>
      </w:r>
    </w:p>
    <w:p w14:paraId="3A747872"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9. Vest. Curat - 10.58 m²</w:t>
      </w:r>
    </w:p>
    <w:p w14:paraId="213D7952"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10. Vest. Murdar - 11.49 m²</w:t>
      </w:r>
    </w:p>
    <w:p w14:paraId="4E63F257"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11. Ct - 5.14 m²</w:t>
      </w:r>
    </w:p>
    <w:p w14:paraId="6B54CC3E"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12. Spalare custi - 5.70 m²</w:t>
      </w:r>
    </w:p>
    <w:p w14:paraId="2F2C6228"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13. Dep. Gunoi -8.42 m²</w:t>
      </w:r>
    </w:p>
    <w:p w14:paraId="54BE6748" w14:textId="77777777" w:rsidR="007B4BE1" w:rsidRPr="00950893" w:rsidRDefault="007B4BE1" w:rsidP="007B4BE1">
      <w:pPr>
        <w:jc w:val="both"/>
        <w:rPr>
          <w:rFonts w:ascii="Arial Narrow" w:eastAsia="ArialMT" w:hAnsi="Arial Narrow" w:cs="ArialMT"/>
        </w:rPr>
      </w:pPr>
      <w:r w:rsidRPr="00950893">
        <w:rPr>
          <w:rFonts w:ascii="Arial Narrow" w:eastAsia="ArialMT" w:hAnsi="Arial Narrow" w:cs="ArialMT"/>
        </w:rPr>
        <w:t>14. Hol - 2.71 m²</w:t>
      </w:r>
    </w:p>
    <w:p w14:paraId="278D0B53"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15. Materiale igienizare - 6.39 m²</w:t>
      </w:r>
    </w:p>
    <w:p w14:paraId="68F844A5"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16. Sas - 5.63 m²</w:t>
      </w:r>
    </w:p>
    <w:p w14:paraId="176E5173"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17. Spatiu tehnic -8.40 m²</w:t>
      </w:r>
    </w:p>
    <w:p w14:paraId="7E3764A4"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18. Spatiu tehnic - 35.97 m²</w:t>
      </w:r>
    </w:p>
    <w:p w14:paraId="2E1CECC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19. Dep. Lazi - 6.25 m²</w:t>
      </w:r>
    </w:p>
    <w:p w14:paraId="26B54CD1"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20. Dep. Temporara - 10.27 m²</w:t>
      </w:r>
    </w:p>
    <w:p w14:paraId="1450A753"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21. Spalare lazi -5.48 m²</w:t>
      </w:r>
    </w:p>
    <w:p w14:paraId="752FD3DF"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22. Tunel congelare 2 - 10.30 m²</w:t>
      </w:r>
    </w:p>
    <w:p w14:paraId="46DFFF1B"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23. Tunel congelare 1 - 10.73 m²</w:t>
      </w:r>
    </w:p>
    <w:p w14:paraId="1A4A9AA2"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24. Depozitare frigorifica - 20.35 m²</w:t>
      </w:r>
    </w:p>
    <w:p w14:paraId="3B1AFAF0"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25. Hol - 23.86 m²</w:t>
      </w:r>
    </w:p>
    <w:p w14:paraId="1519AAF9"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26. Magazin - 8.46 m²</w:t>
      </w:r>
    </w:p>
    <w:p w14:paraId="14C0C782"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27. Zona desfacere - 14.44 m²</w:t>
      </w:r>
    </w:p>
    <w:p w14:paraId="42B290C8" w14:textId="77777777" w:rsidR="007B4BE1" w:rsidRPr="00950893" w:rsidRDefault="007B4BE1" w:rsidP="007B4BE1">
      <w:pPr>
        <w:pStyle w:val="ListParagraph"/>
        <w:ind w:left="0"/>
        <w:jc w:val="both"/>
        <w:rPr>
          <w:rFonts w:ascii="Arial Narrow" w:hAnsi="Arial Narrow"/>
          <w:lang w:val="it-IT"/>
        </w:rPr>
      </w:pPr>
    </w:p>
    <w:p w14:paraId="5769183B" w14:textId="77777777" w:rsidR="007B4BE1" w:rsidRPr="00950893" w:rsidRDefault="007B4BE1" w:rsidP="007B4BE1">
      <w:pPr>
        <w:pStyle w:val="ListParagraph"/>
        <w:ind w:left="0"/>
        <w:jc w:val="both"/>
        <w:rPr>
          <w:rFonts w:ascii="Arial Narrow" w:hAnsi="Arial Narrow"/>
          <w:b/>
        </w:rPr>
      </w:pPr>
      <w:r w:rsidRPr="00950893">
        <w:rPr>
          <w:rFonts w:ascii="Arial Narrow" w:hAnsi="Arial Narrow"/>
          <w:b/>
        </w:rPr>
        <w:t>BILANT SUPRAFETE: C1</w:t>
      </w:r>
    </w:p>
    <w:p w14:paraId="75D36586" w14:textId="77777777" w:rsidR="007B4BE1" w:rsidRPr="00950893" w:rsidRDefault="007B4BE1" w:rsidP="007B4BE1">
      <w:pPr>
        <w:pStyle w:val="ListParagraph"/>
        <w:ind w:left="0"/>
        <w:jc w:val="both"/>
        <w:rPr>
          <w:rFonts w:ascii="Arial Narrow" w:hAnsi="Arial Narrow"/>
        </w:rPr>
      </w:pPr>
    </w:p>
    <w:p w14:paraId="49EABA91" w14:textId="77777777" w:rsidR="007B4BE1" w:rsidRPr="00950893" w:rsidRDefault="007B4BE1" w:rsidP="007B4BE1">
      <w:pPr>
        <w:jc w:val="both"/>
        <w:rPr>
          <w:rFonts w:ascii="Arial Narrow" w:hAnsi="Arial Narrow"/>
        </w:rPr>
      </w:pPr>
      <w:r w:rsidRPr="00950893">
        <w:rPr>
          <w:rFonts w:ascii="Arial Narrow" w:hAnsi="Arial Narrow"/>
        </w:rPr>
        <w:t>S.CONSTRUITA – 447.19 mp</w:t>
      </w:r>
    </w:p>
    <w:p w14:paraId="4D04344D" w14:textId="77777777" w:rsidR="007B4BE1" w:rsidRPr="00950893" w:rsidRDefault="007B4BE1" w:rsidP="007B4BE1">
      <w:pPr>
        <w:jc w:val="both"/>
        <w:rPr>
          <w:rFonts w:ascii="Arial Narrow" w:hAnsi="Arial Narrow"/>
        </w:rPr>
      </w:pPr>
      <w:r w:rsidRPr="00950893">
        <w:rPr>
          <w:rFonts w:ascii="Arial Narrow" w:hAnsi="Arial Narrow"/>
        </w:rPr>
        <w:t>S. DESFASURATA – 447.19 mp</w:t>
      </w:r>
    </w:p>
    <w:p w14:paraId="35574FD4" w14:textId="77777777" w:rsidR="007B4BE1" w:rsidRDefault="007B4BE1" w:rsidP="007B4BE1">
      <w:pPr>
        <w:jc w:val="both"/>
        <w:rPr>
          <w:rFonts w:ascii="Arial Narrow" w:hAnsi="Arial Narrow"/>
        </w:rPr>
      </w:pPr>
      <w:r w:rsidRPr="00950893">
        <w:rPr>
          <w:rFonts w:ascii="Arial Narrow" w:hAnsi="Arial Narrow"/>
        </w:rPr>
        <w:t>S. UTILA – 342.75 mp</w:t>
      </w:r>
    </w:p>
    <w:p w14:paraId="719E5A65" w14:textId="77777777" w:rsidR="008E0819" w:rsidRPr="00950893" w:rsidRDefault="008E0819" w:rsidP="007B4BE1">
      <w:pPr>
        <w:jc w:val="both"/>
        <w:rPr>
          <w:rFonts w:ascii="Arial Narrow" w:hAnsi="Arial Narrow"/>
        </w:rPr>
      </w:pPr>
    </w:p>
    <w:p w14:paraId="62FEC17C" w14:textId="77777777" w:rsidR="007B4BE1" w:rsidRPr="00950893" w:rsidRDefault="007B4BE1" w:rsidP="007B4BE1">
      <w:pPr>
        <w:pStyle w:val="ListParagraph"/>
        <w:ind w:left="0"/>
        <w:jc w:val="both"/>
        <w:rPr>
          <w:rFonts w:ascii="Arial Narrow" w:hAnsi="Arial Narrow"/>
          <w:b/>
          <w:lang w:val="it-IT"/>
        </w:rPr>
      </w:pPr>
      <w:r w:rsidRPr="00950893">
        <w:rPr>
          <w:rFonts w:ascii="Arial Narrow" w:hAnsi="Arial Narrow"/>
          <w:b/>
          <w:lang w:val="it-IT"/>
        </w:rPr>
        <w:t>CLADIRE ADMINISTRASTIVA C2</w:t>
      </w:r>
    </w:p>
    <w:p w14:paraId="6251A85B" w14:textId="77777777" w:rsidR="007B4BE1" w:rsidRPr="00950893" w:rsidRDefault="007B4BE1" w:rsidP="007B4BE1">
      <w:pPr>
        <w:pStyle w:val="ListParagraph"/>
        <w:ind w:left="0"/>
        <w:jc w:val="both"/>
        <w:rPr>
          <w:rFonts w:ascii="Arial Narrow" w:hAnsi="Arial Narrow"/>
          <w:b/>
          <w:lang w:val="it-IT"/>
        </w:rPr>
      </w:pPr>
    </w:p>
    <w:p w14:paraId="71B4A3FD"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Cladire ce gazdueste biroul administratorului, cabinetul veterinar, biroul de monitorizare pentru cantar, sala de mese si vestiar . Constructia are regim de inaltime parter cu suprafata construita si desfasurata de 185.62 mp iar cea utila de 148.11 mp.</w:t>
      </w:r>
    </w:p>
    <w:p w14:paraId="3A04278F"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Sistemul constructive este realizat din cadre de beton armat cu fundatii continue cu peretii exterior realizati din zidarie portanta din boltari de beton (400x300x200 cm). Compartimentarile interioare vor fi realizate cu boltari din  beton (400x140x200) Planseele vor fi realizate din beton armat. Sarpanta va fi realizata din grinzi si asteriala de lemn cu invelitoare din  tigla metalica. In jurul constructiei se va realiza un trotuar de garda cu rolul de a proteja fundatiile de infiltratiile de apa . Cladirea este compusa din urmatoarele spatii:</w:t>
      </w:r>
    </w:p>
    <w:p w14:paraId="4C6E5C29" w14:textId="77777777" w:rsidR="007B4BE1" w:rsidRPr="00950893" w:rsidRDefault="007B4BE1" w:rsidP="007B4BE1">
      <w:pPr>
        <w:pStyle w:val="ListParagraph"/>
        <w:ind w:left="0"/>
        <w:jc w:val="both"/>
        <w:rPr>
          <w:rFonts w:ascii="Arial Narrow" w:hAnsi="Arial Narrow"/>
          <w:lang w:val="it-IT"/>
        </w:rPr>
      </w:pPr>
    </w:p>
    <w:p w14:paraId="40D2681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 Birou sef ferma - 18.26 m²</w:t>
      </w:r>
    </w:p>
    <w:p w14:paraId="62F0E47E"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 Cab. medic veterinar - 16.86 m²</w:t>
      </w:r>
    </w:p>
    <w:p w14:paraId="4E7AAC4F"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3. Cam. supraveghere - 8.42 m²</w:t>
      </w:r>
    </w:p>
    <w:p w14:paraId="53313A2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4. Depozitare - 12.55 m²</w:t>
      </w:r>
    </w:p>
    <w:p w14:paraId="2291A445"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5. Hol - 29.37 m²</w:t>
      </w:r>
    </w:p>
    <w:p w14:paraId="4857AF53"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6. Monitorizare cantar - 7.28 m²</w:t>
      </w:r>
    </w:p>
    <w:p w14:paraId="66EDEF32"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7. Sala de mese - 31.54 m²</w:t>
      </w:r>
    </w:p>
    <w:p w14:paraId="50FE4E85"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8. Sp. tehnic - 7.06 m²</w:t>
      </w:r>
    </w:p>
    <w:p w14:paraId="471719BC"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9. Ves. barbati - 8.41 m²</w:t>
      </w:r>
    </w:p>
    <w:p w14:paraId="5C431DD5"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10. Ves. femei - 8.36 m²</w:t>
      </w:r>
    </w:p>
    <w:p w14:paraId="15DC5ABC"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4191966B"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b/>
        </w:rPr>
      </w:pPr>
      <w:r w:rsidRPr="00950893">
        <w:rPr>
          <w:rFonts w:ascii="Arial Narrow" w:eastAsia="ArialMT" w:hAnsi="Arial Narrow" w:cs="ArialMT"/>
          <w:b/>
        </w:rPr>
        <w:t>BILANT SUPRAFETE C2</w:t>
      </w:r>
    </w:p>
    <w:p w14:paraId="09446296"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1F86D48F" w14:textId="77777777" w:rsidR="007B4BE1" w:rsidRPr="00950893" w:rsidRDefault="007B4BE1" w:rsidP="007B4BE1">
      <w:pPr>
        <w:jc w:val="both"/>
        <w:rPr>
          <w:rFonts w:ascii="Arial Narrow" w:hAnsi="Arial Narrow"/>
        </w:rPr>
      </w:pPr>
      <w:r w:rsidRPr="00950893">
        <w:rPr>
          <w:rFonts w:ascii="Arial Narrow" w:hAnsi="Arial Narrow"/>
        </w:rPr>
        <w:t>S.CONSTRUITA – 185.62 mp</w:t>
      </w:r>
    </w:p>
    <w:p w14:paraId="1295310B" w14:textId="77777777" w:rsidR="007B4BE1" w:rsidRPr="00950893" w:rsidRDefault="007B4BE1" w:rsidP="007B4BE1">
      <w:pPr>
        <w:jc w:val="both"/>
        <w:rPr>
          <w:rFonts w:ascii="Arial Narrow" w:hAnsi="Arial Narrow"/>
        </w:rPr>
      </w:pPr>
      <w:r w:rsidRPr="00950893">
        <w:rPr>
          <w:rFonts w:ascii="Arial Narrow" w:hAnsi="Arial Narrow"/>
        </w:rPr>
        <w:t>S. DESFASURATA – 185.62 mp</w:t>
      </w:r>
    </w:p>
    <w:p w14:paraId="0087243A" w14:textId="77777777" w:rsidR="007B4BE1" w:rsidRPr="00950893" w:rsidRDefault="007B4BE1" w:rsidP="007B4BE1">
      <w:pPr>
        <w:jc w:val="both"/>
        <w:rPr>
          <w:rFonts w:ascii="Arial Narrow" w:hAnsi="Arial Narrow"/>
        </w:rPr>
      </w:pPr>
      <w:r w:rsidRPr="00950893">
        <w:rPr>
          <w:rFonts w:ascii="Arial Narrow" w:hAnsi="Arial Narrow"/>
        </w:rPr>
        <w:t>S. UTILA – 148.11 mp</w:t>
      </w:r>
    </w:p>
    <w:p w14:paraId="5B858582" w14:textId="77777777" w:rsidR="007B4BE1" w:rsidRPr="00950893" w:rsidRDefault="007B4BE1" w:rsidP="007B4BE1">
      <w:pPr>
        <w:jc w:val="both"/>
        <w:rPr>
          <w:rFonts w:ascii="Arial Narrow" w:hAnsi="Arial Narrow"/>
        </w:rPr>
      </w:pPr>
    </w:p>
    <w:p w14:paraId="2C5FAE29" w14:textId="77777777" w:rsidR="007B4BE1" w:rsidRPr="00950893" w:rsidRDefault="007B4BE1" w:rsidP="007B4BE1">
      <w:pPr>
        <w:pStyle w:val="ListParagraph"/>
        <w:ind w:left="0"/>
        <w:jc w:val="both"/>
        <w:rPr>
          <w:rFonts w:ascii="Arial Narrow" w:hAnsi="Arial Narrow"/>
          <w:b/>
          <w:lang w:val="it-IT"/>
        </w:rPr>
      </w:pPr>
      <w:r w:rsidRPr="00950893">
        <w:rPr>
          <w:rFonts w:ascii="Arial Narrow" w:hAnsi="Arial Narrow"/>
          <w:b/>
          <w:lang w:val="it-IT"/>
        </w:rPr>
        <w:t>HALA CRESTERE PUI C3</w:t>
      </w:r>
    </w:p>
    <w:p w14:paraId="6DA92958" w14:textId="77777777" w:rsidR="007B4BE1" w:rsidRPr="00950893" w:rsidRDefault="007B4BE1" w:rsidP="007B4BE1">
      <w:pPr>
        <w:pStyle w:val="ListParagraph"/>
        <w:ind w:left="0"/>
        <w:jc w:val="both"/>
        <w:rPr>
          <w:rFonts w:ascii="Arial Narrow" w:hAnsi="Arial Narrow"/>
          <w:b/>
          <w:lang w:val="it-IT"/>
        </w:rPr>
      </w:pPr>
    </w:p>
    <w:p w14:paraId="0DA3F5A1"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 xml:space="preserve">Cladire ce gazdueste hala pentru cresterea puilor. Constructia este desfasurata pe parter cu suprafata construita si cea desfasurata de 645.70mp si suprafata utila de 617.68 mp. Constructia este impartita in doua zone dupa cum urmeaza: zona crestere pui cu suprafata utila de 565.28 mp si zona administrativa compusa din spatiu tehnic, monitorizare tehnica, hol, vestiar curat, vestiar murdar, depozit materiale, sas, si camera cadavre .  Zona administrativa din componenta halei are o suprafata utila de 52.40 mp. Sistemul constructive al halelor este realizat din cadre de beton armat cu fundatii continuie. Peretii exterior sunt realizati din zidarie portanta din boltari de beton (400x300x200) iar peretii de compartimentare sunt realizati din boltari de beton (400x140x200). Sistemul de sustinere al inevlitorii este realizat din ferme metalice dispuse perpendicular pe axele A si B. Invelitoarea este realizata din panouri termoizolante tip sandwich cu grosime de 6 cm. Planseul pardoseala de la cota +0.00 va fi realizat din beton armat iar in zona de crestere a puilor va fi finisat prin elicopterizare iar in zona administrativa pardoseala va fi realizata din gresie. La exterior cladirea va fi izloata cu poliestiren expandat cu grosime de 5 cm peste care se va realiza o tencuiala decorativa. </w:t>
      </w:r>
    </w:p>
    <w:p w14:paraId="6612E140"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Cladirea este co</w:t>
      </w:r>
      <w:r w:rsidR="008E0819">
        <w:rPr>
          <w:rFonts w:ascii="Arial Narrow" w:hAnsi="Arial Narrow"/>
          <w:lang w:val="it-IT"/>
        </w:rPr>
        <w:t>m</w:t>
      </w:r>
      <w:r w:rsidRPr="00950893">
        <w:rPr>
          <w:rFonts w:ascii="Arial Narrow" w:hAnsi="Arial Narrow"/>
          <w:lang w:val="it-IT"/>
        </w:rPr>
        <w:t>pusa din urmatoarele spatii:</w:t>
      </w:r>
    </w:p>
    <w:p w14:paraId="7D584430" w14:textId="77777777" w:rsidR="007B4BE1" w:rsidRPr="00950893" w:rsidRDefault="007B4BE1" w:rsidP="007B4BE1">
      <w:pPr>
        <w:pStyle w:val="ListParagraph"/>
        <w:ind w:left="0"/>
        <w:jc w:val="both"/>
        <w:rPr>
          <w:rFonts w:ascii="Arial Narrow" w:hAnsi="Arial Narrow"/>
          <w:lang w:val="it-IT"/>
        </w:rPr>
      </w:pPr>
    </w:p>
    <w:p w14:paraId="3E3CF3E0"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 Cam. cadavre - 6.93 m²</w:t>
      </w:r>
    </w:p>
    <w:p w14:paraId="4364BDC1"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 Depozit materiale - 9.40 m²</w:t>
      </w:r>
    </w:p>
    <w:p w14:paraId="0AD065B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3. Sas  - 4.31 m²</w:t>
      </w:r>
    </w:p>
    <w:p w14:paraId="77DBC837"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4. Vestiar curat - 7.05 m²</w:t>
      </w:r>
    </w:p>
    <w:p w14:paraId="459CEDE6"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5. Zona crestere pui - 565.28 m²</w:t>
      </w:r>
    </w:p>
    <w:p w14:paraId="305F7D94"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6. Vestiar murdar - 7.71 m²</w:t>
      </w:r>
    </w:p>
    <w:p w14:paraId="5A615541"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7. Hol - 5.73 m²</w:t>
      </w:r>
    </w:p>
    <w:p w14:paraId="63108B2F"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8. Spatiu tehnic - 4.74 m²</w:t>
      </w:r>
    </w:p>
    <w:p w14:paraId="0CB86B7C"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9. Monitorizare tehnica - 6.53 m²</w:t>
      </w:r>
    </w:p>
    <w:p w14:paraId="1A002C9F"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13BC888F"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b/>
        </w:rPr>
      </w:pPr>
      <w:r w:rsidRPr="00950893">
        <w:rPr>
          <w:rFonts w:ascii="Arial Narrow" w:eastAsia="ArialMT" w:hAnsi="Arial Narrow" w:cs="ArialMT"/>
          <w:b/>
        </w:rPr>
        <w:t>BILANT SUPRAFETE C3</w:t>
      </w:r>
    </w:p>
    <w:p w14:paraId="42CFA3A6"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32C5FF02" w14:textId="77777777" w:rsidR="007B4BE1" w:rsidRPr="00950893" w:rsidRDefault="007B4BE1" w:rsidP="007B4BE1">
      <w:pPr>
        <w:jc w:val="both"/>
        <w:rPr>
          <w:rFonts w:ascii="Arial Narrow" w:hAnsi="Arial Narrow"/>
          <w:b/>
        </w:rPr>
      </w:pPr>
      <w:r w:rsidRPr="00950893">
        <w:rPr>
          <w:rFonts w:ascii="Arial Narrow" w:hAnsi="Arial Narrow"/>
          <w:b/>
        </w:rPr>
        <w:t>S.CONSTRUITA – 645.70 mp</w:t>
      </w:r>
    </w:p>
    <w:p w14:paraId="70D4B22F" w14:textId="77777777" w:rsidR="007B4BE1" w:rsidRPr="00950893" w:rsidRDefault="007B4BE1" w:rsidP="007B4BE1">
      <w:pPr>
        <w:jc w:val="both"/>
        <w:rPr>
          <w:rFonts w:ascii="Arial Narrow" w:hAnsi="Arial Narrow"/>
          <w:b/>
        </w:rPr>
      </w:pPr>
      <w:r w:rsidRPr="00950893">
        <w:rPr>
          <w:rFonts w:ascii="Arial Narrow" w:hAnsi="Arial Narrow"/>
          <w:b/>
        </w:rPr>
        <w:t>S. DESFASURATA – 645.70 mp</w:t>
      </w:r>
    </w:p>
    <w:p w14:paraId="2AC4B9B3" w14:textId="77777777" w:rsidR="007B4BE1" w:rsidRPr="00950893" w:rsidRDefault="007B4BE1" w:rsidP="007B4BE1">
      <w:pPr>
        <w:jc w:val="both"/>
        <w:rPr>
          <w:rFonts w:ascii="Arial Narrow" w:hAnsi="Arial Narrow"/>
          <w:b/>
        </w:rPr>
      </w:pPr>
      <w:r w:rsidRPr="00950893">
        <w:rPr>
          <w:rFonts w:ascii="Arial Narrow" w:hAnsi="Arial Narrow"/>
          <w:b/>
        </w:rPr>
        <w:t>S. UTILA – 617.68 mp</w:t>
      </w:r>
    </w:p>
    <w:p w14:paraId="5814CEFC" w14:textId="77777777" w:rsidR="007B4BE1" w:rsidRPr="00950893" w:rsidRDefault="007B4BE1" w:rsidP="007B4BE1">
      <w:pPr>
        <w:pStyle w:val="ListParagraph"/>
        <w:ind w:left="0"/>
        <w:jc w:val="both"/>
        <w:rPr>
          <w:rFonts w:ascii="Arial Narrow" w:hAnsi="Arial Narrow"/>
          <w:b/>
          <w:lang w:val="it-IT"/>
        </w:rPr>
      </w:pPr>
      <w:r w:rsidRPr="00950893">
        <w:rPr>
          <w:rFonts w:ascii="Arial Narrow" w:hAnsi="Arial Narrow"/>
          <w:b/>
          <w:lang w:val="it-IT"/>
        </w:rPr>
        <w:t>HALA CRESTERE PUI C4</w:t>
      </w:r>
    </w:p>
    <w:p w14:paraId="315573E9" w14:textId="77777777" w:rsidR="007B4BE1" w:rsidRPr="00950893" w:rsidRDefault="007B4BE1" w:rsidP="007B4BE1">
      <w:pPr>
        <w:pStyle w:val="ListParagraph"/>
        <w:ind w:left="0"/>
        <w:jc w:val="both"/>
        <w:rPr>
          <w:rFonts w:ascii="Arial Narrow" w:hAnsi="Arial Narrow"/>
          <w:b/>
          <w:lang w:val="it-IT"/>
        </w:rPr>
      </w:pPr>
    </w:p>
    <w:p w14:paraId="364C8DBB"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 xml:space="preserve">Cladire ce gazdueste hala pentru cresterea puilor. Constructia este desfasurata pe parter cu suprafata construita si cea desfasurata de 645.70mp si suprafata utila de 617.68 mp. Constructia este impartita in doua zone dupa cum urmeaza: zona crestere pui cu suprafata utila de 565.28 mp si zona administrativa compusa din spatiu tehnic, monitorizare tehnica, hol, vestiar curat, vestiar murdar, depozit materiale, sas, si camera cadavre .  Zona administrativa din componenta halei are o suprafata utila de 52.40 mp. Sistemul constructive al halelor este realizat din cadre de beton armat cu fundatii continuie. Peretii exterior sunt realizati din zidarie portanta din boltari de beton (400x300x200) iar peretii de compartimentare sunt realizati din boltari de beton (400x140x200). Sistemul de sustinere al inevlitorii este realizat din ferme metalice dispuse perpendicular pe axele A si B. Invelitoarea este realizata din panouri termoizolante tip sandwich cu grosime de 6 cm. Planseul pardoseala de la cota +0.00 va fi realizat din beton armat iar in zona de crestere a puilor va fi finisat prin elicopterizare iar in zona administrativa pardoseala va fi realizata din gresie. La exterior cladirea va fi izloata cu poliestiren expandat cu grosime de 5 cm peste care se va realiza o tencuiala decorativa. </w:t>
      </w:r>
    </w:p>
    <w:p w14:paraId="31E621D7"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Cladirea este co</w:t>
      </w:r>
      <w:r w:rsidR="008E0819">
        <w:rPr>
          <w:rFonts w:ascii="Arial Narrow" w:hAnsi="Arial Narrow"/>
          <w:lang w:val="it-IT"/>
        </w:rPr>
        <w:t>m</w:t>
      </w:r>
      <w:r w:rsidRPr="00950893">
        <w:rPr>
          <w:rFonts w:ascii="Arial Narrow" w:hAnsi="Arial Narrow"/>
          <w:lang w:val="it-IT"/>
        </w:rPr>
        <w:t>pusa din urmatoarele spatii:</w:t>
      </w:r>
    </w:p>
    <w:p w14:paraId="64AD05F4" w14:textId="77777777" w:rsidR="007B4BE1" w:rsidRPr="00950893" w:rsidRDefault="007B4BE1" w:rsidP="007B4BE1">
      <w:pPr>
        <w:pStyle w:val="ListParagraph"/>
        <w:ind w:left="0"/>
        <w:jc w:val="both"/>
        <w:rPr>
          <w:rFonts w:ascii="Arial Narrow" w:hAnsi="Arial Narrow"/>
          <w:lang w:val="it-IT"/>
        </w:rPr>
      </w:pPr>
    </w:p>
    <w:p w14:paraId="5CCA3B1B"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 Cam. cadavre - 6.93 m²</w:t>
      </w:r>
    </w:p>
    <w:p w14:paraId="554A5000"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 Depozit materiale - 9.40 m²</w:t>
      </w:r>
    </w:p>
    <w:p w14:paraId="1EEBFDFF"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3. Sas  - 4.31 m²</w:t>
      </w:r>
    </w:p>
    <w:p w14:paraId="5E7BEBF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4. Vestiar curat - 7.05 m²</w:t>
      </w:r>
    </w:p>
    <w:p w14:paraId="53192645"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5. Zona crestere pui - 565.28 m²</w:t>
      </w:r>
    </w:p>
    <w:p w14:paraId="06DE0B59"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6. Vestiar murdar - 7.71 m²</w:t>
      </w:r>
    </w:p>
    <w:p w14:paraId="0F66067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7. Hol - 5.73 m²</w:t>
      </w:r>
    </w:p>
    <w:p w14:paraId="5813A2E1"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8. Spatiu tehnic - 4.74 m²</w:t>
      </w:r>
    </w:p>
    <w:p w14:paraId="045C77CB"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9. Monitorizare tehnica - 6.53 m²</w:t>
      </w:r>
    </w:p>
    <w:p w14:paraId="6A6C695B"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5C12B441"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b/>
        </w:rPr>
      </w:pPr>
      <w:r w:rsidRPr="00950893">
        <w:rPr>
          <w:rFonts w:ascii="Arial Narrow" w:eastAsia="ArialMT" w:hAnsi="Arial Narrow" w:cs="ArialMT"/>
          <w:b/>
        </w:rPr>
        <w:t>BILANT SUPRAFETE C4</w:t>
      </w:r>
    </w:p>
    <w:p w14:paraId="549A068A"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33F9CFAC" w14:textId="77777777" w:rsidR="007B4BE1" w:rsidRPr="00950893" w:rsidRDefault="007B4BE1" w:rsidP="007B4BE1">
      <w:pPr>
        <w:jc w:val="both"/>
        <w:rPr>
          <w:rFonts w:ascii="Arial Narrow" w:hAnsi="Arial Narrow"/>
          <w:b/>
        </w:rPr>
      </w:pPr>
      <w:r w:rsidRPr="00950893">
        <w:rPr>
          <w:rFonts w:ascii="Arial Narrow" w:hAnsi="Arial Narrow"/>
          <w:b/>
        </w:rPr>
        <w:t>S.CONSTRUITA – 645.70 mp</w:t>
      </w:r>
    </w:p>
    <w:p w14:paraId="11A0D6C6" w14:textId="77777777" w:rsidR="007B4BE1" w:rsidRPr="00950893" w:rsidRDefault="007B4BE1" w:rsidP="007B4BE1">
      <w:pPr>
        <w:jc w:val="both"/>
        <w:rPr>
          <w:rFonts w:ascii="Arial Narrow" w:hAnsi="Arial Narrow"/>
          <w:b/>
        </w:rPr>
      </w:pPr>
      <w:r w:rsidRPr="00950893">
        <w:rPr>
          <w:rFonts w:ascii="Arial Narrow" w:hAnsi="Arial Narrow"/>
          <w:b/>
        </w:rPr>
        <w:t>S. DESFASURATA – 645.70 mp</w:t>
      </w:r>
    </w:p>
    <w:p w14:paraId="625C22E0" w14:textId="77777777" w:rsidR="007B4BE1" w:rsidRPr="00950893" w:rsidRDefault="007B4BE1" w:rsidP="007B4BE1">
      <w:pPr>
        <w:jc w:val="both"/>
        <w:rPr>
          <w:rFonts w:ascii="Arial Narrow" w:hAnsi="Arial Narrow"/>
          <w:b/>
        </w:rPr>
      </w:pPr>
      <w:r w:rsidRPr="00950893">
        <w:rPr>
          <w:rFonts w:ascii="Arial Narrow" w:hAnsi="Arial Narrow"/>
          <w:b/>
        </w:rPr>
        <w:t>S. UTILA – 617.68 mp</w:t>
      </w:r>
    </w:p>
    <w:p w14:paraId="03B2C704" w14:textId="77777777" w:rsidR="007B4BE1" w:rsidRPr="00950893" w:rsidRDefault="007B4BE1" w:rsidP="007B4BE1">
      <w:pPr>
        <w:jc w:val="both"/>
        <w:rPr>
          <w:rFonts w:ascii="Arial Narrow" w:hAnsi="Arial Narrow"/>
          <w:b/>
        </w:rPr>
      </w:pPr>
    </w:p>
    <w:p w14:paraId="7C899D8C" w14:textId="77777777" w:rsidR="007B4BE1" w:rsidRPr="00950893" w:rsidRDefault="007B4BE1" w:rsidP="007B4BE1">
      <w:pPr>
        <w:pStyle w:val="ListParagraph"/>
        <w:ind w:left="0"/>
        <w:jc w:val="both"/>
        <w:rPr>
          <w:rFonts w:ascii="Arial Narrow" w:hAnsi="Arial Narrow"/>
          <w:b/>
          <w:lang w:val="it-IT"/>
        </w:rPr>
      </w:pPr>
      <w:r w:rsidRPr="00950893">
        <w:rPr>
          <w:rFonts w:ascii="Arial Narrow" w:hAnsi="Arial Narrow"/>
          <w:b/>
          <w:lang w:val="it-IT"/>
        </w:rPr>
        <w:t>HALA CRESTERE PUI C5</w:t>
      </w:r>
    </w:p>
    <w:p w14:paraId="466DED6F" w14:textId="77777777" w:rsidR="007B4BE1" w:rsidRPr="00950893" w:rsidRDefault="007B4BE1" w:rsidP="007B4BE1">
      <w:pPr>
        <w:pStyle w:val="ListParagraph"/>
        <w:ind w:left="0"/>
        <w:jc w:val="both"/>
        <w:rPr>
          <w:rFonts w:ascii="Arial Narrow" w:hAnsi="Arial Narrow"/>
          <w:b/>
          <w:lang w:val="it-IT"/>
        </w:rPr>
      </w:pPr>
    </w:p>
    <w:p w14:paraId="023A929F"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 xml:space="preserve">Cladire ce gazdueste hala pentru cresterea puilor. Constructia este desfasurata pe parter si subsol cu suprafata construita de  645.70mp, suprafata desfasurata de 752.82 mp si suprafata utila de 617.68 mp. Constructia este impartita in doua zone dupa cum urmeaza: zona crestere pui cu suprafata utila de 565.28 mp si zona administrativa compusa din spatiu tehnic, monitorizare tehnica, hol, vestiar curat, vestiar murdar, depozit materiale, sas, si camera cadavre aflate la parter iar la subsol avand un spatiu pentru depozitare si spatiu pentru incinerare . Sistemul constructive al halelor este realizat din cadre de beton armat cu fundatii continuie. Peretii subsolului fiind realizati din beton iar peretii din exterior de peste subsol sunt realizati din zidarie portanta din boltari de beton (400x300x200) iar peretii de compartimentare sunt realizati din boltari de beton (400x140x200). Sistemul de sustinere al inevlitorii este realizat din ferme metalice dispuse perpendicular pe axele A si B. Invelitoarea este realizata din panouri termoizolante tip sandwich cu grosime de 6 cm. Planseul pardoseala de la cota +0.00 va fi realizat din beton armat iar in zona de crestere a puilor va fi finisat prin elicopterizare iar in zona administrativa pardoseala va fi realizata din gresie. La exterior cladirea va fi izloata cu poliestiren expandat cu grosime de 5 cm peste care se va realiza o tencuiala decorativa. </w:t>
      </w:r>
    </w:p>
    <w:p w14:paraId="1C178254"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Cladirea este co</w:t>
      </w:r>
      <w:r w:rsidR="008E0819">
        <w:rPr>
          <w:rFonts w:ascii="Arial Narrow" w:hAnsi="Arial Narrow"/>
          <w:lang w:val="it-IT"/>
        </w:rPr>
        <w:t>m</w:t>
      </w:r>
      <w:r w:rsidRPr="00950893">
        <w:rPr>
          <w:rFonts w:ascii="Arial Narrow" w:hAnsi="Arial Narrow"/>
          <w:lang w:val="it-IT"/>
        </w:rPr>
        <w:t>pusa din urmatoarele spatii:</w:t>
      </w:r>
    </w:p>
    <w:p w14:paraId="4CEF9C92" w14:textId="77777777" w:rsidR="007B4BE1" w:rsidRPr="00950893" w:rsidRDefault="007B4BE1" w:rsidP="007B4BE1">
      <w:pPr>
        <w:jc w:val="both"/>
        <w:rPr>
          <w:rFonts w:ascii="Arial Narrow" w:hAnsi="Arial Narrow"/>
          <w:lang w:eastAsia="ro-RO"/>
        </w:rPr>
      </w:pPr>
      <w:r w:rsidRPr="00950893">
        <w:rPr>
          <w:rFonts w:ascii="Arial Narrow" w:hAnsi="Arial Narrow"/>
          <w:lang w:eastAsia="ro-RO"/>
        </w:rPr>
        <w:t>PARTER</w:t>
      </w:r>
    </w:p>
    <w:p w14:paraId="1F566588"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 Cam. cadavre - 6.93 m²</w:t>
      </w:r>
    </w:p>
    <w:p w14:paraId="5081D9B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 Depozit materiale - 9.40 m²</w:t>
      </w:r>
    </w:p>
    <w:p w14:paraId="208AFE81"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3. Sas - 4.31 m²</w:t>
      </w:r>
    </w:p>
    <w:p w14:paraId="0F526259"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4. Vestiar curat - 7.05 m²</w:t>
      </w:r>
    </w:p>
    <w:p w14:paraId="6693AEBF"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5. Zona crestere pui - 565.28 m²</w:t>
      </w:r>
    </w:p>
    <w:p w14:paraId="4AA3BAF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6. Vestiar murdar -7.71 m²</w:t>
      </w:r>
    </w:p>
    <w:p w14:paraId="06496171"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7. Hol - 5.73 m²</w:t>
      </w:r>
    </w:p>
    <w:p w14:paraId="482BE43F"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8. Spatiu tehnic - 4.74 m²</w:t>
      </w:r>
    </w:p>
    <w:p w14:paraId="56E02791"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9. Monitorizare tehnica - 6.53 m²</w:t>
      </w:r>
    </w:p>
    <w:p w14:paraId="705AC7FB" w14:textId="77777777" w:rsidR="007B4BE1" w:rsidRPr="00950893" w:rsidRDefault="007B4BE1" w:rsidP="007B4BE1">
      <w:pPr>
        <w:autoSpaceDE w:val="0"/>
        <w:autoSpaceDN w:val="0"/>
        <w:adjustRightInd w:val="0"/>
        <w:spacing w:after="0" w:line="240" w:lineRule="auto"/>
        <w:jc w:val="both"/>
        <w:rPr>
          <w:rFonts w:ascii="Arial Narrow" w:eastAsia="Arial-BoldMT" w:hAnsi="Arial Narrow" w:cs="Arial-BoldMT"/>
          <w:b/>
          <w:bCs/>
        </w:rPr>
      </w:pPr>
      <w:r w:rsidRPr="00950893">
        <w:rPr>
          <w:rFonts w:ascii="Arial Narrow" w:eastAsia="Arial-BoldMT" w:hAnsi="Arial Narrow" w:cs="Arial-BoldMT"/>
          <w:b/>
          <w:bCs/>
        </w:rPr>
        <w:t>S. UTILA PARTER total - 617.68 m²</w:t>
      </w:r>
    </w:p>
    <w:p w14:paraId="65B6CE02" w14:textId="77777777" w:rsidR="007B4BE1" w:rsidRPr="00950893" w:rsidRDefault="007B4BE1" w:rsidP="007B4BE1">
      <w:pPr>
        <w:autoSpaceDE w:val="0"/>
        <w:autoSpaceDN w:val="0"/>
        <w:adjustRightInd w:val="0"/>
        <w:spacing w:after="0" w:line="240" w:lineRule="auto"/>
        <w:jc w:val="both"/>
        <w:rPr>
          <w:rFonts w:ascii="Arial Narrow" w:eastAsia="Arial-BoldMT" w:hAnsi="Arial Narrow" w:cs="Arial-BoldMT"/>
          <w:b/>
          <w:bCs/>
        </w:rPr>
      </w:pPr>
    </w:p>
    <w:p w14:paraId="310A1D3C"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SUBSOL</w:t>
      </w:r>
    </w:p>
    <w:p w14:paraId="6C105FF6"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b/>
        </w:rPr>
      </w:pPr>
    </w:p>
    <w:p w14:paraId="4B3E400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10. Spatiu depozitare - 48.90 m²</w:t>
      </w:r>
    </w:p>
    <w:p w14:paraId="2E2C0AEA"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11. Spatiu incinerare - 47.97 m²</w:t>
      </w:r>
    </w:p>
    <w:p w14:paraId="6AAB84D4" w14:textId="77777777" w:rsidR="007B4BE1" w:rsidRPr="00950893" w:rsidRDefault="007B4BE1" w:rsidP="007B4BE1">
      <w:pPr>
        <w:jc w:val="both"/>
        <w:rPr>
          <w:rFonts w:ascii="Arial Narrow" w:eastAsia="Arial-BoldMT" w:hAnsi="Arial Narrow" w:cs="Arial-BoldMT"/>
          <w:b/>
          <w:bCs/>
        </w:rPr>
      </w:pPr>
      <w:r w:rsidRPr="00950893">
        <w:rPr>
          <w:rFonts w:ascii="Arial Narrow" w:eastAsia="Arial-BoldMT" w:hAnsi="Arial Narrow" w:cs="Arial-BoldMT"/>
          <w:b/>
          <w:bCs/>
        </w:rPr>
        <w:t>S. UTILA SUBSOL total - 96.87 m²</w:t>
      </w:r>
    </w:p>
    <w:p w14:paraId="5113A057"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78FB15F3"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5385FE24"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b/>
        </w:rPr>
      </w:pPr>
      <w:r w:rsidRPr="00950893">
        <w:rPr>
          <w:rFonts w:ascii="Arial Narrow" w:eastAsia="ArialMT" w:hAnsi="Arial Narrow" w:cs="ArialMT"/>
          <w:b/>
        </w:rPr>
        <w:t>BILANT SUPRAFETE C5</w:t>
      </w:r>
    </w:p>
    <w:p w14:paraId="56739673"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2B5F9EC8" w14:textId="77777777" w:rsidR="007B4BE1" w:rsidRPr="00950893" w:rsidRDefault="007B4BE1" w:rsidP="007B4BE1">
      <w:pPr>
        <w:jc w:val="both"/>
        <w:rPr>
          <w:rFonts w:ascii="Arial Narrow" w:eastAsia="Arial-BoldMT" w:hAnsi="Arial Narrow" w:cs="Arial-BoldMT"/>
          <w:bCs/>
        </w:rPr>
      </w:pPr>
      <w:r w:rsidRPr="00950893">
        <w:rPr>
          <w:rFonts w:ascii="Arial Narrow" w:eastAsia="Arial-BoldMT" w:hAnsi="Arial Narrow" w:cs="Arial-BoldMT"/>
          <w:bCs/>
        </w:rPr>
        <w:t>S. UTILA SUBSOL total - 96.87 m²</w:t>
      </w:r>
    </w:p>
    <w:p w14:paraId="0E5B32CE" w14:textId="77777777" w:rsidR="007B4BE1" w:rsidRPr="00950893" w:rsidRDefault="007B4BE1" w:rsidP="007B4BE1">
      <w:pPr>
        <w:jc w:val="both"/>
        <w:rPr>
          <w:rFonts w:ascii="Arial Narrow" w:hAnsi="Arial Narrow"/>
        </w:rPr>
      </w:pPr>
      <w:r w:rsidRPr="00950893">
        <w:rPr>
          <w:rFonts w:ascii="Arial Narrow" w:hAnsi="Arial Narrow"/>
        </w:rPr>
        <w:t>S.CONSTRUITA PARTER – 645.70 mp</w:t>
      </w:r>
    </w:p>
    <w:p w14:paraId="5BB8BBA3" w14:textId="77777777" w:rsidR="007B4BE1" w:rsidRPr="00950893" w:rsidRDefault="007B4BE1" w:rsidP="007B4BE1">
      <w:pPr>
        <w:jc w:val="both"/>
        <w:rPr>
          <w:rFonts w:ascii="Arial Narrow" w:hAnsi="Arial Narrow"/>
        </w:rPr>
      </w:pPr>
      <w:r w:rsidRPr="00950893">
        <w:rPr>
          <w:rFonts w:ascii="Arial Narrow" w:hAnsi="Arial Narrow"/>
        </w:rPr>
        <w:t>S. CONSTRUITA SUBSOL – 107.12 mp</w:t>
      </w:r>
    </w:p>
    <w:p w14:paraId="59033BE6" w14:textId="77777777" w:rsidR="007B4BE1" w:rsidRPr="00950893" w:rsidRDefault="007B4BE1" w:rsidP="007B4BE1">
      <w:pPr>
        <w:jc w:val="both"/>
        <w:rPr>
          <w:rFonts w:ascii="Arial Narrow" w:hAnsi="Arial Narrow"/>
        </w:rPr>
      </w:pPr>
      <w:r w:rsidRPr="00950893">
        <w:rPr>
          <w:rFonts w:ascii="Arial Narrow" w:hAnsi="Arial Narrow"/>
        </w:rPr>
        <w:t>S.CONSTRUITA – 645.70 mp</w:t>
      </w:r>
    </w:p>
    <w:p w14:paraId="6C1DBEAB" w14:textId="77777777" w:rsidR="007B4BE1" w:rsidRPr="00950893" w:rsidRDefault="007B4BE1" w:rsidP="007B4BE1">
      <w:pPr>
        <w:jc w:val="both"/>
        <w:rPr>
          <w:rFonts w:ascii="Arial Narrow" w:hAnsi="Arial Narrow"/>
        </w:rPr>
      </w:pPr>
      <w:r w:rsidRPr="00950893">
        <w:rPr>
          <w:rFonts w:ascii="Arial Narrow" w:hAnsi="Arial Narrow"/>
        </w:rPr>
        <w:t>S. DESFASURATA – 752.82 mp</w:t>
      </w:r>
    </w:p>
    <w:p w14:paraId="4C289756" w14:textId="77777777" w:rsidR="007B4BE1" w:rsidRPr="00950893" w:rsidRDefault="007B4BE1" w:rsidP="007B4BE1">
      <w:pPr>
        <w:jc w:val="both"/>
        <w:rPr>
          <w:rFonts w:ascii="Arial Narrow" w:hAnsi="Arial Narrow"/>
        </w:rPr>
      </w:pPr>
      <w:r w:rsidRPr="00950893">
        <w:rPr>
          <w:rFonts w:ascii="Arial Narrow" w:hAnsi="Arial Narrow"/>
        </w:rPr>
        <w:t>S. UTILA totala – 714.55 mp</w:t>
      </w:r>
    </w:p>
    <w:p w14:paraId="4C42A9C4" w14:textId="77777777" w:rsidR="007B4BE1" w:rsidRDefault="007B4BE1" w:rsidP="007B4BE1">
      <w:pPr>
        <w:jc w:val="both"/>
        <w:rPr>
          <w:rFonts w:ascii="Arial Narrow" w:hAnsi="Arial Narrow"/>
        </w:rPr>
      </w:pPr>
    </w:p>
    <w:p w14:paraId="347790C8" w14:textId="77777777" w:rsidR="007B4BE1" w:rsidRPr="00950893" w:rsidRDefault="007B4BE1" w:rsidP="007B4BE1">
      <w:pPr>
        <w:jc w:val="both"/>
        <w:rPr>
          <w:rFonts w:ascii="Arial Narrow" w:hAnsi="Arial Narrow"/>
        </w:rPr>
      </w:pPr>
    </w:p>
    <w:p w14:paraId="69FA148E" w14:textId="77777777" w:rsidR="007B4BE1" w:rsidRPr="00950893" w:rsidRDefault="007B4BE1" w:rsidP="007B4BE1">
      <w:pPr>
        <w:pStyle w:val="ListParagraph"/>
        <w:ind w:left="0"/>
        <w:jc w:val="both"/>
        <w:rPr>
          <w:rFonts w:ascii="Arial Narrow" w:hAnsi="Arial Narrow"/>
          <w:b/>
          <w:lang w:val="it-IT"/>
        </w:rPr>
      </w:pPr>
      <w:r w:rsidRPr="00950893">
        <w:rPr>
          <w:rFonts w:ascii="Arial Narrow" w:hAnsi="Arial Narrow"/>
          <w:b/>
          <w:lang w:val="it-IT"/>
        </w:rPr>
        <w:t>HALA CRESTERE PUI C6</w:t>
      </w:r>
    </w:p>
    <w:p w14:paraId="39F38BDD" w14:textId="77777777" w:rsidR="007B4BE1" w:rsidRPr="00950893" w:rsidRDefault="007B4BE1" w:rsidP="007B4BE1">
      <w:pPr>
        <w:pStyle w:val="ListParagraph"/>
        <w:ind w:left="0"/>
        <w:jc w:val="both"/>
        <w:rPr>
          <w:rFonts w:ascii="Arial Narrow" w:hAnsi="Arial Narrow"/>
          <w:b/>
          <w:lang w:val="it-IT"/>
        </w:rPr>
      </w:pPr>
    </w:p>
    <w:p w14:paraId="4F4975ED"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 xml:space="preserve">Cladire ce gazdueste hala pentru cresterea puilor. Constructia este desfasurata pe parter si subsol cu suprafata construita de  645.70mp, suprafata desfasurata de 752.82 mp si suprafata utila de 617.68 mp. Constructia este impartita in doua zone dupa cum urmeaza: zona crestere pui cu suprafata utila de 565.28 mp si zona administrativa compusa din spatiu tehnic, monitorizare tehnica, hol, vestiar curat, vestiar murdar, depozit materiale, sas, si camera cadavre aflate la parter iar la subsol avand doua spatii pentru depozitare. Sistemul constructive al halelor este realizat din cadre de beton armat cu fundatii continuie. Peretii subsolului fiind realizati din beton iar peretii din exterior de peste subsol sunt realizati din zidarie portanta din boltari de beton (400x300x200) iar peretii de compartimentare sunt realizati din boltari de beton (400x140x200). Sistemul de sustinere al inevlitorii este realizat din ferme metalice dispuse perpendicular pe axele A si B. Invelitoarea este realizata din panouri termoizolante tip sandwich cu grosime de 6 cm. Planseul pardoseala de la cota +0.00 va fi realizat din beton armat iar in zona de crestere a puilor va fi finisat prin elicopterizare iar in zona administrativa pardoseala va fi realizata din gresie. La exterior cladirea va fi izloata cu poliestiren expandat cu grosime de 5 cm peste care se va realiza o tencuiala decorativa. </w:t>
      </w:r>
    </w:p>
    <w:p w14:paraId="503DDA5E" w14:textId="77777777" w:rsidR="007B4BE1" w:rsidRPr="00950893" w:rsidRDefault="007B4BE1" w:rsidP="007B4BE1">
      <w:pPr>
        <w:pStyle w:val="ListParagraph"/>
        <w:ind w:left="0"/>
        <w:jc w:val="both"/>
        <w:rPr>
          <w:rFonts w:ascii="Arial Narrow" w:hAnsi="Arial Narrow"/>
          <w:lang w:val="it-IT"/>
        </w:rPr>
      </w:pPr>
      <w:r w:rsidRPr="00950893">
        <w:rPr>
          <w:rFonts w:ascii="Arial Narrow" w:hAnsi="Arial Narrow"/>
          <w:lang w:val="it-IT"/>
        </w:rPr>
        <w:t>Cladirea este conpusa din urmatoarele spatii:</w:t>
      </w:r>
    </w:p>
    <w:p w14:paraId="6FEF16BF" w14:textId="77777777" w:rsidR="007B4BE1" w:rsidRPr="00950893" w:rsidRDefault="007B4BE1" w:rsidP="007B4BE1">
      <w:pPr>
        <w:pStyle w:val="ListParagraph"/>
        <w:ind w:left="0"/>
        <w:jc w:val="both"/>
        <w:rPr>
          <w:rFonts w:ascii="Arial Narrow" w:hAnsi="Arial Narrow"/>
          <w:lang w:val="it-IT"/>
        </w:rPr>
      </w:pPr>
    </w:p>
    <w:p w14:paraId="42488BFB" w14:textId="77777777" w:rsidR="007B4BE1" w:rsidRPr="00950893" w:rsidRDefault="007B4BE1" w:rsidP="007B4BE1">
      <w:pPr>
        <w:jc w:val="both"/>
        <w:rPr>
          <w:rFonts w:ascii="Arial Narrow" w:hAnsi="Arial Narrow"/>
          <w:lang w:eastAsia="ro-RO"/>
        </w:rPr>
      </w:pPr>
      <w:r w:rsidRPr="00950893">
        <w:rPr>
          <w:rFonts w:ascii="Arial Narrow" w:hAnsi="Arial Narrow"/>
          <w:lang w:eastAsia="ro-RO"/>
        </w:rPr>
        <w:t>PARTER</w:t>
      </w:r>
    </w:p>
    <w:p w14:paraId="742EF9EB"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 Cam. cadavre - 6.93 m²</w:t>
      </w:r>
    </w:p>
    <w:p w14:paraId="49368F20"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2. Depozit materiale - 9.40 m²</w:t>
      </w:r>
    </w:p>
    <w:p w14:paraId="4D1DA80C"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3. Sas - 4.31 m²</w:t>
      </w:r>
    </w:p>
    <w:p w14:paraId="05C4C402"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4. Vestiar curat - 7.05 m²</w:t>
      </w:r>
    </w:p>
    <w:p w14:paraId="68A02690"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5. Zona crestere pui - 565.28 m²</w:t>
      </w:r>
    </w:p>
    <w:p w14:paraId="62F45819"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6. Vestiar murdar -7.71 m²</w:t>
      </w:r>
    </w:p>
    <w:p w14:paraId="52E4A59A"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7. Hol - 5.73 m²</w:t>
      </w:r>
    </w:p>
    <w:p w14:paraId="28B1DBB7"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8. Spatiu tehnic - 4.74 m²</w:t>
      </w:r>
    </w:p>
    <w:p w14:paraId="4A46BBFE"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9. Monitorizare tehnica - 6.53 m²</w:t>
      </w:r>
    </w:p>
    <w:p w14:paraId="16A6E82D" w14:textId="77777777" w:rsidR="007B4BE1" w:rsidRPr="00950893" w:rsidRDefault="007B4BE1" w:rsidP="007B4BE1">
      <w:pPr>
        <w:autoSpaceDE w:val="0"/>
        <w:autoSpaceDN w:val="0"/>
        <w:adjustRightInd w:val="0"/>
        <w:spacing w:after="0" w:line="240" w:lineRule="auto"/>
        <w:jc w:val="both"/>
        <w:rPr>
          <w:rFonts w:ascii="Arial Narrow" w:eastAsia="Arial-BoldMT" w:hAnsi="Arial Narrow" w:cs="Arial-BoldMT"/>
          <w:b/>
          <w:bCs/>
        </w:rPr>
      </w:pPr>
      <w:r w:rsidRPr="00950893">
        <w:rPr>
          <w:rFonts w:ascii="Arial Narrow" w:eastAsia="Arial-BoldMT" w:hAnsi="Arial Narrow" w:cs="Arial-BoldMT"/>
          <w:b/>
          <w:bCs/>
        </w:rPr>
        <w:t>S. UTILA PARTER total - 617.68 m²</w:t>
      </w:r>
    </w:p>
    <w:p w14:paraId="1C25C537" w14:textId="77777777" w:rsidR="007B4BE1" w:rsidRPr="00950893" w:rsidRDefault="007B4BE1" w:rsidP="007B4BE1">
      <w:pPr>
        <w:autoSpaceDE w:val="0"/>
        <w:autoSpaceDN w:val="0"/>
        <w:adjustRightInd w:val="0"/>
        <w:spacing w:after="0" w:line="240" w:lineRule="auto"/>
        <w:jc w:val="both"/>
        <w:rPr>
          <w:rFonts w:ascii="Arial Narrow" w:eastAsia="Arial-BoldMT" w:hAnsi="Arial Narrow" w:cs="Arial-BoldMT"/>
          <w:b/>
          <w:bCs/>
        </w:rPr>
      </w:pPr>
    </w:p>
    <w:p w14:paraId="700B91AA"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SUBSOL</w:t>
      </w:r>
    </w:p>
    <w:p w14:paraId="06E019E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b/>
        </w:rPr>
      </w:pPr>
    </w:p>
    <w:p w14:paraId="5E4F539D"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10. Spatiu depozitare - 48.90 m²</w:t>
      </w:r>
    </w:p>
    <w:p w14:paraId="2447A8EB"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r w:rsidRPr="00950893">
        <w:rPr>
          <w:rFonts w:ascii="Arial Narrow" w:eastAsia="ArialMT" w:hAnsi="Arial Narrow" w:cs="ArialMT"/>
        </w:rPr>
        <w:t>11. Spatiu depozitare - 47.97 m²</w:t>
      </w:r>
    </w:p>
    <w:p w14:paraId="6C281503" w14:textId="77777777" w:rsidR="007B4BE1" w:rsidRPr="00950893" w:rsidRDefault="007B4BE1" w:rsidP="007B4BE1">
      <w:pPr>
        <w:jc w:val="both"/>
        <w:rPr>
          <w:rFonts w:ascii="Arial Narrow" w:eastAsia="Arial-BoldMT" w:hAnsi="Arial Narrow" w:cs="Arial-BoldMT"/>
          <w:b/>
          <w:bCs/>
        </w:rPr>
      </w:pPr>
      <w:r w:rsidRPr="00950893">
        <w:rPr>
          <w:rFonts w:ascii="Arial Narrow" w:eastAsia="Arial-BoldMT" w:hAnsi="Arial Narrow" w:cs="Arial-BoldMT"/>
          <w:b/>
          <w:bCs/>
        </w:rPr>
        <w:t>S. UTILA SUBSOL total - 96.87 m²</w:t>
      </w:r>
    </w:p>
    <w:p w14:paraId="58BB0588"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19D00C8C"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5D7E1E0A"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b/>
        </w:rPr>
      </w:pPr>
      <w:r w:rsidRPr="00950893">
        <w:rPr>
          <w:rFonts w:ascii="Arial Narrow" w:eastAsia="ArialMT" w:hAnsi="Arial Narrow" w:cs="ArialMT"/>
          <w:b/>
        </w:rPr>
        <w:t>BILANT SUPRAFETE C6</w:t>
      </w:r>
    </w:p>
    <w:p w14:paraId="4A5354E7" w14:textId="77777777" w:rsidR="007B4BE1" w:rsidRPr="00950893" w:rsidRDefault="007B4BE1" w:rsidP="007B4BE1">
      <w:pPr>
        <w:autoSpaceDE w:val="0"/>
        <w:autoSpaceDN w:val="0"/>
        <w:adjustRightInd w:val="0"/>
        <w:spacing w:after="0" w:line="240" w:lineRule="auto"/>
        <w:jc w:val="both"/>
        <w:rPr>
          <w:rFonts w:ascii="Arial Narrow" w:eastAsia="ArialMT" w:hAnsi="Arial Narrow" w:cs="ArialMT"/>
        </w:rPr>
      </w:pPr>
    </w:p>
    <w:p w14:paraId="79ECF1A3" w14:textId="77777777" w:rsidR="007B4BE1" w:rsidRPr="00950893" w:rsidRDefault="007B4BE1" w:rsidP="007B4BE1">
      <w:pPr>
        <w:jc w:val="both"/>
        <w:rPr>
          <w:rFonts w:ascii="Arial Narrow" w:eastAsia="Arial-BoldMT" w:hAnsi="Arial Narrow" w:cs="Arial-BoldMT"/>
          <w:bCs/>
        </w:rPr>
      </w:pPr>
      <w:r w:rsidRPr="00950893">
        <w:rPr>
          <w:rFonts w:ascii="Arial Narrow" w:eastAsia="Arial-BoldMT" w:hAnsi="Arial Narrow" w:cs="Arial-BoldMT"/>
          <w:bCs/>
        </w:rPr>
        <w:t>S. UTILA SUBSOL total - 96.87 m²</w:t>
      </w:r>
    </w:p>
    <w:p w14:paraId="11FF049C" w14:textId="77777777" w:rsidR="007B4BE1" w:rsidRPr="00950893" w:rsidRDefault="007B4BE1" w:rsidP="007B4BE1">
      <w:pPr>
        <w:jc w:val="both"/>
        <w:rPr>
          <w:rFonts w:ascii="Arial Narrow" w:hAnsi="Arial Narrow"/>
        </w:rPr>
      </w:pPr>
      <w:r w:rsidRPr="00950893">
        <w:rPr>
          <w:rFonts w:ascii="Arial Narrow" w:hAnsi="Arial Narrow"/>
        </w:rPr>
        <w:t>S.CONSTRUITA PARTER – 645.70 mp</w:t>
      </w:r>
    </w:p>
    <w:p w14:paraId="7F609B07" w14:textId="77777777" w:rsidR="007B4BE1" w:rsidRPr="00950893" w:rsidRDefault="007B4BE1" w:rsidP="007B4BE1">
      <w:pPr>
        <w:jc w:val="both"/>
        <w:rPr>
          <w:rFonts w:ascii="Arial Narrow" w:hAnsi="Arial Narrow"/>
        </w:rPr>
      </w:pPr>
      <w:r w:rsidRPr="00950893">
        <w:rPr>
          <w:rFonts w:ascii="Arial Narrow" w:hAnsi="Arial Narrow"/>
        </w:rPr>
        <w:t>S. CONSTRUITA SUBSOL – 107.12 mp</w:t>
      </w:r>
    </w:p>
    <w:p w14:paraId="38284AE3" w14:textId="77777777" w:rsidR="007B4BE1" w:rsidRPr="00950893" w:rsidRDefault="007B4BE1" w:rsidP="007B4BE1">
      <w:pPr>
        <w:jc w:val="both"/>
        <w:rPr>
          <w:rFonts w:ascii="Arial Narrow" w:hAnsi="Arial Narrow"/>
        </w:rPr>
      </w:pPr>
      <w:r w:rsidRPr="00950893">
        <w:rPr>
          <w:rFonts w:ascii="Arial Narrow" w:hAnsi="Arial Narrow"/>
        </w:rPr>
        <w:t>S.CONSTRUITA – 645.70 mp</w:t>
      </w:r>
    </w:p>
    <w:p w14:paraId="7CCDBD4E" w14:textId="77777777" w:rsidR="007B4BE1" w:rsidRPr="00950893" w:rsidRDefault="007B4BE1" w:rsidP="007B4BE1">
      <w:pPr>
        <w:jc w:val="both"/>
        <w:rPr>
          <w:rFonts w:ascii="Arial Narrow" w:hAnsi="Arial Narrow"/>
        </w:rPr>
      </w:pPr>
      <w:r w:rsidRPr="00950893">
        <w:rPr>
          <w:rFonts w:ascii="Arial Narrow" w:hAnsi="Arial Narrow"/>
        </w:rPr>
        <w:t>S. DESFASURATA – 752.82 mp</w:t>
      </w:r>
    </w:p>
    <w:p w14:paraId="7BE4472D" w14:textId="77777777" w:rsidR="007B4BE1" w:rsidRDefault="007B4BE1" w:rsidP="007B4BE1">
      <w:pPr>
        <w:jc w:val="both"/>
        <w:rPr>
          <w:rFonts w:ascii="Arial Narrow" w:hAnsi="Arial Narrow"/>
        </w:rPr>
      </w:pPr>
      <w:r w:rsidRPr="00950893">
        <w:rPr>
          <w:rFonts w:ascii="Arial Narrow" w:hAnsi="Arial Narrow"/>
        </w:rPr>
        <w:t>S. UTILA totala – 714.55 mp</w:t>
      </w:r>
    </w:p>
    <w:p w14:paraId="7F8B94A3" w14:textId="77777777" w:rsidR="00825425" w:rsidRPr="00950893" w:rsidRDefault="00825425" w:rsidP="007B4BE1">
      <w:pPr>
        <w:jc w:val="both"/>
        <w:rPr>
          <w:rFonts w:ascii="Arial Narrow" w:hAnsi="Arial Narrow"/>
        </w:rPr>
      </w:pPr>
    </w:p>
    <w:p w14:paraId="28D224D5" w14:textId="77777777" w:rsidR="007B4BE1" w:rsidRPr="00950893" w:rsidRDefault="007B4BE1" w:rsidP="007B4BE1">
      <w:pPr>
        <w:jc w:val="both"/>
        <w:rPr>
          <w:rFonts w:ascii="Arial Narrow" w:hAnsi="Arial Narrow"/>
          <w:b/>
        </w:rPr>
      </w:pPr>
      <w:r w:rsidRPr="00950893">
        <w:rPr>
          <w:rFonts w:ascii="Arial Narrow" w:hAnsi="Arial Narrow"/>
          <w:b/>
        </w:rPr>
        <w:t>HANGAR UTILAJE C7</w:t>
      </w:r>
    </w:p>
    <w:p w14:paraId="20DBBD59" w14:textId="77777777" w:rsidR="007B4BE1" w:rsidRPr="00950893" w:rsidRDefault="007B4BE1" w:rsidP="007B4BE1">
      <w:pPr>
        <w:jc w:val="both"/>
        <w:rPr>
          <w:rFonts w:ascii="Arial Narrow" w:hAnsi="Arial Narrow"/>
        </w:rPr>
      </w:pPr>
      <w:r w:rsidRPr="00950893">
        <w:rPr>
          <w:rFonts w:ascii="Arial Narrow" w:hAnsi="Arial Narrow"/>
        </w:rPr>
        <w:t>Cladire ce gazdueste spatiul de depozitare al utilajelor necesare procesului tehnologic. Constructia se desfasoara pe parter avand suprafata construita si cea utila de 197.53 mp iar cea utila de 180.88 mp. Sistemul constructive al halelor este realizat din cadre de beton armat cu fundatii continuie. Peretii exterior sunt realizati din zidarie portanta din boltari de beton (400x300x200). Invelitoarea constructie este de tip terasa acoperita cu un strat de bitum pentru a asigura hidroizolatia. La exterior peretii vor fi tencuiti iar la interior va ramane zidaria aparenta peste care se va da o zugraveala lavabila. Pardoseala va fi realizata din beton elicopterizat.</w:t>
      </w:r>
    </w:p>
    <w:p w14:paraId="28FBBB20" w14:textId="77777777" w:rsidR="007B4BE1" w:rsidRPr="00950893" w:rsidRDefault="007B4BE1" w:rsidP="007B4BE1">
      <w:pPr>
        <w:jc w:val="both"/>
        <w:rPr>
          <w:rFonts w:ascii="Arial Narrow" w:hAnsi="Arial Narrow"/>
          <w:b/>
        </w:rPr>
      </w:pPr>
      <w:r w:rsidRPr="00950893">
        <w:rPr>
          <w:rFonts w:ascii="Arial Narrow" w:hAnsi="Arial Narrow"/>
          <w:b/>
        </w:rPr>
        <w:t>BILANT SUPRAFETE C7</w:t>
      </w:r>
    </w:p>
    <w:p w14:paraId="5C469284" w14:textId="77777777" w:rsidR="007B4BE1" w:rsidRPr="00950893" w:rsidRDefault="007B4BE1" w:rsidP="007B4BE1">
      <w:pPr>
        <w:jc w:val="both"/>
        <w:rPr>
          <w:rFonts w:ascii="Arial Narrow" w:hAnsi="Arial Narrow"/>
        </w:rPr>
      </w:pPr>
      <w:r w:rsidRPr="00950893">
        <w:rPr>
          <w:rFonts w:ascii="Arial Narrow" w:hAnsi="Arial Narrow"/>
        </w:rPr>
        <w:t>S.CONSTRUITA – 197.53 mp</w:t>
      </w:r>
    </w:p>
    <w:p w14:paraId="1A6FAE44" w14:textId="77777777" w:rsidR="007B4BE1" w:rsidRPr="00950893" w:rsidRDefault="007B4BE1" w:rsidP="007B4BE1">
      <w:pPr>
        <w:jc w:val="both"/>
        <w:rPr>
          <w:rFonts w:ascii="Arial Narrow" w:hAnsi="Arial Narrow"/>
        </w:rPr>
      </w:pPr>
      <w:r w:rsidRPr="00950893">
        <w:rPr>
          <w:rFonts w:ascii="Arial Narrow" w:hAnsi="Arial Narrow"/>
        </w:rPr>
        <w:t>S. DESFASURATA – 197.53 mp</w:t>
      </w:r>
    </w:p>
    <w:p w14:paraId="497D3826" w14:textId="77777777" w:rsidR="007B4BE1" w:rsidRDefault="007B4BE1" w:rsidP="007B4BE1">
      <w:pPr>
        <w:jc w:val="both"/>
        <w:rPr>
          <w:rFonts w:ascii="Arial Narrow" w:hAnsi="Arial Narrow"/>
        </w:rPr>
      </w:pPr>
      <w:r w:rsidRPr="00950893">
        <w:rPr>
          <w:rFonts w:ascii="Arial Narrow" w:hAnsi="Arial Narrow"/>
        </w:rPr>
        <w:t>S. UTILA – 180.88 mp</w:t>
      </w:r>
    </w:p>
    <w:p w14:paraId="63DFF4A7" w14:textId="77777777" w:rsidR="00825425" w:rsidRPr="00950893" w:rsidRDefault="00825425" w:rsidP="007B4BE1">
      <w:pPr>
        <w:jc w:val="both"/>
        <w:rPr>
          <w:rFonts w:ascii="Arial Narrow" w:hAnsi="Arial Narrow"/>
        </w:rPr>
      </w:pPr>
    </w:p>
    <w:p w14:paraId="21B98542" w14:textId="77777777" w:rsidR="007B4BE1" w:rsidRPr="00950893" w:rsidRDefault="007B4BE1" w:rsidP="007B4BE1">
      <w:pPr>
        <w:jc w:val="both"/>
        <w:rPr>
          <w:rFonts w:ascii="Arial Narrow" w:hAnsi="Arial Narrow"/>
          <w:b/>
        </w:rPr>
      </w:pPr>
      <w:r w:rsidRPr="00950893">
        <w:rPr>
          <w:rFonts w:ascii="Arial Narrow" w:hAnsi="Arial Narrow"/>
          <w:b/>
        </w:rPr>
        <w:t>CLADIRE FNC C8</w:t>
      </w:r>
    </w:p>
    <w:p w14:paraId="6539FF9A" w14:textId="77777777" w:rsidR="007B4BE1" w:rsidRPr="00950893" w:rsidRDefault="007B4BE1" w:rsidP="007B4BE1">
      <w:pPr>
        <w:jc w:val="both"/>
        <w:rPr>
          <w:rFonts w:ascii="Arial Narrow" w:hAnsi="Arial Narrow"/>
        </w:rPr>
      </w:pPr>
      <w:r w:rsidRPr="00950893">
        <w:rPr>
          <w:rFonts w:ascii="Arial Narrow" w:hAnsi="Arial Narrow"/>
        </w:rPr>
        <w:t>Cladire ce gazdueste echipamentul FNC necesar procesarii nutretului. Constructia se desfasoara pe parter avand suprafata construita si cea utila de 36 mp iar cea utila de 29.17 mp. Sistemul constructive al halelor este realizat din cadre de beton armat cu fundatii continuie. Peretii exterior sunt realizati din zidarie portanta din boltari de beton (400x300x200). Invelitoarea constructie este de tip terasa acoperita cu un strat de bitum pentru a asigura hidroizolatia. La exterior peretii vor fi tencuiti iar la interior va ramane zidaria aparenta peste care se va da o zugraveala lavabila. Pardoseala va fi realizata din beton elicopterizat.</w:t>
      </w:r>
    </w:p>
    <w:p w14:paraId="7D0FB3D9" w14:textId="77777777" w:rsidR="007B4BE1" w:rsidRPr="00950893" w:rsidRDefault="007B4BE1" w:rsidP="007B4BE1">
      <w:pPr>
        <w:jc w:val="both"/>
        <w:rPr>
          <w:rFonts w:ascii="Arial Narrow" w:hAnsi="Arial Narrow"/>
          <w:b/>
        </w:rPr>
      </w:pPr>
      <w:r w:rsidRPr="00950893">
        <w:rPr>
          <w:rFonts w:ascii="Arial Narrow" w:hAnsi="Arial Narrow"/>
          <w:b/>
        </w:rPr>
        <w:t>BI</w:t>
      </w:r>
      <w:r>
        <w:rPr>
          <w:rFonts w:ascii="Arial Narrow" w:hAnsi="Arial Narrow"/>
          <w:b/>
        </w:rPr>
        <w:t>L</w:t>
      </w:r>
      <w:r w:rsidRPr="00950893">
        <w:rPr>
          <w:rFonts w:ascii="Arial Narrow" w:hAnsi="Arial Narrow"/>
          <w:b/>
        </w:rPr>
        <w:t>ANT SUPRAFETE C8</w:t>
      </w:r>
    </w:p>
    <w:p w14:paraId="5E73842A" w14:textId="77777777" w:rsidR="007B4BE1" w:rsidRPr="00950893" w:rsidRDefault="007B4BE1" w:rsidP="007B4BE1">
      <w:pPr>
        <w:jc w:val="both"/>
        <w:rPr>
          <w:rFonts w:ascii="Arial Narrow" w:hAnsi="Arial Narrow"/>
        </w:rPr>
      </w:pPr>
      <w:r w:rsidRPr="00950893">
        <w:rPr>
          <w:rFonts w:ascii="Arial Narrow" w:hAnsi="Arial Narrow"/>
        </w:rPr>
        <w:t>S.CONSTRUITA – 36.00 mp</w:t>
      </w:r>
    </w:p>
    <w:p w14:paraId="10A234AC" w14:textId="77777777" w:rsidR="007B4BE1" w:rsidRPr="00950893" w:rsidRDefault="007B4BE1" w:rsidP="007B4BE1">
      <w:pPr>
        <w:jc w:val="both"/>
        <w:rPr>
          <w:rFonts w:ascii="Arial Narrow" w:hAnsi="Arial Narrow"/>
        </w:rPr>
      </w:pPr>
      <w:r w:rsidRPr="00950893">
        <w:rPr>
          <w:rFonts w:ascii="Arial Narrow" w:hAnsi="Arial Narrow"/>
        </w:rPr>
        <w:t>S. DESFASURATA – 36.00 mp</w:t>
      </w:r>
    </w:p>
    <w:p w14:paraId="39CB762A" w14:textId="77777777" w:rsidR="007B4BE1" w:rsidRPr="00950893" w:rsidRDefault="007B4BE1" w:rsidP="007B4BE1">
      <w:pPr>
        <w:jc w:val="both"/>
        <w:rPr>
          <w:rFonts w:ascii="Arial Narrow" w:hAnsi="Arial Narrow"/>
        </w:rPr>
      </w:pPr>
      <w:r w:rsidRPr="00950893">
        <w:rPr>
          <w:rFonts w:ascii="Arial Narrow" w:hAnsi="Arial Narrow"/>
        </w:rPr>
        <w:t>S. UTILA – 29.17 mp</w:t>
      </w:r>
    </w:p>
    <w:p w14:paraId="4D80EE44" w14:textId="77777777" w:rsidR="007B4BE1" w:rsidRPr="00950893" w:rsidRDefault="007B4BE1" w:rsidP="007B4BE1">
      <w:pPr>
        <w:jc w:val="both"/>
        <w:rPr>
          <w:rFonts w:ascii="Arial Narrow" w:hAnsi="Arial Narrow"/>
        </w:rPr>
      </w:pPr>
    </w:p>
    <w:p w14:paraId="66418BB4" w14:textId="77777777" w:rsidR="007B4BE1" w:rsidRPr="00950893" w:rsidRDefault="007B4BE1" w:rsidP="007B4BE1">
      <w:pPr>
        <w:jc w:val="both"/>
        <w:rPr>
          <w:rFonts w:ascii="Arial Narrow" w:hAnsi="Arial Narrow"/>
          <w:b/>
        </w:rPr>
      </w:pPr>
      <w:r w:rsidRPr="00950893">
        <w:rPr>
          <w:rFonts w:ascii="Arial Narrow" w:hAnsi="Arial Narrow"/>
          <w:b/>
        </w:rPr>
        <w:t>STATIE DE EPURARE C9</w:t>
      </w:r>
    </w:p>
    <w:p w14:paraId="7B9972E5" w14:textId="77777777" w:rsidR="007B4BE1" w:rsidRPr="00950893" w:rsidRDefault="007B4BE1" w:rsidP="007B4BE1">
      <w:pPr>
        <w:jc w:val="both"/>
        <w:rPr>
          <w:rFonts w:ascii="Arial Narrow" w:hAnsi="Arial Narrow"/>
        </w:rPr>
      </w:pPr>
      <w:r w:rsidRPr="00950893">
        <w:rPr>
          <w:rFonts w:ascii="Arial Narrow" w:hAnsi="Arial Narrow"/>
        </w:rPr>
        <w:t>Ansamblul are rolul filtrarii apelor uzate rezultate in urma procesului tehnologic. Statia de epurare va avea o capacitate de aproximativ 60mc pe zi. Compartimentele de filtrare si tratare din partea inferioara a constructiei vor fi realizate din beton armat monolit. Partea superioara ce va gazdui subansamblele de comanda ale statiei va fi realizata din boltari de beton. Invelitoarea partii superiioare va fi de tip terasa necirculabila.</w:t>
      </w:r>
    </w:p>
    <w:p w14:paraId="48D9BAB8" w14:textId="77777777" w:rsidR="007B4BE1" w:rsidRPr="00950893" w:rsidRDefault="007B4BE1" w:rsidP="007B4BE1">
      <w:pPr>
        <w:jc w:val="both"/>
        <w:rPr>
          <w:rFonts w:ascii="Arial Narrow" w:hAnsi="Arial Narrow"/>
          <w:b/>
        </w:rPr>
      </w:pPr>
      <w:r w:rsidRPr="00950893">
        <w:rPr>
          <w:rFonts w:ascii="Arial Narrow" w:hAnsi="Arial Narrow"/>
          <w:b/>
        </w:rPr>
        <w:t>BIANT SUPRAFETE C9</w:t>
      </w:r>
    </w:p>
    <w:p w14:paraId="63DD04AD" w14:textId="77777777" w:rsidR="007B4BE1" w:rsidRPr="00950893" w:rsidRDefault="007B4BE1" w:rsidP="007B4BE1">
      <w:pPr>
        <w:jc w:val="both"/>
        <w:rPr>
          <w:rFonts w:ascii="Arial Narrow" w:hAnsi="Arial Narrow"/>
        </w:rPr>
      </w:pPr>
      <w:r w:rsidRPr="00950893">
        <w:rPr>
          <w:rFonts w:ascii="Arial Narrow" w:hAnsi="Arial Narrow"/>
        </w:rPr>
        <w:t>S.CONSTRUITA – 210 mp</w:t>
      </w:r>
    </w:p>
    <w:p w14:paraId="310946E7" w14:textId="77777777" w:rsidR="007B4BE1" w:rsidRPr="00950893" w:rsidRDefault="007B4BE1" w:rsidP="007B4BE1">
      <w:pPr>
        <w:jc w:val="both"/>
        <w:rPr>
          <w:rFonts w:ascii="Arial Narrow" w:hAnsi="Arial Narrow"/>
        </w:rPr>
      </w:pPr>
      <w:r w:rsidRPr="00950893">
        <w:rPr>
          <w:rFonts w:ascii="Arial Narrow" w:hAnsi="Arial Narrow"/>
        </w:rPr>
        <w:t>S. DESFASURATA – 249.56</w:t>
      </w:r>
      <w:r w:rsidR="00825425">
        <w:rPr>
          <w:rFonts w:ascii="Arial Narrow" w:hAnsi="Arial Narrow"/>
        </w:rPr>
        <w:t xml:space="preserve"> </w:t>
      </w:r>
      <w:r w:rsidR="00825425" w:rsidRPr="00950893">
        <w:rPr>
          <w:rFonts w:ascii="Arial Narrow" w:hAnsi="Arial Narrow"/>
        </w:rPr>
        <w:t>mp</w:t>
      </w:r>
    </w:p>
    <w:p w14:paraId="4BF1CE87" w14:textId="77777777" w:rsidR="007B4BE1" w:rsidRPr="00950893" w:rsidRDefault="007B4BE1" w:rsidP="007B4BE1">
      <w:pPr>
        <w:jc w:val="both"/>
        <w:rPr>
          <w:rFonts w:ascii="Arial Narrow" w:hAnsi="Arial Narrow"/>
          <w:b/>
        </w:rPr>
      </w:pPr>
      <w:r w:rsidRPr="00950893">
        <w:rPr>
          <w:rFonts w:ascii="Arial Narrow" w:hAnsi="Arial Narrow"/>
        </w:rPr>
        <w:t>S. UTILA – 30 mp</w:t>
      </w:r>
    </w:p>
    <w:p w14:paraId="168CFD3E" w14:textId="77777777" w:rsidR="00044C9F" w:rsidRPr="00A3104E" w:rsidRDefault="00044C9F" w:rsidP="00A3104E">
      <w:pPr>
        <w:spacing w:after="0" w:line="240" w:lineRule="auto"/>
        <w:jc w:val="both"/>
        <w:rPr>
          <w:rFonts w:ascii="Arial Narrow" w:hAnsi="Arial Narrow"/>
        </w:rPr>
      </w:pPr>
    </w:p>
    <w:p w14:paraId="39DBF217" w14:textId="77777777" w:rsidR="00044C9F" w:rsidRPr="00A3104E" w:rsidRDefault="00044C9F" w:rsidP="00A3104E">
      <w:pPr>
        <w:spacing w:after="0" w:line="240" w:lineRule="auto"/>
        <w:jc w:val="both"/>
        <w:rPr>
          <w:rFonts w:ascii="Arial Narrow" w:hAnsi="Arial Narrow"/>
        </w:rPr>
      </w:pPr>
    </w:p>
    <w:p w14:paraId="45E32988" w14:textId="77777777" w:rsidR="00F06663" w:rsidRDefault="00F06663" w:rsidP="00A3104E">
      <w:pPr>
        <w:spacing w:after="0" w:line="240" w:lineRule="auto"/>
        <w:jc w:val="both"/>
        <w:rPr>
          <w:rFonts w:ascii="Arial Narrow" w:hAnsi="Arial Narrow"/>
        </w:rPr>
      </w:pPr>
      <w:r w:rsidRPr="00A3104E">
        <w:rPr>
          <w:rFonts w:ascii="Arial Narrow" w:hAnsi="Arial Narrow"/>
          <w:b/>
        </w:rPr>
        <w:tab/>
      </w:r>
      <w:r w:rsidRPr="00822DA5">
        <w:rPr>
          <w:rFonts w:ascii="Arial Narrow" w:hAnsi="Arial Narrow"/>
          <w:b/>
        </w:rPr>
        <w:t>♦  Structura constructivă a obiectelor proiectului</w:t>
      </w:r>
      <w:r w:rsidRPr="00A3104E">
        <w:rPr>
          <w:rFonts w:ascii="Arial Narrow" w:hAnsi="Arial Narrow"/>
        </w:rPr>
        <w:t xml:space="preserve"> </w:t>
      </w:r>
    </w:p>
    <w:p w14:paraId="36BD23B1" w14:textId="77777777" w:rsidR="005351C8" w:rsidRPr="00A3104E" w:rsidRDefault="005351C8" w:rsidP="00A3104E">
      <w:pPr>
        <w:spacing w:after="0" w:line="240" w:lineRule="auto"/>
        <w:jc w:val="both"/>
        <w:rPr>
          <w:rFonts w:ascii="Arial Narrow" w:hAnsi="Arial Narrow"/>
        </w:rPr>
      </w:pPr>
    </w:p>
    <w:p w14:paraId="110F1C9D" w14:textId="60768013" w:rsidR="00F06663" w:rsidRPr="00A3104E" w:rsidRDefault="00F06663" w:rsidP="00A3104E">
      <w:pPr>
        <w:spacing w:after="0" w:line="240" w:lineRule="auto"/>
        <w:jc w:val="both"/>
        <w:rPr>
          <w:rFonts w:ascii="Arial Narrow" w:hAnsi="Arial Narrow"/>
        </w:rPr>
      </w:pPr>
      <w:r w:rsidRPr="00A3104E">
        <w:rPr>
          <w:rFonts w:ascii="Arial Narrow" w:hAnsi="Arial Narrow"/>
        </w:rPr>
        <w:t>a.</w:t>
      </w:r>
      <w:r w:rsidR="0023153C">
        <w:rPr>
          <w:rFonts w:ascii="Arial Narrow" w:hAnsi="Arial Narrow"/>
        </w:rPr>
        <w:t xml:space="preserve">) Sistemul structural al cosntructiilor. </w:t>
      </w:r>
    </w:p>
    <w:p w14:paraId="57CA7712" w14:textId="77777777" w:rsidR="0023153C" w:rsidRPr="00950893" w:rsidRDefault="00F06663" w:rsidP="0023153C">
      <w:pPr>
        <w:jc w:val="both"/>
        <w:rPr>
          <w:rFonts w:ascii="Arial Narrow" w:hAnsi="Arial Narrow"/>
          <w:lang w:eastAsia="ro-RO"/>
        </w:rPr>
      </w:pPr>
      <w:r w:rsidRPr="00A3104E">
        <w:rPr>
          <w:rFonts w:ascii="Arial Narrow" w:hAnsi="Arial Narrow"/>
        </w:rPr>
        <w:t xml:space="preserve">-  </w:t>
      </w:r>
      <w:r w:rsidRPr="00A3104E">
        <w:rPr>
          <w:rFonts w:ascii="Arial Narrow" w:hAnsi="Arial Narrow"/>
        </w:rPr>
        <w:tab/>
      </w:r>
      <w:r w:rsidR="0023153C" w:rsidRPr="00950893">
        <w:rPr>
          <w:rFonts w:ascii="Arial Narrow" w:hAnsi="Arial Narrow"/>
          <w:lang w:eastAsia="ro-RO"/>
        </w:rPr>
        <w:t>Ansamblul de constructii format din 4 hale zootehnice pentru cresterea puilor de carne C3, C4, C5, C6, abator C1 ,cladire administrativa C2, hangar pentru utilaje C7,  cladirea FNC pentru procesarea nutretului C8, au structura de rezistenta realizata din cadre de beton armat cu funndatii continue iar inchiderile perimetrale sunt realizate di zidarie portanta din boltari de ciment cu gabarit de 400x300x200 cm. Compartimentarile interioare sunt realizate din zidarie neportanta din boltari de ciment cu grosime de 14 cm.</w:t>
      </w:r>
    </w:p>
    <w:p w14:paraId="0D46C343" w14:textId="77777777" w:rsidR="0023153C" w:rsidRPr="00950893" w:rsidRDefault="0023153C" w:rsidP="0023153C">
      <w:pPr>
        <w:jc w:val="both"/>
        <w:rPr>
          <w:rFonts w:ascii="Arial Narrow" w:hAnsi="Arial Narrow"/>
          <w:lang w:eastAsia="ro-RO"/>
        </w:rPr>
      </w:pPr>
      <w:r w:rsidRPr="00950893">
        <w:rPr>
          <w:rFonts w:ascii="Arial Narrow" w:hAnsi="Arial Narrow"/>
          <w:lang w:eastAsia="ro-RO"/>
        </w:rPr>
        <w:t>Invelitoarea halelor C3,C4,C5, C6 va fi realizata din panouri termoizolante tip sandwich cu grosime de 6 cm. Sistemul constructiva de sustinere a invelitorii va fi realizat din ferme metalice.</w:t>
      </w:r>
    </w:p>
    <w:p w14:paraId="6EBD8D05" w14:textId="77777777" w:rsidR="0023153C" w:rsidRPr="00950893" w:rsidRDefault="0023153C" w:rsidP="0023153C">
      <w:pPr>
        <w:jc w:val="both"/>
        <w:rPr>
          <w:rFonts w:ascii="Arial Narrow" w:hAnsi="Arial Narrow"/>
          <w:lang w:eastAsia="ro-RO"/>
        </w:rPr>
      </w:pPr>
      <w:r w:rsidRPr="00950893">
        <w:rPr>
          <w:rFonts w:ascii="Arial Narrow" w:hAnsi="Arial Narrow"/>
          <w:lang w:eastAsia="ro-RO"/>
        </w:rPr>
        <w:t>Invelitoarea hangarului pentru utilaje C7, si a cladirii pentru procesarea nutretului C8 va fi de tip terasa necirculabila realizata din placa de beton armat. La exterior va avee un strat de hidroizolatie bituminoasa.</w:t>
      </w:r>
    </w:p>
    <w:p w14:paraId="78D7F50B" w14:textId="77777777" w:rsidR="0023153C" w:rsidRPr="00950893" w:rsidRDefault="0023153C" w:rsidP="0023153C">
      <w:pPr>
        <w:jc w:val="both"/>
        <w:rPr>
          <w:rFonts w:ascii="Arial Narrow" w:hAnsi="Arial Narrow"/>
          <w:lang w:eastAsia="ro-RO"/>
        </w:rPr>
      </w:pPr>
      <w:r w:rsidRPr="00950893">
        <w:rPr>
          <w:rFonts w:ascii="Arial Narrow" w:hAnsi="Arial Narrow"/>
          <w:lang w:eastAsia="ro-RO"/>
        </w:rPr>
        <w:t>Cladirea C1 si C2 vor avea invelitoarea din tigla metalica. Sistemul constructiv al sarpantei  va fi unul clasic realizat din capriori de lemn cu asteriala din scandura.</w:t>
      </w:r>
    </w:p>
    <w:p w14:paraId="0FE0AD7F" w14:textId="77777777" w:rsidR="0023153C" w:rsidRPr="00950893" w:rsidRDefault="0023153C" w:rsidP="0023153C">
      <w:pPr>
        <w:jc w:val="both"/>
        <w:rPr>
          <w:rFonts w:ascii="Arial Narrow" w:hAnsi="Arial Narrow"/>
          <w:lang w:eastAsia="ro-RO"/>
        </w:rPr>
      </w:pPr>
      <w:r w:rsidRPr="00950893">
        <w:rPr>
          <w:rFonts w:ascii="Arial Narrow" w:hAnsi="Arial Narrow"/>
          <w:lang w:eastAsia="ro-RO"/>
        </w:rPr>
        <w:t>Platformele din incinta fermei vor fi realizate din beton armat de tip dala groasa.</w:t>
      </w:r>
    </w:p>
    <w:p w14:paraId="55CF560D" w14:textId="0EE73AE1" w:rsidR="00E24E5E" w:rsidRPr="00A3104E" w:rsidRDefault="00F06663" w:rsidP="0023153C">
      <w:pPr>
        <w:spacing w:after="0" w:line="240" w:lineRule="auto"/>
        <w:ind w:left="360" w:hanging="360"/>
        <w:jc w:val="both"/>
        <w:rPr>
          <w:rFonts w:ascii="Arial Narrow" w:hAnsi="Arial Narrow"/>
        </w:rPr>
      </w:pPr>
      <w:r w:rsidRPr="00A3104E">
        <w:rPr>
          <w:rFonts w:ascii="Arial Narrow" w:hAnsi="Arial Narrow"/>
        </w:rPr>
        <w:tab/>
      </w:r>
    </w:p>
    <w:p w14:paraId="0E2507B8" w14:textId="77777777" w:rsidR="00F06663" w:rsidRPr="00A3104E" w:rsidRDefault="00F06663" w:rsidP="00A3104E">
      <w:pPr>
        <w:autoSpaceDE w:val="0"/>
        <w:autoSpaceDN w:val="0"/>
        <w:adjustRightInd w:val="0"/>
        <w:spacing w:after="0" w:line="240" w:lineRule="auto"/>
        <w:jc w:val="both"/>
        <w:rPr>
          <w:rFonts w:ascii="Arial Narrow" w:hAnsi="Arial Narrow"/>
        </w:rPr>
      </w:pPr>
      <w:r w:rsidRPr="00A3104E">
        <w:rPr>
          <w:rFonts w:ascii="Arial Narrow" w:hAnsi="Arial Narrow"/>
        </w:rPr>
        <w:t xml:space="preserve">♦  </w:t>
      </w:r>
      <w:r w:rsidRPr="00A3104E">
        <w:rPr>
          <w:rFonts w:ascii="Arial Narrow" w:hAnsi="Arial Narrow"/>
          <w:b/>
        </w:rPr>
        <w:t>Principalele utilaje independente de dotare ale construcţiilor</w:t>
      </w:r>
    </w:p>
    <w:p w14:paraId="5578330E" w14:textId="77777777" w:rsidR="00A021EF" w:rsidRPr="00A021EF" w:rsidRDefault="00A021EF" w:rsidP="00A021EF">
      <w:pPr>
        <w:rPr>
          <w:rFonts w:ascii="Arial Narrow" w:hAnsi="Arial Narrow"/>
        </w:rPr>
      </w:pPr>
      <w:r w:rsidRPr="00A021EF">
        <w:rPr>
          <w:rFonts w:ascii="Arial Narrow" w:hAnsi="Arial Narrow"/>
        </w:rPr>
        <w:t xml:space="preserve">Consumatori </w:t>
      </w:r>
    </w:p>
    <w:p w14:paraId="7F4B822A" w14:textId="77777777" w:rsidR="00A021EF" w:rsidRPr="00D7504C" w:rsidRDefault="00A021EF" w:rsidP="00A021EF">
      <w:pPr>
        <w:spacing w:line="240" w:lineRule="auto"/>
        <w:jc w:val="both"/>
        <w:rPr>
          <w:rFonts w:ascii="Arial Narrow" w:hAnsi="Arial Narrow"/>
          <w:lang w:val="it-IT"/>
        </w:rPr>
      </w:pPr>
      <w:r w:rsidRPr="00D7504C">
        <w:rPr>
          <w:rFonts w:ascii="Arial Narrow" w:hAnsi="Arial Narrow"/>
          <w:lang w:val="it-IT"/>
        </w:rPr>
        <w:t>Distributia electrica</w:t>
      </w:r>
    </w:p>
    <w:p w14:paraId="0ECD7C8C" w14:textId="77777777" w:rsidR="00A021EF" w:rsidRPr="00D7504C" w:rsidRDefault="00A021EF" w:rsidP="00A021EF">
      <w:pPr>
        <w:spacing w:line="240" w:lineRule="auto"/>
        <w:jc w:val="both"/>
        <w:rPr>
          <w:rFonts w:ascii="Arial Narrow" w:hAnsi="Arial Narrow"/>
          <w:lang w:val="it-IT"/>
        </w:rPr>
      </w:pPr>
      <w:r w:rsidRPr="00D7504C">
        <w:rPr>
          <w:rFonts w:ascii="Arial Narrow" w:hAnsi="Arial Narrow" w:cs="TimesNewRoman"/>
          <w:lang w:val="it-IT"/>
        </w:rPr>
        <w:t xml:space="preserve">- </w:t>
      </w:r>
      <w:r w:rsidRPr="00D7504C">
        <w:rPr>
          <w:rFonts w:ascii="Arial Narrow" w:hAnsi="Arial Narrow"/>
          <w:lang w:val="it-IT"/>
        </w:rPr>
        <w:t>In incitanta proprietatii de amplasament a proiectului se va amplasa TRAFO din care se va face</w:t>
      </w:r>
      <w:r>
        <w:rPr>
          <w:rFonts w:ascii="Arial Narrow" w:hAnsi="Arial Narrow"/>
          <w:lang w:val="it-IT"/>
        </w:rPr>
        <w:t xml:space="preserve"> </w:t>
      </w:r>
      <w:r w:rsidRPr="00D7504C">
        <w:rPr>
          <w:rFonts w:ascii="Arial Narrow" w:hAnsi="Arial Narrow"/>
          <w:lang w:val="it-IT"/>
        </w:rPr>
        <w:t>lagatura catre TEG</w:t>
      </w:r>
      <w:r>
        <w:rPr>
          <w:rFonts w:ascii="Arial Narrow" w:hAnsi="Arial Narrow"/>
          <w:lang w:val="it-IT"/>
        </w:rPr>
        <w:t>-uri</w:t>
      </w:r>
      <w:r w:rsidRPr="00D7504C">
        <w:rPr>
          <w:rFonts w:ascii="Arial Narrow" w:hAnsi="Arial Narrow"/>
          <w:lang w:val="it-IT"/>
        </w:rPr>
        <w:t>.</w:t>
      </w:r>
    </w:p>
    <w:p w14:paraId="7C2FC0ED" w14:textId="77777777" w:rsidR="00A021EF" w:rsidRPr="00D7504C" w:rsidRDefault="00A021EF" w:rsidP="00A021EF">
      <w:pPr>
        <w:spacing w:line="240" w:lineRule="auto"/>
        <w:jc w:val="both"/>
        <w:rPr>
          <w:rFonts w:ascii="Arial Narrow" w:hAnsi="Arial Narrow"/>
          <w:lang w:val="it-IT"/>
        </w:rPr>
      </w:pPr>
      <w:r w:rsidRPr="00D7504C">
        <w:rPr>
          <w:rFonts w:ascii="Arial Narrow" w:hAnsi="Arial Narrow" w:cs="TimesNewRoman"/>
          <w:lang w:val="it-IT"/>
        </w:rPr>
        <w:t xml:space="preserve">- </w:t>
      </w:r>
      <w:r w:rsidRPr="00D7504C">
        <w:rPr>
          <w:rFonts w:ascii="Arial Narrow" w:hAnsi="Arial Narrow"/>
          <w:lang w:val="it-IT"/>
        </w:rPr>
        <w:t>In interiorul cladirilor distriburia energiei electrice se va realiza de la un singur tablou TEG</w:t>
      </w:r>
      <w:r>
        <w:rPr>
          <w:rFonts w:ascii="Arial Narrow" w:hAnsi="Arial Narrow"/>
          <w:lang w:val="it-IT"/>
        </w:rPr>
        <w:t xml:space="preserve"> pe fiecare cladire</w:t>
      </w:r>
      <w:r w:rsidRPr="00D7504C">
        <w:rPr>
          <w:rFonts w:ascii="Arial Narrow" w:hAnsi="Arial Narrow"/>
          <w:lang w:val="it-IT"/>
        </w:rPr>
        <w:t>:</w:t>
      </w:r>
    </w:p>
    <w:p w14:paraId="4F093B88" w14:textId="77777777" w:rsidR="00A021EF" w:rsidRPr="0020418C" w:rsidRDefault="00A021EF" w:rsidP="00A021EF">
      <w:pPr>
        <w:spacing w:line="240" w:lineRule="auto"/>
        <w:ind w:firstLine="720"/>
        <w:jc w:val="both"/>
        <w:rPr>
          <w:rFonts w:ascii="Arial Narrow" w:hAnsi="Arial Narrow"/>
          <w:lang w:val="it-IT"/>
        </w:rPr>
      </w:pPr>
      <w:r w:rsidRPr="0020418C">
        <w:rPr>
          <w:rFonts w:ascii="Arial Narrow" w:eastAsia="CourierNew" w:hAnsi="Arial Narrow" w:cs="CourierNew"/>
          <w:lang w:val="it-IT"/>
        </w:rPr>
        <w:t xml:space="preserve">o </w:t>
      </w:r>
      <w:r w:rsidRPr="0020418C">
        <w:rPr>
          <w:rFonts w:ascii="Arial Narrow" w:hAnsi="Arial Narrow"/>
          <w:lang w:val="it-IT"/>
        </w:rPr>
        <w:t>Puterea electrica instalata – Pi = 650 kW</w:t>
      </w:r>
    </w:p>
    <w:p w14:paraId="303DBEED" w14:textId="77777777" w:rsidR="00A021EF" w:rsidRPr="0020418C" w:rsidRDefault="00A021EF" w:rsidP="00A021EF">
      <w:pPr>
        <w:spacing w:line="240" w:lineRule="auto"/>
        <w:ind w:firstLine="720"/>
        <w:jc w:val="both"/>
        <w:rPr>
          <w:rFonts w:ascii="Arial Narrow" w:hAnsi="Arial Narrow"/>
          <w:lang w:val="it-IT"/>
        </w:rPr>
      </w:pPr>
      <w:r w:rsidRPr="0020418C">
        <w:rPr>
          <w:rFonts w:ascii="Arial Narrow" w:eastAsia="CourierNew" w:hAnsi="Arial Narrow" w:cs="CourierNew"/>
          <w:lang w:val="it-IT"/>
        </w:rPr>
        <w:t xml:space="preserve">o </w:t>
      </w:r>
      <w:r w:rsidRPr="0020418C">
        <w:rPr>
          <w:rFonts w:ascii="Arial Narrow" w:hAnsi="Arial Narrow"/>
          <w:lang w:val="it-IT"/>
        </w:rPr>
        <w:t>Puterea electirica absorbita – Pa = 500 kW</w:t>
      </w:r>
    </w:p>
    <w:p w14:paraId="4BD260DD" w14:textId="77777777" w:rsidR="00A021EF" w:rsidRPr="0020418C" w:rsidRDefault="00A021EF" w:rsidP="00A021EF">
      <w:pPr>
        <w:spacing w:line="240" w:lineRule="auto"/>
        <w:ind w:firstLine="720"/>
        <w:jc w:val="both"/>
        <w:rPr>
          <w:rFonts w:ascii="Arial Narrow" w:hAnsi="Arial Narrow"/>
          <w:lang w:val="it-IT"/>
        </w:rPr>
      </w:pPr>
      <w:r w:rsidRPr="0020418C">
        <w:rPr>
          <w:rFonts w:ascii="Arial Narrow" w:eastAsia="CourierNew" w:hAnsi="Arial Narrow" w:cs="CourierNew"/>
          <w:lang w:val="it-IT"/>
        </w:rPr>
        <w:t xml:space="preserve">o </w:t>
      </w:r>
      <w:r w:rsidRPr="0020418C">
        <w:rPr>
          <w:rFonts w:ascii="Arial Narrow" w:hAnsi="Arial Narrow"/>
          <w:lang w:val="it-IT"/>
        </w:rPr>
        <w:t>Curentul cerut Ic = 80 A – se alege inrerupator automat tripolar cu protectie</w:t>
      </w:r>
    </w:p>
    <w:p w14:paraId="60DAE529" w14:textId="77777777" w:rsidR="00A021EF" w:rsidRPr="00D7504C" w:rsidRDefault="00A021EF" w:rsidP="00A021EF">
      <w:pPr>
        <w:spacing w:line="240" w:lineRule="auto"/>
        <w:ind w:firstLine="720"/>
        <w:jc w:val="both"/>
        <w:rPr>
          <w:rFonts w:ascii="Arial Narrow" w:hAnsi="Arial Narrow"/>
          <w:lang w:val="it-IT"/>
        </w:rPr>
      </w:pPr>
      <w:r w:rsidRPr="0020418C">
        <w:rPr>
          <w:rFonts w:ascii="Arial Narrow" w:eastAsia="CourierNew" w:hAnsi="Arial Narrow" w:cs="CourierNew"/>
          <w:lang w:val="it-IT"/>
        </w:rPr>
        <w:t xml:space="preserve">o </w:t>
      </w:r>
      <w:r w:rsidRPr="0020418C">
        <w:rPr>
          <w:rFonts w:ascii="Arial Narrow" w:hAnsi="Arial Narrow"/>
          <w:lang w:val="it-IT"/>
        </w:rPr>
        <w:t>Diferentiala de 80A/30mA.</w:t>
      </w:r>
    </w:p>
    <w:p w14:paraId="29D98C7C" w14:textId="77777777" w:rsidR="0077335F" w:rsidRDefault="0077335F" w:rsidP="00A3104E">
      <w:pPr>
        <w:pStyle w:val="Heading5"/>
        <w:rPr>
          <w:sz w:val="22"/>
        </w:rPr>
      </w:pPr>
      <w:r w:rsidRPr="00A3104E">
        <w:rPr>
          <w:sz w:val="22"/>
        </w:rPr>
        <w:t xml:space="preserve">Debit de apa </w:t>
      </w:r>
    </w:p>
    <w:p w14:paraId="3C6A8A25" w14:textId="77777777" w:rsidR="00A021EF" w:rsidRPr="00D7504C" w:rsidRDefault="00A021EF" w:rsidP="00A021EF">
      <w:pPr>
        <w:spacing w:line="240" w:lineRule="auto"/>
        <w:jc w:val="both"/>
        <w:rPr>
          <w:rFonts w:ascii="Arial Narrow" w:hAnsi="Arial Narrow"/>
          <w:b/>
          <w:bCs/>
        </w:rPr>
      </w:pPr>
      <w:r w:rsidRPr="00D7504C">
        <w:rPr>
          <w:rFonts w:ascii="Arial Narrow" w:hAnsi="Arial Narrow"/>
          <w:b/>
          <w:bCs/>
        </w:rPr>
        <w:t xml:space="preserve">BREVIAR DE CALCUL </w:t>
      </w:r>
    </w:p>
    <w:p w14:paraId="5E4291B2"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A) Necesarul de apa </w:t>
      </w:r>
    </w:p>
    <w:p w14:paraId="3ADC34DA"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Debite zilnice: pentru un regim de functionare de 24 h/zi – 7 zile/saptamana, 365zile/an </w:t>
      </w:r>
    </w:p>
    <w:p w14:paraId="2CE46B35"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Necesarul de apa –conform STAS 1343/1-2006 si STAS 1478/90 </w:t>
      </w:r>
    </w:p>
    <w:p w14:paraId="51F1AC31" w14:textId="77777777" w:rsidR="00A021EF" w:rsidRPr="00D7504C" w:rsidRDefault="00A021EF" w:rsidP="00A021EF">
      <w:pPr>
        <w:spacing w:line="240" w:lineRule="auto"/>
        <w:jc w:val="both"/>
        <w:rPr>
          <w:rFonts w:ascii="Arial Narrow" w:hAnsi="Arial Narrow"/>
        </w:rPr>
      </w:pPr>
      <w:r w:rsidRPr="00D7504C">
        <w:rPr>
          <w:rFonts w:ascii="Arial Narrow" w:hAnsi="Arial Narrow"/>
        </w:rPr>
        <w:t>Apa provenind din surs</w:t>
      </w:r>
      <w:r>
        <w:rPr>
          <w:rFonts w:ascii="Arial Narrow" w:hAnsi="Arial Narrow"/>
        </w:rPr>
        <w:t>ele proprii</w:t>
      </w:r>
      <w:r w:rsidRPr="00D7504C">
        <w:rPr>
          <w:rFonts w:ascii="Arial Narrow" w:hAnsi="Arial Narrow"/>
        </w:rPr>
        <w:t xml:space="preserve"> este folosita in scop: </w:t>
      </w:r>
    </w:p>
    <w:p w14:paraId="3F67A8C5" w14:textId="77777777" w:rsidR="00A021EF" w:rsidRPr="00D7504C" w:rsidRDefault="00A021EF" w:rsidP="00A021EF">
      <w:pPr>
        <w:pStyle w:val="ListParagraph"/>
        <w:numPr>
          <w:ilvl w:val="0"/>
          <w:numId w:val="15"/>
        </w:numPr>
        <w:spacing w:line="240" w:lineRule="auto"/>
        <w:jc w:val="both"/>
        <w:rPr>
          <w:rFonts w:ascii="Arial Narrow" w:hAnsi="Arial Narrow"/>
        </w:rPr>
      </w:pPr>
      <w:r w:rsidRPr="00D7504C">
        <w:rPr>
          <w:rFonts w:ascii="Arial Narrow" w:hAnsi="Arial Narrow"/>
        </w:rPr>
        <w:t xml:space="preserve">Menajer pentru personalul angajat; </w:t>
      </w:r>
    </w:p>
    <w:p w14:paraId="06C266A9" w14:textId="77777777" w:rsidR="00A021EF" w:rsidRPr="00D7504C" w:rsidRDefault="00A021EF" w:rsidP="00A021EF">
      <w:pPr>
        <w:pStyle w:val="ListParagraph"/>
        <w:numPr>
          <w:ilvl w:val="0"/>
          <w:numId w:val="15"/>
        </w:numPr>
        <w:spacing w:line="240" w:lineRule="auto"/>
        <w:jc w:val="both"/>
        <w:rPr>
          <w:rFonts w:ascii="Arial Narrow" w:hAnsi="Arial Narrow"/>
        </w:rPr>
      </w:pPr>
      <w:r w:rsidRPr="00D7504C">
        <w:rPr>
          <w:rFonts w:ascii="Arial Narrow" w:hAnsi="Arial Narrow"/>
        </w:rPr>
        <w:t xml:space="preserve">Tehnologic pentru: </w:t>
      </w:r>
    </w:p>
    <w:p w14:paraId="6AE913BE" w14:textId="77777777" w:rsidR="00A021EF" w:rsidRPr="00195EA8" w:rsidRDefault="00A021EF" w:rsidP="00A021EF">
      <w:pPr>
        <w:pStyle w:val="ListParagraph"/>
        <w:numPr>
          <w:ilvl w:val="1"/>
          <w:numId w:val="14"/>
        </w:numPr>
        <w:spacing w:line="240" w:lineRule="auto"/>
        <w:jc w:val="both"/>
        <w:rPr>
          <w:rFonts w:ascii="Arial Narrow" w:hAnsi="Arial Narrow"/>
        </w:rPr>
      </w:pPr>
      <w:r w:rsidRPr="00195EA8">
        <w:rPr>
          <w:rFonts w:ascii="Arial Narrow" w:hAnsi="Arial Narrow"/>
        </w:rPr>
        <w:t xml:space="preserve">Adapare pui ; </w:t>
      </w:r>
    </w:p>
    <w:p w14:paraId="0AA762A1" w14:textId="77777777" w:rsidR="00A021EF" w:rsidRPr="00195EA8" w:rsidRDefault="00A021EF" w:rsidP="00A021EF">
      <w:pPr>
        <w:pStyle w:val="ListParagraph"/>
        <w:numPr>
          <w:ilvl w:val="1"/>
          <w:numId w:val="14"/>
        </w:numPr>
        <w:spacing w:line="240" w:lineRule="auto"/>
        <w:jc w:val="both"/>
        <w:rPr>
          <w:rFonts w:ascii="Arial Narrow" w:hAnsi="Arial Narrow"/>
        </w:rPr>
      </w:pPr>
      <w:r w:rsidRPr="00195EA8">
        <w:rPr>
          <w:rFonts w:ascii="Arial Narrow" w:hAnsi="Arial Narrow"/>
        </w:rPr>
        <w:t>Igienizare hale pui;</w:t>
      </w:r>
    </w:p>
    <w:p w14:paraId="527F5EAE" w14:textId="77777777" w:rsidR="00A021EF" w:rsidRPr="0020418C" w:rsidRDefault="00A021EF" w:rsidP="00A021EF">
      <w:pPr>
        <w:pStyle w:val="ListParagraph"/>
        <w:numPr>
          <w:ilvl w:val="1"/>
          <w:numId w:val="14"/>
        </w:numPr>
        <w:spacing w:line="240" w:lineRule="auto"/>
        <w:jc w:val="both"/>
        <w:rPr>
          <w:rFonts w:ascii="Arial Narrow" w:hAnsi="Arial Narrow"/>
        </w:rPr>
      </w:pPr>
      <w:r w:rsidRPr="0020418C">
        <w:rPr>
          <w:rFonts w:ascii="Arial Narrow" w:hAnsi="Arial Narrow"/>
        </w:rPr>
        <w:t>Sacrificare pui</w:t>
      </w:r>
    </w:p>
    <w:p w14:paraId="7B6008C8" w14:textId="77777777" w:rsidR="00A021EF" w:rsidRPr="0020418C" w:rsidRDefault="00A021EF" w:rsidP="00A021EF">
      <w:pPr>
        <w:pStyle w:val="ListParagraph"/>
        <w:numPr>
          <w:ilvl w:val="1"/>
          <w:numId w:val="14"/>
        </w:numPr>
        <w:spacing w:line="240" w:lineRule="auto"/>
        <w:jc w:val="both"/>
        <w:rPr>
          <w:rFonts w:ascii="Arial Narrow" w:hAnsi="Arial Narrow"/>
        </w:rPr>
      </w:pPr>
      <w:r w:rsidRPr="0020418C">
        <w:rPr>
          <w:rFonts w:ascii="Arial Narrow" w:hAnsi="Arial Narrow"/>
        </w:rPr>
        <w:t>In scop menajer;</w:t>
      </w:r>
    </w:p>
    <w:p w14:paraId="2E3DDD1D" w14:textId="77777777" w:rsidR="00A021EF" w:rsidRPr="0020418C" w:rsidRDefault="00A021EF" w:rsidP="00A021EF">
      <w:pPr>
        <w:pStyle w:val="ListParagraph"/>
        <w:numPr>
          <w:ilvl w:val="1"/>
          <w:numId w:val="14"/>
        </w:numPr>
        <w:spacing w:line="240" w:lineRule="auto"/>
        <w:jc w:val="both"/>
        <w:rPr>
          <w:rFonts w:ascii="Arial Narrow" w:hAnsi="Arial Narrow"/>
        </w:rPr>
      </w:pPr>
      <w:r w:rsidRPr="0020418C">
        <w:rPr>
          <w:rFonts w:ascii="Arial Narrow" w:hAnsi="Arial Narrow"/>
        </w:rPr>
        <w:t>Alte scopuri.</w:t>
      </w:r>
    </w:p>
    <w:p w14:paraId="16587023" w14:textId="77777777" w:rsidR="00A021EF" w:rsidRPr="0020418C" w:rsidRDefault="00A021EF" w:rsidP="00A021EF">
      <w:pPr>
        <w:spacing w:line="240" w:lineRule="auto"/>
        <w:jc w:val="both"/>
        <w:rPr>
          <w:rFonts w:ascii="Arial Narrow" w:hAnsi="Arial Narrow"/>
        </w:rPr>
      </w:pPr>
      <w:r w:rsidRPr="0020418C">
        <w:rPr>
          <w:rFonts w:ascii="Arial Narrow" w:hAnsi="Arial Narrow"/>
        </w:rPr>
        <w:t xml:space="preserve">- 15 angajati </w:t>
      </w:r>
    </w:p>
    <w:p w14:paraId="59D2B6F2"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-Debit specific </w:t>
      </w:r>
      <w:r w:rsidRPr="0020418C">
        <w:rPr>
          <w:rFonts w:ascii="Arial Narrow" w:hAnsi="Arial Narrow"/>
        </w:rPr>
        <w:t>60 l/zi</w:t>
      </w:r>
      <w:r w:rsidRPr="00D7504C">
        <w:rPr>
          <w:rFonts w:ascii="Arial Narrow" w:hAnsi="Arial Narrow"/>
        </w:rPr>
        <w:t xml:space="preserve"> </w:t>
      </w:r>
    </w:p>
    <w:tbl>
      <w:tblPr>
        <w:tblStyle w:val="GridTable1Light1"/>
        <w:tblW w:w="5000" w:type="pct"/>
        <w:tblLook w:val="04A0" w:firstRow="1" w:lastRow="0" w:firstColumn="1" w:lastColumn="0" w:noHBand="0" w:noVBand="1"/>
      </w:tblPr>
      <w:tblGrid>
        <w:gridCol w:w="587"/>
        <w:gridCol w:w="2575"/>
        <w:gridCol w:w="1392"/>
        <w:gridCol w:w="1392"/>
        <w:gridCol w:w="990"/>
        <w:gridCol w:w="990"/>
        <w:gridCol w:w="1091"/>
      </w:tblGrid>
      <w:tr w:rsidR="00A021EF" w:rsidRPr="00F90115" w14:paraId="27B3A610" w14:textId="77777777" w:rsidTr="00520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03C13FA7" w14:textId="77777777" w:rsidR="00A021EF" w:rsidRPr="0020418C" w:rsidRDefault="00A021EF" w:rsidP="005204CD">
            <w:pPr>
              <w:jc w:val="center"/>
              <w:rPr>
                <w:rFonts w:ascii="Arial Narrow" w:hAnsi="Arial Narrow"/>
              </w:rPr>
            </w:pPr>
            <w:r w:rsidRPr="0020418C">
              <w:rPr>
                <w:rFonts w:ascii="Arial Narrow" w:hAnsi="Arial Narrow" w:cs="Arial,Bold"/>
                <w:b w:val="0"/>
                <w:bCs w:val="0"/>
              </w:rPr>
              <w:t>BREVIAR DE CALCUL CONSUM MENAJER</w:t>
            </w:r>
          </w:p>
        </w:tc>
      </w:tr>
      <w:tr w:rsidR="00A021EF" w:rsidRPr="00F90115" w14:paraId="573578EA" w14:textId="77777777" w:rsidTr="005204CD">
        <w:tc>
          <w:tcPr>
            <w:cnfStyle w:val="001000000000" w:firstRow="0" w:lastRow="0" w:firstColumn="1" w:lastColumn="0" w:oddVBand="0" w:evenVBand="0" w:oddHBand="0" w:evenHBand="0" w:firstRowFirstColumn="0" w:firstRowLastColumn="0" w:lastRowFirstColumn="0" w:lastRowLastColumn="0"/>
            <w:tcW w:w="5000" w:type="pct"/>
            <w:gridSpan w:val="7"/>
          </w:tcPr>
          <w:p w14:paraId="31F676BA" w14:textId="77777777" w:rsidR="00A021EF" w:rsidRPr="0020418C" w:rsidRDefault="00A021EF" w:rsidP="005204CD">
            <w:pPr>
              <w:jc w:val="center"/>
              <w:rPr>
                <w:rFonts w:ascii="Arial Narrow" w:hAnsi="Arial Narrow"/>
              </w:rPr>
            </w:pPr>
            <w:r w:rsidRPr="0020418C">
              <w:rPr>
                <w:rFonts w:ascii="Arial Narrow" w:hAnsi="Arial Narrow" w:cs="Arial,Bold"/>
                <w:b w:val="0"/>
                <w:bCs w:val="0"/>
              </w:rPr>
              <w:t>Necesar de apa</w:t>
            </w:r>
          </w:p>
        </w:tc>
      </w:tr>
      <w:tr w:rsidR="00A021EF" w:rsidRPr="00F90115" w14:paraId="63E528C2" w14:textId="77777777" w:rsidTr="005204CD">
        <w:tc>
          <w:tcPr>
            <w:cnfStyle w:val="001000000000" w:firstRow="0" w:lastRow="0" w:firstColumn="1" w:lastColumn="0" w:oddVBand="0" w:evenVBand="0" w:oddHBand="0" w:evenHBand="0" w:firstRowFirstColumn="0" w:firstRowLastColumn="0" w:lastRowFirstColumn="0" w:lastRowLastColumn="0"/>
            <w:tcW w:w="325" w:type="pct"/>
          </w:tcPr>
          <w:p w14:paraId="396C7D74" w14:textId="77777777" w:rsidR="00A021EF" w:rsidRPr="0020418C" w:rsidRDefault="00A021EF" w:rsidP="005204CD">
            <w:pPr>
              <w:jc w:val="both"/>
              <w:rPr>
                <w:rFonts w:ascii="Arial Narrow" w:hAnsi="Arial Narrow"/>
              </w:rPr>
            </w:pPr>
            <w:r w:rsidRPr="0020418C">
              <w:rPr>
                <w:rFonts w:ascii="Arial Narrow" w:hAnsi="Arial Narrow" w:cs="Arial,Bold"/>
                <w:b w:val="0"/>
                <w:bCs w:val="0"/>
              </w:rPr>
              <w:t>Nr.</w:t>
            </w:r>
          </w:p>
        </w:tc>
        <w:tc>
          <w:tcPr>
            <w:tcW w:w="1428" w:type="pct"/>
          </w:tcPr>
          <w:p w14:paraId="121599D2"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Categorie de consum</w:t>
            </w:r>
          </w:p>
        </w:tc>
        <w:tc>
          <w:tcPr>
            <w:tcW w:w="772" w:type="pct"/>
          </w:tcPr>
          <w:p w14:paraId="61BAB620"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Coeficient</w:t>
            </w:r>
          </w:p>
          <w:p w14:paraId="52E9C33D"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de variatie</w:t>
            </w:r>
          </w:p>
          <w:p w14:paraId="6CF3DE4A"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zilnica</w:t>
            </w:r>
          </w:p>
          <w:p w14:paraId="62A3A2A2"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(Kzi)</w:t>
            </w:r>
          </w:p>
        </w:tc>
        <w:tc>
          <w:tcPr>
            <w:tcW w:w="772" w:type="pct"/>
          </w:tcPr>
          <w:p w14:paraId="3AA31477"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Coeficient</w:t>
            </w:r>
          </w:p>
          <w:p w14:paraId="1D54FD7D"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de variatie</w:t>
            </w:r>
          </w:p>
          <w:p w14:paraId="608D593C"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orara (Ko)</w:t>
            </w:r>
          </w:p>
        </w:tc>
        <w:tc>
          <w:tcPr>
            <w:tcW w:w="549" w:type="pct"/>
          </w:tcPr>
          <w:p w14:paraId="29A52ECF"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Qn zi</w:t>
            </w:r>
          </w:p>
          <w:p w14:paraId="41019723"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med</w:t>
            </w:r>
          </w:p>
          <w:p w14:paraId="750FEEAE"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(mc/zi)</w:t>
            </w:r>
          </w:p>
        </w:tc>
        <w:tc>
          <w:tcPr>
            <w:tcW w:w="549" w:type="pct"/>
          </w:tcPr>
          <w:p w14:paraId="7F4488A9"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Qn zi</w:t>
            </w:r>
          </w:p>
          <w:p w14:paraId="033BBA8D"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max</w:t>
            </w:r>
          </w:p>
          <w:p w14:paraId="25707024"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(mc/zi)</w:t>
            </w:r>
          </w:p>
        </w:tc>
        <w:tc>
          <w:tcPr>
            <w:tcW w:w="605" w:type="pct"/>
          </w:tcPr>
          <w:p w14:paraId="658AE268"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Qn orar</w:t>
            </w:r>
          </w:p>
          <w:p w14:paraId="1C1C8BA5"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max</w:t>
            </w:r>
          </w:p>
          <w:p w14:paraId="0E2606F2"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(mc/h)</w:t>
            </w:r>
          </w:p>
        </w:tc>
      </w:tr>
      <w:tr w:rsidR="00A021EF" w:rsidRPr="00D7504C" w14:paraId="7CCC0D37" w14:textId="77777777" w:rsidTr="005204CD">
        <w:tc>
          <w:tcPr>
            <w:cnfStyle w:val="001000000000" w:firstRow="0" w:lastRow="0" w:firstColumn="1" w:lastColumn="0" w:oddVBand="0" w:evenVBand="0" w:oddHBand="0" w:evenHBand="0" w:firstRowFirstColumn="0" w:firstRowLastColumn="0" w:lastRowFirstColumn="0" w:lastRowLastColumn="0"/>
            <w:tcW w:w="325" w:type="pct"/>
          </w:tcPr>
          <w:p w14:paraId="6959992E" w14:textId="77777777" w:rsidR="00A021EF" w:rsidRPr="0020418C" w:rsidRDefault="00A021EF" w:rsidP="005204CD">
            <w:pPr>
              <w:jc w:val="both"/>
              <w:rPr>
                <w:rFonts w:ascii="Arial Narrow" w:hAnsi="Arial Narrow"/>
              </w:rPr>
            </w:pPr>
            <w:r w:rsidRPr="0020418C">
              <w:rPr>
                <w:rFonts w:ascii="Arial Narrow" w:hAnsi="Arial Narrow"/>
              </w:rPr>
              <w:t>1</w:t>
            </w:r>
          </w:p>
        </w:tc>
        <w:tc>
          <w:tcPr>
            <w:tcW w:w="1428" w:type="pct"/>
          </w:tcPr>
          <w:p w14:paraId="2D565979"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angajati permanenti</w:t>
            </w:r>
          </w:p>
        </w:tc>
        <w:tc>
          <w:tcPr>
            <w:tcW w:w="772" w:type="pct"/>
          </w:tcPr>
          <w:p w14:paraId="64B32FAD"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3.6</w:t>
            </w:r>
          </w:p>
        </w:tc>
        <w:tc>
          <w:tcPr>
            <w:tcW w:w="772" w:type="pct"/>
          </w:tcPr>
          <w:p w14:paraId="4938ECF1"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6.00</w:t>
            </w:r>
          </w:p>
        </w:tc>
        <w:tc>
          <w:tcPr>
            <w:tcW w:w="549" w:type="pct"/>
          </w:tcPr>
          <w:p w14:paraId="27E6C560"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0.74</w:t>
            </w:r>
          </w:p>
        </w:tc>
        <w:tc>
          <w:tcPr>
            <w:tcW w:w="549" w:type="pct"/>
          </w:tcPr>
          <w:p w14:paraId="5B2EB5F6"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0.93</w:t>
            </w:r>
          </w:p>
        </w:tc>
        <w:tc>
          <w:tcPr>
            <w:tcW w:w="605" w:type="pct"/>
          </w:tcPr>
          <w:p w14:paraId="2A078026"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0.078</w:t>
            </w:r>
          </w:p>
        </w:tc>
      </w:tr>
    </w:tbl>
    <w:p w14:paraId="3B23E7E6" w14:textId="77777777" w:rsidR="00A021EF" w:rsidRPr="00D7504C" w:rsidRDefault="00A021EF" w:rsidP="00A021EF">
      <w:pPr>
        <w:spacing w:line="240" w:lineRule="auto"/>
        <w:jc w:val="both"/>
        <w:rPr>
          <w:rFonts w:ascii="Arial Narrow" w:hAnsi="Arial Narrow"/>
        </w:rPr>
      </w:pPr>
    </w:p>
    <w:p w14:paraId="6B843233"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 In scop tehnologic (Ferma de pasari) </w:t>
      </w:r>
    </w:p>
    <w:tbl>
      <w:tblPr>
        <w:tblStyle w:val="GridTable1Light1"/>
        <w:tblW w:w="5000" w:type="pct"/>
        <w:tblLook w:val="04A0" w:firstRow="1" w:lastRow="0" w:firstColumn="1" w:lastColumn="0" w:noHBand="0" w:noVBand="1"/>
      </w:tblPr>
      <w:tblGrid>
        <w:gridCol w:w="721"/>
        <w:gridCol w:w="1767"/>
        <w:gridCol w:w="1289"/>
        <w:gridCol w:w="1289"/>
        <w:gridCol w:w="2025"/>
        <w:gridCol w:w="916"/>
        <w:gridCol w:w="1010"/>
      </w:tblGrid>
      <w:tr w:rsidR="00A021EF" w:rsidRPr="0020418C" w14:paraId="54314832" w14:textId="77777777" w:rsidTr="00520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4986D1F4" w14:textId="77777777" w:rsidR="00A021EF" w:rsidRPr="0020418C" w:rsidRDefault="00A021EF" w:rsidP="005204CD">
            <w:pPr>
              <w:jc w:val="center"/>
              <w:rPr>
                <w:rFonts w:ascii="Arial Narrow" w:hAnsi="Arial Narrow"/>
                <w:b w:val="0"/>
                <w:bCs w:val="0"/>
              </w:rPr>
            </w:pPr>
            <w:r w:rsidRPr="0020418C">
              <w:rPr>
                <w:rFonts w:ascii="Arial Narrow" w:hAnsi="Arial Narrow" w:cs="Arial,Bold"/>
                <w:b w:val="0"/>
                <w:bCs w:val="0"/>
              </w:rPr>
              <w:t>BREVIAR DE CALCUL Ferma de pui</w:t>
            </w:r>
          </w:p>
        </w:tc>
      </w:tr>
      <w:tr w:rsidR="00A021EF" w:rsidRPr="0020418C" w14:paraId="29D0A9C1" w14:textId="77777777" w:rsidTr="005204CD">
        <w:tc>
          <w:tcPr>
            <w:cnfStyle w:val="001000000000" w:firstRow="0" w:lastRow="0" w:firstColumn="1" w:lastColumn="0" w:oddVBand="0" w:evenVBand="0" w:oddHBand="0" w:evenHBand="0" w:firstRowFirstColumn="0" w:firstRowLastColumn="0" w:lastRowFirstColumn="0" w:lastRowLastColumn="0"/>
            <w:tcW w:w="5000" w:type="pct"/>
            <w:gridSpan w:val="7"/>
          </w:tcPr>
          <w:p w14:paraId="01AB75BE" w14:textId="77777777" w:rsidR="00A021EF" w:rsidRPr="0020418C" w:rsidRDefault="00A021EF" w:rsidP="005204CD">
            <w:pPr>
              <w:jc w:val="center"/>
              <w:rPr>
                <w:rFonts w:ascii="Arial Narrow" w:hAnsi="Arial Narrow"/>
              </w:rPr>
            </w:pPr>
            <w:r w:rsidRPr="0020418C">
              <w:rPr>
                <w:rFonts w:ascii="Arial Narrow" w:hAnsi="Arial Narrow" w:cs="Arial,Bold"/>
                <w:b w:val="0"/>
                <w:bCs w:val="0"/>
              </w:rPr>
              <w:t>Necesar de apa</w:t>
            </w:r>
          </w:p>
        </w:tc>
      </w:tr>
      <w:tr w:rsidR="00A021EF" w:rsidRPr="0020418C" w14:paraId="3099DC3C" w14:textId="77777777" w:rsidTr="005204CD">
        <w:tc>
          <w:tcPr>
            <w:cnfStyle w:val="001000000000" w:firstRow="0" w:lastRow="0" w:firstColumn="1" w:lastColumn="0" w:oddVBand="0" w:evenVBand="0" w:oddHBand="0" w:evenHBand="0" w:firstRowFirstColumn="0" w:firstRowLastColumn="0" w:lastRowFirstColumn="0" w:lastRowLastColumn="0"/>
            <w:tcW w:w="399" w:type="pct"/>
          </w:tcPr>
          <w:p w14:paraId="450D1FA4" w14:textId="77777777" w:rsidR="00A021EF" w:rsidRPr="0020418C" w:rsidRDefault="00A021EF" w:rsidP="005204CD">
            <w:pPr>
              <w:jc w:val="both"/>
              <w:rPr>
                <w:rFonts w:ascii="Arial Narrow" w:hAnsi="Arial Narrow"/>
              </w:rPr>
            </w:pPr>
            <w:r w:rsidRPr="0020418C">
              <w:rPr>
                <w:rFonts w:ascii="Arial Narrow" w:hAnsi="Arial Narrow"/>
              </w:rPr>
              <w:t xml:space="preserve">Nr. </w:t>
            </w:r>
          </w:p>
        </w:tc>
        <w:tc>
          <w:tcPr>
            <w:tcW w:w="980" w:type="pct"/>
          </w:tcPr>
          <w:p w14:paraId="2383AED9"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Categorie de</w:t>
            </w:r>
          </w:p>
          <w:p w14:paraId="0DD76D43"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consum</w:t>
            </w:r>
          </w:p>
        </w:tc>
        <w:tc>
          <w:tcPr>
            <w:tcW w:w="715" w:type="pct"/>
          </w:tcPr>
          <w:p w14:paraId="1C87602F"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Coeficient</w:t>
            </w:r>
          </w:p>
          <w:p w14:paraId="1081B16F"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de variatie</w:t>
            </w:r>
          </w:p>
          <w:p w14:paraId="5A80B84E"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zilnica</w:t>
            </w:r>
          </w:p>
          <w:p w14:paraId="172B5F08"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(Kzi)</w:t>
            </w:r>
          </w:p>
        </w:tc>
        <w:tc>
          <w:tcPr>
            <w:tcW w:w="715" w:type="pct"/>
          </w:tcPr>
          <w:p w14:paraId="75E96F73"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Coeficient</w:t>
            </w:r>
          </w:p>
          <w:p w14:paraId="17657BCD"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de variatie</w:t>
            </w:r>
          </w:p>
          <w:p w14:paraId="2B4B260A"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orara (Ko)</w:t>
            </w:r>
          </w:p>
        </w:tc>
        <w:tc>
          <w:tcPr>
            <w:tcW w:w="1123" w:type="pct"/>
          </w:tcPr>
          <w:p w14:paraId="7CFF1ACE"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Qn zi med (mc/zi)</w:t>
            </w:r>
          </w:p>
        </w:tc>
        <w:tc>
          <w:tcPr>
            <w:tcW w:w="508" w:type="pct"/>
          </w:tcPr>
          <w:p w14:paraId="61B4547C"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Qn zi</w:t>
            </w:r>
          </w:p>
          <w:p w14:paraId="5E19F86E"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max</w:t>
            </w:r>
          </w:p>
          <w:p w14:paraId="255C7692"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(mc/zi)</w:t>
            </w:r>
          </w:p>
        </w:tc>
        <w:tc>
          <w:tcPr>
            <w:tcW w:w="560" w:type="pct"/>
          </w:tcPr>
          <w:p w14:paraId="673D7403"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Qn orar</w:t>
            </w:r>
          </w:p>
          <w:p w14:paraId="3B98810A"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max</w:t>
            </w:r>
          </w:p>
          <w:p w14:paraId="649B3053"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(mc/h)</w:t>
            </w:r>
          </w:p>
        </w:tc>
      </w:tr>
      <w:tr w:rsidR="00A021EF" w:rsidRPr="0020418C" w14:paraId="1CCB46C7" w14:textId="77777777" w:rsidTr="005204CD">
        <w:tc>
          <w:tcPr>
            <w:cnfStyle w:val="001000000000" w:firstRow="0" w:lastRow="0" w:firstColumn="1" w:lastColumn="0" w:oddVBand="0" w:evenVBand="0" w:oddHBand="0" w:evenHBand="0" w:firstRowFirstColumn="0" w:firstRowLastColumn="0" w:lastRowFirstColumn="0" w:lastRowLastColumn="0"/>
            <w:tcW w:w="399" w:type="pct"/>
          </w:tcPr>
          <w:p w14:paraId="19A2BBD9" w14:textId="77777777" w:rsidR="00A021EF" w:rsidRPr="0020418C" w:rsidRDefault="00A021EF" w:rsidP="005204CD">
            <w:pPr>
              <w:jc w:val="both"/>
              <w:rPr>
                <w:rFonts w:ascii="Arial Narrow" w:hAnsi="Arial Narrow"/>
              </w:rPr>
            </w:pPr>
            <w:r w:rsidRPr="0020418C">
              <w:rPr>
                <w:rFonts w:ascii="Arial Narrow" w:hAnsi="Arial Narrow"/>
              </w:rPr>
              <w:t>1</w:t>
            </w:r>
          </w:p>
        </w:tc>
        <w:tc>
          <w:tcPr>
            <w:tcW w:w="980" w:type="pct"/>
          </w:tcPr>
          <w:p w14:paraId="130D2357"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pentru adapare</w:t>
            </w:r>
          </w:p>
        </w:tc>
        <w:tc>
          <w:tcPr>
            <w:tcW w:w="715" w:type="pct"/>
          </w:tcPr>
          <w:p w14:paraId="7A117A39"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1.39</w:t>
            </w:r>
          </w:p>
        </w:tc>
        <w:tc>
          <w:tcPr>
            <w:tcW w:w="715" w:type="pct"/>
          </w:tcPr>
          <w:p w14:paraId="0B8AD0B3"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2.00</w:t>
            </w:r>
          </w:p>
        </w:tc>
        <w:tc>
          <w:tcPr>
            <w:tcW w:w="1123" w:type="pct"/>
          </w:tcPr>
          <w:p w14:paraId="67751D65"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1.48</w:t>
            </w:r>
          </w:p>
        </w:tc>
        <w:tc>
          <w:tcPr>
            <w:tcW w:w="508" w:type="pct"/>
          </w:tcPr>
          <w:p w14:paraId="12F598A4"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2.06</w:t>
            </w:r>
          </w:p>
        </w:tc>
        <w:tc>
          <w:tcPr>
            <w:tcW w:w="560" w:type="pct"/>
          </w:tcPr>
          <w:p w14:paraId="72ED8319"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0.08</w:t>
            </w:r>
          </w:p>
        </w:tc>
      </w:tr>
      <w:tr w:rsidR="00A021EF" w:rsidRPr="0020418C" w14:paraId="03584BB2" w14:textId="77777777" w:rsidTr="005204CD">
        <w:tc>
          <w:tcPr>
            <w:cnfStyle w:val="001000000000" w:firstRow="0" w:lastRow="0" w:firstColumn="1" w:lastColumn="0" w:oddVBand="0" w:evenVBand="0" w:oddHBand="0" w:evenHBand="0" w:firstRowFirstColumn="0" w:firstRowLastColumn="0" w:lastRowFirstColumn="0" w:lastRowLastColumn="0"/>
            <w:tcW w:w="399" w:type="pct"/>
          </w:tcPr>
          <w:p w14:paraId="3D66FAF6" w14:textId="77777777" w:rsidR="00A021EF" w:rsidRPr="0020418C" w:rsidRDefault="00A021EF" w:rsidP="005204CD">
            <w:pPr>
              <w:jc w:val="both"/>
              <w:rPr>
                <w:rFonts w:ascii="Arial Narrow" w:hAnsi="Arial Narrow"/>
              </w:rPr>
            </w:pPr>
            <w:r w:rsidRPr="0020418C">
              <w:rPr>
                <w:rFonts w:ascii="Arial Narrow" w:hAnsi="Arial Narrow"/>
              </w:rPr>
              <w:t>2</w:t>
            </w:r>
          </w:p>
        </w:tc>
        <w:tc>
          <w:tcPr>
            <w:tcW w:w="980" w:type="pct"/>
          </w:tcPr>
          <w:p w14:paraId="32B691D3"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pentru spalare</w:t>
            </w:r>
          </w:p>
          <w:p w14:paraId="2105190E"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hale</w:t>
            </w:r>
          </w:p>
        </w:tc>
        <w:tc>
          <w:tcPr>
            <w:tcW w:w="715" w:type="pct"/>
          </w:tcPr>
          <w:p w14:paraId="5B9EF9E9"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1.30</w:t>
            </w:r>
          </w:p>
        </w:tc>
        <w:tc>
          <w:tcPr>
            <w:tcW w:w="715" w:type="pct"/>
          </w:tcPr>
          <w:p w14:paraId="7CE658F3"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2.00</w:t>
            </w:r>
          </w:p>
        </w:tc>
        <w:tc>
          <w:tcPr>
            <w:tcW w:w="1123" w:type="pct"/>
          </w:tcPr>
          <w:p w14:paraId="2BEF6567"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5.90</w:t>
            </w:r>
          </w:p>
        </w:tc>
        <w:tc>
          <w:tcPr>
            <w:tcW w:w="508" w:type="pct"/>
          </w:tcPr>
          <w:p w14:paraId="1A11F577"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7.66</w:t>
            </w:r>
          </w:p>
        </w:tc>
        <w:tc>
          <w:tcPr>
            <w:tcW w:w="560" w:type="pct"/>
          </w:tcPr>
          <w:p w14:paraId="3E028FED"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0.32</w:t>
            </w:r>
          </w:p>
        </w:tc>
      </w:tr>
      <w:tr w:rsidR="00A021EF" w:rsidRPr="0020418C" w14:paraId="18D8DF7B" w14:textId="77777777" w:rsidTr="005204CD">
        <w:tc>
          <w:tcPr>
            <w:cnfStyle w:val="001000000000" w:firstRow="0" w:lastRow="0" w:firstColumn="1" w:lastColumn="0" w:oddVBand="0" w:evenVBand="0" w:oddHBand="0" w:evenHBand="0" w:firstRowFirstColumn="0" w:firstRowLastColumn="0" w:lastRowFirstColumn="0" w:lastRowLastColumn="0"/>
            <w:tcW w:w="399" w:type="pct"/>
          </w:tcPr>
          <w:p w14:paraId="6D5CA1E9" w14:textId="77777777" w:rsidR="00A021EF" w:rsidRPr="0020418C" w:rsidRDefault="00A021EF" w:rsidP="005204CD">
            <w:pPr>
              <w:jc w:val="both"/>
              <w:rPr>
                <w:rFonts w:ascii="Arial Narrow" w:hAnsi="Arial Narrow"/>
              </w:rPr>
            </w:pPr>
            <w:r w:rsidRPr="0020418C">
              <w:rPr>
                <w:rFonts w:ascii="Arial Narrow" w:hAnsi="Arial Narrow"/>
              </w:rPr>
              <w:t xml:space="preserve">Total </w:t>
            </w:r>
          </w:p>
        </w:tc>
        <w:tc>
          <w:tcPr>
            <w:tcW w:w="980" w:type="pct"/>
          </w:tcPr>
          <w:p w14:paraId="15BC54F8"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15" w:type="pct"/>
          </w:tcPr>
          <w:p w14:paraId="7514622A"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15" w:type="pct"/>
          </w:tcPr>
          <w:p w14:paraId="2A06EEAE"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3" w:type="pct"/>
          </w:tcPr>
          <w:p w14:paraId="66FF41C8"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Pr>
                <w:rFonts w:ascii="Arial Narrow" w:hAnsi="Arial Narrow" w:cs="Arial,Bold"/>
                <w:b/>
                <w:bCs/>
              </w:rPr>
              <w:t>8.88</w:t>
            </w:r>
            <w:r w:rsidRPr="0020418C">
              <w:rPr>
                <w:rFonts w:ascii="Arial Narrow" w:hAnsi="Arial Narrow" w:cs="Arial,Bold"/>
                <w:b/>
                <w:bCs/>
              </w:rPr>
              <w:t xml:space="preserve"> (252 zile/an)</w:t>
            </w:r>
          </w:p>
          <w:p w14:paraId="698B74D0"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5.90</w:t>
            </w:r>
            <w:r w:rsidRPr="0020418C">
              <w:rPr>
                <w:rFonts w:ascii="Arial Narrow" w:hAnsi="Arial Narrow" w:cs="Arial,Bold"/>
                <w:b/>
                <w:bCs/>
              </w:rPr>
              <w:t xml:space="preserve"> (12 zile/an)</w:t>
            </w:r>
          </w:p>
        </w:tc>
        <w:tc>
          <w:tcPr>
            <w:tcW w:w="508" w:type="pct"/>
          </w:tcPr>
          <w:p w14:paraId="260D43A1"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0" w:type="pct"/>
          </w:tcPr>
          <w:p w14:paraId="65E838D3"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53022994" w14:textId="77777777" w:rsidR="00A021EF" w:rsidRPr="00D7504C" w:rsidRDefault="00A021EF" w:rsidP="00A021EF">
      <w:pPr>
        <w:spacing w:line="240" w:lineRule="auto"/>
        <w:jc w:val="both"/>
        <w:rPr>
          <w:rFonts w:ascii="Arial Narrow" w:hAnsi="Arial Narrow"/>
        </w:rPr>
      </w:pPr>
    </w:p>
    <w:p w14:paraId="1501FFF0" w14:textId="77777777" w:rsidR="00A021EF" w:rsidRPr="003A5E3A" w:rsidRDefault="00A021EF" w:rsidP="00A021EF">
      <w:pPr>
        <w:spacing w:line="240" w:lineRule="auto"/>
        <w:jc w:val="both"/>
        <w:rPr>
          <w:rFonts w:ascii="Arial Narrow" w:hAnsi="Arial Narrow"/>
        </w:rPr>
      </w:pPr>
      <w:r w:rsidRPr="00D7504C">
        <w:rPr>
          <w:rFonts w:ascii="Arial Narrow" w:hAnsi="Arial Narrow"/>
        </w:rPr>
        <w:t xml:space="preserve">Consumul specific de apa pentru consum biologic </w:t>
      </w:r>
      <w:r w:rsidRPr="003A5E3A">
        <w:rPr>
          <w:rFonts w:ascii="Arial Narrow" w:hAnsi="Arial Narrow"/>
        </w:rPr>
        <w:t xml:space="preserve">este de cca. 0,037 l/pe cap de pui raportat la 240.000 capete. </w:t>
      </w:r>
    </w:p>
    <w:p w14:paraId="08C4669E" w14:textId="77777777" w:rsidR="00A021EF" w:rsidRPr="00D7504C" w:rsidRDefault="00A021EF" w:rsidP="00A021EF">
      <w:pPr>
        <w:spacing w:line="240" w:lineRule="auto"/>
        <w:jc w:val="both"/>
        <w:rPr>
          <w:rFonts w:ascii="Arial Narrow" w:hAnsi="Arial Narrow"/>
        </w:rPr>
      </w:pPr>
      <w:r w:rsidRPr="003A5E3A">
        <w:rPr>
          <w:rFonts w:ascii="Arial Narrow" w:hAnsi="Arial Narrow"/>
        </w:rPr>
        <w:t>Igienizarea halelor se face cu un debit specific de 8 l/mp . In incinta exista 4 hale avand suprafata de 565 mp/hala.</w:t>
      </w:r>
      <w:r w:rsidRPr="00D7504C">
        <w:rPr>
          <w:rFonts w:ascii="Arial Narrow" w:hAnsi="Arial Narrow"/>
        </w:rPr>
        <w:t xml:space="preserve"> O hala se spala intr-o zi. Rezulta: </w:t>
      </w:r>
    </w:p>
    <w:p w14:paraId="71A1795D"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Q zi med = </w:t>
      </w:r>
      <w:r w:rsidRPr="003A5E3A">
        <w:rPr>
          <w:rFonts w:ascii="Arial Narrow" w:hAnsi="Arial Narrow"/>
        </w:rPr>
        <w:t>4 hale x 8l x 565mp x 6 cicluri de spalare = 108,5 m3/an (cca 12 zile/an a cate 9.04 m3/zi);</w:t>
      </w:r>
      <w:r w:rsidRPr="00D7504C">
        <w:rPr>
          <w:rFonts w:ascii="Arial Narrow" w:hAnsi="Arial Narrow"/>
        </w:rPr>
        <w:t xml:space="preserve"> </w:t>
      </w:r>
    </w:p>
    <w:p w14:paraId="5AB9C6F1" w14:textId="77777777" w:rsidR="00A021EF" w:rsidRPr="00FF5DDD" w:rsidRDefault="00A021EF" w:rsidP="00A021EF">
      <w:pPr>
        <w:spacing w:line="240" w:lineRule="auto"/>
        <w:jc w:val="both"/>
        <w:rPr>
          <w:rFonts w:ascii="Arial Narrow" w:hAnsi="Arial Narrow"/>
        </w:rPr>
      </w:pPr>
      <w:r w:rsidRPr="00FF5DDD">
        <w:rPr>
          <w:rFonts w:ascii="Arial Narrow" w:hAnsi="Arial Narrow"/>
        </w:rPr>
        <w:t xml:space="preserve">Q zi max = 9.72 m3/zi; </w:t>
      </w:r>
    </w:p>
    <w:p w14:paraId="2411E398" w14:textId="77777777" w:rsidR="00A021EF" w:rsidRPr="00D7504C" w:rsidRDefault="00A021EF" w:rsidP="00A021EF">
      <w:pPr>
        <w:spacing w:line="240" w:lineRule="auto"/>
        <w:jc w:val="both"/>
        <w:rPr>
          <w:rFonts w:ascii="Arial Narrow" w:hAnsi="Arial Narrow"/>
        </w:rPr>
      </w:pPr>
      <w:r w:rsidRPr="00FF5DDD">
        <w:rPr>
          <w:rFonts w:ascii="Arial Narrow" w:hAnsi="Arial Narrow"/>
        </w:rPr>
        <w:t>Q orar max = 0.40 m3/ora</w:t>
      </w:r>
      <w:r w:rsidRPr="00D7504C">
        <w:rPr>
          <w:rFonts w:ascii="Arial Narrow" w:hAnsi="Arial Narrow"/>
        </w:rPr>
        <w:t xml:space="preserve"> </w:t>
      </w:r>
    </w:p>
    <w:p w14:paraId="5D55021A" w14:textId="77777777" w:rsidR="00A021EF" w:rsidRDefault="00A021EF" w:rsidP="00A021EF">
      <w:pPr>
        <w:spacing w:line="240" w:lineRule="auto"/>
        <w:jc w:val="both"/>
        <w:rPr>
          <w:rFonts w:ascii="Arial Narrow" w:hAnsi="Arial Narrow"/>
        </w:rPr>
      </w:pPr>
    </w:p>
    <w:tbl>
      <w:tblPr>
        <w:tblStyle w:val="GridTable1Light1"/>
        <w:tblW w:w="5000" w:type="pct"/>
        <w:tblLook w:val="04A0" w:firstRow="1" w:lastRow="0" w:firstColumn="1" w:lastColumn="0" w:noHBand="0" w:noVBand="1"/>
      </w:tblPr>
      <w:tblGrid>
        <w:gridCol w:w="721"/>
        <w:gridCol w:w="1767"/>
        <w:gridCol w:w="1289"/>
        <w:gridCol w:w="1289"/>
        <w:gridCol w:w="2025"/>
        <w:gridCol w:w="916"/>
        <w:gridCol w:w="1010"/>
      </w:tblGrid>
      <w:tr w:rsidR="00A021EF" w:rsidRPr="0020418C" w14:paraId="780151AF" w14:textId="77777777" w:rsidTr="00520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213E8F04" w14:textId="77777777" w:rsidR="00A021EF" w:rsidRPr="0020418C" w:rsidRDefault="00A021EF" w:rsidP="005204CD">
            <w:pPr>
              <w:jc w:val="center"/>
              <w:rPr>
                <w:rFonts w:ascii="Arial Narrow" w:hAnsi="Arial Narrow"/>
                <w:b w:val="0"/>
                <w:bCs w:val="0"/>
              </w:rPr>
            </w:pPr>
            <w:r w:rsidRPr="0020418C">
              <w:rPr>
                <w:rFonts w:ascii="Arial Narrow" w:hAnsi="Arial Narrow" w:cs="Arial,Bold"/>
                <w:b w:val="0"/>
                <w:bCs w:val="0"/>
              </w:rPr>
              <w:t xml:space="preserve">BREVIAR DE CALCUL </w:t>
            </w:r>
            <w:r>
              <w:rPr>
                <w:rFonts w:ascii="Arial Narrow" w:hAnsi="Arial Narrow" w:cs="Arial,Bold"/>
                <w:b w:val="0"/>
                <w:bCs w:val="0"/>
              </w:rPr>
              <w:t xml:space="preserve">Abator </w:t>
            </w:r>
          </w:p>
        </w:tc>
      </w:tr>
      <w:tr w:rsidR="00A021EF" w:rsidRPr="0020418C" w14:paraId="6AC47CE7" w14:textId="77777777" w:rsidTr="005204CD">
        <w:tc>
          <w:tcPr>
            <w:cnfStyle w:val="001000000000" w:firstRow="0" w:lastRow="0" w:firstColumn="1" w:lastColumn="0" w:oddVBand="0" w:evenVBand="0" w:oddHBand="0" w:evenHBand="0" w:firstRowFirstColumn="0" w:firstRowLastColumn="0" w:lastRowFirstColumn="0" w:lastRowLastColumn="0"/>
            <w:tcW w:w="5000" w:type="pct"/>
            <w:gridSpan w:val="7"/>
          </w:tcPr>
          <w:p w14:paraId="65A7A07B" w14:textId="77777777" w:rsidR="00A021EF" w:rsidRPr="0020418C" w:rsidRDefault="00A021EF" w:rsidP="005204CD">
            <w:pPr>
              <w:jc w:val="center"/>
              <w:rPr>
                <w:rFonts w:ascii="Arial Narrow" w:hAnsi="Arial Narrow"/>
              </w:rPr>
            </w:pPr>
            <w:r w:rsidRPr="0020418C">
              <w:rPr>
                <w:rFonts w:ascii="Arial Narrow" w:hAnsi="Arial Narrow" w:cs="Arial,Bold"/>
                <w:b w:val="0"/>
                <w:bCs w:val="0"/>
              </w:rPr>
              <w:t>Necesar de apa</w:t>
            </w:r>
          </w:p>
        </w:tc>
      </w:tr>
      <w:tr w:rsidR="00A021EF" w:rsidRPr="0020418C" w14:paraId="2C16AF71" w14:textId="77777777" w:rsidTr="005204CD">
        <w:tc>
          <w:tcPr>
            <w:cnfStyle w:val="001000000000" w:firstRow="0" w:lastRow="0" w:firstColumn="1" w:lastColumn="0" w:oddVBand="0" w:evenVBand="0" w:oddHBand="0" w:evenHBand="0" w:firstRowFirstColumn="0" w:firstRowLastColumn="0" w:lastRowFirstColumn="0" w:lastRowLastColumn="0"/>
            <w:tcW w:w="399" w:type="pct"/>
          </w:tcPr>
          <w:p w14:paraId="0EF88B2E" w14:textId="77777777" w:rsidR="00A021EF" w:rsidRPr="0020418C" w:rsidRDefault="00A021EF" w:rsidP="005204CD">
            <w:pPr>
              <w:jc w:val="both"/>
              <w:rPr>
                <w:rFonts w:ascii="Arial Narrow" w:hAnsi="Arial Narrow"/>
              </w:rPr>
            </w:pPr>
            <w:r w:rsidRPr="0020418C">
              <w:rPr>
                <w:rFonts w:ascii="Arial Narrow" w:hAnsi="Arial Narrow"/>
              </w:rPr>
              <w:t xml:space="preserve">Nr. </w:t>
            </w:r>
          </w:p>
        </w:tc>
        <w:tc>
          <w:tcPr>
            <w:tcW w:w="980" w:type="pct"/>
          </w:tcPr>
          <w:p w14:paraId="70000E58"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Categorie de</w:t>
            </w:r>
          </w:p>
          <w:p w14:paraId="4D332D5F"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consum</w:t>
            </w:r>
          </w:p>
        </w:tc>
        <w:tc>
          <w:tcPr>
            <w:tcW w:w="715" w:type="pct"/>
          </w:tcPr>
          <w:p w14:paraId="3F606277"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Coeficient</w:t>
            </w:r>
          </w:p>
          <w:p w14:paraId="6FAE379C"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de variatie</w:t>
            </w:r>
          </w:p>
          <w:p w14:paraId="09984759"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zilnica</w:t>
            </w:r>
          </w:p>
          <w:p w14:paraId="31F5D58F"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(Kzi)</w:t>
            </w:r>
          </w:p>
        </w:tc>
        <w:tc>
          <w:tcPr>
            <w:tcW w:w="715" w:type="pct"/>
          </w:tcPr>
          <w:p w14:paraId="3F0E9994"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Coeficient</w:t>
            </w:r>
          </w:p>
          <w:p w14:paraId="2E26994F"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de variatie</w:t>
            </w:r>
          </w:p>
          <w:p w14:paraId="19D43DAC"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orara (Ko)</w:t>
            </w:r>
          </w:p>
        </w:tc>
        <w:tc>
          <w:tcPr>
            <w:tcW w:w="1123" w:type="pct"/>
          </w:tcPr>
          <w:p w14:paraId="7E4EBE61"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Qn zi med (mc/zi)</w:t>
            </w:r>
          </w:p>
        </w:tc>
        <w:tc>
          <w:tcPr>
            <w:tcW w:w="508" w:type="pct"/>
          </w:tcPr>
          <w:p w14:paraId="2DEA99B5"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Qn zi</w:t>
            </w:r>
          </w:p>
          <w:p w14:paraId="1C178202"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max</w:t>
            </w:r>
          </w:p>
          <w:p w14:paraId="4CE3449E"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(mc/zi)</w:t>
            </w:r>
          </w:p>
        </w:tc>
        <w:tc>
          <w:tcPr>
            <w:tcW w:w="560" w:type="pct"/>
          </w:tcPr>
          <w:p w14:paraId="45CC3C96"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Qn orar</w:t>
            </w:r>
          </w:p>
          <w:p w14:paraId="473D2281"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sidRPr="0020418C">
              <w:rPr>
                <w:rFonts w:ascii="Arial Narrow" w:hAnsi="Arial Narrow" w:cs="Arial,Bold"/>
                <w:b/>
                <w:bCs/>
              </w:rPr>
              <w:t>max</w:t>
            </w:r>
          </w:p>
          <w:p w14:paraId="0F618ACE"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0418C">
              <w:rPr>
                <w:rFonts w:ascii="Arial Narrow" w:hAnsi="Arial Narrow" w:cs="Arial,Bold"/>
                <w:b/>
                <w:bCs/>
              </w:rPr>
              <w:t>(mc/h)</w:t>
            </w:r>
          </w:p>
        </w:tc>
      </w:tr>
      <w:tr w:rsidR="00A021EF" w:rsidRPr="0020418C" w14:paraId="0747F24A" w14:textId="77777777" w:rsidTr="005204CD">
        <w:tc>
          <w:tcPr>
            <w:cnfStyle w:val="001000000000" w:firstRow="0" w:lastRow="0" w:firstColumn="1" w:lastColumn="0" w:oddVBand="0" w:evenVBand="0" w:oddHBand="0" w:evenHBand="0" w:firstRowFirstColumn="0" w:firstRowLastColumn="0" w:lastRowFirstColumn="0" w:lastRowLastColumn="0"/>
            <w:tcW w:w="399" w:type="pct"/>
          </w:tcPr>
          <w:p w14:paraId="7D555B23" w14:textId="77777777" w:rsidR="00A021EF" w:rsidRPr="0020418C" w:rsidRDefault="00A021EF" w:rsidP="005204CD">
            <w:pPr>
              <w:jc w:val="both"/>
              <w:rPr>
                <w:rFonts w:ascii="Arial Narrow" w:hAnsi="Arial Narrow"/>
              </w:rPr>
            </w:pPr>
            <w:r w:rsidRPr="0020418C">
              <w:rPr>
                <w:rFonts w:ascii="Arial Narrow" w:hAnsi="Arial Narrow"/>
              </w:rPr>
              <w:t>1</w:t>
            </w:r>
          </w:p>
        </w:tc>
        <w:tc>
          <w:tcPr>
            <w:tcW w:w="980" w:type="pct"/>
          </w:tcPr>
          <w:p w14:paraId="4E964CCB"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pentru spalare</w:t>
            </w:r>
          </w:p>
        </w:tc>
        <w:tc>
          <w:tcPr>
            <w:tcW w:w="715" w:type="pct"/>
          </w:tcPr>
          <w:p w14:paraId="770CE3FB"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0</w:t>
            </w:r>
            <w:r w:rsidRPr="0020418C">
              <w:rPr>
                <w:rFonts w:ascii="Arial Narrow" w:hAnsi="Arial Narrow" w:cs="Arial,Bold"/>
                <w:b/>
                <w:bCs/>
              </w:rPr>
              <w:t>.39</w:t>
            </w:r>
          </w:p>
        </w:tc>
        <w:tc>
          <w:tcPr>
            <w:tcW w:w="715" w:type="pct"/>
          </w:tcPr>
          <w:p w14:paraId="44930507"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1</w:t>
            </w:r>
            <w:r w:rsidRPr="0020418C">
              <w:rPr>
                <w:rFonts w:ascii="Arial Narrow" w:hAnsi="Arial Narrow" w:cs="Arial,Bold"/>
                <w:b/>
                <w:bCs/>
              </w:rPr>
              <w:t>.00</w:t>
            </w:r>
          </w:p>
        </w:tc>
        <w:tc>
          <w:tcPr>
            <w:tcW w:w="1123" w:type="pct"/>
          </w:tcPr>
          <w:p w14:paraId="5734A64C"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1.48</w:t>
            </w:r>
          </w:p>
        </w:tc>
        <w:tc>
          <w:tcPr>
            <w:tcW w:w="508" w:type="pct"/>
          </w:tcPr>
          <w:p w14:paraId="19DC99C3"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12.00</w:t>
            </w:r>
          </w:p>
        </w:tc>
        <w:tc>
          <w:tcPr>
            <w:tcW w:w="560" w:type="pct"/>
          </w:tcPr>
          <w:p w14:paraId="3F0393C0"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cs="Arial,Bold"/>
                <w:b/>
                <w:bCs/>
              </w:rPr>
              <w:t>1.50</w:t>
            </w:r>
          </w:p>
        </w:tc>
      </w:tr>
      <w:tr w:rsidR="00A021EF" w:rsidRPr="0020418C" w14:paraId="596C3FE1" w14:textId="77777777" w:rsidTr="005204CD">
        <w:tc>
          <w:tcPr>
            <w:cnfStyle w:val="001000000000" w:firstRow="0" w:lastRow="0" w:firstColumn="1" w:lastColumn="0" w:oddVBand="0" w:evenVBand="0" w:oddHBand="0" w:evenHBand="0" w:firstRowFirstColumn="0" w:firstRowLastColumn="0" w:lastRowFirstColumn="0" w:lastRowLastColumn="0"/>
            <w:tcW w:w="399" w:type="pct"/>
          </w:tcPr>
          <w:p w14:paraId="6E26A392" w14:textId="77777777" w:rsidR="00A021EF" w:rsidRPr="0020418C" w:rsidRDefault="00A021EF" w:rsidP="005204CD">
            <w:pPr>
              <w:jc w:val="both"/>
              <w:rPr>
                <w:rFonts w:ascii="Arial Narrow" w:hAnsi="Arial Narrow"/>
              </w:rPr>
            </w:pPr>
            <w:r w:rsidRPr="0020418C">
              <w:rPr>
                <w:rFonts w:ascii="Arial Narrow" w:hAnsi="Arial Narrow"/>
              </w:rPr>
              <w:t xml:space="preserve">Total </w:t>
            </w:r>
          </w:p>
        </w:tc>
        <w:tc>
          <w:tcPr>
            <w:tcW w:w="980" w:type="pct"/>
          </w:tcPr>
          <w:p w14:paraId="5B5E1C10"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15" w:type="pct"/>
          </w:tcPr>
          <w:p w14:paraId="44676DC0"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15" w:type="pct"/>
          </w:tcPr>
          <w:p w14:paraId="4EEA33B8"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23" w:type="pct"/>
          </w:tcPr>
          <w:p w14:paraId="09CEF2F0" w14:textId="77777777" w:rsidR="00A021EF" w:rsidRPr="0020418C" w:rsidRDefault="00A021EF" w:rsidP="005204CD">
            <w:pPr>
              <w:cnfStyle w:val="000000000000" w:firstRow="0" w:lastRow="0" w:firstColumn="0" w:lastColumn="0" w:oddVBand="0" w:evenVBand="0" w:oddHBand="0" w:evenHBand="0" w:firstRowFirstColumn="0" w:firstRowLastColumn="0" w:lastRowFirstColumn="0" w:lastRowLastColumn="0"/>
              <w:rPr>
                <w:rFonts w:ascii="Arial Narrow" w:hAnsi="Arial Narrow" w:cs="Arial,Bold"/>
                <w:b/>
                <w:bCs/>
              </w:rPr>
            </w:pPr>
            <w:r>
              <w:rPr>
                <w:rFonts w:ascii="Arial Narrow" w:hAnsi="Arial Narrow" w:cs="Arial,Bold"/>
                <w:b/>
                <w:bCs/>
              </w:rPr>
              <w:t>12</w:t>
            </w:r>
            <w:r w:rsidRPr="0020418C">
              <w:rPr>
                <w:rFonts w:ascii="Arial Narrow" w:hAnsi="Arial Narrow" w:cs="Arial,Bold"/>
                <w:b/>
                <w:bCs/>
              </w:rPr>
              <w:t xml:space="preserve"> (</w:t>
            </w:r>
            <w:r>
              <w:rPr>
                <w:rFonts w:ascii="Arial Narrow" w:hAnsi="Arial Narrow" w:cs="Arial,Bold"/>
                <w:b/>
                <w:bCs/>
              </w:rPr>
              <w:t>72</w:t>
            </w:r>
            <w:r w:rsidRPr="0020418C">
              <w:rPr>
                <w:rFonts w:ascii="Arial Narrow" w:hAnsi="Arial Narrow" w:cs="Arial,Bold"/>
                <w:b/>
                <w:bCs/>
              </w:rPr>
              <w:t xml:space="preserve"> zile/an)</w:t>
            </w:r>
          </w:p>
          <w:p w14:paraId="634A938A"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08" w:type="pct"/>
          </w:tcPr>
          <w:p w14:paraId="3F0AF15F"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60" w:type="pct"/>
          </w:tcPr>
          <w:p w14:paraId="21DA93FE" w14:textId="77777777" w:rsidR="00A021EF" w:rsidRPr="0020418C"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28DB74F4" w14:textId="77777777" w:rsidR="00A021EF" w:rsidRDefault="00A021EF" w:rsidP="00A021EF">
      <w:pPr>
        <w:spacing w:line="240" w:lineRule="auto"/>
        <w:jc w:val="both"/>
        <w:rPr>
          <w:rFonts w:ascii="Arial Narrow" w:hAnsi="Arial Narrow"/>
        </w:rPr>
      </w:pPr>
    </w:p>
    <w:p w14:paraId="062282CB" w14:textId="77777777" w:rsidR="00A021EF" w:rsidRDefault="00A021EF" w:rsidP="00A021EF">
      <w:pPr>
        <w:spacing w:line="240" w:lineRule="auto"/>
        <w:jc w:val="both"/>
        <w:rPr>
          <w:rFonts w:ascii="Arial Narrow" w:hAnsi="Arial Narrow"/>
        </w:rPr>
      </w:pPr>
      <w:r>
        <w:rPr>
          <w:rFonts w:ascii="Arial Narrow" w:hAnsi="Arial Narrow"/>
        </w:rPr>
        <w:t xml:space="preserve">Cantitatea de apa – necesare penetru spalarea unui pui in procesrul de abatorizare de la intrarea in zona pana la iesire – inclusiv spalarea custilor si spalarea abatorului: </w:t>
      </w:r>
    </w:p>
    <w:p w14:paraId="75006A87" w14:textId="77777777" w:rsidR="00A021EF" w:rsidRDefault="00A021EF" w:rsidP="00A021EF">
      <w:pPr>
        <w:pStyle w:val="ListParagraph"/>
        <w:numPr>
          <w:ilvl w:val="0"/>
          <w:numId w:val="15"/>
        </w:numPr>
        <w:spacing w:line="240" w:lineRule="auto"/>
        <w:jc w:val="both"/>
        <w:rPr>
          <w:rFonts w:ascii="Arial Narrow" w:hAnsi="Arial Narrow"/>
        </w:rPr>
      </w:pPr>
      <w:r>
        <w:rPr>
          <w:rFonts w:ascii="Arial Narrow" w:hAnsi="Arial Narrow"/>
        </w:rPr>
        <w:t xml:space="preserve">3 litri / cap de pui </w:t>
      </w:r>
    </w:p>
    <w:p w14:paraId="2C03B382" w14:textId="77777777" w:rsidR="00A021EF" w:rsidRDefault="00A021EF" w:rsidP="00A021EF">
      <w:pPr>
        <w:pStyle w:val="ListParagraph"/>
        <w:numPr>
          <w:ilvl w:val="0"/>
          <w:numId w:val="15"/>
        </w:numPr>
        <w:spacing w:line="240" w:lineRule="auto"/>
        <w:jc w:val="both"/>
        <w:rPr>
          <w:rFonts w:ascii="Arial Narrow" w:hAnsi="Arial Narrow"/>
        </w:rPr>
      </w:pPr>
      <w:r>
        <w:rPr>
          <w:rFonts w:ascii="Arial Narrow" w:hAnsi="Arial Narrow"/>
        </w:rPr>
        <w:t xml:space="preserve">240.000 capete / an </w:t>
      </w:r>
    </w:p>
    <w:p w14:paraId="250A3C73" w14:textId="77777777" w:rsidR="00A021EF" w:rsidRPr="0041478D" w:rsidRDefault="00A021EF" w:rsidP="00A021EF">
      <w:pPr>
        <w:pStyle w:val="ListParagraph"/>
        <w:numPr>
          <w:ilvl w:val="0"/>
          <w:numId w:val="15"/>
        </w:numPr>
        <w:spacing w:line="240" w:lineRule="auto"/>
        <w:jc w:val="both"/>
        <w:rPr>
          <w:rFonts w:ascii="Arial Narrow" w:hAnsi="Arial Narrow"/>
        </w:rPr>
      </w:pPr>
      <w:r>
        <w:rPr>
          <w:rFonts w:ascii="Arial Narrow" w:hAnsi="Arial Narrow"/>
        </w:rPr>
        <w:t xml:space="preserve">Total cantaitea de apa utilizata = 720.000 litri = 720 mc / an </w:t>
      </w:r>
    </w:p>
    <w:p w14:paraId="14BDC06D" w14:textId="77777777" w:rsidR="00A021EF" w:rsidRDefault="00A021EF" w:rsidP="00A021EF">
      <w:pPr>
        <w:spacing w:line="240" w:lineRule="auto"/>
        <w:jc w:val="both"/>
        <w:rPr>
          <w:rFonts w:ascii="Arial Narrow" w:hAnsi="Arial Narrow"/>
        </w:rPr>
      </w:pPr>
    </w:p>
    <w:p w14:paraId="4E8BD55C"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Cerinta de apa (Qs): </w:t>
      </w:r>
    </w:p>
    <w:tbl>
      <w:tblPr>
        <w:tblStyle w:val="GridTable1Light1"/>
        <w:tblW w:w="0" w:type="auto"/>
        <w:tblLook w:val="04A0" w:firstRow="1" w:lastRow="0" w:firstColumn="1" w:lastColumn="0" w:noHBand="0" w:noVBand="1"/>
      </w:tblPr>
      <w:tblGrid>
        <w:gridCol w:w="5982"/>
        <w:gridCol w:w="1250"/>
        <w:gridCol w:w="1785"/>
      </w:tblGrid>
      <w:tr w:rsidR="00A021EF" w:rsidRPr="00F90115" w14:paraId="3E5149DC" w14:textId="77777777" w:rsidTr="00520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65851A5D" w14:textId="77777777" w:rsidR="00A021EF" w:rsidRPr="008977DE" w:rsidRDefault="00A021EF" w:rsidP="005204CD">
            <w:pPr>
              <w:jc w:val="both"/>
              <w:rPr>
                <w:rFonts w:ascii="Arial Narrow" w:hAnsi="Arial Narrow"/>
              </w:rPr>
            </w:pPr>
            <w:r w:rsidRPr="008977DE">
              <w:rPr>
                <w:rFonts w:ascii="Arial Narrow" w:hAnsi="Arial Narrow" w:cs="Arial,Bold"/>
                <w:b w:val="0"/>
                <w:bCs w:val="0"/>
              </w:rPr>
              <w:t>BREVIAR DE CALCUL AL CERINTEI DE APA POTABILA SI DE INCENDIU</w:t>
            </w:r>
          </w:p>
        </w:tc>
      </w:tr>
      <w:tr w:rsidR="00A021EF" w:rsidRPr="00F90115" w14:paraId="5F03346E" w14:textId="77777777" w:rsidTr="005204CD">
        <w:tc>
          <w:tcPr>
            <w:cnfStyle w:val="001000000000" w:firstRow="0" w:lastRow="0" w:firstColumn="1" w:lastColumn="0" w:oddVBand="0" w:evenVBand="0" w:oddHBand="0" w:evenHBand="0" w:firstRowFirstColumn="0" w:firstRowLastColumn="0" w:lastRowFirstColumn="0" w:lastRowLastColumn="0"/>
            <w:tcW w:w="6232" w:type="dxa"/>
          </w:tcPr>
          <w:p w14:paraId="4F8B6239" w14:textId="77777777" w:rsidR="00A021EF" w:rsidRPr="008977DE" w:rsidRDefault="00A021EF" w:rsidP="005204CD">
            <w:pPr>
              <w:jc w:val="both"/>
              <w:rPr>
                <w:rFonts w:ascii="Arial Narrow" w:hAnsi="Arial Narrow"/>
              </w:rPr>
            </w:pPr>
            <w:r w:rsidRPr="008977DE">
              <w:rPr>
                <w:rFonts w:ascii="Arial Narrow" w:hAnsi="Arial Narrow" w:cs="Arial,Bold"/>
                <w:b w:val="0"/>
                <w:bCs w:val="0"/>
              </w:rPr>
              <w:t>DENUMIRE</w:t>
            </w:r>
          </w:p>
        </w:tc>
        <w:tc>
          <w:tcPr>
            <w:tcW w:w="1276" w:type="dxa"/>
          </w:tcPr>
          <w:p w14:paraId="314414BA" w14:textId="77777777" w:rsidR="00A021EF" w:rsidRPr="008977DE"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77DE">
              <w:rPr>
                <w:rFonts w:ascii="Arial Narrow" w:hAnsi="Arial Narrow" w:cs="Arial,Bold"/>
                <w:b/>
                <w:bCs/>
              </w:rPr>
              <w:t>(mc/zi)</w:t>
            </w:r>
          </w:p>
        </w:tc>
        <w:tc>
          <w:tcPr>
            <w:tcW w:w="1842" w:type="dxa"/>
          </w:tcPr>
          <w:p w14:paraId="1BDBEC41" w14:textId="77777777" w:rsidR="00A021EF" w:rsidRPr="008977DE"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77DE">
              <w:rPr>
                <w:rFonts w:ascii="Arial Narrow" w:hAnsi="Arial Narrow" w:cs="Arial,Bold"/>
                <w:b/>
                <w:bCs/>
              </w:rPr>
              <w:t>(mc/h)</w:t>
            </w:r>
          </w:p>
        </w:tc>
      </w:tr>
      <w:tr w:rsidR="00A021EF" w:rsidRPr="00F90115" w14:paraId="5902D1A3" w14:textId="77777777" w:rsidTr="005204CD">
        <w:tc>
          <w:tcPr>
            <w:cnfStyle w:val="001000000000" w:firstRow="0" w:lastRow="0" w:firstColumn="1" w:lastColumn="0" w:oddVBand="0" w:evenVBand="0" w:oddHBand="0" w:evenHBand="0" w:firstRowFirstColumn="0" w:firstRowLastColumn="0" w:lastRowFirstColumn="0" w:lastRowLastColumn="0"/>
            <w:tcW w:w="6232" w:type="dxa"/>
          </w:tcPr>
          <w:p w14:paraId="18FF505B" w14:textId="77777777" w:rsidR="00A021EF" w:rsidRPr="008977DE" w:rsidRDefault="00A021EF" w:rsidP="005204CD">
            <w:pPr>
              <w:jc w:val="both"/>
              <w:rPr>
                <w:rFonts w:ascii="Arial Narrow" w:hAnsi="Arial Narrow"/>
              </w:rPr>
            </w:pPr>
            <w:r w:rsidRPr="008977DE">
              <w:rPr>
                <w:rFonts w:ascii="Arial Narrow" w:hAnsi="Arial Narrow" w:cs="Arial,Bold"/>
                <w:b w:val="0"/>
                <w:bCs w:val="0"/>
              </w:rPr>
              <w:t>Qn zi med</w:t>
            </w:r>
          </w:p>
        </w:tc>
        <w:tc>
          <w:tcPr>
            <w:tcW w:w="1276" w:type="dxa"/>
          </w:tcPr>
          <w:p w14:paraId="15BA7838"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77DE">
              <w:rPr>
                <w:rFonts w:ascii="Arial Narrow" w:hAnsi="Arial Narrow"/>
              </w:rPr>
              <w:t>13.32</w:t>
            </w:r>
          </w:p>
        </w:tc>
        <w:tc>
          <w:tcPr>
            <w:tcW w:w="1842" w:type="dxa"/>
          </w:tcPr>
          <w:p w14:paraId="2DA2C8EC"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77DE">
              <w:rPr>
                <w:rFonts w:ascii="Arial Narrow" w:hAnsi="Arial Narrow"/>
              </w:rPr>
              <w:t>0.55</w:t>
            </w:r>
          </w:p>
        </w:tc>
      </w:tr>
      <w:tr w:rsidR="00A021EF" w:rsidRPr="00F90115" w14:paraId="26A48014" w14:textId="77777777" w:rsidTr="005204CD">
        <w:tc>
          <w:tcPr>
            <w:cnfStyle w:val="001000000000" w:firstRow="0" w:lastRow="0" w:firstColumn="1" w:lastColumn="0" w:oddVBand="0" w:evenVBand="0" w:oddHBand="0" w:evenHBand="0" w:firstRowFirstColumn="0" w:firstRowLastColumn="0" w:lastRowFirstColumn="0" w:lastRowLastColumn="0"/>
            <w:tcW w:w="6232" w:type="dxa"/>
          </w:tcPr>
          <w:p w14:paraId="5C313421" w14:textId="77777777" w:rsidR="00A021EF" w:rsidRPr="008977DE" w:rsidRDefault="00A021EF" w:rsidP="005204CD">
            <w:pPr>
              <w:jc w:val="both"/>
              <w:rPr>
                <w:rFonts w:ascii="Arial Narrow" w:hAnsi="Arial Narrow"/>
              </w:rPr>
            </w:pPr>
            <w:r w:rsidRPr="008977DE">
              <w:rPr>
                <w:rFonts w:ascii="Arial Narrow" w:hAnsi="Arial Narrow" w:cs="Arial,Bold"/>
                <w:b w:val="0"/>
                <w:bCs w:val="0"/>
              </w:rPr>
              <w:t>Qn zi max</w:t>
            </w:r>
          </w:p>
        </w:tc>
        <w:tc>
          <w:tcPr>
            <w:tcW w:w="1276" w:type="dxa"/>
          </w:tcPr>
          <w:p w14:paraId="66A9AEA0"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77DE">
              <w:rPr>
                <w:rFonts w:ascii="Arial Narrow" w:hAnsi="Arial Narrow"/>
              </w:rPr>
              <w:t>18.75</w:t>
            </w:r>
          </w:p>
        </w:tc>
        <w:tc>
          <w:tcPr>
            <w:tcW w:w="1842" w:type="dxa"/>
          </w:tcPr>
          <w:p w14:paraId="169D2BC2"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77DE">
              <w:rPr>
                <w:rFonts w:ascii="Arial Narrow" w:hAnsi="Arial Narrow"/>
              </w:rPr>
              <w:t>0.78</w:t>
            </w:r>
          </w:p>
        </w:tc>
      </w:tr>
      <w:tr w:rsidR="00A021EF" w:rsidRPr="00F90115" w14:paraId="2919717B" w14:textId="77777777" w:rsidTr="005204CD">
        <w:tc>
          <w:tcPr>
            <w:cnfStyle w:val="001000000000" w:firstRow="0" w:lastRow="0" w:firstColumn="1" w:lastColumn="0" w:oddVBand="0" w:evenVBand="0" w:oddHBand="0" w:evenHBand="0" w:firstRowFirstColumn="0" w:firstRowLastColumn="0" w:lastRowFirstColumn="0" w:lastRowLastColumn="0"/>
            <w:tcW w:w="6232" w:type="dxa"/>
          </w:tcPr>
          <w:p w14:paraId="0FD24780" w14:textId="77777777" w:rsidR="00A021EF" w:rsidRPr="008977DE" w:rsidRDefault="00A021EF" w:rsidP="005204CD">
            <w:pPr>
              <w:jc w:val="both"/>
              <w:rPr>
                <w:rFonts w:ascii="Arial Narrow" w:hAnsi="Arial Narrow"/>
              </w:rPr>
            </w:pPr>
            <w:r w:rsidRPr="008977DE">
              <w:rPr>
                <w:rFonts w:ascii="Arial Narrow" w:hAnsi="Arial Narrow" w:cs="Arial,Bold"/>
                <w:b w:val="0"/>
                <w:bCs w:val="0"/>
              </w:rPr>
              <w:t>Qn orar max</w:t>
            </w:r>
          </w:p>
        </w:tc>
        <w:tc>
          <w:tcPr>
            <w:tcW w:w="1276" w:type="dxa"/>
          </w:tcPr>
          <w:p w14:paraId="110DB0E0"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2" w:type="dxa"/>
          </w:tcPr>
          <w:p w14:paraId="55473DC4"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0.63</w:t>
            </w:r>
          </w:p>
        </w:tc>
      </w:tr>
      <w:tr w:rsidR="00A021EF" w:rsidRPr="00F90115" w14:paraId="08CD14D8" w14:textId="77777777" w:rsidTr="005204CD">
        <w:tc>
          <w:tcPr>
            <w:cnfStyle w:val="001000000000" w:firstRow="0" w:lastRow="0" w:firstColumn="1" w:lastColumn="0" w:oddVBand="0" w:evenVBand="0" w:oddHBand="0" w:evenHBand="0" w:firstRowFirstColumn="0" w:firstRowLastColumn="0" w:lastRowFirstColumn="0" w:lastRowLastColumn="0"/>
            <w:tcW w:w="6232" w:type="dxa"/>
          </w:tcPr>
          <w:p w14:paraId="50233707" w14:textId="77777777" w:rsidR="00A021EF" w:rsidRPr="008977DE" w:rsidRDefault="00A021EF" w:rsidP="005204CD">
            <w:pPr>
              <w:jc w:val="both"/>
              <w:rPr>
                <w:rFonts w:ascii="Arial Narrow" w:hAnsi="Arial Narrow"/>
              </w:rPr>
            </w:pPr>
            <w:r w:rsidRPr="008977DE">
              <w:rPr>
                <w:rFonts w:ascii="Arial Narrow" w:hAnsi="Arial Narrow" w:cs="Arial,Bold"/>
                <w:b w:val="0"/>
                <w:bCs w:val="0"/>
              </w:rPr>
              <w:t>Coeficient de pierderi prin retele Kp</w:t>
            </w:r>
          </w:p>
        </w:tc>
        <w:tc>
          <w:tcPr>
            <w:tcW w:w="1276" w:type="dxa"/>
          </w:tcPr>
          <w:p w14:paraId="7202DBFC"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77DE">
              <w:rPr>
                <w:rFonts w:ascii="Arial Narrow" w:hAnsi="Arial Narrow"/>
              </w:rPr>
              <w:t>1.10</w:t>
            </w:r>
          </w:p>
        </w:tc>
        <w:tc>
          <w:tcPr>
            <w:tcW w:w="1842" w:type="dxa"/>
          </w:tcPr>
          <w:p w14:paraId="72BE4795"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A021EF" w:rsidRPr="00F90115" w14:paraId="47DC9EA3" w14:textId="77777777" w:rsidTr="005204CD">
        <w:tc>
          <w:tcPr>
            <w:cnfStyle w:val="001000000000" w:firstRow="0" w:lastRow="0" w:firstColumn="1" w:lastColumn="0" w:oddVBand="0" w:evenVBand="0" w:oddHBand="0" w:evenHBand="0" w:firstRowFirstColumn="0" w:firstRowLastColumn="0" w:lastRowFirstColumn="0" w:lastRowLastColumn="0"/>
            <w:tcW w:w="6232" w:type="dxa"/>
          </w:tcPr>
          <w:p w14:paraId="3EA563BB" w14:textId="77777777" w:rsidR="00A021EF" w:rsidRPr="008977DE" w:rsidRDefault="00A021EF" w:rsidP="005204CD">
            <w:pPr>
              <w:jc w:val="both"/>
              <w:rPr>
                <w:rFonts w:ascii="Arial Narrow" w:hAnsi="Arial Narrow"/>
              </w:rPr>
            </w:pPr>
            <w:r w:rsidRPr="008977DE">
              <w:rPr>
                <w:rFonts w:ascii="Arial Narrow" w:hAnsi="Arial Narrow" w:cs="Arial,Bold"/>
                <w:b w:val="0"/>
                <w:bCs w:val="0"/>
              </w:rPr>
              <w:t>Coeficient pentru folosinte tehnologice Ks</w:t>
            </w:r>
          </w:p>
        </w:tc>
        <w:tc>
          <w:tcPr>
            <w:tcW w:w="1276" w:type="dxa"/>
          </w:tcPr>
          <w:p w14:paraId="69EFDECA"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77DE">
              <w:rPr>
                <w:rFonts w:ascii="Arial Narrow" w:hAnsi="Arial Narrow"/>
              </w:rPr>
              <w:t>1.02</w:t>
            </w:r>
          </w:p>
        </w:tc>
        <w:tc>
          <w:tcPr>
            <w:tcW w:w="1842" w:type="dxa"/>
          </w:tcPr>
          <w:p w14:paraId="3242CDC4" w14:textId="77777777" w:rsidR="00A021EF" w:rsidRPr="008977DE"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A021EF" w:rsidRPr="00F90115" w14:paraId="314FF1DA" w14:textId="77777777" w:rsidTr="005204CD">
        <w:tc>
          <w:tcPr>
            <w:cnfStyle w:val="001000000000" w:firstRow="0" w:lastRow="0" w:firstColumn="1" w:lastColumn="0" w:oddVBand="0" w:evenVBand="0" w:oddHBand="0" w:evenHBand="0" w:firstRowFirstColumn="0" w:firstRowLastColumn="0" w:lastRowFirstColumn="0" w:lastRowLastColumn="0"/>
            <w:tcW w:w="6232" w:type="dxa"/>
          </w:tcPr>
          <w:p w14:paraId="75BEA329" w14:textId="77777777" w:rsidR="00A021EF" w:rsidRPr="00AC2B0A" w:rsidRDefault="00A021EF" w:rsidP="005204CD">
            <w:pPr>
              <w:jc w:val="both"/>
              <w:rPr>
                <w:rFonts w:ascii="Arial Narrow" w:hAnsi="Arial Narrow"/>
              </w:rPr>
            </w:pPr>
            <w:r w:rsidRPr="00AC2B0A">
              <w:rPr>
                <w:rFonts w:ascii="Arial Narrow" w:hAnsi="Arial Narrow" w:cs="Arial,Bold"/>
                <w:b w:val="0"/>
                <w:bCs w:val="0"/>
              </w:rPr>
              <w:t>Qs zi med =Kp*Ks*Qn zi med</w:t>
            </w:r>
          </w:p>
        </w:tc>
        <w:tc>
          <w:tcPr>
            <w:tcW w:w="1276" w:type="dxa"/>
          </w:tcPr>
          <w:p w14:paraId="2D8654D5" w14:textId="77777777" w:rsidR="00A021EF" w:rsidRPr="00AC2B0A"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C2B0A">
              <w:rPr>
                <w:rFonts w:ascii="Arial Narrow" w:hAnsi="Arial Narrow"/>
              </w:rPr>
              <w:t>14.95</w:t>
            </w:r>
          </w:p>
        </w:tc>
        <w:tc>
          <w:tcPr>
            <w:tcW w:w="1842" w:type="dxa"/>
          </w:tcPr>
          <w:p w14:paraId="15712974" w14:textId="77777777" w:rsidR="00A021EF" w:rsidRPr="00AC2B0A"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C2B0A">
              <w:rPr>
                <w:rFonts w:ascii="Arial Narrow" w:hAnsi="Arial Narrow"/>
              </w:rPr>
              <w:t>0.62</w:t>
            </w:r>
          </w:p>
        </w:tc>
      </w:tr>
      <w:tr w:rsidR="00A021EF" w:rsidRPr="00F90115" w14:paraId="7BB30D84" w14:textId="77777777" w:rsidTr="005204CD">
        <w:tc>
          <w:tcPr>
            <w:cnfStyle w:val="001000000000" w:firstRow="0" w:lastRow="0" w:firstColumn="1" w:lastColumn="0" w:oddVBand="0" w:evenVBand="0" w:oddHBand="0" w:evenHBand="0" w:firstRowFirstColumn="0" w:firstRowLastColumn="0" w:lastRowFirstColumn="0" w:lastRowLastColumn="0"/>
            <w:tcW w:w="6232" w:type="dxa"/>
          </w:tcPr>
          <w:p w14:paraId="62FE0033" w14:textId="77777777" w:rsidR="00A021EF" w:rsidRPr="00AC2B0A" w:rsidRDefault="00A021EF" w:rsidP="005204CD">
            <w:pPr>
              <w:jc w:val="both"/>
              <w:rPr>
                <w:rFonts w:ascii="Arial Narrow" w:hAnsi="Arial Narrow"/>
              </w:rPr>
            </w:pPr>
            <w:r w:rsidRPr="00AC2B0A">
              <w:rPr>
                <w:rFonts w:ascii="Arial Narrow" w:hAnsi="Arial Narrow" w:cs="Arial,Bold"/>
                <w:b w:val="0"/>
                <w:bCs w:val="0"/>
              </w:rPr>
              <w:t>Qs zi max=Kp*Ks*Qn zi max</w:t>
            </w:r>
          </w:p>
        </w:tc>
        <w:tc>
          <w:tcPr>
            <w:tcW w:w="1276" w:type="dxa"/>
          </w:tcPr>
          <w:p w14:paraId="455A93B9" w14:textId="77777777" w:rsidR="00A021EF" w:rsidRPr="00AC2B0A"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C2B0A">
              <w:rPr>
                <w:rFonts w:ascii="Arial Narrow" w:hAnsi="Arial Narrow"/>
              </w:rPr>
              <w:t>21.03</w:t>
            </w:r>
          </w:p>
        </w:tc>
        <w:tc>
          <w:tcPr>
            <w:tcW w:w="1842" w:type="dxa"/>
          </w:tcPr>
          <w:p w14:paraId="3EE1E8F6" w14:textId="77777777" w:rsidR="00A021EF" w:rsidRPr="00AC2B0A"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C2B0A">
              <w:rPr>
                <w:rFonts w:ascii="Arial Narrow" w:hAnsi="Arial Narrow"/>
              </w:rPr>
              <w:t>0.87</w:t>
            </w:r>
          </w:p>
        </w:tc>
      </w:tr>
      <w:tr w:rsidR="00A021EF" w:rsidRPr="00D7504C" w14:paraId="7B8C1555" w14:textId="77777777" w:rsidTr="005204CD">
        <w:tc>
          <w:tcPr>
            <w:cnfStyle w:val="001000000000" w:firstRow="0" w:lastRow="0" w:firstColumn="1" w:lastColumn="0" w:oddVBand="0" w:evenVBand="0" w:oddHBand="0" w:evenHBand="0" w:firstRowFirstColumn="0" w:firstRowLastColumn="0" w:lastRowFirstColumn="0" w:lastRowLastColumn="0"/>
            <w:tcW w:w="6232" w:type="dxa"/>
          </w:tcPr>
          <w:p w14:paraId="1F1A6D3A" w14:textId="77777777" w:rsidR="00A021EF" w:rsidRPr="00AC2B0A" w:rsidRDefault="00A021EF" w:rsidP="005204CD">
            <w:pPr>
              <w:jc w:val="both"/>
              <w:rPr>
                <w:rFonts w:ascii="Arial Narrow" w:hAnsi="Arial Narrow" w:cs="Arial,Bold"/>
                <w:b w:val="0"/>
                <w:bCs w:val="0"/>
              </w:rPr>
            </w:pPr>
            <w:r w:rsidRPr="00AC2B0A">
              <w:rPr>
                <w:rFonts w:ascii="Arial Narrow" w:hAnsi="Arial Narrow" w:cs="Arial,Bold"/>
                <w:b w:val="0"/>
                <w:bCs w:val="0"/>
              </w:rPr>
              <w:t>Qs orar max=Kp*Ks*Qn orar max</w:t>
            </w:r>
          </w:p>
        </w:tc>
        <w:tc>
          <w:tcPr>
            <w:tcW w:w="1276" w:type="dxa"/>
          </w:tcPr>
          <w:p w14:paraId="53DD0FAE" w14:textId="77777777" w:rsidR="00A021EF" w:rsidRPr="00AC2B0A"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2" w:type="dxa"/>
          </w:tcPr>
          <w:p w14:paraId="62AF563C" w14:textId="77777777" w:rsidR="00A021EF" w:rsidRPr="00AC2B0A" w:rsidRDefault="00A021EF" w:rsidP="005204CD">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C2B0A">
              <w:rPr>
                <w:rFonts w:ascii="Arial Narrow" w:hAnsi="Arial Narrow"/>
              </w:rPr>
              <w:t>0.75</w:t>
            </w:r>
          </w:p>
        </w:tc>
      </w:tr>
    </w:tbl>
    <w:p w14:paraId="481B6067" w14:textId="77777777" w:rsidR="00A021EF" w:rsidRPr="00D7504C" w:rsidRDefault="00A021EF" w:rsidP="00A021EF">
      <w:pPr>
        <w:spacing w:line="240" w:lineRule="auto"/>
        <w:jc w:val="both"/>
        <w:rPr>
          <w:rFonts w:ascii="Arial Narrow" w:hAnsi="Arial Narrow"/>
        </w:rPr>
      </w:pPr>
    </w:p>
    <w:p w14:paraId="5D4E3971"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lungimea retelei de distributie apa = </w:t>
      </w:r>
      <w:r>
        <w:rPr>
          <w:rFonts w:ascii="Arial Narrow" w:hAnsi="Arial Narrow"/>
        </w:rPr>
        <w:t>1</w:t>
      </w:r>
      <w:r w:rsidRPr="00D7504C">
        <w:rPr>
          <w:rFonts w:ascii="Arial Narrow" w:hAnsi="Arial Narrow"/>
        </w:rPr>
        <w:t xml:space="preserve">60 m </w:t>
      </w:r>
    </w:p>
    <w:p w14:paraId="1CFE7EB7"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Restitutia. </w:t>
      </w:r>
    </w:p>
    <w:p w14:paraId="6A500413"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B. Canalizare apa uzata </w:t>
      </w:r>
    </w:p>
    <w:p w14:paraId="1AB945B0"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Apa uzata tehnologica reprezinta 80% din consumul de apa pentru spalarea tehnologica a halelor la depopulare considerandu-se debitul necesar pentru spalarea unei hale/zi timp de 5 zile/ciclu x 6 cicluri/an. </w:t>
      </w:r>
    </w:p>
    <w:tbl>
      <w:tblPr>
        <w:tblStyle w:val="GridTable1Light1"/>
        <w:tblW w:w="0" w:type="auto"/>
        <w:tblLook w:val="04A0" w:firstRow="1" w:lastRow="0" w:firstColumn="1" w:lastColumn="0" w:noHBand="0" w:noVBand="1"/>
      </w:tblPr>
      <w:tblGrid>
        <w:gridCol w:w="3019"/>
        <w:gridCol w:w="3001"/>
        <w:gridCol w:w="2997"/>
      </w:tblGrid>
      <w:tr w:rsidR="00A021EF" w:rsidRPr="00F90115" w14:paraId="082912E7" w14:textId="77777777" w:rsidTr="00520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50B34348" w14:textId="77777777" w:rsidR="00A021EF" w:rsidRPr="007D5193" w:rsidRDefault="00A021EF" w:rsidP="005204CD">
            <w:pPr>
              <w:jc w:val="both"/>
              <w:rPr>
                <w:rFonts w:ascii="Arial Narrow" w:hAnsi="Arial Narrow"/>
              </w:rPr>
            </w:pPr>
            <w:r w:rsidRPr="007D5193">
              <w:rPr>
                <w:rFonts w:ascii="Arial Narrow" w:hAnsi="Arial Narrow" w:cs="Arial,Bold"/>
                <w:b w:val="0"/>
                <w:bCs w:val="0"/>
              </w:rPr>
              <w:t>BREVIAR DE CALCUL APA UZATA</w:t>
            </w:r>
          </w:p>
        </w:tc>
      </w:tr>
      <w:tr w:rsidR="00A021EF" w:rsidRPr="00F90115" w14:paraId="50923097" w14:textId="77777777" w:rsidTr="005204CD">
        <w:tc>
          <w:tcPr>
            <w:cnfStyle w:val="001000000000" w:firstRow="0" w:lastRow="0" w:firstColumn="1" w:lastColumn="0" w:oddVBand="0" w:evenVBand="0" w:oddHBand="0" w:evenHBand="0" w:firstRowFirstColumn="0" w:firstRowLastColumn="0" w:lastRowFirstColumn="0" w:lastRowLastColumn="0"/>
            <w:tcW w:w="3116" w:type="dxa"/>
          </w:tcPr>
          <w:p w14:paraId="2AC6D10E" w14:textId="77777777" w:rsidR="00A021EF" w:rsidRPr="007D5193" w:rsidRDefault="00A021EF" w:rsidP="005204CD">
            <w:pPr>
              <w:jc w:val="both"/>
              <w:rPr>
                <w:rFonts w:ascii="Arial Narrow" w:hAnsi="Arial Narrow"/>
              </w:rPr>
            </w:pPr>
            <w:r w:rsidRPr="007D5193">
              <w:rPr>
                <w:rFonts w:ascii="Arial Narrow" w:hAnsi="Arial Narrow" w:cs="Arial,Bold"/>
                <w:b w:val="0"/>
                <w:bCs w:val="0"/>
              </w:rPr>
              <w:t>DENUMIRE</w:t>
            </w:r>
          </w:p>
        </w:tc>
        <w:tc>
          <w:tcPr>
            <w:tcW w:w="3117" w:type="dxa"/>
          </w:tcPr>
          <w:p w14:paraId="284ED536"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5193">
              <w:rPr>
                <w:rFonts w:ascii="Arial Narrow" w:hAnsi="Arial Narrow" w:cs="Arial,Bold"/>
              </w:rPr>
              <w:t>(mc/zi)</w:t>
            </w:r>
          </w:p>
        </w:tc>
        <w:tc>
          <w:tcPr>
            <w:tcW w:w="3117" w:type="dxa"/>
          </w:tcPr>
          <w:p w14:paraId="73564B43"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5193">
              <w:rPr>
                <w:rFonts w:ascii="Arial Narrow" w:hAnsi="Arial Narrow" w:cs="Arial,Bold"/>
              </w:rPr>
              <w:t>(mc/h)</w:t>
            </w:r>
          </w:p>
        </w:tc>
      </w:tr>
      <w:tr w:rsidR="00A021EF" w:rsidRPr="00F90115" w14:paraId="2999C0B6" w14:textId="77777777" w:rsidTr="005204CD">
        <w:tc>
          <w:tcPr>
            <w:cnfStyle w:val="001000000000" w:firstRow="0" w:lastRow="0" w:firstColumn="1" w:lastColumn="0" w:oddVBand="0" w:evenVBand="0" w:oddHBand="0" w:evenHBand="0" w:firstRowFirstColumn="0" w:firstRowLastColumn="0" w:lastRowFirstColumn="0" w:lastRowLastColumn="0"/>
            <w:tcW w:w="3116" w:type="dxa"/>
          </w:tcPr>
          <w:p w14:paraId="135EF663" w14:textId="77777777" w:rsidR="00A021EF" w:rsidRPr="007D5193" w:rsidRDefault="00A021EF" w:rsidP="005204CD">
            <w:pPr>
              <w:jc w:val="both"/>
              <w:rPr>
                <w:rFonts w:ascii="Arial Narrow" w:hAnsi="Arial Narrow"/>
              </w:rPr>
            </w:pPr>
          </w:p>
        </w:tc>
        <w:tc>
          <w:tcPr>
            <w:tcW w:w="3117" w:type="dxa"/>
          </w:tcPr>
          <w:p w14:paraId="3D1EEC29"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5193">
              <w:rPr>
                <w:rFonts w:ascii="Arial Narrow" w:hAnsi="Arial Narrow" w:cs="Arial,Bold"/>
              </w:rPr>
              <w:t>0,28 m3/zi (cca 347 zile/an)</w:t>
            </w:r>
          </w:p>
        </w:tc>
        <w:tc>
          <w:tcPr>
            <w:tcW w:w="3117" w:type="dxa"/>
          </w:tcPr>
          <w:p w14:paraId="6656C393"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A021EF" w:rsidRPr="00F90115" w14:paraId="53B3BC03" w14:textId="77777777" w:rsidTr="005204CD">
        <w:tc>
          <w:tcPr>
            <w:cnfStyle w:val="001000000000" w:firstRow="0" w:lastRow="0" w:firstColumn="1" w:lastColumn="0" w:oddVBand="0" w:evenVBand="0" w:oddHBand="0" w:evenHBand="0" w:firstRowFirstColumn="0" w:firstRowLastColumn="0" w:lastRowFirstColumn="0" w:lastRowLastColumn="0"/>
            <w:tcW w:w="3116" w:type="dxa"/>
          </w:tcPr>
          <w:p w14:paraId="0A82C596" w14:textId="77777777" w:rsidR="00A021EF" w:rsidRPr="007D5193" w:rsidRDefault="00A021EF" w:rsidP="005204CD">
            <w:pPr>
              <w:jc w:val="both"/>
              <w:rPr>
                <w:rFonts w:ascii="Arial Narrow" w:hAnsi="Arial Narrow"/>
              </w:rPr>
            </w:pPr>
            <w:r w:rsidRPr="007D5193">
              <w:rPr>
                <w:rFonts w:ascii="Arial Narrow" w:hAnsi="Arial Narrow" w:cs="Arial,Bold"/>
                <w:b w:val="0"/>
                <w:bCs w:val="0"/>
              </w:rPr>
              <w:t>Qu zi med</w:t>
            </w:r>
          </w:p>
        </w:tc>
        <w:tc>
          <w:tcPr>
            <w:tcW w:w="3117" w:type="dxa"/>
          </w:tcPr>
          <w:p w14:paraId="55E2B933"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5193">
              <w:rPr>
                <w:rFonts w:ascii="Arial Narrow" w:hAnsi="Arial Narrow" w:cs="Arial,Bold"/>
              </w:rPr>
              <w:t>4.10 m3/zi (12 zile /an)</w:t>
            </w:r>
          </w:p>
        </w:tc>
        <w:tc>
          <w:tcPr>
            <w:tcW w:w="3117" w:type="dxa"/>
          </w:tcPr>
          <w:p w14:paraId="75E7ABB9"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A021EF" w:rsidRPr="00F90115" w14:paraId="1BBB6293" w14:textId="77777777" w:rsidTr="005204CD">
        <w:tc>
          <w:tcPr>
            <w:cnfStyle w:val="001000000000" w:firstRow="0" w:lastRow="0" w:firstColumn="1" w:lastColumn="0" w:oddVBand="0" w:evenVBand="0" w:oddHBand="0" w:evenHBand="0" w:firstRowFirstColumn="0" w:firstRowLastColumn="0" w:lastRowFirstColumn="0" w:lastRowLastColumn="0"/>
            <w:tcW w:w="3116" w:type="dxa"/>
          </w:tcPr>
          <w:p w14:paraId="314096D5" w14:textId="77777777" w:rsidR="00A021EF" w:rsidRPr="007D5193" w:rsidRDefault="00A021EF" w:rsidP="005204CD">
            <w:pPr>
              <w:jc w:val="both"/>
              <w:rPr>
                <w:rFonts w:ascii="Arial Narrow" w:hAnsi="Arial Narrow"/>
              </w:rPr>
            </w:pPr>
          </w:p>
        </w:tc>
        <w:tc>
          <w:tcPr>
            <w:tcW w:w="3117" w:type="dxa"/>
          </w:tcPr>
          <w:p w14:paraId="15E737C2"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5193">
              <w:rPr>
                <w:rFonts w:ascii="Arial Narrow" w:hAnsi="Arial Narrow" w:cs="Arial,Bold"/>
              </w:rPr>
              <w:t>0,08 m3/zi (cca 347 zile/an)</w:t>
            </w:r>
          </w:p>
        </w:tc>
        <w:tc>
          <w:tcPr>
            <w:tcW w:w="3117" w:type="dxa"/>
          </w:tcPr>
          <w:p w14:paraId="6252C0CD"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A021EF" w:rsidRPr="00F90115" w14:paraId="32BD00D3" w14:textId="77777777" w:rsidTr="005204CD">
        <w:tc>
          <w:tcPr>
            <w:cnfStyle w:val="001000000000" w:firstRow="0" w:lastRow="0" w:firstColumn="1" w:lastColumn="0" w:oddVBand="0" w:evenVBand="0" w:oddHBand="0" w:evenHBand="0" w:firstRowFirstColumn="0" w:firstRowLastColumn="0" w:lastRowFirstColumn="0" w:lastRowLastColumn="0"/>
            <w:tcW w:w="3116" w:type="dxa"/>
          </w:tcPr>
          <w:p w14:paraId="7EC15CAB" w14:textId="77777777" w:rsidR="00A021EF" w:rsidRPr="007D5193" w:rsidRDefault="00A021EF" w:rsidP="005204CD">
            <w:pPr>
              <w:jc w:val="both"/>
              <w:rPr>
                <w:rFonts w:ascii="Arial Narrow" w:hAnsi="Arial Narrow"/>
              </w:rPr>
            </w:pPr>
            <w:r w:rsidRPr="007D5193">
              <w:rPr>
                <w:rFonts w:ascii="Arial Narrow" w:hAnsi="Arial Narrow" w:cs="Arial,Bold"/>
                <w:b w:val="0"/>
                <w:bCs w:val="0"/>
              </w:rPr>
              <w:t>Qu zi max</w:t>
            </w:r>
          </w:p>
        </w:tc>
        <w:tc>
          <w:tcPr>
            <w:tcW w:w="3117" w:type="dxa"/>
          </w:tcPr>
          <w:p w14:paraId="5B0CFFF5"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5193">
              <w:rPr>
                <w:rFonts w:ascii="Arial Narrow" w:hAnsi="Arial Narrow" w:cs="Arial,Bold"/>
              </w:rPr>
              <w:t>6.36 m3/zi (12 zile /an)</w:t>
            </w:r>
          </w:p>
        </w:tc>
        <w:tc>
          <w:tcPr>
            <w:tcW w:w="3117" w:type="dxa"/>
          </w:tcPr>
          <w:p w14:paraId="1CC45351"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A021EF" w:rsidRPr="00D7504C" w14:paraId="71A858C0" w14:textId="77777777" w:rsidTr="005204CD">
        <w:tc>
          <w:tcPr>
            <w:cnfStyle w:val="001000000000" w:firstRow="0" w:lastRow="0" w:firstColumn="1" w:lastColumn="0" w:oddVBand="0" w:evenVBand="0" w:oddHBand="0" w:evenHBand="0" w:firstRowFirstColumn="0" w:firstRowLastColumn="0" w:lastRowFirstColumn="0" w:lastRowLastColumn="0"/>
            <w:tcW w:w="3116" w:type="dxa"/>
          </w:tcPr>
          <w:p w14:paraId="17D5738D" w14:textId="77777777" w:rsidR="00A021EF" w:rsidRPr="007D5193" w:rsidRDefault="00A021EF" w:rsidP="005204CD">
            <w:pPr>
              <w:jc w:val="both"/>
              <w:rPr>
                <w:rFonts w:ascii="Arial Narrow" w:hAnsi="Arial Narrow"/>
              </w:rPr>
            </w:pPr>
            <w:r w:rsidRPr="007D5193">
              <w:rPr>
                <w:rFonts w:ascii="Arial Narrow" w:hAnsi="Arial Narrow" w:cs="Arial,Bold"/>
                <w:b w:val="0"/>
                <w:bCs w:val="0"/>
              </w:rPr>
              <w:t>Qu orar max</w:t>
            </w:r>
          </w:p>
        </w:tc>
        <w:tc>
          <w:tcPr>
            <w:tcW w:w="3117" w:type="dxa"/>
          </w:tcPr>
          <w:p w14:paraId="72BE93FA"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117" w:type="dxa"/>
          </w:tcPr>
          <w:p w14:paraId="143FE106" w14:textId="77777777" w:rsidR="00A021EF" w:rsidRPr="007D5193" w:rsidRDefault="00A021EF" w:rsidP="005204C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5193">
              <w:rPr>
                <w:rFonts w:ascii="Arial Narrow" w:hAnsi="Arial Narrow"/>
              </w:rPr>
              <w:t>0.1</w:t>
            </w:r>
          </w:p>
        </w:tc>
      </w:tr>
    </w:tbl>
    <w:p w14:paraId="6261B915" w14:textId="77777777" w:rsidR="00A021EF" w:rsidRPr="00D7504C" w:rsidRDefault="00A021EF" w:rsidP="00A021EF">
      <w:pPr>
        <w:spacing w:line="240" w:lineRule="auto"/>
        <w:jc w:val="both"/>
        <w:rPr>
          <w:rFonts w:ascii="Arial Narrow" w:hAnsi="Arial Narrow"/>
        </w:rPr>
      </w:pPr>
    </w:p>
    <w:p w14:paraId="5A0633DE"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C. In scop PSI rezervor inmagazinare apa bicompartimentat </w:t>
      </w:r>
    </w:p>
    <w:p w14:paraId="3B00B24D"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Pentru inmagazinarea apei exista un rezervor de apa din care se va asigura necesarul de apa potabila pentru ferma cat si apa de incendiu </w:t>
      </w:r>
      <w:r w:rsidRPr="007D5193">
        <w:rPr>
          <w:rFonts w:ascii="Arial Narrow" w:hAnsi="Arial Narrow"/>
        </w:rPr>
        <w:t>(capacitate rezervor 100 mc).</w:t>
      </w:r>
      <w:r w:rsidRPr="00D7504C">
        <w:rPr>
          <w:rFonts w:ascii="Arial Narrow" w:hAnsi="Arial Narrow"/>
        </w:rPr>
        <w:t xml:space="preserve"> </w:t>
      </w:r>
    </w:p>
    <w:p w14:paraId="24C507F8" w14:textId="77777777" w:rsidR="00A021EF" w:rsidRPr="00D7504C" w:rsidRDefault="00A021EF" w:rsidP="00A021EF">
      <w:pPr>
        <w:spacing w:line="240" w:lineRule="auto"/>
        <w:jc w:val="both"/>
        <w:rPr>
          <w:rFonts w:ascii="Arial Narrow" w:hAnsi="Arial Narrow"/>
        </w:rPr>
      </w:pPr>
      <w:r w:rsidRPr="00D7504C">
        <w:rPr>
          <w:rFonts w:ascii="Arial Narrow" w:hAnsi="Arial Narrow"/>
        </w:rPr>
        <w:t xml:space="preserve">In conformitate cu STAS 1478, avand in vedere : </w:t>
      </w:r>
    </w:p>
    <w:p w14:paraId="35CF8053" w14:textId="77777777" w:rsidR="00A021EF" w:rsidRPr="00D7504C" w:rsidRDefault="00A021EF" w:rsidP="00A021EF">
      <w:pPr>
        <w:pStyle w:val="ListParagraph"/>
        <w:numPr>
          <w:ilvl w:val="0"/>
          <w:numId w:val="14"/>
        </w:numPr>
        <w:spacing w:line="240" w:lineRule="auto"/>
        <w:jc w:val="both"/>
        <w:rPr>
          <w:rFonts w:ascii="Arial Narrow" w:hAnsi="Arial Narrow"/>
        </w:rPr>
      </w:pPr>
      <w:r w:rsidRPr="00D7504C">
        <w:rPr>
          <w:rFonts w:ascii="Arial Narrow" w:hAnsi="Arial Narrow"/>
        </w:rPr>
        <w:t xml:space="preserve">Destinatia cladirii: cladire de productie; </w:t>
      </w:r>
    </w:p>
    <w:p w14:paraId="747AB1B6" w14:textId="77777777" w:rsidR="00A021EF" w:rsidRPr="00D7504C" w:rsidRDefault="00A021EF" w:rsidP="00A021EF">
      <w:pPr>
        <w:pStyle w:val="ListParagraph"/>
        <w:numPr>
          <w:ilvl w:val="0"/>
          <w:numId w:val="14"/>
        </w:numPr>
        <w:spacing w:line="240" w:lineRule="auto"/>
        <w:jc w:val="both"/>
        <w:rPr>
          <w:rFonts w:ascii="Arial Narrow" w:hAnsi="Arial Narrow"/>
        </w:rPr>
      </w:pPr>
      <w:r w:rsidRPr="00D7504C">
        <w:rPr>
          <w:rFonts w:ascii="Arial Narrow" w:hAnsi="Arial Narrow"/>
        </w:rPr>
        <w:t xml:space="preserve">Volumul compartimentului de incendiu </w:t>
      </w:r>
    </w:p>
    <w:p w14:paraId="220090D9" w14:textId="77777777" w:rsidR="00A021EF" w:rsidRPr="00D7504C" w:rsidRDefault="00A021EF" w:rsidP="00A021EF">
      <w:pPr>
        <w:pStyle w:val="ListParagraph"/>
        <w:numPr>
          <w:ilvl w:val="0"/>
          <w:numId w:val="14"/>
        </w:numPr>
        <w:spacing w:line="240" w:lineRule="auto"/>
        <w:jc w:val="both"/>
        <w:rPr>
          <w:rFonts w:ascii="Arial Narrow" w:hAnsi="Arial Narrow"/>
        </w:rPr>
      </w:pPr>
      <w:r w:rsidRPr="00D7504C">
        <w:rPr>
          <w:rFonts w:ascii="Arial Narrow" w:hAnsi="Arial Narrow"/>
        </w:rPr>
        <w:t xml:space="preserve">Categoria de pericol de incendiu: “C”; </w:t>
      </w:r>
    </w:p>
    <w:p w14:paraId="0AC1A6E2" w14:textId="77777777" w:rsidR="00A021EF" w:rsidRPr="00D7504C" w:rsidRDefault="00A021EF" w:rsidP="00A021EF">
      <w:pPr>
        <w:pStyle w:val="ListParagraph"/>
        <w:numPr>
          <w:ilvl w:val="0"/>
          <w:numId w:val="14"/>
        </w:numPr>
        <w:spacing w:line="240" w:lineRule="auto"/>
        <w:jc w:val="both"/>
        <w:rPr>
          <w:rFonts w:ascii="Arial Narrow" w:hAnsi="Arial Narrow"/>
        </w:rPr>
      </w:pPr>
      <w:r w:rsidRPr="00D7504C">
        <w:rPr>
          <w:rFonts w:ascii="Arial Narrow" w:hAnsi="Arial Narrow"/>
        </w:rPr>
        <w:t xml:space="preserve">Grad de rezistenta la foc a constructiei: III; </w:t>
      </w:r>
    </w:p>
    <w:p w14:paraId="30EE8F69" w14:textId="77777777" w:rsidR="0077335F" w:rsidRPr="00A3104E" w:rsidRDefault="0077335F" w:rsidP="00A3104E">
      <w:pPr>
        <w:pStyle w:val="Heading5"/>
        <w:numPr>
          <w:ilvl w:val="0"/>
          <w:numId w:val="0"/>
        </w:numPr>
        <w:ind w:left="1068"/>
        <w:rPr>
          <w:sz w:val="22"/>
        </w:rPr>
      </w:pPr>
    </w:p>
    <w:p w14:paraId="4B007E1E" w14:textId="77777777" w:rsidR="0077335F" w:rsidRPr="00A3104E" w:rsidRDefault="0077335F" w:rsidP="00A3104E">
      <w:pPr>
        <w:pStyle w:val="Heading5"/>
        <w:rPr>
          <w:sz w:val="22"/>
        </w:rPr>
      </w:pPr>
      <w:r w:rsidRPr="00A3104E">
        <w:rPr>
          <w:sz w:val="22"/>
        </w:rPr>
        <w:t xml:space="preserve">Alimentarea cu apa </w:t>
      </w:r>
    </w:p>
    <w:p w14:paraId="6CF32FF8" w14:textId="77777777" w:rsidR="0077335F" w:rsidRPr="00A3104E" w:rsidRDefault="0077335F" w:rsidP="00A3104E">
      <w:pPr>
        <w:spacing w:line="240" w:lineRule="auto"/>
        <w:jc w:val="both"/>
        <w:rPr>
          <w:rFonts w:ascii="Arial Narrow" w:hAnsi="Arial Narrow"/>
        </w:rPr>
      </w:pPr>
      <w:r w:rsidRPr="00A3104E">
        <w:rPr>
          <w:rFonts w:ascii="Arial Narrow" w:hAnsi="Arial Narrow"/>
        </w:rPr>
        <w:t xml:space="preserve">Alimentarea cu apa se va realiza prin forarea a doua puturi pe amplasamentul proiectului. Acestea vor asigura necesarul de apa pentru alimentarea halelor in scopul adaparii puilor de carne in perioada de productie. De asemenea, tot prin intermediul acestor puturi se va asigura si necesarul de apa pentru igiena salariatilor cat si pentru igienizarea halelor la finalizarea fiecarui ciclu de productie. </w:t>
      </w:r>
    </w:p>
    <w:p w14:paraId="48842C96" w14:textId="77777777" w:rsidR="0077335F" w:rsidRPr="00A3104E" w:rsidRDefault="0077335F" w:rsidP="00A3104E">
      <w:pPr>
        <w:pStyle w:val="Heading5"/>
        <w:rPr>
          <w:sz w:val="22"/>
        </w:rPr>
      </w:pPr>
      <w:r w:rsidRPr="00A3104E">
        <w:rPr>
          <w:sz w:val="22"/>
        </w:rPr>
        <w:t xml:space="preserve">Canalizarea </w:t>
      </w:r>
    </w:p>
    <w:p w14:paraId="0F478BEE" w14:textId="12F3C7B2" w:rsidR="0077335F" w:rsidRPr="00336129" w:rsidRDefault="00336129" w:rsidP="00336129">
      <w:pPr>
        <w:jc w:val="both"/>
        <w:rPr>
          <w:rFonts w:ascii="Arial Narrow" w:hAnsi="Arial Narrow"/>
        </w:rPr>
      </w:pPr>
      <w:r w:rsidRPr="00336129">
        <w:rPr>
          <w:rFonts w:ascii="Arial Narrow" w:hAnsi="Arial Narrow"/>
        </w:rPr>
        <w:t xml:space="preserve">Pentru preluarea apelor uzate acestea vor fi preluate de statia de epurare construita in interiorul fermei, care are o capacitate de aproximativ 50 mc / zi de eprurare a apelor uzate si contaminate biologic din fluxul de productie al abatorului, si vor fi epurate si tratate biologic pentru a indeplini normativul NTPA001 – normativ ce permite deversarea apei epurate in ape curgatoare, fiind astfel catalogata ca apa tehnologica, care poate fi utilizata si in alte scopuri precum irigatii sau alte intrebuinatiti cu exceptia potabilitatii acesteia. Din acest punct de vedere s-a asigurat prin discutia cu Administratia Apelor Romane, a faptului ca dupa selectia proiectului spre finantarea sa se demareze obtinerea aprobarilor si avizelor necesare pentru instalarea conductei pentru deversarea in Fluviul Dunarea, care este amplasat la aproximativ 700 m de amplsamentul terenului in directia Sud-Nord, astfel distanta de 700 m este calcultata de la limita nordica a amplasamentului terenului pana la deversarea in Dunare. </w:t>
      </w:r>
      <w:r w:rsidR="0077335F" w:rsidRPr="00336129">
        <w:rPr>
          <w:rFonts w:ascii="Arial Narrow" w:hAnsi="Arial Narrow"/>
        </w:rPr>
        <w:t xml:space="preserve">Alimentarea cu energie electrica </w:t>
      </w:r>
    </w:p>
    <w:p w14:paraId="46CFF0DE" w14:textId="77777777" w:rsidR="0077335F" w:rsidRPr="00A3104E" w:rsidRDefault="0077335F" w:rsidP="00A3104E">
      <w:pPr>
        <w:spacing w:line="240" w:lineRule="auto"/>
        <w:jc w:val="both"/>
        <w:rPr>
          <w:rFonts w:ascii="Arial Narrow" w:hAnsi="Arial Narrow"/>
        </w:rPr>
      </w:pPr>
      <w:r w:rsidRPr="00A3104E">
        <w:rPr>
          <w:rFonts w:ascii="Arial Narrow" w:hAnsi="Arial Narrow"/>
        </w:rPr>
        <w:t xml:space="preserve">Alimentarea cu energie electrica se va realiza din reateua LEA existenta </w:t>
      </w:r>
      <w:r w:rsidRPr="00336129">
        <w:rPr>
          <w:rFonts w:ascii="Arial Narrow" w:hAnsi="Arial Narrow"/>
        </w:rPr>
        <w:t>in zona de 20KVA tensiune medie.</w:t>
      </w:r>
      <w:r w:rsidRPr="00A3104E">
        <w:rPr>
          <w:rFonts w:ascii="Arial Narrow" w:hAnsi="Arial Narrow"/>
        </w:rPr>
        <w:t xml:space="preserve"> Alimentarea se va realiza prin racordarea din LEA de tensiune medie in postul de transformare amplasat in cadrul fermei la limita de proprietate pe latura sudica. In conformitate cu recomandarile distribuitorului de energie electrica din zona se vor face racordarile conform proiectului tehnic. </w:t>
      </w:r>
    </w:p>
    <w:p w14:paraId="32585276" w14:textId="77777777" w:rsidR="0077335F" w:rsidRPr="00A3104E" w:rsidRDefault="0077335F" w:rsidP="00A3104E">
      <w:pPr>
        <w:pStyle w:val="Heading5"/>
        <w:rPr>
          <w:sz w:val="22"/>
        </w:rPr>
      </w:pPr>
      <w:r w:rsidRPr="00A3104E">
        <w:rPr>
          <w:sz w:val="22"/>
        </w:rPr>
        <w:t xml:space="preserve">Alimentarea cu gaze naturale </w:t>
      </w:r>
    </w:p>
    <w:p w14:paraId="01603C3B" w14:textId="77777777" w:rsidR="0077335F" w:rsidRPr="00A3104E" w:rsidRDefault="0077335F" w:rsidP="00A3104E">
      <w:pPr>
        <w:spacing w:line="240" w:lineRule="auto"/>
        <w:jc w:val="both"/>
        <w:rPr>
          <w:rFonts w:ascii="Arial Narrow" w:hAnsi="Arial Narrow"/>
        </w:rPr>
      </w:pPr>
      <w:r w:rsidRPr="00A3104E">
        <w:rPr>
          <w:rFonts w:ascii="Arial Narrow" w:hAnsi="Arial Narrow"/>
        </w:rPr>
        <w:t xml:space="preserve">Alimentarea cu gaze naturale se va realiza prin amplasarea pe </w:t>
      </w:r>
      <w:r w:rsidRPr="00336129">
        <w:rPr>
          <w:rFonts w:ascii="Arial Narrow" w:hAnsi="Arial Narrow"/>
        </w:rPr>
        <w:t xml:space="preserve">teren a </w:t>
      </w:r>
      <w:r w:rsidR="00C718B4" w:rsidRPr="00336129">
        <w:rPr>
          <w:rFonts w:ascii="Arial Narrow" w:hAnsi="Arial Narrow"/>
        </w:rPr>
        <w:t>4</w:t>
      </w:r>
      <w:r w:rsidRPr="00336129">
        <w:rPr>
          <w:rFonts w:ascii="Arial Narrow" w:hAnsi="Arial Narrow"/>
        </w:rPr>
        <w:t xml:space="preserve"> rezervoare</w:t>
      </w:r>
      <w:r w:rsidRPr="00A3104E">
        <w:rPr>
          <w:rFonts w:ascii="Arial Narrow" w:hAnsi="Arial Narrow"/>
        </w:rPr>
        <w:t xml:space="preserve"> a cate 5.000 litri fiecare pentru asigurarea gazului natural necesar pentru incalzirea la nivel de hala. Acestea vor fi amplasate pe platforma betonata si la distante reglementate de cladiri pentru asigurarea masurilor PSI necesare. </w:t>
      </w:r>
    </w:p>
    <w:p w14:paraId="63F36239" w14:textId="77777777" w:rsidR="0077335F" w:rsidRPr="00A3104E" w:rsidRDefault="0077335F" w:rsidP="00A3104E">
      <w:pPr>
        <w:pStyle w:val="Heading5"/>
        <w:rPr>
          <w:sz w:val="22"/>
        </w:rPr>
      </w:pPr>
      <w:r w:rsidRPr="00A3104E">
        <w:rPr>
          <w:sz w:val="22"/>
        </w:rPr>
        <w:t xml:space="preserve">Telecomunicatii </w:t>
      </w:r>
    </w:p>
    <w:p w14:paraId="0B0C06CB" w14:textId="77777777" w:rsidR="0077335F" w:rsidRPr="00A3104E" w:rsidRDefault="0077335F" w:rsidP="00A3104E">
      <w:pPr>
        <w:spacing w:line="240" w:lineRule="auto"/>
        <w:jc w:val="both"/>
        <w:rPr>
          <w:rFonts w:ascii="Arial Narrow" w:hAnsi="Arial Narrow"/>
        </w:rPr>
      </w:pPr>
      <w:r w:rsidRPr="00336129">
        <w:rPr>
          <w:rFonts w:ascii="Arial Narrow" w:hAnsi="Arial Narrow"/>
        </w:rPr>
        <w:t>Teleconomunicatiile vor fi realizate prin amplasarea in cadrul amplasamentului a receptorilor si emitatorilor prin satelit avand in vedere distanta fata de localitatile invecinate.</w:t>
      </w:r>
      <w:r w:rsidRPr="00A3104E">
        <w:rPr>
          <w:rFonts w:ascii="Arial Narrow" w:hAnsi="Arial Narrow"/>
        </w:rPr>
        <w:t xml:space="preserve"> </w:t>
      </w:r>
    </w:p>
    <w:p w14:paraId="676D4FC4" w14:textId="77777777" w:rsidR="00F06663" w:rsidRPr="006C7818" w:rsidRDefault="00F06663" w:rsidP="00A3104E">
      <w:pPr>
        <w:pStyle w:val="ListParagraph"/>
        <w:spacing w:after="0" w:line="240" w:lineRule="auto"/>
        <w:ind w:left="0"/>
        <w:jc w:val="both"/>
        <w:rPr>
          <w:rFonts w:ascii="Arial Narrow" w:hAnsi="Arial Narrow"/>
        </w:rPr>
      </w:pPr>
      <w:r w:rsidRPr="00A3104E">
        <w:rPr>
          <w:rFonts w:ascii="Arial Narrow" w:hAnsi="Arial Narrow"/>
          <w:b/>
        </w:rPr>
        <w:tab/>
      </w:r>
      <w:r w:rsidRPr="006C7818">
        <w:rPr>
          <w:rFonts w:ascii="Arial Narrow" w:hAnsi="Arial Narrow"/>
          <w:b/>
        </w:rPr>
        <w:t>♦   Instalaţii aferente construcţiilor</w:t>
      </w:r>
    </w:p>
    <w:p w14:paraId="3DB5C6C1" w14:textId="77777777" w:rsidR="00641113" w:rsidRPr="001679F6" w:rsidRDefault="00F06663" w:rsidP="00641113">
      <w:pPr>
        <w:spacing w:after="0" w:line="240" w:lineRule="auto"/>
        <w:ind w:left="360" w:hanging="360"/>
        <w:jc w:val="both"/>
        <w:rPr>
          <w:rFonts w:ascii="Arial Narrow" w:hAnsi="Arial Narrow"/>
        </w:rPr>
      </w:pPr>
      <w:r w:rsidRPr="006C7818">
        <w:rPr>
          <w:rFonts w:ascii="Arial Narrow" w:hAnsi="Arial Narrow"/>
        </w:rPr>
        <w:tab/>
      </w:r>
      <w:r w:rsidRPr="006C7818">
        <w:rPr>
          <w:rFonts w:ascii="Arial Narrow" w:hAnsi="Arial Narrow"/>
        </w:rPr>
        <w:tab/>
      </w:r>
      <w:r w:rsidR="00641113" w:rsidRPr="001679F6">
        <w:rPr>
          <w:rFonts w:ascii="Arial Narrow" w:hAnsi="Arial Narrow"/>
        </w:rPr>
        <w:t>a.)</w:t>
      </w:r>
      <w:r w:rsidR="00641113" w:rsidRPr="001679F6">
        <w:rPr>
          <w:rFonts w:ascii="Arial Narrow" w:hAnsi="Arial Narrow"/>
          <w:b/>
        </w:rPr>
        <w:t xml:space="preserve"> </w:t>
      </w:r>
      <w:r w:rsidR="00641113" w:rsidRPr="001679F6">
        <w:rPr>
          <w:rFonts w:ascii="Arial Narrow" w:hAnsi="Arial Narrow"/>
        </w:rPr>
        <w:t>Instalaţia electrică de iluminat, priză, fortă, semnalizare şi automatizări</w:t>
      </w:r>
    </w:p>
    <w:p w14:paraId="0196A75E" w14:textId="77777777" w:rsidR="00641113" w:rsidRPr="001679F6" w:rsidRDefault="00641113" w:rsidP="00641113">
      <w:pPr>
        <w:pStyle w:val="BodyText2"/>
        <w:spacing w:after="0" w:line="240" w:lineRule="auto"/>
        <w:jc w:val="both"/>
        <w:rPr>
          <w:rFonts w:ascii="Arial Narrow" w:hAnsi="Arial Narrow"/>
        </w:rPr>
      </w:pPr>
      <w:r w:rsidRPr="001679F6">
        <w:rPr>
          <w:rFonts w:ascii="Arial Narrow" w:hAnsi="Arial Narrow"/>
        </w:rPr>
        <w:tab/>
        <w:t>Instalatiile pentru iluminat trebuie sa respecte standardele privind operarea in siguranta si sa fie rezistente la apa. Sursele de lumina vor fi instalate astfel incat sa se asigure un nivel de lumina care sa permita desfasurarea operatiunilor necesare de intretinere si control al activitatii in hala. Ferma va beneficia iluminat artificial ambiental, suficient pentru asigurarea operațiunilor de intreținere a echipamentelor din hală, chiar și în timpul nopții.</w:t>
      </w:r>
    </w:p>
    <w:p w14:paraId="0B9F7F0B" w14:textId="77777777" w:rsidR="00641113" w:rsidRPr="001679F6" w:rsidRDefault="00641113" w:rsidP="00641113">
      <w:pPr>
        <w:spacing w:after="0" w:line="240" w:lineRule="auto"/>
        <w:jc w:val="both"/>
        <w:rPr>
          <w:rFonts w:ascii="Arial Narrow" w:hAnsi="Arial Narrow"/>
        </w:rPr>
      </w:pPr>
      <w:r w:rsidRPr="001679F6">
        <w:rPr>
          <w:rFonts w:ascii="Arial Narrow" w:hAnsi="Arial Narrow"/>
        </w:rPr>
        <w:tab/>
        <w:t xml:space="preserve">Componența instalatiile pentru iluminat: </w:t>
      </w:r>
    </w:p>
    <w:p w14:paraId="00D97DD3" w14:textId="77777777" w:rsidR="00641113" w:rsidRPr="001679F6" w:rsidRDefault="00641113" w:rsidP="00641113">
      <w:pPr>
        <w:spacing w:after="0" w:line="240" w:lineRule="auto"/>
        <w:ind w:left="360" w:hanging="360"/>
        <w:jc w:val="both"/>
        <w:rPr>
          <w:rFonts w:ascii="Arial Narrow" w:hAnsi="Arial Narrow"/>
        </w:rPr>
      </w:pPr>
      <w:r w:rsidRPr="001679F6">
        <w:rPr>
          <w:rFonts w:ascii="Arial Narrow" w:hAnsi="Arial Narrow"/>
        </w:rPr>
        <w:t xml:space="preserve">-  </w:t>
      </w:r>
      <w:r w:rsidRPr="001679F6">
        <w:rPr>
          <w:rFonts w:ascii="Arial Narrow" w:hAnsi="Arial Narrow"/>
        </w:rPr>
        <w:tab/>
        <w:t xml:space="preserve">tabloul general: 2 panouri tip dulap, care vor deservi toate tipurile de consumatori electrici din fermă. </w:t>
      </w:r>
    </w:p>
    <w:p w14:paraId="32BCC8CE" w14:textId="77777777" w:rsidR="00641113" w:rsidRPr="001679F6" w:rsidRDefault="00641113" w:rsidP="00641113">
      <w:pPr>
        <w:spacing w:after="0" w:line="240" w:lineRule="auto"/>
        <w:ind w:left="360" w:hanging="360"/>
        <w:jc w:val="both"/>
        <w:rPr>
          <w:rFonts w:ascii="Arial Narrow" w:hAnsi="Arial Narrow"/>
        </w:rPr>
      </w:pPr>
      <w:r w:rsidRPr="001679F6">
        <w:rPr>
          <w:rFonts w:ascii="Arial Narrow" w:hAnsi="Arial Narrow"/>
        </w:rPr>
        <w:t xml:space="preserve">-  </w:t>
      </w:r>
      <w:r w:rsidRPr="001679F6">
        <w:rPr>
          <w:rFonts w:ascii="Arial Narrow" w:hAnsi="Arial Narrow"/>
        </w:rPr>
        <w:tab/>
        <w:t xml:space="preserve">circuitele de lumină, prize, forţă, semnalizare şi automatizări se vor realiza cu cabluri din Al şi Cu şi vor fi protejate in tuburi metalizate, ţevi de PVC sau racorduri flexibile. Acestea se vor monta aparent pe pereţi, sub planşee sau peste planşee. </w:t>
      </w:r>
    </w:p>
    <w:p w14:paraId="0F704B10" w14:textId="77777777" w:rsidR="00641113" w:rsidRPr="001679F6" w:rsidRDefault="00641113" w:rsidP="00641113">
      <w:pPr>
        <w:spacing w:after="0" w:line="240" w:lineRule="auto"/>
        <w:ind w:left="360" w:hanging="360"/>
        <w:jc w:val="both"/>
        <w:rPr>
          <w:rFonts w:ascii="Arial Narrow" w:hAnsi="Arial Narrow"/>
        </w:rPr>
      </w:pPr>
      <w:r w:rsidRPr="001679F6">
        <w:rPr>
          <w:rFonts w:ascii="Arial Narrow" w:hAnsi="Arial Narrow"/>
        </w:rPr>
        <w:t xml:space="preserve">-  </w:t>
      </w:r>
      <w:r w:rsidRPr="001679F6">
        <w:rPr>
          <w:rFonts w:ascii="Arial Narrow" w:hAnsi="Arial Narrow"/>
        </w:rPr>
        <w:tab/>
        <w:t xml:space="preserve">toate tablourile şi utilajele electrice vor fi legate la o centură interioară de impământare. </w:t>
      </w:r>
    </w:p>
    <w:p w14:paraId="61FC5F54" w14:textId="77777777" w:rsidR="00641113" w:rsidRPr="001679F6" w:rsidRDefault="00641113" w:rsidP="00641113">
      <w:pPr>
        <w:spacing w:after="0" w:line="240" w:lineRule="auto"/>
        <w:jc w:val="both"/>
        <w:rPr>
          <w:rFonts w:ascii="Arial Narrow" w:hAnsi="Arial Narrow"/>
        </w:rPr>
      </w:pPr>
      <w:r w:rsidRPr="001679F6">
        <w:rPr>
          <w:rFonts w:ascii="Arial Narrow" w:hAnsi="Arial Narrow"/>
        </w:rPr>
        <w:tab/>
        <w:t>b.) Instalaţii sanitare</w:t>
      </w:r>
    </w:p>
    <w:p w14:paraId="29E21466" w14:textId="77777777" w:rsidR="00641113" w:rsidRPr="00641113" w:rsidRDefault="00641113" w:rsidP="00641113">
      <w:pPr>
        <w:pStyle w:val="BodyTextIndent3"/>
        <w:tabs>
          <w:tab w:val="left" w:pos="360"/>
        </w:tabs>
        <w:rPr>
          <w:rFonts w:ascii="Arial Narrow" w:hAnsi="Arial Narrow"/>
          <w:color w:val="auto"/>
        </w:rPr>
      </w:pPr>
      <w:r w:rsidRPr="00641113">
        <w:rPr>
          <w:rFonts w:ascii="Arial Narrow" w:hAnsi="Arial Narrow"/>
          <w:color w:val="auto"/>
        </w:rPr>
        <w:t xml:space="preserve">-  </w:t>
      </w:r>
      <w:r w:rsidRPr="00641113">
        <w:rPr>
          <w:rFonts w:ascii="Arial Narrow" w:hAnsi="Arial Narrow"/>
          <w:color w:val="auto"/>
        </w:rPr>
        <w:tab/>
        <w:t xml:space="preserve">pentru distributia apei reci in interiorul obiectivului (la grupurile sanitare si la locurile de spalare a pardoselilor) vor fi utilizate tevi OL - Zn cu </w:t>
      </w:r>
      <w:r w:rsidRPr="00641113">
        <w:rPr>
          <w:rFonts w:ascii="Arial Narrow" w:hAnsi="Arial Narrow"/>
          <w:color w:val="auto"/>
        </w:rPr>
        <w:sym w:font="Symbol" w:char="F066"/>
      </w:r>
      <w:r w:rsidRPr="00641113">
        <w:rPr>
          <w:rFonts w:ascii="Arial Narrow" w:hAnsi="Arial Narrow"/>
          <w:color w:val="auto"/>
        </w:rPr>
        <w:t xml:space="preserve"> =  ½” – 2”.</w:t>
      </w:r>
    </w:p>
    <w:p w14:paraId="613562B2" w14:textId="77777777" w:rsidR="00641113" w:rsidRPr="00641113" w:rsidRDefault="00641113" w:rsidP="00641113">
      <w:pPr>
        <w:pStyle w:val="BodyTextIndent3"/>
        <w:tabs>
          <w:tab w:val="left" w:pos="360"/>
        </w:tabs>
        <w:rPr>
          <w:rFonts w:ascii="Arial Narrow" w:hAnsi="Arial Narrow"/>
          <w:color w:val="auto"/>
        </w:rPr>
      </w:pPr>
      <w:r w:rsidRPr="00641113">
        <w:rPr>
          <w:rFonts w:ascii="Arial Narrow" w:hAnsi="Arial Narrow"/>
          <w:color w:val="auto"/>
        </w:rPr>
        <w:t xml:space="preserve">-  </w:t>
      </w:r>
      <w:r w:rsidRPr="00641113">
        <w:rPr>
          <w:rFonts w:ascii="Arial Narrow" w:hAnsi="Arial Narrow"/>
          <w:color w:val="auto"/>
        </w:rPr>
        <w:tab/>
        <w:t xml:space="preserve">apa calda menajera la grupul sanitar se va distribui prin tevi OL - Zn si PEXAL cu </w:t>
      </w:r>
      <w:r w:rsidRPr="00641113">
        <w:rPr>
          <w:rFonts w:ascii="Arial Narrow" w:hAnsi="Arial Narrow"/>
          <w:color w:val="auto"/>
        </w:rPr>
        <w:sym w:font="Symbol" w:char="F066"/>
      </w:r>
      <w:r w:rsidRPr="00641113">
        <w:rPr>
          <w:rFonts w:ascii="Arial Narrow" w:hAnsi="Arial Narrow"/>
          <w:color w:val="auto"/>
        </w:rPr>
        <w:t xml:space="preserve"> = ½” – 2”.</w:t>
      </w:r>
    </w:p>
    <w:p w14:paraId="5818381B" w14:textId="77777777" w:rsidR="00641113" w:rsidRPr="001679F6" w:rsidRDefault="00641113" w:rsidP="00641113">
      <w:pPr>
        <w:pStyle w:val="BodyText"/>
        <w:tabs>
          <w:tab w:val="left" w:pos="360"/>
        </w:tabs>
        <w:spacing w:line="240" w:lineRule="auto"/>
        <w:ind w:left="360" w:hanging="360"/>
        <w:jc w:val="both"/>
        <w:rPr>
          <w:rFonts w:ascii="Arial Narrow" w:hAnsi="Arial Narrow"/>
        </w:rPr>
      </w:pPr>
      <w:r w:rsidRPr="001679F6">
        <w:rPr>
          <w:rFonts w:ascii="Arial Narrow" w:hAnsi="Arial Narrow"/>
        </w:rPr>
        <w:t xml:space="preserve">- </w:t>
      </w:r>
      <w:r w:rsidRPr="001679F6">
        <w:rPr>
          <w:rFonts w:ascii="Arial Narrow" w:hAnsi="Arial Narrow"/>
        </w:rPr>
        <w:tab/>
        <w:t xml:space="preserve">apele uzate menajere vor fi preluate prin coloane din PVC cu </w:t>
      </w:r>
      <w:r w:rsidRPr="001679F6">
        <w:rPr>
          <w:rFonts w:ascii="Arial Narrow" w:hAnsi="Arial Narrow"/>
        </w:rPr>
        <w:sym w:font="Symbol" w:char="F066"/>
      </w:r>
      <w:r w:rsidRPr="001679F6">
        <w:rPr>
          <w:rFonts w:ascii="Arial Narrow" w:hAnsi="Arial Narrow"/>
        </w:rPr>
        <w:t xml:space="preserve"> = 50 - 150 mm, sifoane de pardoseala cu    </w:t>
      </w:r>
      <w:r w:rsidRPr="001679F6">
        <w:rPr>
          <w:rFonts w:ascii="Arial Narrow" w:hAnsi="Arial Narrow"/>
        </w:rPr>
        <w:sym w:font="Symbol" w:char="F066"/>
      </w:r>
      <w:r w:rsidRPr="001679F6">
        <w:rPr>
          <w:rFonts w:ascii="Arial Narrow" w:hAnsi="Arial Narrow"/>
        </w:rPr>
        <w:t xml:space="preserve"> = 50 - 100 mm prin conducte din PVC-U si PVC-M cu </w:t>
      </w:r>
      <w:r w:rsidRPr="001679F6">
        <w:rPr>
          <w:rFonts w:ascii="Arial Narrow" w:hAnsi="Arial Narrow"/>
        </w:rPr>
        <w:sym w:font="Symbol" w:char="F066"/>
      </w:r>
      <w:r w:rsidRPr="001679F6">
        <w:rPr>
          <w:rFonts w:ascii="Arial Narrow" w:hAnsi="Arial Narrow"/>
        </w:rPr>
        <w:t xml:space="preserve"> = 100 - 150 mm, fiind dirijate </w:t>
      </w:r>
      <w:r>
        <w:rPr>
          <w:rFonts w:ascii="Arial Narrow" w:hAnsi="Arial Narrow"/>
        </w:rPr>
        <w:t>statia de epurare</w:t>
      </w:r>
      <w:r w:rsidRPr="001679F6">
        <w:rPr>
          <w:rFonts w:ascii="Arial Narrow" w:hAnsi="Arial Narrow"/>
        </w:rPr>
        <w:t>.</w:t>
      </w:r>
    </w:p>
    <w:p w14:paraId="342D3DCC" w14:textId="77777777" w:rsidR="00641113" w:rsidRPr="001679F6" w:rsidRDefault="00641113" w:rsidP="00641113">
      <w:pPr>
        <w:spacing w:after="0" w:line="240" w:lineRule="auto"/>
        <w:ind w:left="360"/>
        <w:jc w:val="both"/>
        <w:rPr>
          <w:rFonts w:ascii="Arial Narrow" w:hAnsi="Arial Narrow"/>
        </w:rPr>
      </w:pPr>
      <w:r w:rsidRPr="001679F6">
        <w:rPr>
          <w:rFonts w:ascii="Arial Narrow" w:hAnsi="Arial Narrow"/>
        </w:rPr>
        <w:t>c.)  Instalaţii termice</w:t>
      </w:r>
    </w:p>
    <w:p w14:paraId="46A89AB8" w14:textId="77777777" w:rsidR="00641113" w:rsidRPr="001679F6" w:rsidRDefault="00641113" w:rsidP="00641113">
      <w:pPr>
        <w:spacing w:after="0" w:line="240" w:lineRule="auto"/>
        <w:jc w:val="both"/>
        <w:rPr>
          <w:rFonts w:ascii="Arial Narrow" w:hAnsi="Arial Narrow"/>
        </w:rPr>
      </w:pPr>
      <w:r w:rsidRPr="001679F6">
        <w:rPr>
          <w:rFonts w:ascii="Arial Narrow" w:hAnsi="Arial Narrow"/>
        </w:rPr>
        <w:tab/>
        <w:t>Incălzirea va fi asigurată prin instalarea a cate 2 turbosuflate pe gaze naturale in fiecare hala ce va produce aer cald.</w:t>
      </w:r>
    </w:p>
    <w:p w14:paraId="4D4455FE" w14:textId="77777777" w:rsidR="00641113" w:rsidRPr="001679F6" w:rsidRDefault="00641113" w:rsidP="00641113">
      <w:pPr>
        <w:spacing w:after="0" w:line="240" w:lineRule="auto"/>
        <w:jc w:val="both"/>
        <w:rPr>
          <w:rFonts w:ascii="Arial Narrow" w:hAnsi="Arial Narrow"/>
        </w:rPr>
      </w:pPr>
      <w:r w:rsidRPr="001679F6">
        <w:rPr>
          <w:rFonts w:ascii="Arial Narrow" w:hAnsi="Arial Narrow"/>
        </w:rPr>
        <w:tab/>
        <w:t>Descriere echipament tehnologic pentru incălzirea aerului:</w:t>
      </w:r>
    </w:p>
    <w:p w14:paraId="51A3C03F" w14:textId="77777777" w:rsidR="00641113" w:rsidRPr="001679F6" w:rsidRDefault="00641113" w:rsidP="00641113">
      <w:pPr>
        <w:spacing w:after="0" w:line="240" w:lineRule="auto"/>
        <w:ind w:left="360" w:hanging="360"/>
        <w:rPr>
          <w:rFonts w:ascii="Arial Narrow" w:hAnsi="Arial Narrow"/>
          <w:lang w:val="it-IT"/>
        </w:rPr>
      </w:pPr>
      <w:r w:rsidRPr="001679F6">
        <w:rPr>
          <w:rFonts w:ascii="Arial Narrow" w:hAnsi="Arial Narrow"/>
          <w:lang w:val="it-IT"/>
        </w:rPr>
        <w:t xml:space="preserve">-  </w:t>
      </w:r>
      <w:r w:rsidRPr="001679F6">
        <w:rPr>
          <w:rFonts w:ascii="Arial Narrow" w:hAnsi="Arial Narrow"/>
          <w:lang w:val="it-IT"/>
        </w:rPr>
        <w:tab/>
        <w:t xml:space="preserve">sistem de incalzire maxim ∆T = 35º C </w:t>
      </w:r>
    </w:p>
    <w:p w14:paraId="12131BF6" w14:textId="77777777" w:rsidR="00641113" w:rsidRPr="001679F6" w:rsidRDefault="00641113" w:rsidP="00641113">
      <w:pPr>
        <w:spacing w:after="0" w:line="240" w:lineRule="auto"/>
        <w:ind w:left="360" w:hanging="360"/>
        <w:rPr>
          <w:rFonts w:ascii="Arial Narrow" w:hAnsi="Arial Narrow"/>
          <w:lang w:val="en-GB"/>
        </w:rPr>
      </w:pPr>
      <w:r w:rsidRPr="001679F6">
        <w:rPr>
          <w:rFonts w:ascii="Arial Narrow" w:hAnsi="Arial Narrow"/>
          <w:lang w:val="en-GB"/>
        </w:rPr>
        <w:t xml:space="preserve">-  </w:t>
      </w:r>
      <w:r w:rsidRPr="001679F6">
        <w:rPr>
          <w:rFonts w:ascii="Arial Narrow" w:hAnsi="Arial Narrow"/>
          <w:lang w:val="en-GB"/>
        </w:rPr>
        <w:tab/>
        <w:t>agent termic:  aer cald</w:t>
      </w:r>
    </w:p>
    <w:p w14:paraId="02247580" w14:textId="77777777" w:rsidR="00641113" w:rsidRPr="001679F6" w:rsidRDefault="00641113" w:rsidP="00641113">
      <w:pPr>
        <w:spacing w:after="0" w:line="240" w:lineRule="auto"/>
        <w:ind w:left="360" w:hanging="360"/>
        <w:rPr>
          <w:rFonts w:ascii="Arial Narrow" w:hAnsi="Arial Narrow"/>
          <w:lang w:val="en-GB"/>
        </w:rPr>
      </w:pPr>
      <w:r w:rsidRPr="001679F6">
        <w:rPr>
          <w:rFonts w:ascii="Arial Narrow" w:hAnsi="Arial Narrow"/>
          <w:lang w:val="en-GB"/>
        </w:rPr>
        <w:t xml:space="preserve">-  </w:t>
      </w:r>
      <w:r w:rsidRPr="001679F6">
        <w:rPr>
          <w:rFonts w:ascii="Arial Narrow" w:hAnsi="Arial Narrow"/>
          <w:lang w:val="en-GB"/>
        </w:rPr>
        <w:tab/>
        <w:t>transmiterea aerului se face prin suflanta</w:t>
      </w:r>
    </w:p>
    <w:p w14:paraId="4BBC6DC4" w14:textId="77777777" w:rsidR="00641113" w:rsidRPr="001679F6" w:rsidRDefault="00641113" w:rsidP="00641113">
      <w:pPr>
        <w:spacing w:after="0" w:line="240" w:lineRule="auto"/>
        <w:jc w:val="both"/>
        <w:rPr>
          <w:rFonts w:ascii="Arial Narrow" w:hAnsi="Arial Narrow"/>
        </w:rPr>
      </w:pPr>
      <w:r w:rsidRPr="001679F6">
        <w:rPr>
          <w:rFonts w:ascii="Arial Narrow" w:hAnsi="Arial Narrow"/>
          <w:lang w:val="en-GB"/>
        </w:rPr>
        <w:tab/>
      </w:r>
    </w:p>
    <w:p w14:paraId="16CBCFE0" w14:textId="77777777" w:rsidR="00641113" w:rsidRPr="001679F6" w:rsidRDefault="00641113" w:rsidP="00641113">
      <w:pPr>
        <w:spacing w:after="0" w:line="240" w:lineRule="auto"/>
        <w:ind w:left="360"/>
        <w:jc w:val="both"/>
        <w:rPr>
          <w:rFonts w:ascii="Arial Narrow" w:hAnsi="Arial Narrow"/>
        </w:rPr>
      </w:pPr>
      <w:r w:rsidRPr="001679F6">
        <w:rPr>
          <w:rFonts w:ascii="Arial Narrow" w:hAnsi="Arial Narrow"/>
        </w:rPr>
        <w:t>d.) Instalaţii de ventilaţie</w:t>
      </w:r>
    </w:p>
    <w:p w14:paraId="23F27C6C" w14:textId="77777777" w:rsidR="00641113" w:rsidRPr="00D7504C" w:rsidRDefault="00641113" w:rsidP="00641113">
      <w:pPr>
        <w:spacing w:after="0" w:line="240" w:lineRule="auto"/>
        <w:jc w:val="both"/>
        <w:rPr>
          <w:rFonts w:ascii="Arial Narrow" w:hAnsi="Arial Narrow"/>
        </w:rPr>
      </w:pPr>
      <w:r w:rsidRPr="001679F6">
        <w:rPr>
          <w:rFonts w:ascii="Arial Narrow" w:hAnsi="Arial Narrow"/>
        </w:rPr>
        <w:tab/>
        <w:t>Ventilatia in hale se va asigura prin intermediul unor tubulaturi care, cu ajutorul unor ventilatoare montate in interior, vor extrage noxele din hale. Aceste ventilatoare vor fi controlate de un computer de hală, care va comanda rotatia optima in functie de temperatura interioara.</w:t>
      </w:r>
    </w:p>
    <w:p w14:paraId="685CE766" w14:textId="7D3036DD" w:rsidR="00F06663" w:rsidRPr="003646DC" w:rsidRDefault="00F06663" w:rsidP="00641113">
      <w:pPr>
        <w:spacing w:after="0" w:line="240" w:lineRule="auto"/>
        <w:ind w:left="360" w:hanging="360"/>
        <w:jc w:val="both"/>
        <w:rPr>
          <w:rFonts w:ascii="Arial Narrow" w:hAnsi="Arial Narrow"/>
          <w:bCs/>
          <w:highlight w:val="green"/>
        </w:rPr>
      </w:pPr>
    </w:p>
    <w:p w14:paraId="4F262160" w14:textId="77777777" w:rsidR="00F06663" w:rsidRPr="00641113" w:rsidRDefault="00F06663" w:rsidP="00D05C81">
      <w:pPr>
        <w:numPr>
          <w:ilvl w:val="2"/>
          <w:numId w:val="7"/>
        </w:numPr>
        <w:spacing w:after="0" w:line="240" w:lineRule="auto"/>
        <w:ind w:firstLine="0"/>
        <w:jc w:val="both"/>
        <w:rPr>
          <w:rFonts w:ascii="Arial Narrow" w:hAnsi="Arial Narrow"/>
          <w:b/>
          <w:bCs/>
          <w:iCs/>
          <w:lang w:val="fr-FR"/>
        </w:rPr>
      </w:pPr>
      <w:r w:rsidRPr="00641113">
        <w:rPr>
          <w:rFonts w:ascii="Arial Narrow" w:hAnsi="Arial Narrow"/>
          <w:b/>
          <w:bCs/>
          <w:iCs/>
        </w:rPr>
        <w:t>Etapele de implementare a proiectului propus prin plan</w:t>
      </w:r>
    </w:p>
    <w:p w14:paraId="04DB3A3E" w14:textId="77777777" w:rsidR="00F06663" w:rsidRPr="00641113" w:rsidRDefault="00F06663" w:rsidP="00A3104E">
      <w:pPr>
        <w:spacing w:after="0" w:line="240" w:lineRule="auto"/>
        <w:ind w:left="12" w:firstLine="708"/>
        <w:jc w:val="both"/>
        <w:rPr>
          <w:rFonts w:ascii="Arial Narrow" w:hAnsi="Arial Narrow"/>
          <w:bCs/>
        </w:rPr>
      </w:pPr>
      <w:r w:rsidRPr="00641113">
        <w:rPr>
          <w:rFonts w:ascii="Arial Narrow" w:hAnsi="Arial Narrow"/>
          <w:bCs/>
        </w:rPr>
        <w:t xml:space="preserve">a. </w:t>
      </w:r>
      <w:r w:rsidRPr="00641113">
        <w:rPr>
          <w:rFonts w:ascii="Arial Narrow" w:hAnsi="Arial Narrow"/>
          <w:bCs/>
          <w:u w:val="single"/>
        </w:rPr>
        <w:t>Etapa lucrarilor de construcţie – punere în funcţiune (18 luni):</w:t>
      </w:r>
    </w:p>
    <w:p w14:paraId="6956123F"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delimitarea perimetrului fermei prin amplasarea la colturi a unor borne din beton, inscriptionate cu numărul punctului topografic, denumirea  şi titularul proiectului proiectului propus;</w:t>
      </w:r>
    </w:p>
    <w:p w14:paraId="2606DDCB"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realizarea drumului de acces si a racordării  la drumul public;</w:t>
      </w:r>
    </w:p>
    <w:p w14:paraId="70778597"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decaparea şi depozitarea stratului fertil de sol de pe suprafaţa destinată construcţiilor;</w:t>
      </w:r>
    </w:p>
    <w:p w14:paraId="344CF1AF"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organizarea de şantier conform prevederilor proiectului de organizare de şantier;</w:t>
      </w:r>
    </w:p>
    <w:p w14:paraId="06E09BEC"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trasarea şi executarea construcţiilor şi instalaţiilor conform prevederilor documentaţiei tehnice de execuţie;</w:t>
      </w:r>
    </w:p>
    <w:p w14:paraId="71CA5BF0"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executarea drumurilor, platformelor carosabile şi aleilor conform prevederilor proiectului tehnic de execuţie</w:t>
      </w:r>
    </w:p>
    <w:p w14:paraId="7B35F0A8"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dezafectarea organizării de şantier şi a altor terenurilor utilizate temporar în timpul execuţiei lucrărilor, amenajarea spaţiilor verzi pe baza unui proiect de amenajare.</w:t>
      </w:r>
    </w:p>
    <w:p w14:paraId="5F5E6194"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recepţia şi punerea în funcţiune a construcţiilor şi instalaţiilor;</w:t>
      </w:r>
    </w:p>
    <w:p w14:paraId="42D2510B" w14:textId="77777777" w:rsidR="00F06663" w:rsidRPr="00641113" w:rsidRDefault="00F06663" w:rsidP="00A3104E">
      <w:pPr>
        <w:spacing w:after="0" w:line="240" w:lineRule="auto"/>
        <w:ind w:firstLine="708"/>
        <w:jc w:val="both"/>
        <w:rPr>
          <w:rFonts w:ascii="Arial Narrow" w:hAnsi="Arial Narrow"/>
          <w:bCs/>
        </w:rPr>
      </w:pPr>
      <w:r w:rsidRPr="00641113">
        <w:rPr>
          <w:rFonts w:ascii="Arial Narrow" w:hAnsi="Arial Narrow"/>
          <w:bCs/>
        </w:rPr>
        <w:t xml:space="preserve">b. </w:t>
      </w:r>
      <w:r w:rsidRPr="00641113">
        <w:rPr>
          <w:rFonts w:ascii="Arial Narrow" w:hAnsi="Arial Narrow"/>
          <w:bCs/>
          <w:u w:val="single"/>
        </w:rPr>
        <w:t xml:space="preserve">Etapa lucrarilor de exploatare (25 ani, dar minim 5 ani): </w:t>
      </w:r>
    </w:p>
    <w:p w14:paraId="197BEA84"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popularea fermei la capacitatea prevăzută în proiectul propus, aprovizionarea cu hrană şi alte materiale necesare procesului de producţie;</w:t>
      </w:r>
    </w:p>
    <w:p w14:paraId="41E0836C"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 xml:space="preserve">desfăşurarea repetativă a activităţii </w:t>
      </w:r>
      <w:r w:rsidR="00DA361B" w:rsidRPr="00641113">
        <w:rPr>
          <w:rFonts w:ascii="Arial Narrow" w:hAnsi="Arial Narrow"/>
          <w:bCs/>
        </w:rPr>
        <w:t xml:space="preserve">de crestere a puilor de carne </w:t>
      </w:r>
      <w:r w:rsidRPr="00641113">
        <w:rPr>
          <w:rFonts w:ascii="Arial Narrow" w:hAnsi="Arial Narrow"/>
          <w:bCs/>
        </w:rPr>
        <w:t>conform tehnologicei specifice;</w:t>
      </w:r>
    </w:p>
    <w:p w14:paraId="5D1EAC49"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aplicarea permanentă a măsurilor sanitar - veterinare şi de protecţia mediului specifice activităţii.</w:t>
      </w:r>
    </w:p>
    <w:p w14:paraId="7CC4557E"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realizarea lucrărilor de intreţinere, revizii şi reparaţii ale construcţiilor şi instalaţiilor, pentru exploatarea acestora în condiţii de siguranţă.</w:t>
      </w:r>
    </w:p>
    <w:p w14:paraId="1310AEF9"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aplicarea permanentă a măsurilor de întreţinere a spaţiilor verzi.</w:t>
      </w:r>
    </w:p>
    <w:p w14:paraId="02154507" w14:textId="77777777" w:rsidR="00F06663" w:rsidRPr="00641113" w:rsidRDefault="00F06663" w:rsidP="00A3104E">
      <w:pPr>
        <w:spacing w:after="0" w:line="240" w:lineRule="auto"/>
        <w:ind w:firstLine="708"/>
        <w:rPr>
          <w:rFonts w:ascii="Arial Narrow" w:hAnsi="Arial Narrow"/>
          <w:bCs/>
        </w:rPr>
      </w:pPr>
      <w:r w:rsidRPr="00641113">
        <w:rPr>
          <w:rFonts w:ascii="Arial Narrow" w:hAnsi="Arial Narrow"/>
          <w:bCs/>
        </w:rPr>
        <w:t xml:space="preserve">c. </w:t>
      </w:r>
      <w:r w:rsidRPr="00641113">
        <w:rPr>
          <w:rFonts w:ascii="Arial Narrow" w:hAnsi="Arial Narrow"/>
          <w:bCs/>
          <w:u w:val="single"/>
        </w:rPr>
        <w:t>Etapa de dezafectare, refacere şi folosire ulterioară (12 luni de la scoaterea din funcţiune a fermei):</w:t>
      </w:r>
    </w:p>
    <w:p w14:paraId="0505C45C"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 xml:space="preserve">evaluarea de mediu a amplasamentului şi întocmirea planului de dezafectare </w:t>
      </w:r>
    </w:p>
    <w:p w14:paraId="494AB459"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intreruperea furnizării utilităţilor, scoaterea de sub tensiune a instalaţiilor electrice;</w:t>
      </w:r>
    </w:p>
    <w:p w14:paraId="51F58A45"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demolarea construcţiilor, îndepărtarea resturilor de materiale din demolări şi a deşeurilor existente;</w:t>
      </w:r>
    </w:p>
    <w:p w14:paraId="53C662B7"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umplerea excavaţiilor şi nivelarea terenului.</w:t>
      </w:r>
    </w:p>
    <w:p w14:paraId="7CC5E4A9" w14:textId="77777777" w:rsidR="00F06663" w:rsidRPr="00641113" w:rsidRDefault="00F06663" w:rsidP="00A3104E">
      <w:pPr>
        <w:spacing w:after="0" w:line="240" w:lineRule="auto"/>
        <w:ind w:left="360" w:hanging="360"/>
        <w:jc w:val="both"/>
        <w:rPr>
          <w:rFonts w:ascii="Arial Narrow" w:hAnsi="Arial Narrow"/>
          <w:bCs/>
        </w:rPr>
      </w:pPr>
      <w:r w:rsidRPr="00641113">
        <w:rPr>
          <w:rFonts w:ascii="Arial Narrow" w:hAnsi="Arial Narrow"/>
          <w:bCs/>
        </w:rPr>
        <w:t xml:space="preserve">-  </w:t>
      </w:r>
      <w:r w:rsidRPr="00641113">
        <w:rPr>
          <w:rFonts w:ascii="Arial Narrow" w:hAnsi="Arial Narrow"/>
          <w:bCs/>
        </w:rPr>
        <w:tab/>
        <w:t xml:space="preserve">lucrari pentru aducere la starea iniţială: copertarea cu sol vegetal, cultivarea terenului pentru producţie agricolă sau alte folosinţe, în funcţie de opţiunile proprietarului  </w:t>
      </w:r>
    </w:p>
    <w:p w14:paraId="4EE233F6" w14:textId="77777777" w:rsidR="00F06663" w:rsidRPr="003646DC" w:rsidRDefault="00F06663" w:rsidP="00A3104E">
      <w:pPr>
        <w:spacing w:after="0" w:line="240" w:lineRule="auto"/>
        <w:ind w:left="360" w:hanging="360"/>
        <w:jc w:val="both"/>
        <w:rPr>
          <w:rFonts w:ascii="Arial Narrow" w:hAnsi="Arial Narrow"/>
          <w:bCs/>
          <w:highlight w:val="green"/>
        </w:rPr>
      </w:pPr>
    </w:p>
    <w:p w14:paraId="56F034EA" w14:textId="77777777" w:rsidR="00F06663" w:rsidRDefault="00F06663" w:rsidP="00D05C81">
      <w:pPr>
        <w:numPr>
          <w:ilvl w:val="2"/>
          <w:numId w:val="7"/>
        </w:numPr>
        <w:tabs>
          <w:tab w:val="clear" w:pos="720"/>
          <w:tab w:val="num" w:pos="1260"/>
        </w:tabs>
        <w:spacing w:after="0" w:line="240" w:lineRule="auto"/>
        <w:ind w:left="1260" w:hanging="540"/>
        <w:jc w:val="both"/>
        <w:rPr>
          <w:rFonts w:ascii="Arial Narrow" w:hAnsi="Arial Narrow"/>
          <w:b/>
          <w:bCs/>
          <w:iCs/>
          <w:lang w:val="fr-FR"/>
        </w:rPr>
      </w:pPr>
      <w:r w:rsidRPr="006C2AFA">
        <w:rPr>
          <w:rFonts w:ascii="Arial Narrow" w:hAnsi="Arial Narrow"/>
          <w:b/>
          <w:bCs/>
          <w:iCs/>
          <w:lang w:val="fr-FR"/>
        </w:rPr>
        <w:t>Cerinţe de amenajare şi utilizare a terenului din amplasamentul PP</w:t>
      </w:r>
    </w:p>
    <w:p w14:paraId="582AD8F6" w14:textId="77777777" w:rsidR="006C2AFA" w:rsidRPr="006C2AFA" w:rsidRDefault="006C2AFA" w:rsidP="006C2AFA">
      <w:pPr>
        <w:spacing w:after="0" w:line="240" w:lineRule="auto"/>
        <w:ind w:left="1260"/>
        <w:jc w:val="both"/>
        <w:rPr>
          <w:rFonts w:ascii="Arial Narrow" w:hAnsi="Arial Narrow"/>
          <w:b/>
          <w:bCs/>
          <w:iCs/>
          <w:lang w:val="fr-FR"/>
        </w:rPr>
      </w:pPr>
    </w:p>
    <w:p w14:paraId="7ED23B0B" w14:textId="77777777" w:rsidR="00F06663" w:rsidRPr="00641113" w:rsidRDefault="00F06663" w:rsidP="00A3104E">
      <w:pPr>
        <w:spacing w:after="0" w:line="240" w:lineRule="auto"/>
        <w:jc w:val="both"/>
        <w:rPr>
          <w:rFonts w:ascii="Arial Narrow" w:hAnsi="Arial Narrow"/>
          <w:bCs/>
        </w:rPr>
      </w:pPr>
      <w:r w:rsidRPr="006C2AFA">
        <w:rPr>
          <w:rFonts w:ascii="Arial Narrow" w:hAnsi="Arial Narrow"/>
        </w:rPr>
        <w:tab/>
      </w:r>
      <w:r w:rsidRPr="00641113">
        <w:rPr>
          <w:rFonts w:ascii="Arial Narrow" w:hAnsi="Arial Narrow"/>
          <w:bCs/>
        </w:rPr>
        <w:t xml:space="preserve">În Certificatului de </w:t>
      </w:r>
      <w:r w:rsidR="002F645C" w:rsidRPr="00641113">
        <w:rPr>
          <w:rFonts w:ascii="Arial Narrow" w:hAnsi="Arial Narrow"/>
          <w:bCs/>
        </w:rPr>
        <w:t xml:space="preserve">urbanism nr. </w:t>
      </w:r>
      <w:r w:rsidR="006C2AFA" w:rsidRPr="00641113">
        <w:rPr>
          <w:rFonts w:ascii="Arial Narrow" w:hAnsi="Arial Narrow"/>
          <w:bCs/>
        </w:rPr>
        <w:t xml:space="preserve">139/05.09.2016 </w:t>
      </w:r>
      <w:r w:rsidRPr="00641113">
        <w:rPr>
          <w:rFonts w:ascii="Arial Narrow" w:hAnsi="Arial Narrow"/>
          <w:bCs/>
        </w:rPr>
        <w:t>emi</w:t>
      </w:r>
      <w:r w:rsidR="002F645C" w:rsidRPr="00641113">
        <w:rPr>
          <w:rFonts w:ascii="Arial Narrow" w:hAnsi="Arial Narrow"/>
          <w:bCs/>
        </w:rPr>
        <w:t>s de C.J. Mehedinți în scopul „I</w:t>
      </w:r>
      <w:r w:rsidRPr="00641113">
        <w:rPr>
          <w:rFonts w:ascii="Arial Narrow" w:hAnsi="Arial Narrow"/>
          <w:bCs/>
        </w:rPr>
        <w:t xml:space="preserve">nființare </w:t>
      </w:r>
      <w:r w:rsidR="006C2AFA" w:rsidRPr="00641113">
        <w:rPr>
          <w:rFonts w:ascii="Arial Narrow" w:hAnsi="Arial Narrow"/>
          <w:lang w:eastAsia="ro-RO"/>
        </w:rPr>
        <w:t>ferme zootehnice pentru cresterea puilor de carne cu sectie de abatorizare si comercializare</w:t>
      </w:r>
      <w:r w:rsidR="006C2AFA" w:rsidRPr="00641113">
        <w:rPr>
          <w:rFonts w:ascii="Arial Narrow" w:hAnsi="Arial Narrow"/>
          <w:bCs/>
        </w:rPr>
        <w:t xml:space="preserve"> </w:t>
      </w:r>
      <w:r w:rsidRPr="00641113">
        <w:rPr>
          <w:rFonts w:ascii="Arial Narrow" w:hAnsi="Arial Narrow"/>
          <w:bCs/>
        </w:rPr>
        <w:t>și elaborare documentație PUZ</w:t>
      </w:r>
      <w:r w:rsidRPr="00641113">
        <w:rPr>
          <w:rFonts w:ascii="Arial" w:hAnsi="Arial" w:cs="Arial"/>
          <w:bCs/>
        </w:rPr>
        <w:t>ʺ</w:t>
      </w:r>
      <w:r w:rsidRPr="00641113">
        <w:rPr>
          <w:rFonts w:ascii="Arial Narrow" w:hAnsi="Arial Narrow"/>
          <w:bCs/>
        </w:rPr>
        <w:t xml:space="preserve"> se certifică:</w:t>
      </w:r>
    </w:p>
    <w:p w14:paraId="6230017E" w14:textId="77777777" w:rsidR="00F06663" w:rsidRPr="00641113" w:rsidRDefault="00F06663" w:rsidP="00D05C81">
      <w:pPr>
        <w:numPr>
          <w:ilvl w:val="0"/>
          <w:numId w:val="4"/>
        </w:numPr>
        <w:tabs>
          <w:tab w:val="num" w:pos="360"/>
        </w:tabs>
        <w:spacing w:after="0" w:line="240" w:lineRule="auto"/>
        <w:ind w:left="360"/>
        <w:jc w:val="both"/>
        <w:rPr>
          <w:rFonts w:ascii="Arial Narrow" w:hAnsi="Arial Narrow"/>
          <w:bCs/>
        </w:rPr>
      </w:pPr>
      <w:r w:rsidRPr="00641113">
        <w:rPr>
          <w:rFonts w:ascii="Arial Narrow" w:hAnsi="Arial Narrow"/>
          <w:bCs/>
        </w:rPr>
        <w:t xml:space="preserve">regimul juridic: teren cu suprafața de </w:t>
      </w:r>
      <w:r w:rsidR="006C2AFA" w:rsidRPr="00641113">
        <w:rPr>
          <w:rFonts w:ascii="Arial Narrow" w:hAnsi="Arial Narrow"/>
          <w:bCs/>
        </w:rPr>
        <w:t xml:space="preserve">10.000 </w:t>
      </w:r>
      <w:r w:rsidRPr="00641113">
        <w:rPr>
          <w:rFonts w:ascii="Arial Narrow" w:hAnsi="Arial Narrow"/>
          <w:bCs/>
        </w:rPr>
        <w:t>mp,</w:t>
      </w:r>
      <w:r w:rsidR="001D289E" w:rsidRPr="00641113">
        <w:rPr>
          <w:rFonts w:ascii="Arial Narrow" w:hAnsi="Arial Narrow"/>
          <w:bCs/>
        </w:rPr>
        <w:t xml:space="preserve"> nr. cadastral 51754</w:t>
      </w:r>
      <w:r w:rsidRPr="00641113">
        <w:rPr>
          <w:rFonts w:ascii="Arial Narrow" w:hAnsi="Arial Narrow"/>
          <w:bCs/>
        </w:rPr>
        <w:t xml:space="preserve"> situat în extravilanul UAT </w:t>
      </w:r>
      <w:r w:rsidRPr="00641113">
        <w:rPr>
          <w:rFonts w:ascii="Arial Narrow" w:hAnsi="Arial Narrow"/>
        </w:rPr>
        <w:t>Burila Mare</w:t>
      </w:r>
      <w:r w:rsidRPr="00641113">
        <w:rPr>
          <w:rFonts w:ascii="Arial Narrow" w:hAnsi="Arial Narrow"/>
          <w:bCs/>
        </w:rPr>
        <w:t>,</w:t>
      </w:r>
      <w:r w:rsidR="001D289E" w:rsidRPr="00641113">
        <w:rPr>
          <w:rFonts w:ascii="Arial Narrow" w:hAnsi="Arial Narrow"/>
          <w:bCs/>
        </w:rPr>
        <w:t xml:space="preserve"> Tarla 2/1, Parcela 15</w:t>
      </w:r>
      <w:r w:rsidRPr="00641113">
        <w:rPr>
          <w:rFonts w:ascii="Arial Narrow" w:hAnsi="Arial Narrow"/>
          <w:bCs/>
        </w:rPr>
        <w:t xml:space="preserve"> </w:t>
      </w:r>
      <w:r w:rsidR="00E77F7F" w:rsidRPr="00641113">
        <w:rPr>
          <w:rFonts w:ascii="Arial Narrow" w:hAnsi="Arial Narrow"/>
          <w:bCs/>
        </w:rPr>
        <w:t>domeniu privat persoană fizica (conform certificatului de mostenitor nr. 48/02.07.2015, act de partaj voluntar nr. 728/02.07.2015)</w:t>
      </w:r>
      <w:r w:rsidRPr="00641113">
        <w:rPr>
          <w:rFonts w:ascii="Arial Narrow" w:hAnsi="Arial Narrow"/>
        </w:rPr>
        <w:t>,</w:t>
      </w:r>
      <w:r w:rsidR="00E77F7F" w:rsidRPr="00641113">
        <w:rPr>
          <w:rFonts w:ascii="Arial Narrow" w:hAnsi="Arial Narrow"/>
        </w:rPr>
        <w:t xml:space="preserve"> cu drept de superficie pentru SC </w:t>
      </w:r>
      <w:r w:rsidR="00835E4B" w:rsidRPr="00641113">
        <w:rPr>
          <w:rFonts w:ascii="Arial Narrow" w:hAnsi="Arial Narrow"/>
        </w:rPr>
        <w:t>Global Company Incorporate SRL</w:t>
      </w:r>
      <w:r w:rsidR="00E77F7F" w:rsidRPr="00641113">
        <w:rPr>
          <w:rFonts w:ascii="Arial Narrow" w:hAnsi="Arial Narrow"/>
        </w:rPr>
        <w:t xml:space="preserve"> (conform incheiere de autentificare contract de constotuire a dreptului de superficie nr. 2007 din 28.09.2015)</w:t>
      </w:r>
      <w:r w:rsidRPr="00641113">
        <w:rPr>
          <w:rFonts w:ascii="Arial Narrow" w:hAnsi="Arial Narrow"/>
          <w:bCs/>
        </w:rPr>
        <w:t>;</w:t>
      </w:r>
    </w:p>
    <w:p w14:paraId="66B61936" w14:textId="77777777" w:rsidR="00F06663" w:rsidRPr="00641113" w:rsidRDefault="00F06663" w:rsidP="00D05C81">
      <w:pPr>
        <w:numPr>
          <w:ilvl w:val="0"/>
          <w:numId w:val="4"/>
        </w:numPr>
        <w:tabs>
          <w:tab w:val="num" w:pos="360"/>
        </w:tabs>
        <w:spacing w:after="0" w:line="240" w:lineRule="auto"/>
        <w:ind w:left="360"/>
        <w:jc w:val="both"/>
        <w:rPr>
          <w:rFonts w:ascii="Arial Narrow" w:hAnsi="Arial Narrow"/>
          <w:bCs/>
        </w:rPr>
      </w:pPr>
      <w:r w:rsidRPr="00641113">
        <w:rPr>
          <w:rFonts w:ascii="Arial Narrow" w:hAnsi="Arial Narrow"/>
          <w:bCs/>
        </w:rPr>
        <w:t xml:space="preserve">regimul economic: folosința actuală și destinația conform PUG aprobal </w:t>
      </w:r>
      <w:r w:rsidRPr="00641113">
        <w:rPr>
          <w:rFonts w:ascii="Arial Narrow" w:hAnsi="Arial Narrow"/>
        </w:rPr>
        <w:t>„teren agricol -  arabil”</w:t>
      </w:r>
      <w:r w:rsidRPr="00641113">
        <w:rPr>
          <w:rFonts w:ascii="Arial Narrow" w:hAnsi="Arial Narrow"/>
          <w:bCs/>
        </w:rPr>
        <w:t>;</w:t>
      </w:r>
    </w:p>
    <w:p w14:paraId="72F20FAB" w14:textId="77777777" w:rsidR="00F06663" w:rsidRPr="00641113" w:rsidRDefault="00F06663" w:rsidP="00D05C81">
      <w:pPr>
        <w:numPr>
          <w:ilvl w:val="0"/>
          <w:numId w:val="4"/>
        </w:numPr>
        <w:tabs>
          <w:tab w:val="num" w:pos="360"/>
        </w:tabs>
        <w:spacing w:after="0" w:line="240" w:lineRule="auto"/>
        <w:ind w:left="360"/>
        <w:jc w:val="both"/>
        <w:rPr>
          <w:rFonts w:ascii="Arial Narrow" w:hAnsi="Arial Narrow"/>
          <w:bCs/>
        </w:rPr>
      </w:pPr>
      <w:r w:rsidRPr="00641113">
        <w:rPr>
          <w:rFonts w:ascii="Arial Narrow" w:hAnsi="Arial Narrow"/>
          <w:bCs/>
        </w:rPr>
        <w:t xml:space="preserve">regimul tehnic: pe terenul arabil în suprafață de </w:t>
      </w:r>
      <w:r w:rsidR="006C2AFA" w:rsidRPr="00641113">
        <w:rPr>
          <w:rFonts w:ascii="Arial Narrow" w:hAnsi="Arial Narrow"/>
          <w:bCs/>
        </w:rPr>
        <w:t>10.00</w:t>
      </w:r>
      <w:r w:rsidR="00596112" w:rsidRPr="00641113">
        <w:rPr>
          <w:rFonts w:ascii="Arial Narrow" w:hAnsi="Arial Narrow"/>
          <w:bCs/>
        </w:rPr>
        <w:t>0</w:t>
      </w:r>
      <w:r w:rsidRPr="00641113">
        <w:rPr>
          <w:rFonts w:ascii="Arial Narrow" w:hAnsi="Arial Narrow"/>
          <w:bCs/>
        </w:rPr>
        <w:t xml:space="preserve"> mp se propune înființarea unei ferme </w:t>
      </w:r>
      <w:r w:rsidR="00D638FE" w:rsidRPr="00641113">
        <w:rPr>
          <w:rFonts w:ascii="Arial Narrow" w:hAnsi="Arial Narrow"/>
          <w:lang w:eastAsia="ro-RO"/>
        </w:rPr>
        <w:t>pentru cresterea puilor de carne cu sectie de abatorizare si comercializare</w:t>
      </w:r>
      <w:r w:rsidR="00596112" w:rsidRPr="00641113">
        <w:rPr>
          <w:rFonts w:ascii="Arial Narrow" w:hAnsi="Arial Narrow"/>
          <w:bCs/>
        </w:rPr>
        <w:t>, aviz de oportunitate nr. 3/19.10.2015</w:t>
      </w:r>
      <w:r w:rsidRPr="00641113">
        <w:rPr>
          <w:rFonts w:ascii="Arial Narrow" w:hAnsi="Arial Narrow"/>
          <w:bCs/>
        </w:rPr>
        <w:t xml:space="preserve">. </w:t>
      </w:r>
    </w:p>
    <w:p w14:paraId="4B501845" w14:textId="77777777" w:rsidR="00F06663" w:rsidRPr="00D638FE" w:rsidRDefault="00F06663" w:rsidP="00A3104E">
      <w:pPr>
        <w:spacing w:after="0" w:line="240" w:lineRule="auto"/>
        <w:jc w:val="both"/>
        <w:rPr>
          <w:rFonts w:ascii="Arial Narrow" w:hAnsi="Arial Narrow"/>
          <w:bCs/>
        </w:rPr>
      </w:pPr>
      <w:r w:rsidRPr="00641113">
        <w:rPr>
          <w:rFonts w:ascii="Arial Narrow" w:hAnsi="Arial Narrow"/>
          <w:bCs/>
        </w:rPr>
        <w:tab/>
        <w:t xml:space="preserve">Prin Planul Urbanistic Zonal elaborat pentru amplasamentul PP în suprafața de </w:t>
      </w:r>
      <w:r w:rsidR="006C2AFA" w:rsidRPr="00641113">
        <w:rPr>
          <w:rFonts w:ascii="Arial Narrow" w:hAnsi="Arial Narrow"/>
          <w:bCs/>
        </w:rPr>
        <w:t>10</w:t>
      </w:r>
      <w:r w:rsidR="00596112" w:rsidRPr="00641113">
        <w:rPr>
          <w:rFonts w:ascii="Arial Narrow" w:hAnsi="Arial Narrow"/>
          <w:bCs/>
        </w:rPr>
        <w:t>.</w:t>
      </w:r>
      <w:r w:rsidR="006C2AFA" w:rsidRPr="00641113">
        <w:rPr>
          <w:rFonts w:ascii="Arial Narrow" w:hAnsi="Arial Narrow"/>
          <w:bCs/>
        </w:rPr>
        <w:t>00</w:t>
      </w:r>
      <w:r w:rsidR="00596112" w:rsidRPr="00641113">
        <w:rPr>
          <w:rFonts w:ascii="Arial Narrow" w:hAnsi="Arial Narrow"/>
          <w:bCs/>
        </w:rPr>
        <w:t>0</w:t>
      </w:r>
      <w:r w:rsidRPr="00641113">
        <w:rPr>
          <w:rFonts w:ascii="Arial Narrow" w:hAnsi="Arial Narrow"/>
          <w:bCs/>
        </w:rPr>
        <w:t xml:space="preserve"> mp,  delimitată în fișa cadastrală a imobilului, propune includerea terenului în intravilanul localită</w:t>
      </w:r>
      <w:r w:rsidRPr="00641113">
        <w:rPr>
          <w:rFonts w:ascii="Arial Narrow" w:hAnsi="Arial Narrow" w:cs="Arial"/>
          <w:bCs/>
        </w:rPr>
        <w:t>ții, schimbarea categoriei</w:t>
      </w:r>
      <w:r w:rsidRPr="00D638FE">
        <w:rPr>
          <w:rFonts w:ascii="Arial Narrow" w:hAnsi="Arial Narrow" w:cs="Arial"/>
          <w:bCs/>
        </w:rPr>
        <w:t xml:space="preserve"> de folosină la </w:t>
      </w:r>
      <w:r w:rsidRPr="00D638FE">
        <w:rPr>
          <w:rFonts w:ascii="Arial Narrow" w:hAnsi="Arial Narrow"/>
        </w:rPr>
        <w:t>„curți – construc</w:t>
      </w:r>
      <w:r w:rsidRPr="00D638FE">
        <w:rPr>
          <w:rFonts w:ascii="Arial Narrow" w:hAnsi="Arial Narrow" w:cs="Arial"/>
        </w:rPr>
        <w:t>ții</w:t>
      </w:r>
      <w:r w:rsidRPr="00D638FE">
        <w:rPr>
          <w:rFonts w:ascii="Arial Narrow" w:hAnsi="Arial Narrow"/>
        </w:rPr>
        <w:t xml:space="preserve">”, schimbarea </w:t>
      </w:r>
      <w:r w:rsidRPr="00D638FE">
        <w:rPr>
          <w:rFonts w:ascii="Arial Narrow" w:hAnsi="Arial Narrow"/>
          <w:bCs/>
        </w:rPr>
        <w:t xml:space="preserve">categoriei funcționale a dezvoltării la </w:t>
      </w:r>
      <w:r w:rsidRPr="00D638FE">
        <w:rPr>
          <w:rFonts w:ascii="Arial" w:hAnsi="Arial" w:cs="Arial"/>
          <w:bCs/>
        </w:rPr>
        <w:t>ʺ</w:t>
      </w:r>
      <w:r w:rsidRPr="00D638FE">
        <w:rPr>
          <w:rFonts w:ascii="Arial Narrow" w:hAnsi="Arial Narrow"/>
          <w:bCs/>
        </w:rPr>
        <w:t xml:space="preserve">producție zootehnică  - fermă de </w:t>
      </w:r>
      <w:r w:rsidR="001D289E" w:rsidRPr="00D638FE">
        <w:rPr>
          <w:rFonts w:ascii="Arial Narrow" w:hAnsi="Arial Narrow"/>
          <w:bCs/>
        </w:rPr>
        <w:t xml:space="preserve">crestere a puilor de carne si abatorizare </w:t>
      </w:r>
      <w:r w:rsidR="00C97C28" w:rsidRPr="00D638FE">
        <w:rPr>
          <w:rFonts w:ascii="Arial Narrow" w:hAnsi="Arial Narrow"/>
          <w:bCs/>
        </w:rPr>
        <w:t>si</w:t>
      </w:r>
      <w:r w:rsidR="001D289E" w:rsidRPr="00D638FE">
        <w:rPr>
          <w:rFonts w:ascii="Arial Narrow" w:hAnsi="Arial Narrow"/>
          <w:bCs/>
        </w:rPr>
        <w:t xml:space="preserve"> comercializare</w:t>
      </w:r>
      <w:r w:rsidRPr="00D638FE">
        <w:rPr>
          <w:rFonts w:ascii="Arial" w:hAnsi="Arial" w:cs="Arial"/>
          <w:bCs/>
        </w:rPr>
        <w:t>ʺ</w:t>
      </w:r>
      <w:r w:rsidRPr="00D638FE">
        <w:rPr>
          <w:rFonts w:ascii="Arial Narrow" w:hAnsi="Arial Narrow"/>
          <w:bCs/>
        </w:rPr>
        <w:t xml:space="preserve"> și stabile</w:t>
      </w:r>
      <w:r w:rsidRPr="00D638FE">
        <w:rPr>
          <w:rFonts w:ascii="Arial Narrow" w:hAnsi="Arial Narrow" w:cs="Arial"/>
          <w:bCs/>
        </w:rPr>
        <w:t>ște</w:t>
      </w:r>
      <w:r w:rsidRPr="00D638FE">
        <w:rPr>
          <w:rFonts w:ascii="Arial Narrow" w:hAnsi="Arial Narrow"/>
          <w:bCs/>
        </w:rPr>
        <w:t xml:space="preserve"> reglementările urbanistice de utilizare a terenului astfel. </w:t>
      </w:r>
    </w:p>
    <w:p w14:paraId="250A0640" w14:textId="77777777" w:rsidR="002F5E5C" w:rsidRPr="00DA62E3" w:rsidRDefault="00F06663" w:rsidP="002F5E5C">
      <w:pPr>
        <w:spacing w:after="0" w:line="240" w:lineRule="auto"/>
        <w:jc w:val="both"/>
        <w:rPr>
          <w:rFonts w:ascii="Arial Narrow" w:hAnsi="Arial Narrow"/>
          <w:bCs/>
          <w:sz w:val="24"/>
          <w:szCs w:val="24"/>
        </w:rPr>
      </w:pPr>
      <w:r w:rsidRPr="00D638FE">
        <w:rPr>
          <w:rFonts w:ascii="Arial Narrow" w:hAnsi="Arial Narrow"/>
          <w:bCs/>
        </w:rPr>
        <w:tab/>
      </w:r>
      <w:r w:rsidR="002F5E5C" w:rsidRPr="00E155CD">
        <w:rPr>
          <w:rFonts w:ascii="Arial Narrow" w:hAnsi="Arial Narrow"/>
          <w:bCs/>
          <w:sz w:val="24"/>
          <w:szCs w:val="24"/>
        </w:rPr>
        <w:t xml:space="preserve">Suprafaţa totală a </w:t>
      </w:r>
      <w:r w:rsidR="002F5E5C" w:rsidRPr="00DA62E3">
        <w:rPr>
          <w:rFonts w:ascii="Arial Narrow" w:hAnsi="Arial Narrow"/>
          <w:bCs/>
          <w:sz w:val="24"/>
          <w:szCs w:val="24"/>
        </w:rPr>
        <w:t xml:space="preserve">amplasamentului PP    </w:t>
      </w:r>
      <w:r w:rsidR="002F5E5C" w:rsidRPr="00DA62E3">
        <w:rPr>
          <w:rFonts w:ascii="Arial Narrow" w:hAnsi="Arial Narrow"/>
          <w:bCs/>
          <w:sz w:val="24"/>
          <w:szCs w:val="24"/>
        </w:rPr>
        <w:tab/>
      </w:r>
      <w:r w:rsidR="002F5E5C" w:rsidRPr="00DA62E3">
        <w:rPr>
          <w:rFonts w:ascii="Arial Narrow" w:hAnsi="Arial Narrow"/>
          <w:bCs/>
          <w:sz w:val="24"/>
          <w:szCs w:val="24"/>
        </w:rPr>
        <w:tab/>
      </w:r>
      <w:r w:rsidR="002F5E5C" w:rsidRPr="00DA62E3">
        <w:rPr>
          <w:rFonts w:ascii="Arial Narrow" w:hAnsi="Arial Narrow"/>
          <w:bCs/>
          <w:sz w:val="24"/>
          <w:szCs w:val="24"/>
        </w:rPr>
        <w:tab/>
        <w:t>.……. 10.000 mp</w:t>
      </w:r>
    </w:p>
    <w:p w14:paraId="0C9E7D99" w14:textId="77777777" w:rsidR="002F5E5C" w:rsidRPr="00DA62E3" w:rsidRDefault="002F5E5C" w:rsidP="002F5E5C">
      <w:pPr>
        <w:spacing w:after="0" w:line="240" w:lineRule="auto"/>
        <w:jc w:val="both"/>
        <w:rPr>
          <w:rFonts w:ascii="Arial Narrow" w:hAnsi="Arial Narrow"/>
          <w:bCs/>
          <w:sz w:val="24"/>
          <w:szCs w:val="24"/>
        </w:rPr>
      </w:pPr>
      <w:r w:rsidRPr="00DA62E3">
        <w:rPr>
          <w:rFonts w:ascii="Arial Narrow" w:hAnsi="Arial Narrow"/>
          <w:bCs/>
          <w:sz w:val="24"/>
          <w:szCs w:val="24"/>
        </w:rPr>
        <w:tab/>
        <w:t>Din care:  -  suprafața ocupată definitiv (construită)</w:t>
      </w:r>
      <w:r w:rsidRPr="00DA62E3">
        <w:rPr>
          <w:rFonts w:ascii="Arial Narrow" w:hAnsi="Arial Narrow"/>
          <w:bCs/>
          <w:sz w:val="24"/>
          <w:szCs w:val="24"/>
        </w:rPr>
        <w:tab/>
      </w:r>
      <w:r w:rsidRPr="00DA62E3">
        <w:rPr>
          <w:rFonts w:ascii="Arial Narrow" w:hAnsi="Arial Narrow"/>
          <w:bCs/>
          <w:sz w:val="24"/>
          <w:szCs w:val="24"/>
        </w:rPr>
        <w:tab/>
        <w:t>.…….   4.458 mp</w:t>
      </w:r>
    </w:p>
    <w:p w14:paraId="374520D6" w14:textId="77777777" w:rsidR="002F5E5C" w:rsidRPr="00DA62E3" w:rsidRDefault="002F5E5C" w:rsidP="002F5E5C">
      <w:pPr>
        <w:spacing w:after="0" w:line="240" w:lineRule="auto"/>
        <w:ind w:left="1416"/>
        <w:jc w:val="both"/>
        <w:rPr>
          <w:rFonts w:ascii="Arial Narrow" w:hAnsi="Arial Narrow"/>
          <w:bCs/>
          <w:sz w:val="24"/>
          <w:szCs w:val="24"/>
        </w:rPr>
      </w:pPr>
      <w:r w:rsidRPr="00DA62E3">
        <w:rPr>
          <w:rFonts w:ascii="Arial Narrow" w:hAnsi="Arial Narrow"/>
          <w:bCs/>
          <w:sz w:val="24"/>
          <w:szCs w:val="24"/>
        </w:rPr>
        <w:t xml:space="preserve">  -  spa</w:t>
      </w:r>
      <w:r w:rsidRPr="00DA62E3">
        <w:rPr>
          <w:rFonts w:ascii="Arial Narrow" w:hAnsi="Arial Narrow" w:cs="Arial"/>
          <w:bCs/>
          <w:sz w:val="24"/>
          <w:szCs w:val="24"/>
        </w:rPr>
        <w:t>ții verzi</w:t>
      </w:r>
      <w:r w:rsidRPr="00DA62E3">
        <w:rPr>
          <w:rFonts w:ascii="Arial Narrow" w:hAnsi="Arial Narrow" w:cs="Arial"/>
          <w:bCs/>
          <w:sz w:val="24"/>
          <w:szCs w:val="24"/>
        </w:rPr>
        <w:tab/>
      </w:r>
      <w:r w:rsidRPr="00DA62E3">
        <w:rPr>
          <w:rFonts w:ascii="Arial Narrow" w:hAnsi="Arial Narrow" w:cs="Arial"/>
          <w:bCs/>
          <w:sz w:val="24"/>
          <w:szCs w:val="24"/>
        </w:rPr>
        <w:tab/>
      </w:r>
      <w:r w:rsidRPr="00DA62E3">
        <w:rPr>
          <w:rFonts w:ascii="Arial Narrow" w:hAnsi="Arial Narrow"/>
          <w:bCs/>
          <w:sz w:val="24"/>
          <w:szCs w:val="24"/>
        </w:rPr>
        <w:t xml:space="preserve"> </w:t>
      </w:r>
      <w:r w:rsidRPr="00DA62E3">
        <w:rPr>
          <w:rFonts w:ascii="Arial Narrow" w:hAnsi="Arial Narrow"/>
          <w:bCs/>
          <w:sz w:val="24"/>
          <w:szCs w:val="24"/>
        </w:rPr>
        <w:tab/>
      </w:r>
      <w:r w:rsidRPr="00DA62E3">
        <w:rPr>
          <w:rFonts w:ascii="Arial Narrow" w:hAnsi="Arial Narrow"/>
          <w:bCs/>
          <w:sz w:val="24"/>
          <w:szCs w:val="24"/>
        </w:rPr>
        <w:tab/>
      </w:r>
      <w:r w:rsidRPr="00DA62E3">
        <w:rPr>
          <w:rFonts w:ascii="Arial Narrow" w:hAnsi="Arial Narrow"/>
          <w:bCs/>
          <w:sz w:val="24"/>
          <w:szCs w:val="24"/>
        </w:rPr>
        <w:tab/>
        <w:t xml:space="preserve">             …….    1.876 mp</w:t>
      </w:r>
    </w:p>
    <w:p w14:paraId="72098BCE" w14:textId="77777777" w:rsidR="002F5E5C" w:rsidRPr="00DA62E3" w:rsidRDefault="002F5E5C" w:rsidP="002F5E5C">
      <w:pPr>
        <w:spacing w:after="0" w:line="240" w:lineRule="auto"/>
        <w:ind w:left="1416"/>
        <w:jc w:val="both"/>
        <w:rPr>
          <w:rFonts w:ascii="Arial Narrow" w:hAnsi="Arial Narrow"/>
          <w:bCs/>
          <w:sz w:val="24"/>
          <w:szCs w:val="24"/>
        </w:rPr>
      </w:pPr>
      <w:r w:rsidRPr="00DA62E3">
        <w:rPr>
          <w:rFonts w:ascii="Arial Narrow" w:hAnsi="Arial Narrow"/>
          <w:bCs/>
          <w:sz w:val="24"/>
          <w:szCs w:val="24"/>
        </w:rPr>
        <w:t xml:space="preserve">  -  circulatii carosabile si pietonale </w:t>
      </w:r>
      <w:r w:rsidRPr="00DA62E3">
        <w:rPr>
          <w:rFonts w:ascii="Arial Narrow" w:hAnsi="Arial Narrow"/>
          <w:bCs/>
          <w:sz w:val="24"/>
          <w:szCs w:val="24"/>
        </w:rPr>
        <w:tab/>
      </w:r>
      <w:r w:rsidRPr="00DA62E3">
        <w:rPr>
          <w:rFonts w:ascii="Arial Narrow" w:hAnsi="Arial Narrow"/>
          <w:bCs/>
          <w:sz w:val="24"/>
          <w:szCs w:val="24"/>
        </w:rPr>
        <w:tab/>
      </w:r>
      <w:r w:rsidRPr="00DA62E3">
        <w:rPr>
          <w:rFonts w:ascii="Arial Narrow" w:hAnsi="Arial Narrow"/>
          <w:bCs/>
          <w:sz w:val="24"/>
          <w:szCs w:val="24"/>
        </w:rPr>
        <w:tab/>
        <w:t xml:space="preserve">.…….   3.467 mp </w:t>
      </w:r>
    </w:p>
    <w:p w14:paraId="73454469" w14:textId="77777777" w:rsidR="002F5E5C" w:rsidRPr="00E155CD" w:rsidRDefault="002F5E5C" w:rsidP="002F5E5C">
      <w:pPr>
        <w:spacing w:after="0" w:line="240" w:lineRule="auto"/>
        <w:rPr>
          <w:rFonts w:ascii="Arial Narrow" w:hAnsi="Arial Narrow"/>
          <w:sz w:val="24"/>
          <w:szCs w:val="24"/>
        </w:rPr>
      </w:pPr>
      <w:r w:rsidRPr="00DA62E3">
        <w:rPr>
          <w:rFonts w:ascii="Arial Narrow" w:hAnsi="Arial Narrow"/>
          <w:bCs/>
          <w:sz w:val="24"/>
          <w:szCs w:val="24"/>
        </w:rPr>
        <w:tab/>
        <w:t xml:space="preserve">Gradul de ocupare a terenului: </w:t>
      </w:r>
      <w:r w:rsidRPr="00DA62E3">
        <w:rPr>
          <w:rFonts w:ascii="Arial Narrow" w:hAnsi="Arial Narrow"/>
          <w:bCs/>
          <w:sz w:val="24"/>
          <w:szCs w:val="24"/>
        </w:rPr>
        <w:tab/>
      </w:r>
      <w:r w:rsidRPr="00DA62E3">
        <w:rPr>
          <w:rFonts w:ascii="Arial Narrow" w:hAnsi="Arial Narrow"/>
          <w:sz w:val="24"/>
          <w:szCs w:val="24"/>
        </w:rPr>
        <w:t xml:space="preserve">POT = 45% </w:t>
      </w:r>
      <w:r w:rsidRPr="00DA62E3">
        <w:rPr>
          <w:rFonts w:ascii="Arial Narrow" w:hAnsi="Arial Narrow"/>
          <w:sz w:val="24"/>
          <w:szCs w:val="24"/>
        </w:rPr>
        <w:tab/>
        <w:t>CUT = 0,4 mp/ADC</w:t>
      </w:r>
    </w:p>
    <w:p w14:paraId="483CE831" w14:textId="448B09F6" w:rsidR="00F06663" w:rsidRPr="002F5E5C" w:rsidRDefault="00F06663" w:rsidP="002F5E5C">
      <w:pPr>
        <w:spacing w:after="0" w:line="240" w:lineRule="auto"/>
        <w:jc w:val="both"/>
        <w:rPr>
          <w:rFonts w:ascii="Arial Narrow" w:hAnsi="Arial Narrow"/>
          <w:spacing w:val="4"/>
        </w:rPr>
      </w:pPr>
      <w:r w:rsidRPr="002F5E5C">
        <w:rPr>
          <w:rFonts w:ascii="Arial Narrow" w:hAnsi="Arial Narrow"/>
          <w:spacing w:val="4"/>
        </w:rPr>
        <w:tab/>
      </w:r>
      <w:r w:rsidRPr="002F5E5C">
        <w:rPr>
          <w:rFonts w:ascii="Arial Narrow" w:hAnsi="Arial Narrow"/>
          <w:spacing w:val="4"/>
        </w:rPr>
        <w:tab/>
        <w:t xml:space="preserve">Terenurile din zona adiacentă amplasamentului PP îşi păstrează regimul economic și categoria de folosinţă actuală, respectiv </w:t>
      </w:r>
      <w:r w:rsidRPr="002F5E5C">
        <w:rPr>
          <w:rFonts w:ascii="Arial Narrow" w:hAnsi="Arial Narrow"/>
          <w:bCs/>
        </w:rPr>
        <w:t xml:space="preserve">„teren agricol”/ categoria de folosință </w:t>
      </w:r>
      <w:r w:rsidRPr="002F5E5C">
        <w:rPr>
          <w:rFonts w:ascii="Arial Narrow" w:hAnsi="Arial Narrow"/>
        </w:rPr>
        <w:t>„teren arabil”</w:t>
      </w:r>
      <w:r w:rsidRPr="002F5E5C">
        <w:rPr>
          <w:rFonts w:ascii="Arial Narrow" w:hAnsi="Arial Narrow"/>
          <w:spacing w:val="4"/>
        </w:rPr>
        <w:t>.</w:t>
      </w:r>
    </w:p>
    <w:p w14:paraId="63A48913" w14:textId="77777777" w:rsidR="00F06663" w:rsidRPr="00A3104E" w:rsidRDefault="00F06663" w:rsidP="00A3104E">
      <w:pPr>
        <w:pStyle w:val="BodyTextIndent2"/>
        <w:spacing w:after="0" w:line="240" w:lineRule="auto"/>
        <w:ind w:left="0"/>
        <w:rPr>
          <w:rFonts w:ascii="Arial Narrow" w:hAnsi="Arial Narrow"/>
          <w:noProof/>
        </w:rPr>
      </w:pPr>
      <w:r w:rsidRPr="002F5E5C">
        <w:rPr>
          <w:rFonts w:ascii="Arial Narrow" w:hAnsi="Arial Narrow"/>
        </w:rPr>
        <w:tab/>
      </w:r>
      <w:r w:rsidRPr="002F5E5C">
        <w:rPr>
          <w:rFonts w:ascii="Arial Narrow" w:hAnsi="Arial Narrow"/>
        </w:rPr>
        <w:tab/>
        <w:t>Proiectul si schema cadru de amenajare a terenului din amplasamentul PP se incadreaza politica de zonare și de folosire a terenurilor agricole din extravilanul comunei Burila Mare, așa cum este prevăzută în Planul urbanistic general (P.U.G.) al UAT Burila Mare</w:t>
      </w:r>
      <w:r w:rsidRPr="002F5E5C">
        <w:rPr>
          <w:rFonts w:ascii="Arial Narrow" w:hAnsi="Arial Narrow"/>
          <w:noProof/>
        </w:rPr>
        <w:t xml:space="preserve"> .</w:t>
      </w:r>
    </w:p>
    <w:p w14:paraId="3A2B7F9C" w14:textId="77777777" w:rsidR="00A114ED" w:rsidRPr="00A3104E" w:rsidRDefault="00A114ED" w:rsidP="00A3104E">
      <w:pPr>
        <w:spacing w:line="240" w:lineRule="auto"/>
        <w:rPr>
          <w:rFonts w:ascii="Arial Narrow" w:hAnsi="Arial Narrow"/>
          <w:lang w:val="it-IT"/>
        </w:rPr>
      </w:pPr>
    </w:p>
    <w:p w14:paraId="31CB581E" w14:textId="77777777" w:rsidR="00E317BF" w:rsidRPr="00A3104E" w:rsidRDefault="00E317BF" w:rsidP="00D05C81">
      <w:pPr>
        <w:pStyle w:val="Heading2"/>
        <w:numPr>
          <w:ilvl w:val="1"/>
          <w:numId w:val="1"/>
        </w:numPr>
        <w:spacing w:line="240" w:lineRule="auto"/>
        <w:rPr>
          <w:rFonts w:ascii="Arial Narrow" w:hAnsi="Arial Narrow"/>
          <w:lang w:val="it-IT"/>
        </w:rPr>
      </w:pPr>
      <w:bookmarkStart w:id="12" w:name="_Toc494820478"/>
      <w:r w:rsidRPr="00A3104E">
        <w:rPr>
          <w:rFonts w:ascii="Arial Narrow" w:hAnsi="Arial Narrow"/>
          <w:lang w:val="it-IT"/>
        </w:rPr>
        <w:t>Descrierea principalelor caracteristici ale procesului de productie</w:t>
      </w:r>
      <w:bookmarkEnd w:id="12"/>
      <w:r w:rsidRPr="00A3104E">
        <w:rPr>
          <w:rFonts w:ascii="Arial Narrow" w:hAnsi="Arial Narrow"/>
          <w:lang w:val="it-IT"/>
        </w:rPr>
        <w:t xml:space="preserve"> </w:t>
      </w:r>
    </w:p>
    <w:p w14:paraId="61004592" w14:textId="77777777" w:rsidR="00F06663" w:rsidRPr="00A3104E" w:rsidRDefault="00F06663" w:rsidP="00D05C81">
      <w:pPr>
        <w:pStyle w:val="ListParagraph"/>
        <w:numPr>
          <w:ilvl w:val="2"/>
          <w:numId w:val="1"/>
        </w:numPr>
        <w:tabs>
          <w:tab w:val="num" w:pos="2160"/>
        </w:tabs>
        <w:spacing w:after="0" w:line="240" w:lineRule="auto"/>
        <w:jc w:val="both"/>
        <w:rPr>
          <w:rFonts w:ascii="Arial Narrow" w:hAnsi="Arial Narrow"/>
          <w:b/>
          <w:bCs/>
          <w:iCs/>
          <w:sz w:val="24"/>
          <w:szCs w:val="24"/>
          <w:lang w:val="fr-FR"/>
        </w:rPr>
      </w:pPr>
      <w:r w:rsidRPr="00A3104E">
        <w:rPr>
          <w:rFonts w:ascii="Arial Narrow" w:hAnsi="Arial Narrow"/>
          <w:b/>
          <w:bCs/>
          <w:iCs/>
          <w:sz w:val="24"/>
          <w:szCs w:val="24"/>
        </w:rPr>
        <w:t>Profilul si capacitatile de productie</w:t>
      </w:r>
      <w:r w:rsidR="000C5E50" w:rsidRPr="00A3104E">
        <w:rPr>
          <w:rFonts w:ascii="Arial Narrow" w:hAnsi="Arial Narrow"/>
          <w:b/>
          <w:bCs/>
          <w:iCs/>
          <w:sz w:val="24"/>
          <w:szCs w:val="24"/>
        </w:rPr>
        <w:t xml:space="preserve"> </w:t>
      </w:r>
    </w:p>
    <w:p w14:paraId="6279E79A" w14:textId="77777777" w:rsidR="00F06663" w:rsidRPr="00306391" w:rsidRDefault="00F06663" w:rsidP="00A3104E">
      <w:pPr>
        <w:spacing w:after="0" w:line="240" w:lineRule="auto"/>
        <w:jc w:val="both"/>
        <w:rPr>
          <w:rFonts w:ascii="Arial Narrow" w:hAnsi="Arial Narrow"/>
          <w:sz w:val="24"/>
          <w:szCs w:val="24"/>
        </w:rPr>
      </w:pPr>
      <w:bookmarkStart w:id="13" w:name="_Toc172706089"/>
      <w:bookmarkStart w:id="14" w:name="_Toc162154504"/>
      <w:bookmarkStart w:id="15" w:name="_Toc161155917"/>
      <w:r w:rsidRPr="00A3104E">
        <w:rPr>
          <w:rFonts w:ascii="Arial Narrow" w:hAnsi="Arial Narrow"/>
          <w:b/>
          <w:bCs/>
          <w:sz w:val="24"/>
          <w:szCs w:val="24"/>
        </w:rPr>
        <w:tab/>
      </w:r>
      <w:r w:rsidRPr="00233C55">
        <w:rPr>
          <w:rFonts w:ascii="Arial Narrow" w:hAnsi="Arial Narrow"/>
          <w:bCs/>
          <w:sz w:val="24"/>
          <w:szCs w:val="24"/>
        </w:rPr>
        <w:t xml:space="preserve">Profilul proiectului este de </w:t>
      </w:r>
      <w:r w:rsidRPr="00306391">
        <w:rPr>
          <w:rFonts w:ascii="Arial Narrow" w:hAnsi="Arial Narrow"/>
          <w:bCs/>
          <w:sz w:val="24"/>
          <w:szCs w:val="24"/>
        </w:rPr>
        <w:t xml:space="preserve">producție zootehnică și cuprinde activitatea de </w:t>
      </w:r>
      <w:r w:rsidR="000C5E50" w:rsidRPr="00306391">
        <w:rPr>
          <w:rFonts w:ascii="Arial Narrow" w:hAnsi="Arial Narrow"/>
          <w:bCs/>
          <w:sz w:val="24"/>
          <w:szCs w:val="24"/>
        </w:rPr>
        <w:t>crestere a puilor de carne</w:t>
      </w:r>
      <w:r w:rsidRPr="00306391">
        <w:rPr>
          <w:rFonts w:ascii="Arial Narrow" w:hAnsi="Arial Narrow"/>
          <w:bCs/>
          <w:sz w:val="24"/>
          <w:szCs w:val="24"/>
        </w:rPr>
        <w:t xml:space="preserve">. Prin procesul tehnologic </w:t>
      </w:r>
      <w:bookmarkEnd w:id="13"/>
      <w:bookmarkEnd w:id="14"/>
      <w:bookmarkEnd w:id="15"/>
      <w:r w:rsidRPr="00306391">
        <w:rPr>
          <w:rFonts w:ascii="Arial Narrow" w:hAnsi="Arial Narrow"/>
          <w:bCs/>
          <w:sz w:val="24"/>
          <w:szCs w:val="24"/>
        </w:rPr>
        <w:t xml:space="preserve">specific se </w:t>
      </w:r>
      <w:r w:rsidRPr="00306391">
        <w:rPr>
          <w:rFonts w:ascii="Arial Narrow" w:hAnsi="Arial Narrow"/>
          <w:sz w:val="24"/>
          <w:szCs w:val="24"/>
        </w:rPr>
        <w:t xml:space="preserve">produc </w:t>
      </w:r>
      <w:r w:rsidR="000C5E50" w:rsidRPr="00306391">
        <w:rPr>
          <w:rFonts w:ascii="Arial Narrow" w:hAnsi="Arial Narrow"/>
          <w:sz w:val="24"/>
          <w:szCs w:val="24"/>
        </w:rPr>
        <w:t>pui de carne</w:t>
      </w:r>
      <w:r w:rsidRPr="00306391">
        <w:rPr>
          <w:rFonts w:ascii="Arial Narrow" w:hAnsi="Arial Narrow"/>
          <w:sz w:val="24"/>
          <w:szCs w:val="24"/>
        </w:rPr>
        <w:t xml:space="preserve"> destinaţi vânzării pentru </w:t>
      </w:r>
      <w:r w:rsidR="000C5E50" w:rsidRPr="00306391">
        <w:rPr>
          <w:rFonts w:ascii="Arial Narrow" w:hAnsi="Arial Narrow"/>
          <w:sz w:val="24"/>
          <w:szCs w:val="24"/>
        </w:rPr>
        <w:t>sacrificare</w:t>
      </w:r>
      <w:r w:rsidRPr="00306391">
        <w:rPr>
          <w:rFonts w:ascii="Arial Narrow" w:hAnsi="Arial Narrow"/>
          <w:sz w:val="24"/>
          <w:szCs w:val="24"/>
        </w:rPr>
        <w:t>, atunci când aceştia ajung la o greutate medie de 2</w:t>
      </w:r>
      <w:r w:rsidR="000C5E50" w:rsidRPr="00306391">
        <w:rPr>
          <w:rFonts w:ascii="Arial Narrow" w:hAnsi="Arial Narrow"/>
          <w:sz w:val="24"/>
          <w:szCs w:val="24"/>
        </w:rPr>
        <w:t>,</w:t>
      </w:r>
      <w:r w:rsidR="003A60E7" w:rsidRPr="00306391">
        <w:rPr>
          <w:rFonts w:ascii="Arial Narrow" w:hAnsi="Arial Narrow"/>
          <w:sz w:val="24"/>
          <w:szCs w:val="24"/>
        </w:rPr>
        <w:t>3</w:t>
      </w:r>
      <w:r w:rsidRPr="00306391">
        <w:rPr>
          <w:rFonts w:ascii="Arial Narrow" w:hAnsi="Arial Narrow"/>
          <w:sz w:val="24"/>
          <w:szCs w:val="24"/>
        </w:rPr>
        <w:t xml:space="preserve"> kg, în jurul vârstei de </w:t>
      </w:r>
      <w:r w:rsidR="000C5E50" w:rsidRPr="00306391">
        <w:rPr>
          <w:rFonts w:ascii="Arial Narrow" w:hAnsi="Arial Narrow"/>
          <w:sz w:val="24"/>
          <w:szCs w:val="24"/>
        </w:rPr>
        <w:t>4</w:t>
      </w:r>
      <w:r w:rsidR="003A60E7" w:rsidRPr="00306391">
        <w:rPr>
          <w:rFonts w:ascii="Arial Narrow" w:hAnsi="Arial Narrow"/>
          <w:sz w:val="24"/>
          <w:szCs w:val="24"/>
        </w:rPr>
        <w:t>1-42</w:t>
      </w:r>
      <w:r w:rsidRPr="00306391">
        <w:rPr>
          <w:rFonts w:ascii="Arial Narrow" w:hAnsi="Arial Narrow"/>
          <w:sz w:val="24"/>
          <w:szCs w:val="24"/>
        </w:rPr>
        <w:t xml:space="preserve"> </w:t>
      </w:r>
      <w:r w:rsidR="000C5E50" w:rsidRPr="00306391">
        <w:rPr>
          <w:rFonts w:ascii="Arial Narrow" w:hAnsi="Arial Narrow"/>
          <w:sz w:val="24"/>
          <w:szCs w:val="24"/>
        </w:rPr>
        <w:t>zile</w:t>
      </w:r>
      <w:r w:rsidRPr="00306391">
        <w:rPr>
          <w:rFonts w:ascii="Arial Narrow" w:hAnsi="Arial Narrow"/>
          <w:sz w:val="24"/>
          <w:szCs w:val="24"/>
        </w:rPr>
        <w:t>.</w:t>
      </w:r>
    </w:p>
    <w:p w14:paraId="79B6D88E" w14:textId="77777777" w:rsidR="00F06663" w:rsidRPr="00306391" w:rsidRDefault="00F06663" w:rsidP="00A3104E">
      <w:pPr>
        <w:spacing w:after="0" w:line="240" w:lineRule="auto"/>
        <w:jc w:val="both"/>
        <w:rPr>
          <w:rFonts w:ascii="Arial Narrow" w:hAnsi="Arial Narrow"/>
          <w:sz w:val="24"/>
          <w:szCs w:val="24"/>
        </w:rPr>
      </w:pPr>
      <w:r w:rsidRPr="00306391">
        <w:rPr>
          <w:rFonts w:ascii="Arial Narrow" w:hAnsi="Arial Narrow"/>
          <w:sz w:val="24"/>
          <w:szCs w:val="24"/>
        </w:rPr>
        <w:tab/>
        <w:t xml:space="preserve">Prin proiectul de înfiinţare a fermei de </w:t>
      </w:r>
      <w:r w:rsidR="00F70004" w:rsidRPr="00306391">
        <w:rPr>
          <w:rFonts w:ascii="Arial Narrow" w:hAnsi="Arial Narrow"/>
          <w:sz w:val="24"/>
          <w:szCs w:val="24"/>
        </w:rPr>
        <w:t>cresterea puilor de carne</w:t>
      </w:r>
      <w:r w:rsidRPr="00306391">
        <w:rPr>
          <w:rFonts w:ascii="Arial Narrow" w:hAnsi="Arial Narrow"/>
          <w:sz w:val="24"/>
          <w:szCs w:val="24"/>
        </w:rPr>
        <w:t xml:space="preserve"> se vor construi </w:t>
      </w:r>
      <w:r w:rsidR="003A60E7" w:rsidRPr="00306391">
        <w:rPr>
          <w:rFonts w:ascii="Arial Narrow" w:hAnsi="Arial Narrow"/>
          <w:sz w:val="24"/>
          <w:szCs w:val="24"/>
        </w:rPr>
        <w:t>4</w:t>
      </w:r>
      <w:r w:rsidRPr="00306391">
        <w:rPr>
          <w:rFonts w:ascii="Arial Narrow" w:hAnsi="Arial Narrow"/>
          <w:sz w:val="24"/>
          <w:szCs w:val="24"/>
        </w:rPr>
        <w:t xml:space="preserve"> hale, cu o capacitate totală de </w:t>
      </w:r>
      <w:r w:rsidR="003A60E7" w:rsidRPr="00306391">
        <w:rPr>
          <w:rFonts w:ascii="Arial Narrow" w:hAnsi="Arial Narrow"/>
          <w:sz w:val="24"/>
          <w:szCs w:val="24"/>
        </w:rPr>
        <w:t>4</w:t>
      </w:r>
      <w:r w:rsidR="00F70004" w:rsidRPr="00306391">
        <w:rPr>
          <w:rFonts w:ascii="Arial Narrow" w:hAnsi="Arial Narrow"/>
          <w:sz w:val="24"/>
          <w:szCs w:val="24"/>
        </w:rPr>
        <w:t>0.000 capete de pui de carne</w:t>
      </w:r>
      <w:r w:rsidRPr="00306391">
        <w:rPr>
          <w:rFonts w:ascii="Arial Narrow" w:hAnsi="Arial Narrow"/>
          <w:sz w:val="24"/>
          <w:szCs w:val="24"/>
        </w:rPr>
        <w:t xml:space="preserve"> </w:t>
      </w:r>
      <w:r w:rsidR="00F70004" w:rsidRPr="00306391">
        <w:rPr>
          <w:rFonts w:ascii="Arial Narrow" w:hAnsi="Arial Narrow"/>
          <w:sz w:val="24"/>
          <w:szCs w:val="24"/>
        </w:rPr>
        <w:t>pe ciclu x 6</w:t>
      </w:r>
      <w:r w:rsidRPr="00306391">
        <w:rPr>
          <w:rFonts w:ascii="Arial Narrow" w:hAnsi="Arial Narrow"/>
          <w:sz w:val="24"/>
          <w:szCs w:val="24"/>
        </w:rPr>
        <w:t xml:space="preserve"> cicluri/an.</w:t>
      </w:r>
    </w:p>
    <w:p w14:paraId="769EC914" w14:textId="77777777" w:rsidR="00F06663" w:rsidRPr="00306391" w:rsidRDefault="00F06663" w:rsidP="00210F36">
      <w:pPr>
        <w:spacing w:after="0" w:line="240" w:lineRule="auto"/>
        <w:rPr>
          <w:rFonts w:ascii="Arial Narrow" w:hAnsi="Arial Narrow"/>
          <w:sz w:val="24"/>
          <w:szCs w:val="24"/>
        </w:rPr>
      </w:pPr>
      <w:r w:rsidRPr="00306391">
        <w:rPr>
          <w:color w:val="FF0000"/>
          <w:sz w:val="24"/>
          <w:szCs w:val="24"/>
        </w:rPr>
        <w:tab/>
      </w:r>
      <w:r w:rsidRPr="00306391">
        <w:rPr>
          <w:rFonts w:ascii="Arial Narrow" w:hAnsi="Arial Narrow"/>
          <w:sz w:val="24"/>
          <w:szCs w:val="24"/>
        </w:rPr>
        <w:t>Capacitate totală de producţie:</w:t>
      </w:r>
    </w:p>
    <w:p w14:paraId="4494EA18" w14:textId="77777777" w:rsidR="00F06663" w:rsidRPr="00306391" w:rsidRDefault="00F06663" w:rsidP="00210F36">
      <w:pPr>
        <w:spacing w:after="0" w:line="240" w:lineRule="auto"/>
        <w:rPr>
          <w:rFonts w:ascii="Arial Narrow" w:hAnsi="Arial Narrow"/>
          <w:sz w:val="24"/>
          <w:szCs w:val="24"/>
        </w:rPr>
      </w:pPr>
      <w:r w:rsidRPr="00306391">
        <w:rPr>
          <w:rFonts w:ascii="Arial Narrow" w:hAnsi="Arial Narrow"/>
          <w:sz w:val="24"/>
          <w:szCs w:val="24"/>
        </w:rPr>
        <w:t xml:space="preserve">-  </w:t>
      </w:r>
      <w:r w:rsidR="00B002B9" w:rsidRPr="00306391">
        <w:rPr>
          <w:rFonts w:ascii="Arial Narrow" w:hAnsi="Arial Narrow"/>
          <w:sz w:val="24"/>
          <w:szCs w:val="24"/>
        </w:rPr>
        <w:t xml:space="preserve">Pui de carne </w:t>
      </w:r>
      <w:r w:rsidRPr="00306391">
        <w:rPr>
          <w:rFonts w:ascii="Arial Narrow" w:hAnsi="Arial Narrow"/>
          <w:sz w:val="24"/>
          <w:szCs w:val="24"/>
        </w:rPr>
        <w:t xml:space="preserve"> (2</w:t>
      </w:r>
      <w:r w:rsidR="00B002B9" w:rsidRPr="00306391">
        <w:rPr>
          <w:rFonts w:ascii="Arial Narrow" w:hAnsi="Arial Narrow"/>
          <w:sz w:val="24"/>
          <w:szCs w:val="24"/>
        </w:rPr>
        <w:t>,</w:t>
      </w:r>
      <w:r w:rsidR="003A60E7" w:rsidRPr="00306391">
        <w:rPr>
          <w:rFonts w:ascii="Arial Narrow" w:hAnsi="Arial Narrow"/>
          <w:sz w:val="24"/>
          <w:szCs w:val="24"/>
        </w:rPr>
        <w:t>3</w:t>
      </w:r>
      <w:r w:rsidRPr="00306391">
        <w:rPr>
          <w:rFonts w:ascii="Arial Narrow" w:hAnsi="Arial Narrow"/>
          <w:sz w:val="24"/>
          <w:szCs w:val="24"/>
        </w:rPr>
        <w:t xml:space="preserve"> kg/buc) = </w:t>
      </w:r>
      <w:r w:rsidR="003A60E7" w:rsidRPr="00306391">
        <w:rPr>
          <w:rFonts w:ascii="Arial Narrow" w:hAnsi="Arial Narrow"/>
          <w:sz w:val="24"/>
          <w:szCs w:val="24"/>
        </w:rPr>
        <w:t>4</w:t>
      </w:r>
      <w:r w:rsidR="00B002B9" w:rsidRPr="00306391">
        <w:rPr>
          <w:rFonts w:ascii="Arial Narrow" w:hAnsi="Arial Narrow"/>
          <w:sz w:val="24"/>
          <w:szCs w:val="24"/>
        </w:rPr>
        <w:t>0.000 buc / ciclu x 6</w:t>
      </w:r>
      <w:r w:rsidRPr="00306391">
        <w:rPr>
          <w:rFonts w:ascii="Arial Narrow" w:hAnsi="Arial Narrow"/>
          <w:sz w:val="24"/>
          <w:szCs w:val="24"/>
        </w:rPr>
        <w:t xml:space="preserve"> cicluri = </w:t>
      </w:r>
      <w:r w:rsidR="003A60E7" w:rsidRPr="00306391">
        <w:rPr>
          <w:rFonts w:ascii="Arial Narrow" w:hAnsi="Arial Narrow"/>
          <w:sz w:val="24"/>
          <w:szCs w:val="24"/>
        </w:rPr>
        <w:t>24</w:t>
      </w:r>
      <w:r w:rsidR="00B002B9" w:rsidRPr="00306391">
        <w:rPr>
          <w:rFonts w:ascii="Arial Narrow" w:hAnsi="Arial Narrow"/>
          <w:sz w:val="24"/>
          <w:szCs w:val="24"/>
        </w:rPr>
        <w:t>0.000</w:t>
      </w:r>
      <w:r w:rsidRPr="00306391">
        <w:rPr>
          <w:rFonts w:ascii="Arial Narrow" w:hAnsi="Arial Narrow"/>
          <w:sz w:val="24"/>
          <w:szCs w:val="24"/>
        </w:rPr>
        <w:t xml:space="preserve"> </w:t>
      </w:r>
      <w:r w:rsidR="00B002B9" w:rsidRPr="00306391">
        <w:rPr>
          <w:rFonts w:ascii="Arial Narrow" w:hAnsi="Arial Narrow"/>
          <w:sz w:val="24"/>
          <w:szCs w:val="24"/>
        </w:rPr>
        <w:t>pui</w:t>
      </w:r>
      <w:r w:rsidRPr="00306391">
        <w:rPr>
          <w:rFonts w:ascii="Arial Narrow" w:hAnsi="Arial Narrow"/>
          <w:sz w:val="24"/>
          <w:szCs w:val="24"/>
        </w:rPr>
        <w:t>/an.</w:t>
      </w:r>
    </w:p>
    <w:p w14:paraId="1FE56EDE" w14:textId="77777777" w:rsidR="00F06663" w:rsidRPr="00233C55" w:rsidRDefault="00F06663" w:rsidP="00210F36">
      <w:pPr>
        <w:spacing w:after="0" w:line="240" w:lineRule="auto"/>
        <w:rPr>
          <w:rFonts w:ascii="Arial Narrow" w:hAnsi="Arial Narrow" w:cs="Times New Roman"/>
          <w:sz w:val="24"/>
          <w:szCs w:val="24"/>
        </w:rPr>
      </w:pPr>
      <w:r w:rsidRPr="00306391">
        <w:rPr>
          <w:rFonts w:ascii="Arial Narrow" w:hAnsi="Arial Narrow" w:cs="Times New Roman"/>
          <w:bCs/>
          <w:sz w:val="24"/>
          <w:szCs w:val="24"/>
        </w:rPr>
        <w:tab/>
        <w:t xml:space="preserve">Livrarea </w:t>
      </w:r>
      <w:r w:rsidR="00555087" w:rsidRPr="00306391">
        <w:rPr>
          <w:rFonts w:ascii="Arial Narrow" w:hAnsi="Arial Narrow" w:cs="Times New Roman"/>
          <w:bCs/>
          <w:sz w:val="24"/>
          <w:szCs w:val="24"/>
        </w:rPr>
        <w:t>puilor de carne</w:t>
      </w:r>
      <w:r w:rsidRPr="00306391">
        <w:rPr>
          <w:rFonts w:ascii="Arial Narrow" w:hAnsi="Arial Narrow" w:cs="Times New Roman"/>
          <w:bCs/>
          <w:sz w:val="24"/>
          <w:szCs w:val="24"/>
        </w:rPr>
        <w:t xml:space="preserve"> constituie fa</w:t>
      </w:r>
      <w:r w:rsidR="00555087" w:rsidRPr="00306391">
        <w:rPr>
          <w:rFonts w:ascii="Arial Narrow" w:hAnsi="Arial Narrow" w:cs="Times New Roman"/>
          <w:bCs/>
          <w:sz w:val="24"/>
          <w:szCs w:val="24"/>
        </w:rPr>
        <w:t>za finală a fluxului tehnologic.</w:t>
      </w:r>
      <w:r w:rsidRPr="00233C55">
        <w:rPr>
          <w:rFonts w:ascii="Arial Narrow" w:hAnsi="Arial Narrow" w:cs="Times New Roman"/>
          <w:bCs/>
          <w:sz w:val="24"/>
          <w:szCs w:val="24"/>
        </w:rPr>
        <w:t xml:space="preserve"> </w:t>
      </w:r>
    </w:p>
    <w:p w14:paraId="3FDAED73" w14:textId="77777777" w:rsidR="00F06663" w:rsidRPr="00D638FE" w:rsidRDefault="00F06663" w:rsidP="00A3104E">
      <w:pPr>
        <w:spacing w:after="0" w:line="240" w:lineRule="auto"/>
        <w:ind w:left="720"/>
        <w:jc w:val="both"/>
        <w:rPr>
          <w:rFonts w:ascii="Arial Narrow" w:eastAsia="Calibri" w:hAnsi="Arial Narrow" w:cs="Times New Roman"/>
          <w:b/>
          <w:bCs/>
          <w:iCs/>
          <w:color w:val="FF0000"/>
          <w:sz w:val="12"/>
          <w:szCs w:val="12"/>
          <w:lang w:val="fr-FR"/>
        </w:rPr>
      </w:pPr>
    </w:p>
    <w:p w14:paraId="4CD43476" w14:textId="77777777" w:rsidR="00F06663" w:rsidRPr="00D638FE" w:rsidRDefault="00F06663" w:rsidP="00D05C81">
      <w:pPr>
        <w:numPr>
          <w:ilvl w:val="2"/>
          <w:numId w:val="1"/>
        </w:numPr>
        <w:tabs>
          <w:tab w:val="num" w:pos="2160"/>
        </w:tabs>
        <w:spacing w:after="0" w:line="240" w:lineRule="auto"/>
        <w:ind w:hanging="1440"/>
        <w:jc w:val="both"/>
        <w:rPr>
          <w:rFonts w:ascii="Arial Narrow" w:hAnsi="Arial Narrow"/>
          <w:b/>
          <w:bCs/>
          <w:iCs/>
          <w:sz w:val="24"/>
          <w:szCs w:val="24"/>
          <w:lang w:val="fr-FR"/>
        </w:rPr>
      </w:pPr>
      <w:r w:rsidRPr="00D638FE">
        <w:rPr>
          <w:rFonts w:ascii="Arial Narrow" w:hAnsi="Arial Narrow"/>
          <w:b/>
          <w:bCs/>
          <w:iCs/>
          <w:sz w:val="24"/>
          <w:szCs w:val="24"/>
        </w:rPr>
        <w:t>Descrierea instalatiei si a fluxurilor tehnologice existente pe amplasament</w:t>
      </w:r>
    </w:p>
    <w:p w14:paraId="03ED6AFD" w14:textId="77777777" w:rsidR="00F06663" w:rsidRPr="00D638FE" w:rsidRDefault="00F06663" w:rsidP="00A3104E">
      <w:pPr>
        <w:pStyle w:val="BodyTextIndent"/>
        <w:spacing w:after="0" w:line="240" w:lineRule="auto"/>
        <w:ind w:left="0"/>
        <w:rPr>
          <w:rFonts w:ascii="Arial Narrow" w:hAnsi="Arial Narrow"/>
          <w:bCs/>
          <w:iCs/>
          <w:color w:val="FF0000"/>
          <w:sz w:val="24"/>
          <w:szCs w:val="24"/>
        </w:rPr>
      </w:pPr>
      <w:r w:rsidRPr="00D638FE">
        <w:rPr>
          <w:rFonts w:ascii="Arial Narrow" w:hAnsi="Arial Narrow"/>
          <w:bCs/>
          <w:color w:val="FF0000"/>
          <w:sz w:val="24"/>
          <w:szCs w:val="24"/>
        </w:rPr>
        <w:tab/>
      </w:r>
      <w:r w:rsidRPr="00D638FE">
        <w:rPr>
          <w:rFonts w:ascii="Arial Narrow" w:hAnsi="Arial Narrow"/>
          <w:bCs/>
          <w:color w:val="FF0000"/>
          <w:sz w:val="24"/>
          <w:szCs w:val="24"/>
        </w:rPr>
        <w:tab/>
      </w:r>
      <w:r w:rsidRPr="00D638FE">
        <w:rPr>
          <w:rFonts w:ascii="Arial Narrow" w:hAnsi="Arial Narrow"/>
          <w:bCs/>
          <w:sz w:val="24"/>
          <w:szCs w:val="24"/>
        </w:rPr>
        <w:t>Procesul tehnologic se va realiza in spatii special concepute in acest sens ce vor fi dotate cu toate instalatiile corespunzatoare. Halele de produc</w:t>
      </w:r>
      <w:r w:rsidRPr="00D638FE">
        <w:rPr>
          <w:rFonts w:ascii="Arial Narrow" w:hAnsi="Arial Narrow" w:cs="Arial"/>
          <w:bCs/>
          <w:sz w:val="24"/>
          <w:szCs w:val="24"/>
        </w:rPr>
        <w:t>ție</w:t>
      </w:r>
      <w:r w:rsidRPr="00D638FE">
        <w:rPr>
          <w:rFonts w:ascii="Arial Narrow" w:hAnsi="Arial Narrow"/>
          <w:bCs/>
          <w:sz w:val="24"/>
          <w:szCs w:val="24"/>
        </w:rPr>
        <w:t xml:space="preserve"> sunt proiectate si utilate astfel incat vor asigura spatii conforme de crestere a </w:t>
      </w:r>
      <w:r w:rsidR="0096372C" w:rsidRPr="00D638FE">
        <w:rPr>
          <w:rFonts w:ascii="Arial Narrow" w:hAnsi="Arial Narrow"/>
          <w:bCs/>
          <w:sz w:val="24"/>
          <w:szCs w:val="24"/>
        </w:rPr>
        <w:t>puilor de carne</w:t>
      </w:r>
      <w:r w:rsidRPr="00D638FE">
        <w:rPr>
          <w:rFonts w:ascii="Arial Narrow" w:hAnsi="Arial Narrow"/>
          <w:bCs/>
          <w:sz w:val="24"/>
          <w:szCs w:val="24"/>
        </w:rPr>
        <w:t xml:space="preserve">, fiind respectata legislatia Uniunii Europene si cea nationala referitoare la protectia </w:t>
      </w:r>
      <w:r w:rsidR="0096372C" w:rsidRPr="00D638FE">
        <w:rPr>
          <w:rFonts w:ascii="Arial Narrow" w:hAnsi="Arial Narrow"/>
          <w:bCs/>
          <w:sz w:val="24"/>
          <w:szCs w:val="24"/>
        </w:rPr>
        <w:t>puilor de carne</w:t>
      </w:r>
      <w:r w:rsidRPr="00D638FE">
        <w:rPr>
          <w:rFonts w:ascii="Arial Narrow" w:hAnsi="Arial Narrow"/>
          <w:bCs/>
          <w:sz w:val="24"/>
          <w:szCs w:val="24"/>
        </w:rPr>
        <w:t>.</w:t>
      </w:r>
    </w:p>
    <w:p w14:paraId="462E1066" w14:textId="77777777" w:rsidR="00F06663" w:rsidRPr="00306391" w:rsidRDefault="00F06663" w:rsidP="00A3104E">
      <w:pPr>
        <w:spacing w:after="0" w:line="240" w:lineRule="auto"/>
        <w:jc w:val="both"/>
        <w:rPr>
          <w:rFonts w:ascii="Arial Narrow" w:hAnsi="Arial Narrow"/>
          <w:bCs/>
          <w:i/>
          <w:color w:val="FF0000"/>
          <w:sz w:val="24"/>
          <w:szCs w:val="24"/>
        </w:rPr>
      </w:pPr>
      <w:r w:rsidRPr="00D638FE">
        <w:rPr>
          <w:rFonts w:ascii="Arial Narrow" w:hAnsi="Arial Narrow"/>
          <w:bCs/>
          <w:i/>
          <w:color w:val="FF0000"/>
          <w:sz w:val="24"/>
          <w:szCs w:val="24"/>
        </w:rPr>
        <w:tab/>
      </w:r>
      <w:r w:rsidRPr="00306391">
        <w:rPr>
          <w:rFonts w:ascii="Arial Narrow" w:hAnsi="Arial Narrow"/>
          <w:bCs/>
          <w:i/>
          <w:sz w:val="24"/>
          <w:szCs w:val="24"/>
        </w:rPr>
        <w:t xml:space="preserve">♦   </w:t>
      </w:r>
      <w:r w:rsidRPr="00306391">
        <w:rPr>
          <w:rFonts w:ascii="Arial Narrow" w:hAnsi="Arial Narrow"/>
          <w:bCs/>
          <w:sz w:val="24"/>
          <w:szCs w:val="24"/>
          <w:u w:val="single"/>
        </w:rPr>
        <w:t>În perioada de construcţie</w:t>
      </w:r>
    </w:p>
    <w:p w14:paraId="70380480" w14:textId="77777777" w:rsidR="00F06663" w:rsidRPr="00306391" w:rsidRDefault="00F06663" w:rsidP="00A3104E">
      <w:pPr>
        <w:spacing w:after="0" w:line="240" w:lineRule="auto"/>
        <w:jc w:val="both"/>
        <w:rPr>
          <w:rFonts w:ascii="Arial Narrow" w:hAnsi="Arial Narrow"/>
          <w:bCs/>
          <w:sz w:val="24"/>
          <w:szCs w:val="24"/>
        </w:rPr>
      </w:pPr>
      <w:r w:rsidRPr="00306391">
        <w:rPr>
          <w:rFonts w:ascii="Arial Narrow" w:hAnsi="Arial Narrow"/>
          <w:bCs/>
          <w:color w:val="FF0000"/>
          <w:sz w:val="24"/>
          <w:szCs w:val="24"/>
        </w:rPr>
        <w:tab/>
      </w:r>
      <w:r w:rsidRPr="00306391">
        <w:rPr>
          <w:rFonts w:ascii="Arial Narrow" w:hAnsi="Arial Narrow"/>
          <w:bCs/>
          <w:sz w:val="24"/>
          <w:szCs w:val="24"/>
        </w:rPr>
        <w:t xml:space="preserve">Fluxul tehnologic este cel specific realizării construcţiilor de profil, care cuprinde fazele: </w:t>
      </w:r>
    </w:p>
    <w:p w14:paraId="30118E79" w14:textId="77777777" w:rsidR="00F06663" w:rsidRPr="00306391" w:rsidRDefault="00F06663"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bCs/>
          <w:sz w:val="24"/>
          <w:szCs w:val="24"/>
        </w:rPr>
        <w:t>curăţirea de vegetaţie, inclusiv defrişarea arborilor şi arbuştilor de pe amplasament;</w:t>
      </w:r>
    </w:p>
    <w:p w14:paraId="2C93880F" w14:textId="77777777" w:rsidR="00F06663" w:rsidRPr="00306391" w:rsidRDefault="00F06663"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bCs/>
          <w:sz w:val="24"/>
          <w:szCs w:val="24"/>
        </w:rPr>
        <w:t xml:space="preserve">decaparea stratului de pământ vegetal de pe terenul de amplasare a construcțiilor permanente; </w:t>
      </w:r>
    </w:p>
    <w:p w14:paraId="32D76198" w14:textId="77777777" w:rsidR="00F06663" w:rsidRPr="00306391" w:rsidRDefault="00F06663"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bCs/>
          <w:sz w:val="24"/>
          <w:szCs w:val="24"/>
        </w:rPr>
        <w:t>trasarea construcțiilor conform planșelor de trasare din proiectul tehnic;</w:t>
      </w:r>
    </w:p>
    <w:p w14:paraId="0BC7DC43" w14:textId="77777777" w:rsidR="00F06663" w:rsidRPr="00306391" w:rsidRDefault="00F06663"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bCs/>
          <w:sz w:val="24"/>
          <w:szCs w:val="24"/>
        </w:rPr>
        <w:t xml:space="preserve">executarea săpăturilor, mișcarea și depozitarea terasamentelor conform prescripțiilor din PT; </w:t>
      </w:r>
    </w:p>
    <w:p w14:paraId="0D59BA3A" w14:textId="77777777" w:rsidR="00F06663" w:rsidRPr="00306391" w:rsidRDefault="00F06663"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bCs/>
          <w:sz w:val="24"/>
          <w:szCs w:val="24"/>
        </w:rPr>
        <w:t>realizarea construcțiilor proiectate conform prevederilor PT;</w:t>
      </w:r>
    </w:p>
    <w:p w14:paraId="464A0C46" w14:textId="77777777" w:rsidR="00F06663" w:rsidRPr="00306391" w:rsidRDefault="00F06663"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bCs/>
          <w:sz w:val="24"/>
          <w:szCs w:val="24"/>
        </w:rPr>
        <w:t>procurarea și montarea echipamentelor tehnologice conform prevederilor PT;</w:t>
      </w:r>
    </w:p>
    <w:p w14:paraId="21C5C507" w14:textId="77777777" w:rsidR="00F06663" w:rsidRPr="00306391" w:rsidRDefault="00F06663"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bCs/>
          <w:sz w:val="24"/>
          <w:szCs w:val="24"/>
        </w:rPr>
        <w:t>probe tehnologice și punerea în funcțiune a instalațiilor;</w:t>
      </w:r>
    </w:p>
    <w:p w14:paraId="3B247117" w14:textId="77777777" w:rsidR="00F06663" w:rsidRPr="00306391" w:rsidRDefault="00F06663"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bCs/>
          <w:sz w:val="24"/>
          <w:szCs w:val="24"/>
        </w:rPr>
        <w:t>aducerea la starea inițială a terenurilor utilizate temporar pe perioada construcției.</w:t>
      </w:r>
    </w:p>
    <w:p w14:paraId="00134724" w14:textId="77777777" w:rsidR="00F06663" w:rsidRPr="00306391" w:rsidRDefault="00F06663"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bCs/>
          <w:sz w:val="24"/>
          <w:szCs w:val="24"/>
        </w:rPr>
        <w:t>recepția la terminarea lucrărilor.</w:t>
      </w:r>
    </w:p>
    <w:p w14:paraId="7E9CE400" w14:textId="77777777" w:rsidR="00F06663" w:rsidRPr="00306391" w:rsidRDefault="00F06663" w:rsidP="00A3104E">
      <w:pPr>
        <w:spacing w:after="0" w:line="240" w:lineRule="auto"/>
        <w:jc w:val="both"/>
        <w:rPr>
          <w:rFonts w:ascii="Arial Narrow" w:hAnsi="Arial Narrow"/>
          <w:bCs/>
          <w:sz w:val="24"/>
          <w:szCs w:val="24"/>
        </w:rPr>
      </w:pPr>
      <w:r w:rsidRPr="00306391">
        <w:rPr>
          <w:rFonts w:ascii="Arial Narrow" w:hAnsi="Arial Narrow"/>
          <w:bCs/>
          <w:sz w:val="24"/>
          <w:szCs w:val="24"/>
        </w:rPr>
        <w:tab/>
        <w:t>În perioada construcției, în amplasamentul PP se vor folosi utilaje tehnologice și mijloace de transport mobile, nefiind necesară montarea unor instalații tehnologice.</w:t>
      </w:r>
    </w:p>
    <w:p w14:paraId="63E3CF7B" w14:textId="77777777" w:rsidR="00F06663" w:rsidRPr="00306391" w:rsidRDefault="00F06663" w:rsidP="00A3104E">
      <w:pPr>
        <w:spacing w:after="0" w:line="240" w:lineRule="auto"/>
        <w:jc w:val="both"/>
        <w:rPr>
          <w:rFonts w:ascii="Arial Narrow" w:hAnsi="Arial Narrow"/>
          <w:bCs/>
          <w:sz w:val="24"/>
          <w:szCs w:val="24"/>
        </w:rPr>
      </w:pPr>
      <w:r w:rsidRPr="00306391">
        <w:rPr>
          <w:rFonts w:ascii="Arial Narrow" w:hAnsi="Arial Narrow"/>
          <w:bCs/>
          <w:color w:val="FF0000"/>
          <w:sz w:val="24"/>
          <w:szCs w:val="24"/>
        </w:rPr>
        <w:tab/>
      </w:r>
      <w:r w:rsidRPr="00306391">
        <w:rPr>
          <w:rFonts w:ascii="Arial Narrow" w:hAnsi="Arial Narrow"/>
          <w:bCs/>
          <w:sz w:val="24"/>
          <w:szCs w:val="24"/>
        </w:rPr>
        <w:t xml:space="preserve">♦   </w:t>
      </w:r>
      <w:r w:rsidRPr="00306391">
        <w:rPr>
          <w:rFonts w:ascii="Arial Narrow" w:hAnsi="Arial Narrow"/>
          <w:bCs/>
          <w:sz w:val="24"/>
          <w:szCs w:val="24"/>
          <w:u w:val="single"/>
        </w:rPr>
        <w:t>În perioada de exploatare</w:t>
      </w:r>
    </w:p>
    <w:p w14:paraId="359B967F" w14:textId="77777777" w:rsidR="00F06663" w:rsidRPr="00306391" w:rsidRDefault="00F06663" w:rsidP="00A3104E">
      <w:pPr>
        <w:spacing w:after="0" w:line="240" w:lineRule="auto"/>
        <w:jc w:val="both"/>
        <w:rPr>
          <w:rFonts w:ascii="Arial Narrow" w:hAnsi="Arial Narrow"/>
          <w:bCs/>
          <w:sz w:val="24"/>
          <w:szCs w:val="24"/>
        </w:rPr>
      </w:pPr>
      <w:r w:rsidRPr="00306391">
        <w:rPr>
          <w:rFonts w:ascii="Arial Narrow" w:hAnsi="Arial Narrow"/>
          <w:bCs/>
          <w:sz w:val="24"/>
          <w:szCs w:val="24"/>
        </w:rPr>
        <w:tab/>
        <w:t xml:space="preserve">Procesul tehnologic de </w:t>
      </w:r>
      <w:r w:rsidR="0096372C" w:rsidRPr="00306391">
        <w:rPr>
          <w:rFonts w:ascii="Arial Narrow" w:hAnsi="Arial Narrow"/>
          <w:bCs/>
          <w:sz w:val="24"/>
          <w:szCs w:val="24"/>
        </w:rPr>
        <w:t>crestere a puilor de carne</w:t>
      </w:r>
      <w:r w:rsidRPr="00306391">
        <w:rPr>
          <w:rFonts w:ascii="Arial Narrow" w:hAnsi="Arial Narrow"/>
          <w:bCs/>
          <w:sz w:val="24"/>
          <w:szCs w:val="24"/>
        </w:rPr>
        <w:t xml:space="preserve"> se desfăşoară în flux continuu timp de 365 zile/an, în sistem, 24 h/zi ca urmare a specificului activităţii . </w:t>
      </w:r>
    </w:p>
    <w:p w14:paraId="2CE966CC" w14:textId="77777777" w:rsidR="00F06663" w:rsidRPr="00306391" w:rsidRDefault="00F06663" w:rsidP="00A3104E">
      <w:pPr>
        <w:spacing w:after="0" w:line="240" w:lineRule="auto"/>
        <w:jc w:val="both"/>
        <w:rPr>
          <w:rFonts w:ascii="Arial Narrow" w:hAnsi="Arial Narrow"/>
          <w:sz w:val="24"/>
          <w:szCs w:val="24"/>
        </w:rPr>
      </w:pPr>
      <w:r w:rsidRPr="00306391">
        <w:rPr>
          <w:rFonts w:ascii="Arial Narrow" w:hAnsi="Arial Narrow"/>
          <w:sz w:val="24"/>
          <w:szCs w:val="24"/>
        </w:rPr>
        <w:tab/>
        <w:t>Etapele procesului tehnologic:</w:t>
      </w:r>
    </w:p>
    <w:p w14:paraId="11195FBA" w14:textId="77777777" w:rsidR="00F06663" w:rsidRPr="00306391" w:rsidRDefault="00F06663" w:rsidP="00A3104E">
      <w:pPr>
        <w:tabs>
          <w:tab w:val="num" w:pos="360"/>
        </w:tabs>
        <w:spacing w:after="0" w:line="240" w:lineRule="auto"/>
        <w:ind w:left="360" w:hanging="360"/>
        <w:jc w:val="both"/>
        <w:rPr>
          <w:rFonts w:ascii="Arial Narrow" w:hAnsi="Arial Narrow"/>
          <w:sz w:val="24"/>
          <w:szCs w:val="24"/>
        </w:rPr>
      </w:pPr>
      <w:r w:rsidRPr="00306391">
        <w:rPr>
          <w:rFonts w:ascii="Arial Narrow" w:hAnsi="Arial Narrow"/>
          <w:sz w:val="24"/>
          <w:szCs w:val="24"/>
        </w:rPr>
        <w:t xml:space="preserve">-   </w:t>
      </w:r>
      <w:r w:rsidRPr="00306391">
        <w:rPr>
          <w:rFonts w:ascii="Arial Narrow" w:hAnsi="Arial Narrow"/>
          <w:sz w:val="24"/>
          <w:szCs w:val="24"/>
        </w:rPr>
        <w:tab/>
        <w:t xml:space="preserve">aprovizionarea cu material genetic, </w:t>
      </w:r>
      <w:r w:rsidR="004E56C8" w:rsidRPr="00306391">
        <w:rPr>
          <w:rFonts w:ascii="Arial Narrow" w:hAnsi="Arial Narrow"/>
          <w:sz w:val="24"/>
          <w:szCs w:val="24"/>
        </w:rPr>
        <w:t>furaje, premixuriși medicamente</w:t>
      </w:r>
      <w:r w:rsidRPr="00306391">
        <w:rPr>
          <w:rFonts w:ascii="Arial Narrow" w:hAnsi="Arial Narrow"/>
          <w:sz w:val="24"/>
          <w:szCs w:val="24"/>
        </w:rPr>
        <w:t>;</w:t>
      </w:r>
    </w:p>
    <w:p w14:paraId="157A1E37" w14:textId="77777777" w:rsidR="00F06663" w:rsidRPr="00306391" w:rsidRDefault="00F06663" w:rsidP="00A3104E">
      <w:pPr>
        <w:tabs>
          <w:tab w:val="num" w:pos="360"/>
        </w:tabs>
        <w:spacing w:after="0" w:line="240" w:lineRule="auto"/>
        <w:ind w:left="360" w:hanging="360"/>
        <w:jc w:val="both"/>
        <w:rPr>
          <w:rFonts w:ascii="Arial Narrow" w:hAnsi="Arial Narrow"/>
          <w:sz w:val="24"/>
          <w:szCs w:val="24"/>
        </w:rPr>
      </w:pPr>
      <w:r w:rsidRPr="00306391">
        <w:rPr>
          <w:rFonts w:ascii="Arial Narrow" w:hAnsi="Arial Narrow"/>
          <w:sz w:val="24"/>
          <w:szCs w:val="24"/>
        </w:rPr>
        <w:t xml:space="preserve">-  </w:t>
      </w:r>
      <w:r w:rsidRPr="00306391">
        <w:rPr>
          <w:rFonts w:ascii="Arial Narrow" w:hAnsi="Arial Narrow"/>
          <w:sz w:val="24"/>
          <w:szCs w:val="24"/>
        </w:rPr>
        <w:tab/>
        <w:t>managementul îngrijirii</w:t>
      </w:r>
      <w:r w:rsidR="006D13D5" w:rsidRPr="00306391">
        <w:rPr>
          <w:rFonts w:ascii="Arial Narrow" w:hAnsi="Arial Narrow"/>
          <w:sz w:val="24"/>
          <w:szCs w:val="24"/>
        </w:rPr>
        <w:t>/crestere</w:t>
      </w:r>
      <w:r w:rsidRPr="00306391">
        <w:rPr>
          <w:rFonts w:ascii="Arial Narrow" w:hAnsi="Arial Narrow"/>
          <w:sz w:val="24"/>
          <w:szCs w:val="24"/>
        </w:rPr>
        <w:t xml:space="preserve">: asigurarea microclimatului din halele de producție, furajarea, adăparea animalelor. masuri sanitar veterinare; </w:t>
      </w:r>
    </w:p>
    <w:p w14:paraId="08E5EDF0" w14:textId="77777777" w:rsidR="00F06663" w:rsidRPr="00306391" w:rsidRDefault="00F06663" w:rsidP="00A3104E">
      <w:pPr>
        <w:tabs>
          <w:tab w:val="num" w:pos="360"/>
        </w:tabs>
        <w:spacing w:after="0" w:line="240" w:lineRule="auto"/>
        <w:ind w:left="360" w:hanging="360"/>
        <w:jc w:val="both"/>
        <w:rPr>
          <w:rFonts w:ascii="Arial Narrow" w:hAnsi="Arial Narrow"/>
          <w:sz w:val="24"/>
          <w:szCs w:val="24"/>
        </w:rPr>
      </w:pPr>
      <w:r w:rsidRPr="00306391">
        <w:rPr>
          <w:rFonts w:ascii="Arial Narrow" w:hAnsi="Arial Narrow"/>
          <w:sz w:val="24"/>
          <w:szCs w:val="24"/>
        </w:rPr>
        <w:t xml:space="preserve">-   </w:t>
      </w:r>
      <w:r w:rsidRPr="00306391">
        <w:rPr>
          <w:rFonts w:ascii="Arial Narrow" w:hAnsi="Arial Narrow"/>
          <w:sz w:val="24"/>
          <w:szCs w:val="24"/>
        </w:rPr>
        <w:tab/>
        <w:t>pregatirea popularii si depopularii halelor;</w:t>
      </w:r>
    </w:p>
    <w:p w14:paraId="77E5CE60" w14:textId="77777777" w:rsidR="004E56C8" w:rsidRPr="00306391" w:rsidRDefault="004E56C8" w:rsidP="00A3104E">
      <w:pPr>
        <w:tabs>
          <w:tab w:val="num" w:pos="360"/>
        </w:tabs>
        <w:spacing w:after="0" w:line="240" w:lineRule="auto"/>
        <w:ind w:left="360" w:hanging="360"/>
        <w:jc w:val="both"/>
        <w:rPr>
          <w:rFonts w:ascii="Arial Narrow" w:hAnsi="Arial Narrow"/>
          <w:sz w:val="24"/>
          <w:szCs w:val="24"/>
        </w:rPr>
      </w:pPr>
      <w:r w:rsidRPr="00306391">
        <w:rPr>
          <w:rFonts w:ascii="Arial Narrow" w:hAnsi="Arial Narrow"/>
          <w:sz w:val="24"/>
          <w:szCs w:val="24"/>
        </w:rPr>
        <w:t xml:space="preserve">-   </w:t>
      </w:r>
      <w:r w:rsidRPr="00306391">
        <w:rPr>
          <w:rFonts w:ascii="Arial Narrow" w:hAnsi="Arial Narrow"/>
          <w:sz w:val="24"/>
          <w:szCs w:val="24"/>
        </w:rPr>
        <w:tab/>
        <w:t>suprevegherea evacuarii dejectiilor;</w:t>
      </w:r>
    </w:p>
    <w:p w14:paraId="462B2FF0" w14:textId="77777777" w:rsidR="00F06663" w:rsidRPr="00A3104E" w:rsidRDefault="00F06663" w:rsidP="00A3104E">
      <w:pPr>
        <w:tabs>
          <w:tab w:val="num" w:pos="360"/>
        </w:tabs>
        <w:spacing w:after="0" w:line="240" w:lineRule="auto"/>
        <w:ind w:left="360" w:hanging="360"/>
        <w:jc w:val="both"/>
        <w:rPr>
          <w:rFonts w:ascii="Arial Narrow" w:hAnsi="Arial Narrow"/>
          <w:sz w:val="24"/>
          <w:szCs w:val="24"/>
        </w:rPr>
      </w:pPr>
      <w:r w:rsidRPr="00306391">
        <w:rPr>
          <w:rFonts w:ascii="Arial Narrow" w:hAnsi="Arial Narrow"/>
          <w:sz w:val="24"/>
          <w:szCs w:val="24"/>
        </w:rPr>
        <w:t xml:space="preserve">-  </w:t>
      </w:r>
      <w:r w:rsidRPr="00306391">
        <w:rPr>
          <w:rFonts w:ascii="Arial Narrow" w:hAnsi="Arial Narrow"/>
          <w:sz w:val="24"/>
          <w:szCs w:val="24"/>
        </w:rPr>
        <w:tab/>
        <w:t>pregatirea halelor pentru un nou ciclu de producție: curațare, decontaminare, dezinfecție, dezinsecție,    deratizare, reparații, verificarea funcționării instalațiilor.</w:t>
      </w:r>
    </w:p>
    <w:p w14:paraId="01DAD5CB" w14:textId="77777777" w:rsidR="00F06663" w:rsidRPr="00A3104E" w:rsidRDefault="00F06663" w:rsidP="00A3104E">
      <w:pPr>
        <w:spacing w:after="0" w:line="240" w:lineRule="auto"/>
        <w:ind w:left="-90" w:right="-579"/>
        <w:jc w:val="both"/>
        <w:rPr>
          <w:rFonts w:ascii="Arial Narrow" w:hAnsi="Arial Narrow"/>
          <w:color w:val="FF0000"/>
          <w:sz w:val="12"/>
          <w:szCs w:val="12"/>
        </w:rPr>
      </w:pPr>
      <w:r w:rsidRPr="00A3104E">
        <w:rPr>
          <w:rFonts w:ascii="Arial Narrow" w:hAnsi="Arial Narrow"/>
          <w:color w:val="FF0000"/>
          <w:sz w:val="24"/>
          <w:szCs w:val="24"/>
        </w:rPr>
        <w:tab/>
      </w:r>
      <w:r w:rsidRPr="00A3104E">
        <w:rPr>
          <w:rFonts w:ascii="Arial Narrow" w:hAnsi="Arial Narrow"/>
          <w:color w:val="FF0000"/>
          <w:sz w:val="24"/>
          <w:szCs w:val="24"/>
        </w:rPr>
        <w:tab/>
      </w:r>
    </w:p>
    <w:p w14:paraId="43488AC9" w14:textId="77777777" w:rsidR="00434EF7" w:rsidRPr="00A3104E" w:rsidRDefault="00F06663"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olor w:val="FF0000"/>
          <w:sz w:val="24"/>
          <w:szCs w:val="24"/>
        </w:rPr>
        <w:tab/>
      </w:r>
      <w:r w:rsidR="00434EF7" w:rsidRPr="00A3104E">
        <w:rPr>
          <w:rFonts w:ascii="Arial Narrow" w:hAnsi="Arial Narrow" w:cs="Helvetica-Bold"/>
          <w:b/>
          <w:bCs/>
        </w:rPr>
        <w:t xml:space="preserve">Prezentarea activitatea ferma cresterea puilor de carne </w:t>
      </w:r>
    </w:p>
    <w:p w14:paraId="51012A25"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p>
    <w:p w14:paraId="34BAB837"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 xml:space="preserve">Controlul microclimatului </w:t>
      </w:r>
    </w:p>
    <w:p w14:paraId="7A39E999"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Introducere</w:t>
      </w:r>
    </w:p>
    <w:p w14:paraId="1AC387B3"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Temperatura și umiditatea optime sunt esenţiale pentru sănătate și dezvoltarea apetitului. Temperatura și umiditatea relativă trebuie monitorizate frecvent și regulat; cel puţin de două ori pe zi în primele cinci zile și zilnic după aceea. Măsurătorile privind temperatura și umiditatea și senzorii din sistemele automate trebuie efectuate și situate la nivelul</w:t>
      </w:r>
    </w:p>
    <w:p w14:paraId="5A398DE8"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puilor. Termometrele convenţionale trebuie utilizate pentru verificarea acurateţii senzorilor electronici din sistemele automate de control.</w:t>
      </w:r>
    </w:p>
    <w:p w14:paraId="6D05D9BE"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Ventilaţia fără curenţi este necesară în perioada de demaraj pentru:</w:t>
      </w:r>
    </w:p>
    <w:p w14:paraId="147F2D69"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 Menţinerea temperaturilor şi a umidităţii relative (UR) la nivelul corect.</w:t>
      </w:r>
    </w:p>
    <w:p w14:paraId="6DFDD176"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 Asigurarea schimbului suficient de aer pentru prevenirea acumulării de gaze periculoase cum ar fi monoxid de carbon (de la aerotermele pe motorină/gaz montate în interiorul halei de păsări), bioxid de carbon și amoniac.</w:t>
      </w:r>
    </w:p>
    <w:p w14:paraId="3D597E2C"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 xml:space="preserve">Este o practică bună stabilirea ventilaţiei minime din prima zi, care va asigura furnizarea aerului curat puilor la intervale frecvente și </w:t>
      </w:r>
      <w:r w:rsidR="00624599" w:rsidRPr="00233C55">
        <w:rPr>
          <w:rFonts w:ascii="Arial Narrow" w:hAnsi="Arial Narrow" w:cs="Helvetica"/>
          <w:sz w:val="24"/>
          <w:szCs w:val="24"/>
        </w:rPr>
        <w:t xml:space="preserve">regulate (consultaţi Secţiunea </w:t>
      </w:r>
      <w:r w:rsidRPr="00233C55">
        <w:rPr>
          <w:rFonts w:ascii="Arial Narrow" w:hAnsi="Arial Narrow" w:cs="Helvetica"/>
          <w:sz w:val="24"/>
          <w:szCs w:val="24"/>
        </w:rPr>
        <w:t>Cazare și microclimat). Pot fi folosite ventilatoare de recirculare internă pentru menţinerea uniformităţii calităţii aerului și a temperaturii la nivelul puiului.</w:t>
      </w:r>
    </w:p>
    <w:p w14:paraId="2D4A43D0"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Dacă trebuie făcută o alegere, menţinerea temperaturilor de demaraj trebuie să aibă prioritate asupra ventilaţiei și a schimbului de aer. Puii mici sunt sensibili la efectele vântului rece, de aceea viteza efectivă podea/aer trebuie să fie mai mică de 0,15 m/s sau cât mai jos posibil.</w:t>
      </w:r>
    </w:p>
    <w:p w14:paraId="151856A3" w14:textId="77777777" w:rsidR="00434EF7" w:rsidRPr="00233C55" w:rsidRDefault="00434EF7" w:rsidP="00A3104E">
      <w:pPr>
        <w:autoSpaceDE w:val="0"/>
        <w:autoSpaceDN w:val="0"/>
        <w:adjustRightInd w:val="0"/>
        <w:spacing w:after="0" w:line="240" w:lineRule="auto"/>
        <w:jc w:val="both"/>
        <w:rPr>
          <w:rFonts w:ascii="Arial Narrow" w:hAnsi="Arial Narrow" w:cs="Helvetica-Bold"/>
          <w:b/>
          <w:bCs/>
          <w:sz w:val="24"/>
          <w:szCs w:val="24"/>
        </w:rPr>
      </w:pPr>
      <w:r w:rsidRPr="00233C55">
        <w:rPr>
          <w:rFonts w:ascii="Arial Narrow" w:hAnsi="Arial Narrow" w:cs="Helvetica-Bold"/>
          <w:b/>
          <w:bCs/>
          <w:sz w:val="24"/>
          <w:szCs w:val="24"/>
        </w:rPr>
        <w:t>Umiditatea</w:t>
      </w:r>
    </w:p>
    <w:p w14:paraId="61C0570C"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Umiditatea relativă (UR) în eclozionator la sfârsitul procesului de incubaţie va fi ridicată (aprox. 80%). Halele cu încălzire în toată hala, în special acolo unde sunt utilizate picurători, pot avea nivele de UR mai joase de 25%. Halele cu echipamente mai convenţionale (cum ar fi încălzitoare locale care produc umiditate ca produs secundar al combustiei, și adăpători clopot, care au suprafeţe deschise de apă) au o umiditate mult mai ridicată, de obicei peste 50%. Pentru a limita şocul asupra puilor când sunt transferaţi din incubator,nivelele de UR în primele trei zile trebuie să fie 60-70%.</w:t>
      </w:r>
    </w:p>
    <w:p w14:paraId="2AD84B2A"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UR din interiorul halei de broiler trebuie monitorizată zilnic. Dacă scade sub 50% în prima săptămână, microclimatul va fi uscat și prafos. Puii vor începe să se deshidrateze și sunt predispuşi la probleme respiratorii.</w:t>
      </w:r>
    </w:p>
    <w:p w14:paraId="46C86200"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Performanţa va fi afectată negativ. Trebuie întreprinse acţiuni pentru creşterea umidităţii relative.</w:t>
      </w:r>
    </w:p>
    <w:p w14:paraId="10646861"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Dacă hala este dotată cu duze spray de înaltă presiune (ceaţă) pentru racire în caz de temperaturi ridicate, atunci acestea pot fi utilizate pentru creşterea umidităţii relative UR în timpul demarajului. Alternativ, UR poate fi ridicată prin utilizarea unui dispozitiv de spray purtat în spate pentru a stropi pereţii cu particule fine de apă.</w:t>
      </w:r>
    </w:p>
    <w:p w14:paraId="77050490"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Pe măsură ce puii cresc, umiditatea relativă scade. UR riducată (peste 70%) de la 18 zile mai departe poate cauza aşternut umed și problemele asociate acestuia. Pe măsură ce puii cresc în greutate nivelele UR pot fi controlate utilizând sistemele de ventilaţie și de încălzire.</w:t>
      </w:r>
    </w:p>
    <w:p w14:paraId="168CF26A" w14:textId="77777777" w:rsidR="00434EF7" w:rsidRPr="00233C55" w:rsidRDefault="00434EF7" w:rsidP="00A3104E">
      <w:pPr>
        <w:autoSpaceDE w:val="0"/>
        <w:autoSpaceDN w:val="0"/>
        <w:adjustRightInd w:val="0"/>
        <w:spacing w:after="0" w:line="240" w:lineRule="auto"/>
        <w:jc w:val="both"/>
        <w:rPr>
          <w:rFonts w:ascii="Arial Narrow" w:hAnsi="Arial Narrow" w:cs="Helvetica-Bold"/>
          <w:b/>
          <w:bCs/>
          <w:sz w:val="24"/>
          <w:szCs w:val="24"/>
        </w:rPr>
      </w:pPr>
      <w:r w:rsidRPr="00233C55">
        <w:rPr>
          <w:rFonts w:ascii="Arial Narrow" w:hAnsi="Arial Narrow" w:cs="Helvetica-Bold"/>
          <w:b/>
          <w:bCs/>
          <w:sz w:val="24"/>
          <w:szCs w:val="24"/>
        </w:rPr>
        <w:t>Interacţiunea dintre temperatură și umiditate</w:t>
      </w:r>
    </w:p>
    <w:p w14:paraId="383C87C7"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Toate animalele pierd căldură în mediu prin evaporarea umezelii din tractul respirator și prin piele. La UR mai ridicată, pierderea prin evaporare este maimică, crescând temperatura aparentă a animalelor. Temperatura resimţită de animal este dependentă de temperatura bulbului uscat și umiditatea relativă. Umiditatea relativă ridicată creşte temperatura</w:t>
      </w:r>
    </w:p>
    <w:p w14:paraId="0531AAC6"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 xml:space="preserve">aparentă la un anumit bulb uscat, acolo unde umiditatea relativa redusa scade temperatura aparenta. Profilul temperaturii reglate din </w:t>
      </w:r>
      <w:r w:rsidRPr="00233C55">
        <w:rPr>
          <w:rFonts w:ascii="Arial Narrow" w:hAnsi="Arial Narrow" w:cs="Helvetica-Bold"/>
          <w:b/>
          <w:bCs/>
          <w:sz w:val="24"/>
          <w:szCs w:val="24"/>
        </w:rPr>
        <w:t xml:space="preserve">Tabelul 2 </w:t>
      </w:r>
      <w:r w:rsidRPr="00233C55">
        <w:rPr>
          <w:rFonts w:ascii="Arial Narrow" w:hAnsi="Arial Narrow" w:cs="Helvetica"/>
          <w:sz w:val="24"/>
          <w:szCs w:val="24"/>
        </w:rPr>
        <w:t>presupune UR a fi în intervalul 60-70%. Partea dreaptă a Tabelului 2 arată temperatura bulbului uscat necesară pentru obţinerea profilului temperaturii reglate în situaţiile unde UR nu este în intervalul ţintă 60-70%.</w:t>
      </w:r>
    </w:p>
    <w:p w14:paraId="5D711A5C" w14:textId="77777777" w:rsidR="00624599" w:rsidRPr="00D638FE" w:rsidRDefault="00434EF7" w:rsidP="00A3104E">
      <w:pPr>
        <w:autoSpaceDE w:val="0"/>
        <w:autoSpaceDN w:val="0"/>
        <w:adjustRightInd w:val="0"/>
        <w:spacing w:after="0" w:line="240" w:lineRule="auto"/>
        <w:jc w:val="both"/>
        <w:rPr>
          <w:rFonts w:ascii="Arial Narrow" w:hAnsi="Arial Narrow" w:cs="Helvetica"/>
        </w:rPr>
      </w:pPr>
      <w:r w:rsidRPr="00D638FE">
        <w:rPr>
          <w:rFonts w:ascii="Arial Narrow" w:hAnsi="Arial Narrow" w:cs="Helvetica-Bold"/>
          <w:b/>
          <w:bCs/>
        </w:rPr>
        <w:t xml:space="preserve">Tabel 2: </w:t>
      </w:r>
      <w:r w:rsidRPr="00D638FE">
        <w:rPr>
          <w:rFonts w:ascii="Arial Narrow" w:hAnsi="Arial Narrow" w:cs="Helvetica"/>
        </w:rPr>
        <w:t>Temperaturile bulbului uscat cerute pentru obţinerea temperaturilor reglate echivalente aparente la variaţia umidităţilor relative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768"/>
        <w:gridCol w:w="908"/>
        <w:gridCol w:w="1319"/>
        <w:gridCol w:w="568"/>
        <w:gridCol w:w="568"/>
        <w:gridCol w:w="568"/>
        <w:gridCol w:w="568"/>
        <w:gridCol w:w="568"/>
      </w:tblGrid>
      <w:tr w:rsidR="00624599" w:rsidRPr="00D638FE" w14:paraId="7AC3B114" w14:textId="77777777" w:rsidTr="00632E43">
        <w:trPr>
          <w:jc w:val="center"/>
        </w:trPr>
        <w:tc>
          <w:tcPr>
            <w:tcW w:w="0" w:type="auto"/>
            <w:vMerge w:val="restart"/>
            <w:tcBorders>
              <w:top w:val="nil"/>
              <w:left w:val="nil"/>
              <w:bottom w:val="single" w:sz="4" w:space="0" w:color="666666"/>
              <w:right w:val="nil"/>
            </w:tcBorders>
            <w:shd w:val="clear" w:color="auto" w:fill="FFFFFF"/>
          </w:tcPr>
          <w:p w14:paraId="570D309C"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 xml:space="preserve">Varsta </w:t>
            </w:r>
          </w:p>
          <w:p w14:paraId="300EADCF"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 xml:space="preserve">(zile) </w:t>
            </w:r>
          </w:p>
        </w:tc>
        <w:tc>
          <w:tcPr>
            <w:tcW w:w="0" w:type="auto"/>
            <w:gridSpan w:val="2"/>
            <w:tcBorders>
              <w:top w:val="nil"/>
              <w:left w:val="nil"/>
              <w:right w:val="nil"/>
            </w:tcBorders>
            <w:shd w:val="clear" w:color="auto" w:fill="FFFFFF"/>
          </w:tcPr>
          <w:p w14:paraId="3E2EAF92" w14:textId="77777777" w:rsidR="00624599" w:rsidRPr="00D638FE" w:rsidRDefault="00624599" w:rsidP="00632E43">
            <w:pPr>
              <w:spacing w:after="0" w:line="240" w:lineRule="auto"/>
              <w:jc w:val="both"/>
              <w:rPr>
                <w:rFonts w:ascii="Arial Narrow" w:hAnsi="Arial Narrow" w:cs="Helvetica"/>
                <w:b/>
                <w:bCs/>
              </w:rPr>
            </w:pPr>
            <w:r w:rsidRPr="00D638FE">
              <w:rPr>
                <w:rFonts w:ascii="Arial Narrow" w:hAnsi="Arial Narrow" w:cs="Helvetica"/>
                <w:b/>
                <w:bCs/>
              </w:rPr>
              <w:t xml:space="preserve">Standard </w:t>
            </w:r>
          </w:p>
        </w:tc>
        <w:tc>
          <w:tcPr>
            <w:tcW w:w="0" w:type="auto"/>
            <w:gridSpan w:val="5"/>
            <w:tcBorders>
              <w:top w:val="nil"/>
              <w:left w:val="nil"/>
              <w:right w:val="nil"/>
            </w:tcBorders>
            <w:shd w:val="clear" w:color="auto" w:fill="FFFFFF"/>
          </w:tcPr>
          <w:p w14:paraId="201257EC" w14:textId="77777777" w:rsidR="00624599" w:rsidRPr="00D638FE" w:rsidRDefault="00624599" w:rsidP="00632E43">
            <w:pPr>
              <w:spacing w:after="0" w:line="240" w:lineRule="auto"/>
              <w:jc w:val="both"/>
              <w:rPr>
                <w:rFonts w:ascii="Arial Narrow" w:hAnsi="Arial Narrow" w:cs="Helvetica"/>
                <w:b/>
                <w:bCs/>
              </w:rPr>
            </w:pPr>
            <w:r w:rsidRPr="00D638FE">
              <w:rPr>
                <w:rFonts w:ascii="Arial Narrow" w:hAnsi="Arial Narrow" w:cs="Helvetica"/>
                <w:b/>
                <w:bCs/>
              </w:rPr>
              <w:t xml:space="preserve">Temperatura bulbului uscat </w:t>
            </w:r>
          </w:p>
        </w:tc>
      </w:tr>
      <w:tr w:rsidR="00624599" w:rsidRPr="00D638FE" w14:paraId="489FD29C" w14:textId="77777777" w:rsidTr="00632E43">
        <w:trPr>
          <w:jc w:val="center"/>
        </w:trPr>
        <w:tc>
          <w:tcPr>
            <w:tcW w:w="0" w:type="auto"/>
            <w:vMerge/>
            <w:tcBorders>
              <w:top w:val="nil"/>
              <w:left w:val="nil"/>
              <w:bottom w:val="nil"/>
            </w:tcBorders>
            <w:shd w:val="clear" w:color="auto" w:fill="FFFFFF"/>
          </w:tcPr>
          <w:p w14:paraId="406D3CE2" w14:textId="77777777" w:rsidR="00624599" w:rsidRPr="00D638FE" w:rsidRDefault="00624599" w:rsidP="00632E43">
            <w:pPr>
              <w:spacing w:after="0" w:line="240" w:lineRule="auto"/>
              <w:jc w:val="both"/>
              <w:rPr>
                <w:rFonts w:ascii="Arial Narrow" w:hAnsi="Arial Narrow" w:cs="Helvetica"/>
                <w:b/>
                <w:bCs/>
                <w:i/>
                <w:iCs/>
              </w:rPr>
            </w:pPr>
          </w:p>
        </w:tc>
        <w:tc>
          <w:tcPr>
            <w:tcW w:w="0" w:type="auto"/>
            <w:shd w:val="clear" w:color="auto" w:fill="CCCCCC"/>
          </w:tcPr>
          <w:p w14:paraId="39C5843E"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 xml:space="preserve">Temp. C </w:t>
            </w:r>
          </w:p>
        </w:tc>
        <w:tc>
          <w:tcPr>
            <w:tcW w:w="0" w:type="auto"/>
            <w:shd w:val="clear" w:color="auto" w:fill="CCCCCC"/>
          </w:tcPr>
          <w:p w14:paraId="696F05B4"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 xml:space="preserve">UR % interval </w:t>
            </w:r>
          </w:p>
        </w:tc>
        <w:tc>
          <w:tcPr>
            <w:tcW w:w="0" w:type="auto"/>
            <w:shd w:val="clear" w:color="auto" w:fill="CCCCCC"/>
          </w:tcPr>
          <w:p w14:paraId="633AB9A8"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40</w:t>
            </w:r>
          </w:p>
        </w:tc>
        <w:tc>
          <w:tcPr>
            <w:tcW w:w="0" w:type="auto"/>
            <w:shd w:val="clear" w:color="auto" w:fill="CCCCCC"/>
          </w:tcPr>
          <w:p w14:paraId="5EF1581E"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50</w:t>
            </w:r>
          </w:p>
        </w:tc>
        <w:tc>
          <w:tcPr>
            <w:tcW w:w="0" w:type="auto"/>
            <w:shd w:val="clear" w:color="auto" w:fill="CCCCCC"/>
          </w:tcPr>
          <w:p w14:paraId="6BCE5AED"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60</w:t>
            </w:r>
          </w:p>
        </w:tc>
        <w:tc>
          <w:tcPr>
            <w:tcW w:w="0" w:type="auto"/>
            <w:shd w:val="clear" w:color="auto" w:fill="CCCCCC"/>
          </w:tcPr>
          <w:p w14:paraId="668322BE"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70</w:t>
            </w:r>
          </w:p>
        </w:tc>
        <w:tc>
          <w:tcPr>
            <w:tcW w:w="0" w:type="auto"/>
            <w:shd w:val="clear" w:color="auto" w:fill="CCCCCC"/>
          </w:tcPr>
          <w:p w14:paraId="4FD8BB8C"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80</w:t>
            </w:r>
          </w:p>
        </w:tc>
      </w:tr>
      <w:tr w:rsidR="00624599" w:rsidRPr="00D638FE" w14:paraId="6D6C6DF6" w14:textId="77777777" w:rsidTr="00632E43">
        <w:trPr>
          <w:jc w:val="center"/>
        </w:trPr>
        <w:tc>
          <w:tcPr>
            <w:tcW w:w="0" w:type="auto"/>
            <w:tcBorders>
              <w:top w:val="nil"/>
              <w:left w:val="nil"/>
              <w:bottom w:val="nil"/>
            </w:tcBorders>
            <w:shd w:val="clear" w:color="auto" w:fill="FFFFFF"/>
          </w:tcPr>
          <w:p w14:paraId="365F81F7"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 xml:space="preserve"> 1</w:t>
            </w:r>
          </w:p>
        </w:tc>
        <w:tc>
          <w:tcPr>
            <w:tcW w:w="0" w:type="auto"/>
            <w:shd w:val="clear" w:color="auto" w:fill="auto"/>
          </w:tcPr>
          <w:p w14:paraId="0909ABAA"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30</w:t>
            </w:r>
          </w:p>
        </w:tc>
        <w:tc>
          <w:tcPr>
            <w:tcW w:w="0" w:type="auto"/>
            <w:shd w:val="clear" w:color="auto" w:fill="auto"/>
          </w:tcPr>
          <w:p w14:paraId="530B3E72"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60-70</w:t>
            </w:r>
          </w:p>
        </w:tc>
        <w:tc>
          <w:tcPr>
            <w:tcW w:w="0" w:type="auto"/>
            <w:shd w:val="clear" w:color="auto" w:fill="auto"/>
          </w:tcPr>
          <w:p w14:paraId="71678343"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36</w:t>
            </w:r>
          </w:p>
        </w:tc>
        <w:tc>
          <w:tcPr>
            <w:tcW w:w="0" w:type="auto"/>
            <w:shd w:val="clear" w:color="auto" w:fill="auto"/>
          </w:tcPr>
          <w:p w14:paraId="2B23981A"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33.2</w:t>
            </w:r>
          </w:p>
        </w:tc>
        <w:tc>
          <w:tcPr>
            <w:tcW w:w="0" w:type="auto"/>
            <w:shd w:val="clear" w:color="auto" w:fill="auto"/>
          </w:tcPr>
          <w:p w14:paraId="0F8EF38B"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30.8</w:t>
            </w:r>
          </w:p>
        </w:tc>
        <w:tc>
          <w:tcPr>
            <w:tcW w:w="0" w:type="auto"/>
            <w:shd w:val="clear" w:color="auto" w:fill="auto"/>
          </w:tcPr>
          <w:p w14:paraId="7A21C3A8"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29.2</w:t>
            </w:r>
          </w:p>
        </w:tc>
        <w:tc>
          <w:tcPr>
            <w:tcW w:w="0" w:type="auto"/>
            <w:shd w:val="clear" w:color="auto" w:fill="auto"/>
          </w:tcPr>
          <w:p w14:paraId="7C5BEBA7"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27.0</w:t>
            </w:r>
          </w:p>
        </w:tc>
      </w:tr>
      <w:tr w:rsidR="00624599" w:rsidRPr="00D638FE" w14:paraId="669910C8" w14:textId="77777777" w:rsidTr="00632E43">
        <w:trPr>
          <w:jc w:val="center"/>
        </w:trPr>
        <w:tc>
          <w:tcPr>
            <w:tcW w:w="0" w:type="auto"/>
            <w:tcBorders>
              <w:top w:val="nil"/>
              <w:left w:val="nil"/>
              <w:bottom w:val="nil"/>
            </w:tcBorders>
            <w:shd w:val="clear" w:color="auto" w:fill="FFFFFF"/>
          </w:tcPr>
          <w:p w14:paraId="73C35FCA"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3</w:t>
            </w:r>
          </w:p>
        </w:tc>
        <w:tc>
          <w:tcPr>
            <w:tcW w:w="0" w:type="auto"/>
            <w:shd w:val="clear" w:color="auto" w:fill="CCCCCC"/>
          </w:tcPr>
          <w:p w14:paraId="293EB81A"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28</w:t>
            </w:r>
          </w:p>
        </w:tc>
        <w:tc>
          <w:tcPr>
            <w:tcW w:w="0" w:type="auto"/>
            <w:shd w:val="clear" w:color="auto" w:fill="CCCCCC"/>
          </w:tcPr>
          <w:p w14:paraId="662990B0" w14:textId="77777777" w:rsidR="00624599" w:rsidRPr="00D638FE" w:rsidRDefault="00624599" w:rsidP="00632E43">
            <w:pPr>
              <w:spacing w:after="0" w:line="240" w:lineRule="auto"/>
              <w:jc w:val="both"/>
              <w:rPr>
                <w:rFonts w:ascii="Arial Narrow" w:hAnsi="Arial Narrow" w:cs="Arial"/>
              </w:rPr>
            </w:pPr>
            <w:r w:rsidRPr="00D638FE">
              <w:rPr>
                <w:rFonts w:ascii="Arial Narrow" w:hAnsi="Arial Narrow" w:cs="Helvetica"/>
              </w:rPr>
              <w:t>60-70</w:t>
            </w:r>
          </w:p>
        </w:tc>
        <w:tc>
          <w:tcPr>
            <w:tcW w:w="0" w:type="auto"/>
            <w:shd w:val="clear" w:color="auto" w:fill="CCCCCC"/>
          </w:tcPr>
          <w:p w14:paraId="63A0A892"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33.7</w:t>
            </w:r>
          </w:p>
        </w:tc>
        <w:tc>
          <w:tcPr>
            <w:tcW w:w="0" w:type="auto"/>
            <w:shd w:val="clear" w:color="auto" w:fill="CCCCCC"/>
          </w:tcPr>
          <w:p w14:paraId="256FD3D0"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31.2</w:t>
            </w:r>
          </w:p>
        </w:tc>
        <w:tc>
          <w:tcPr>
            <w:tcW w:w="0" w:type="auto"/>
            <w:shd w:val="clear" w:color="auto" w:fill="CCCCCC"/>
          </w:tcPr>
          <w:p w14:paraId="4E1DA62F"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28.9</w:t>
            </w:r>
          </w:p>
        </w:tc>
        <w:tc>
          <w:tcPr>
            <w:tcW w:w="0" w:type="auto"/>
            <w:shd w:val="clear" w:color="auto" w:fill="CCCCCC"/>
          </w:tcPr>
          <w:p w14:paraId="627D27D2"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27.3</w:t>
            </w:r>
          </w:p>
        </w:tc>
        <w:tc>
          <w:tcPr>
            <w:tcW w:w="0" w:type="auto"/>
            <w:shd w:val="clear" w:color="auto" w:fill="CCCCCC"/>
          </w:tcPr>
          <w:p w14:paraId="766D9FD1"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26.0</w:t>
            </w:r>
          </w:p>
        </w:tc>
      </w:tr>
      <w:tr w:rsidR="00624599" w:rsidRPr="00D638FE" w14:paraId="3E24D003" w14:textId="77777777" w:rsidTr="00632E43">
        <w:trPr>
          <w:trHeight w:val="207"/>
          <w:jc w:val="center"/>
        </w:trPr>
        <w:tc>
          <w:tcPr>
            <w:tcW w:w="0" w:type="auto"/>
            <w:tcBorders>
              <w:top w:val="nil"/>
              <w:left w:val="nil"/>
              <w:bottom w:val="nil"/>
            </w:tcBorders>
            <w:shd w:val="clear" w:color="auto" w:fill="FFFFFF"/>
          </w:tcPr>
          <w:p w14:paraId="1925AC3D"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6</w:t>
            </w:r>
          </w:p>
        </w:tc>
        <w:tc>
          <w:tcPr>
            <w:tcW w:w="0" w:type="auto"/>
            <w:shd w:val="clear" w:color="auto" w:fill="auto"/>
          </w:tcPr>
          <w:p w14:paraId="554D62FF"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27</w:t>
            </w:r>
          </w:p>
        </w:tc>
        <w:tc>
          <w:tcPr>
            <w:tcW w:w="0" w:type="auto"/>
            <w:shd w:val="clear" w:color="auto" w:fill="auto"/>
          </w:tcPr>
          <w:p w14:paraId="14DBAB61" w14:textId="77777777" w:rsidR="00624599" w:rsidRPr="00D638FE" w:rsidRDefault="00624599" w:rsidP="00632E43">
            <w:pPr>
              <w:spacing w:after="0" w:line="240" w:lineRule="auto"/>
              <w:jc w:val="both"/>
              <w:rPr>
                <w:rFonts w:ascii="Arial Narrow" w:hAnsi="Arial Narrow" w:cs="Arial"/>
              </w:rPr>
            </w:pPr>
            <w:r w:rsidRPr="00D638FE">
              <w:rPr>
                <w:rFonts w:ascii="Arial Narrow" w:hAnsi="Arial Narrow" w:cs="Helvetica"/>
              </w:rPr>
              <w:t>60-70</w:t>
            </w:r>
          </w:p>
        </w:tc>
        <w:tc>
          <w:tcPr>
            <w:tcW w:w="0" w:type="auto"/>
            <w:shd w:val="clear" w:color="auto" w:fill="auto"/>
          </w:tcPr>
          <w:p w14:paraId="4A4A5A71"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32.5</w:t>
            </w:r>
          </w:p>
        </w:tc>
        <w:tc>
          <w:tcPr>
            <w:tcW w:w="0" w:type="auto"/>
            <w:shd w:val="clear" w:color="auto" w:fill="auto"/>
          </w:tcPr>
          <w:p w14:paraId="217C6F5A"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29.9</w:t>
            </w:r>
          </w:p>
        </w:tc>
        <w:tc>
          <w:tcPr>
            <w:tcW w:w="0" w:type="auto"/>
            <w:shd w:val="clear" w:color="auto" w:fill="auto"/>
          </w:tcPr>
          <w:p w14:paraId="3DC8A26B"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27.7</w:t>
            </w:r>
          </w:p>
        </w:tc>
        <w:tc>
          <w:tcPr>
            <w:tcW w:w="0" w:type="auto"/>
            <w:shd w:val="clear" w:color="auto" w:fill="auto"/>
          </w:tcPr>
          <w:p w14:paraId="550BAABA"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26.0</w:t>
            </w:r>
          </w:p>
        </w:tc>
        <w:tc>
          <w:tcPr>
            <w:tcW w:w="0" w:type="auto"/>
            <w:shd w:val="clear" w:color="auto" w:fill="auto"/>
          </w:tcPr>
          <w:p w14:paraId="3BA182D4"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24.0</w:t>
            </w:r>
          </w:p>
        </w:tc>
      </w:tr>
      <w:tr w:rsidR="00624599" w:rsidRPr="00D638FE" w14:paraId="1836FF84" w14:textId="77777777" w:rsidTr="00632E43">
        <w:trPr>
          <w:jc w:val="center"/>
        </w:trPr>
        <w:tc>
          <w:tcPr>
            <w:tcW w:w="0" w:type="auto"/>
            <w:tcBorders>
              <w:top w:val="nil"/>
              <w:left w:val="nil"/>
              <w:bottom w:val="nil"/>
            </w:tcBorders>
            <w:shd w:val="clear" w:color="auto" w:fill="FFFFFF"/>
          </w:tcPr>
          <w:p w14:paraId="254CEA7E"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9</w:t>
            </w:r>
          </w:p>
        </w:tc>
        <w:tc>
          <w:tcPr>
            <w:tcW w:w="0" w:type="auto"/>
            <w:shd w:val="clear" w:color="auto" w:fill="CCCCCC"/>
          </w:tcPr>
          <w:p w14:paraId="12CCB0BA"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26</w:t>
            </w:r>
          </w:p>
        </w:tc>
        <w:tc>
          <w:tcPr>
            <w:tcW w:w="0" w:type="auto"/>
            <w:shd w:val="clear" w:color="auto" w:fill="CCCCCC"/>
          </w:tcPr>
          <w:p w14:paraId="51A497F3" w14:textId="77777777" w:rsidR="00624599" w:rsidRPr="00D638FE" w:rsidRDefault="00624599" w:rsidP="00632E43">
            <w:pPr>
              <w:spacing w:after="0" w:line="240" w:lineRule="auto"/>
              <w:jc w:val="both"/>
              <w:rPr>
                <w:rFonts w:ascii="Arial Narrow" w:hAnsi="Arial Narrow" w:cs="Arial"/>
              </w:rPr>
            </w:pPr>
            <w:r w:rsidRPr="00D638FE">
              <w:rPr>
                <w:rFonts w:ascii="Arial Narrow" w:hAnsi="Arial Narrow" w:cs="Helvetica"/>
              </w:rPr>
              <w:t>60-70</w:t>
            </w:r>
          </w:p>
        </w:tc>
        <w:tc>
          <w:tcPr>
            <w:tcW w:w="0" w:type="auto"/>
            <w:shd w:val="clear" w:color="auto" w:fill="CCCCCC"/>
          </w:tcPr>
          <w:p w14:paraId="326630F3"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31.3</w:t>
            </w:r>
          </w:p>
        </w:tc>
        <w:tc>
          <w:tcPr>
            <w:tcW w:w="0" w:type="auto"/>
            <w:shd w:val="clear" w:color="auto" w:fill="CCCCCC"/>
          </w:tcPr>
          <w:p w14:paraId="1570B4CB"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28.6</w:t>
            </w:r>
          </w:p>
        </w:tc>
        <w:tc>
          <w:tcPr>
            <w:tcW w:w="0" w:type="auto"/>
            <w:shd w:val="clear" w:color="auto" w:fill="CCCCCC"/>
          </w:tcPr>
          <w:p w14:paraId="1FD49369"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26.7</w:t>
            </w:r>
          </w:p>
        </w:tc>
        <w:tc>
          <w:tcPr>
            <w:tcW w:w="0" w:type="auto"/>
            <w:shd w:val="clear" w:color="auto" w:fill="CCCCCC"/>
          </w:tcPr>
          <w:p w14:paraId="3927D772"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25.0</w:t>
            </w:r>
          </w:p>
        </w:tc>
        <w:tc>
          <w:tcPr>
            <w:tcW w:w="0" w:type="auto"/>
            <w:shd w:val="clear" w:color="auto" w:fill="CCCCCC"/>
          </w:tcPr>
          <w:p w14:paraId="48810203"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23.0</w:t>
            </w:r>
          </w:p>
        </w:tc>
      </w:tr>
      <w:tr w:rsidR="00624599" w:rsidRPr="00D638FE" w14:paraId="4BD3F3D2" w14:textId="77777777" w:rsidTr="00632E43">
        <w:trPr>
          <w:jc w:val="center"/>
        </w:trPr>
        <w:tc>
          <w:tcPr>
            <w:tcW w:w="0" w:type="auto"/>
            <w:tcBorders>
              <w:top w:val="nil"/>
              <w:left w:val="nil"/>
              <w:bottom w:val="nil"/>
            </w:tcBorders>
            <w:shd w:val="clear" w:color="auto" w:fill="FFFFFF"/>
          </w:tcPr>
          <w:p w14:paraId="10F516F0"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12</w:t>
            </w:r>
          </w:p>
        </w:tc>
        <w:tc>
          <w:tcPr>
            <w:tcW w:w="0" w:type="auto"/>
            <w:shd w:val="clear" w:color="auto" w:fill="auto"/>
          </w:tcPr>
          <w:p w14:paraId="257DC091"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25</w:t>
            </w:r>
          </w:p>
        </w:tc>
        <w:tc>
          <w:tcPr>
            <w:tcW w:w="0" w:type="auto"/>
            <w:shd w:val="clear" w:color="auto" w:fill="auto"/>
          </w:tcPr>
          <w:p w14:paraId="64514A2C" w14:textId="77777777" w:rsidR="00624599" w:rsidRPr="00D638FE" w:rsidRDefault="00624599" w:rsidP="00632E43">
            <w:pPr>
              <w:spacing w:after="0" w:line="240" w:lineRule="auto"/>
              <w:jc w:val="both"/>
              <w:rPr>
                <w:rFonts w:ascii="Arial Narrow" w:hAnsi="Arial Narrow" w:cs="Arial"/>
              </w:rPr>
            </w:pPr>
            <w:r w:rsidRPr="00D638FE">
              <w:rPr>
                <w:rFonts w:ascii="Arial Narrow" w:hAnsi="Arial Narrow" w:cs="Helvetica"/>
              </w:rPr>
              <w:t>60-70</w:t>
            </w:r>
          </w:p>
        </w:tc>
        <w:tc>
          <w:tcPr>
            <w:tcW w:w="0" w:type="auto"/>
            <w:shd w:val="clear" w:color="auto" w:fill="auto"/>
          </w:tcPr>
          <w:p w14:paraId="1D976F79"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30.2</w:t>
            </w:r>
          </w:p>
        </w:tc>
        <w:tc>
          <w:tcPr>
            <w:tcW w:w="0" w:type="auto"/>
            <w:shd w:val="clear" w:color="auto" w:fill="auto"/>
          </w:tcPr>
          <w:p w14:paraId="559C479A"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27.8</w:t>
            </w:r>
          </w:p>
        </w:tc>
        <w:tc>
          <w:tcPr>
            <w:tcW w:w="0" w:type="auto"/>
            <w:shd w:val="clear" w:color="auto" w:fill="auto"/>
          </w:tcPr>
          <w:p w14:paraId="6773C632"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25.7</w:t>
            </w:r>
          </w:p>
        </w:tc>
        <w:tc>
          <w:tcPr>
            <w:tcW w:w="0" w:type="auto"/>
            <w:shd w:val="clear" w:color="auto" w:fill="auto"/>
          </w:tcPr>
          <w:p w14:paraId="5F87518A"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24.0</w:t>
            </w:r>
          </w:p>
        </w:tc>
        <w:tc>
          <w:tcPr>
            <w:tcW w:w="0" w:type="auto"/>
            <w:shd w:val="clear" w:color="auto" w:fill="auto"/>
          </w:tcPr>
          <w:p w14:paraId="6550121E"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23.0</w:t>
            </w:r>
          </w:p>
        </w:tc>
      </w:tr>
      <w:tr w:rsidR="00624599" w:rsidRPr="00D638FE" w14:paraId="53D55F6E" w14:textId="77777777" w:rsidTr="00632E43">
        <w:trPr>
          <w:jc w:val="center"/>
        </w:trPr>
        <w:tc>
          <w:tcPr>
            <w:tcW w:w="0" w:type="auto"/>
            <w:tcBorders>
              <w:top w:val="nil"/>
              <w:left w:val="nil"/>
              <w:bottom w:val="nil"/>
            </w:tcBorders>
            <w:shd w:val="clear" w:color="auto" w:fill="FFFFFF"/>
          </w:tcPr>
          <w:p w14:paraId="1D3DA0D9"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15</w:t>
            </w:r>
          </w:p>
        </w:tc>
        <w:tc>
          <w:tcPr>
            <w:tcW w:w="0" w:type="auto"/>
            <w:shd w:val="clear" w:color="auto" w:fill="CCCCCC"/>
          </w:tcPr>
          <w:p w14:paraId="60506B57"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24</w:t>
            </w:r>
          </w:p>
        </w:tc>
        <w:tc>
          <w:tcPr>
            <w:tcW w:w="0" w:type="auto"/>
            <w:shd w:val="clear" w:color="auto" w:fill="CCCCCC"/>
          </w:tcPr>
          <w:p w14:paraId="0832BF87" w14:textId="77777777" w:rsidR="00624599" w:rsidRPr="00D638FE" w:rsidRDefault="00624599" w:rsidP="00632E43">
            <w:pPr>
              <w:spacing w:after="0" w:line="240" w:lineRule="auto"/>
              <w:jc w:val="both"/>
              <w:rPr>
                <w:rFonts w:ascii="Arial Narrow" w:hAnsi="Arial Narrow" w:cs="Arial"/>
              </w:rPr>
            </w:pPr>
            <w:r w:rsidRPr="00D638FE">
              <w:rPr>
                <w:rFonts w:ascii="Arial Narrow" w:hAnsi="Arial Narrow" w:cs="Helvetica"/>
              </w:rPr>
              <w:t>60-70</w:t>
            </w:r>
          </w:p>
        </w:tc>
        <w:tc>
          <w:tcPr>
            <w:tcW w:w="0" w:type="auto"/>
            <w:shd w:val="clear" w:color="auto" w:fill="CCCCCC"/>
          </w:tcPr>
          <w:p w14:paraId="1DEA4622"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29.0</w:t>
            </w:r>
          </w:p>
        </w:tc>
        <w:tc>
          <w:tcPr>
            <w:tcW w:w="0" w:type="auto"/>
            <w:shd w:val="clear" w:color="auto" w:fill="CCCCCC"/>
          </w:tcPr>
          <w:p w14:paraId="3F9140A5"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26.8</w:t>
            </w:r>
          </w:p>
        </w:tc>
        <w:tc>
          <w:tcPr>
            <w:tcW w:w="0" w:type="auto"/>
            <w:shd w:val="clear" w:color="auto" w:fill="CCCCCC"/>
          </w:tcPr>
          <w:p w14:paraId="4269DFEB"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24.8</w:t>
            </w:r>
          </w:p>
        </w:tc>
        <w:tc>
          <w:tcPr>
            <w:tcW w:w="0" w:type="auto"/>
            <w:shd w:val="clear" w:color="auto" w:fill="CCCCCC"/>
          </w:tcPr>
          <w:p w14:paraId="72C01C60"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23.0</w:t>
            </w:r>
          </w:p>
        </w:tc>
        <w:tc>
          <w:tcPr>
            <w:tcW w:w="0" w:type="auto"/>
            <w:shd w:val="clear" w:color="auto" w:fill="CCCCCC"/>
          </w:tcPr>
          <w:p w14:paraId="4F0D7F31"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22.0</w:t>
            </w:r>
          </w:p>
        </w:tc>
      </w:tr>
      <w:tr w:rsidR="00624599" w:rsidRPr="00D638FE" w14:paraId="1BD9E496" w14:textId="77777777" w:rsidTr="00632E43">
        <w:trPr>
          <w:jc w:val="center"/>
        </w:trPr>
        <w:tc>
          <w:tcPr>
            <w:tcW w:w="0" w:type="auto"/>
            <w:tcBorders>
              <w:top w:val="nil"/>
              <w:left w:val="nil"/>
              <w:bottom w:val="nil"/>
            </w:tcBorders>
            <w:shd w:val="clear" w:color="auto" w:fill="FFFFFF"/>
          </w:tcPr>
          <w:p w14:paraId="3BBAD6A1"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18</w:t>
            </w:r>
          </w:p>
        </w:tc>
        <w:tc>
          <w:tcPr>
            <w:tcW w:w="0" w:type="auto"/>
            <w:shd w:val="clear" w:color="auto" w:fill="auto"/>
          </w:tcPr>
          <w:p w14:paraId="09C8A5E6"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23</w:t>
            </w:r>
          </w:p>
        </w:tc>
        <w:tc>
          <w:tcPr>
            <w:tcW w:w="0" w:type="auto"/>
            <w:shd w:val="clear" w:color="auto" w:fill="auto"/>
          </w:tcPr>
          <w:p w14:paraId="71912000" w14:textId="77777777" w:rsidR="00624599" w:rsidRPr="00D638FE" w:rsidRDefault="00624599" w:rsidP="00632E43">
            <w:pPr>
              <w:spacing w:after="0" w:line="240" w:lineRule="auto"/>
              <w:jc w:val="both"/>
              <w:rPr>
                <w:rFonts w:ascii="Arial Narrow" w:hAnsi="Arial Narrow" w:cs="Arial"/>
              </w:rPr>
            </w:pPr>
            <w:r w:rsidRPr="00D638FE">
              <w:rPr>
                <w:rFonts w:ascii="Arial Narrow" w:hAnsi="Arial Narrow" w:cs="Helvetica"/>
              </w:rPr>
              <w:t>60-70</w:t>
            </w:r>
          </w:p>
        </w:tc>
        <w:tc>
          <w:tcPr>
            <w:tcW w:w="0" w:type="auto"/>
            <w:shd w:val="clear" w:color="auto" w:fill="auto"/>
          </w:tcPr>
          <w:p w14:paraId="678589B9"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27.7</w:t>
            </w:r>
          </w:p>
        </w:tc>
        <w:tc>
          <w:tcPr>
            <w:tcW w:w="0" w:type="auto"/>
            <w:shd w:val="clear" w:color="auto" w:fill="auto"/>
          </w:tcPr>
          <w:p w14:paraId="09016370"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25.5</w:t>
            </w:r>
          </w:p>
        </w:tc>
        <w:tc>
          <w:tcPr>
            <w:tcW w:w="0" w:type="auto"/>
            <w:shd w:val="clear" w:color="auto" w:fill="auto"/>
          </w:tcPr>
          <w:p w14:paraId="15508260"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23.6</w:t>
            </w:r>
          </w:p>
        </w:tc>
        <w:tc>
          <w:tcPr>
            <w:tcW w:w="0" w:type="auto"/>
            <w:shd w:val="clear" w:color="auto" w:fill="auto"/>
          </w:tcPr>
          <w:p w14:paraId="4CA669AD"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21.9</w:t>
            </w:r>
          </w:p>
        </w:tc>
        <w:tc>
          <w:tcPr>
            <w:tcW w:w="0" w:type="auto"/>
            <w:shd w:val="clear" w:color="auto" w:fill="auto"/>
          </w:tcPr>
          <w:p w14:paraId="2730F2A8"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21.0</w:t>
            </w:r>
          </w:p>
        </w:tc>
      </w:tr>
      <w:tr w:rsidR="00624599" w:rsidRPr="00D638FE" w14:paraId="5D935BAB" w14:textId="77777777" w:rsidTr="00632E43">
        <w:trPr>
          <w:jc w:val="center"/>
        </w:trPr>
        <w:tc>
          <w:tcPr>
            <w:tcW w:w="0" w:type="auto"/>
            <w:tcBorders>
              <w:top w:val="nil"/>
              <w:left w:val="nil"/>
              <w:bottom w:val="nil"/>
            </w:tcBorders>
            <w:shd w:val="clear" w:color="auto" w:fill="FFFFFF"/>
          </w:tcPr>
          <w:p w14:paraId="112301E5"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21</w:t>
            </w:r>
          </w:p>
        </w:tc>
        <w:tc>
          <w:tcPr>
            <w:tcW w:w="0" w:type="auto"/>
            <w:shd w:val="clear" w:color="auto" w:fill="CCCCCC"/>
          </w:tcPr>
          <w:p w14:paraId="070C78E6"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22</w:t>
            </w:r>
          </w:p>
        </w:tc>
        <w:tc>
          <w:tcPr>
            <w:tcW w:w="0" w:type="auto"/>
            <w:shd w:val="clear" w:color="auto" w:fill="CCCCCC"/>
          </w:tcPr>
          <w:p w14:paraId="0486C6B5" w14:textId="77777777" w:rsidR="00624599" w:rsidRPr="00D638FE" w:rsidRDefault="00624599" w:rsidP="00632E43">
            <w:pPr>
              <w:spacing w:after="0" w:line="240" w:lineRule="auto"/>
              <w:jc w:val="both"/>
              <w:rPr>
                <w:rFonts w:ascii="Arial Narrow" w:hAnsi="Arial Narrow" w:cs="Arial"/>
              </w:rPr>
            </w:pPr>
            <w:r w:rsidRPr="00D638FE">
              <w:rPr>
                <w:rFonts w:ascii="Arial Narrow" w:hAnsi="Arial Narrow" w:cs="Helvetica"/>
              </w:rPr>
              <w:t>60-70</w:t>
            </w:r>
          </w:p>
        </w:tc>
        <w:tc>
          <w:tcPr>
            <w:tcW w:w="0" w:type="auto"/>
            <w:shd w:val="clear" w:color="auto" w:fill="CCCCCC"/>
          </w:tcPr>
          <w:p w14:paraId="4181B53E"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26.9</w:t>
            </w:r>
          </w:p>
        </w:tc>
        <w:tc>
          <w:tcPr>
            <w:tcW w:w="0" w:type="auto"/>
            <w:shd w:val="clear" w:color="auto" w:fill="CCCCCC"/>
          </w:tcPr>
          <w:p w14:paraId="2812DACD"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24.7</w:t>
            </w:r>
          </w:p>
        </w:tc>
        <w:tc>
          <w:tcPr>
            <w:tcW w:w="0" w:type="auto"/>
            <w:shd w:val="clear" w:color="auto" w:fill="CCCCCC"/>
          </w:tcPr>
          <w:p w14:paraId="7660A4B0"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22.7</w:t>
            </w:r>
          </w:p>
        </w:tc>
        <w:tc>
          <w:tcPr>
            <w:tcW w:w="0" w:type="auto"/>
            <w:shd w:val="clear" w:color="auto" w:fill="CCCCCC"/>
          </w:tcPr>
          <w:p w14:paraId="749AF94F"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21.3</w:t>
            </w:r>
          </w:p>
        </w:tc>
        <w:tc>
          <w:tcPr>
            <w:tcW w:w="0" w:type="auto"/>
            <w:shd w:val="clear" w:color="auto" w:fill="CCCCCC"/>
          </w:tcPr>
          <w:p w14:paraId="785B31D3"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20.0</w:t>
            </w:r>
          </w:p>
        </w:tc>
      </w:tr>
      <w:tr w:rsidR="00624599" w:rsidRPr="00D638FE" w14:paraId="7DDEE606" w14:textId="77777777" w:rsidTr="00632E43">
        <w:trPr>
          <w:jc w:val="center"/>
        </w:trPr>
        <w:tc>
          <w:tcPr>
            <w:tcW w:w="0" w:type="auto"/>
            <w:tcBorders>
              <w:top w:val="nil"/>
              <w:left w:val="nil"/>
              <w:bottom w:val="nil"/>
            </w:tcBorders>
            <w:shd w:val="clear" w:color="auto" w:fill="FFFFFF"/>
          </w:tcPr>
          <w:p w14:paraId="79309E3D"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24</w:t>
            </w:r>
          </w:p>
        </w:tc>
        <w:tc>
          <w:tcPr>
            <w:tcW w:w="0" w:type="auto"/>
            <w:shd w:val="clear" w:color="auto" w:fill="auto"/>
          </w:tcPr>
          <w:p w14:paraId="5933724F"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21</w:t>
            </w:r>
          </w:p>
        </w:tc>
        <w:tc>
          <w:tcPr>
            <w:tcW w:w="0" w:type="auto"/>
            <w:shd w:val="clear" w:color="auto" w:fill="auto"/>
          </w:tcPr>
          <w:p w14:paraId="25B52D1F" w14:textId="77777777" w:rsidR="00624599" w:rsidRPr="00D638FE" w:rsidRDefault="00624599" w:rsidP="00632E43">
            <w:pPr>
              <w:spacing w:after="0" w:line="240" w:lineRule="auto"/>
              <w:jc w:val="both"/>
              <w:rPr>
                <w:rFonts w:ascii="Arial Narrow" w:hAnsi="Arial Narrow" w:cs="Arial"/>
              </w:rPr>
            </w:pPr>
            <w:r w:rsidRPr="00D638FE">
              <w:rPr>
                <w:rFonts w:ascii="Arial Narrow" w:hAnsi="Arial Narrow" w:cs="Helvetica"/>
              </w:rPr>
              <w:t>60-70</w:t>
            </w:r>
          </w:p>
        </w:tc>
        <w:tc>
          <w:tcPr>
            <w:tcW w:w="0" w:type="auto"/>
            <w:shd w:val="clear" w:color="auto" w:fill="auto"/>
          </w:tcPr>
          <w:p w14:paraId="3290D1BC"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25.7</w:t>
            </w:r>
          </w:p>
        </w:tc>
        <w:tc>
          <w:tcPr>
            <w:tcW w:w="0" w:type="auto"/>
            <w:shd w:val="clear" w:color="auto" w:fill="auto"/>
          </w:tcPr>
          <w:p w14:paraId="78CADA1B"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23.5</w:t>
            </w:r>
          </w:p>
        </w:tc>
        <w:tc>
          <w:tcPr>
            <w:tcW w:w="0" w:type="auto"/>
            <w:shd w:val="clear" w:color="auto" w:fill="auto"/>
          </w:tcPr>
          <w:p w14:paraId="191E4296"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21.7</w:t>
            </w:r>
          </w:p>
        </w:tc>
        <w:tc>
          <w:tcPr>
            <w:tcW w:w="0" w:type="auto"/>
            <w:shd w:val="clear" w:color="auto" w:fill="auto"/>
          </w:tcPr>
          <w:p w14:paraId="38ED22E0"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20.2</w:t>
            </w:r>
          </w:p>
        </w:tc>
        <w:tc>
          <w:tcPr>
            <w:tcW w:w="0" w:type="auto"/>
            <w:shd w:val="clear" w:color="auto" w:fill="auto"/>
          </w:tcPr>
          <w:p w14:paraId="7C5FAF8E"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19.0</w:t>
            </w:r>
          </w:p>
        </w:tc>
      </w:tr>
      <w:tr w:rsidR="00624599" w:rsidRPr="00E54B5E" w14:paraId="05FCE872" w14:textId="77777777" w:rsidTr="00632E43">
        <w:trPr>
          <w:jc w:val="center"/>
        </w:trPr>
        <w:tc>
          <w:tcPr>
            <w:tcW w:w="0" w:type="auto"/>
            <w:tcBorders>
              <w:top w:val="nil"/>
              <w:left w:val="nil"/>
              <w:bottom w:val="nil"/>
            </w:tcBorders>
            <w:shd w:val="clear" w:color="auto" w:fill="FFFFFF"/>
          </w:tcPr>
          <w:p w14:paraId="6B2B75BA" w14:textId="77777777" w:rsidR="00624599" w:rsidRPr="00D638FE" w:rsidRDefault="00624599" w:rsidP="00632E43">
            <w:pPr>
              <w:spacing w:after="0" w:line="240" w:lineRule="auto"/>
              <w:jc w:val="both"/>
              <w:rPr>
                <w:rFonts w:ascii="Arial Narrow" w:hAnsi="Arial Narrow" w:cs="Helvetica"/>
                <w:b/>
                <w:bCs/>
                <w:i/>
                <w:iCs/>
              </w:rPr>
            </w:pPr>
            <w:r w:rsidRPr="00D638FE">
              <w:rPr>
                <w:rFonts w:ascii="Arial Narrow" w:hAnsi="Arial Narrow" w:cs="Helvetica"/>
                <w:b/>
                <w:bCs/>
                <w:i/>
                <w:iCs/>
              </w:rPr>
              <w:t>27</w:t>
            </w:r>
          </w:p>
        </w:tc>
        <w:tc>
          <w:tcPr>
            <w:tcW w:w="0" w:type="auto"/>
            <w:shd w:val="clear" w:color="auto" w:fill="CCCCCC"/>
          </w:tcPr>
          <w:p w14:paraId="7D506304"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20</w:t>
            </w:r>
          </w:p>
        </w:tc>
        <w:tc>
          <w:tcPr>
            <w:tcW w:w="0" w:type="auto"/>
            <w:shd w:val="clear" w:color="auto" w:fill="CCCCCC"/>
          </w:tcPr>
          <w:p w14:paraId="0FF399CD" w14:textId="77777777" w:rsidR="00624599" w:rsidRPr="00D638FE" w:rsidRDefault="00624599" w:rsidP="00632E43">
            <w:pPr>
              <w:spacing w:after="0" w:line="240" w:lineRule="auto"/>
              <w:jc w:val="both"/>
              <w:rPr>
                <w:rFonts w:ascii="Arial Narrow" w:hAnsi="Arial Narrow" w:cs="Arial"/>
              </w:rPr>
            </w:pPr>
            <w:r w:rsidRPr="00D638FE">
              <w:rPr>
                <w:rFonts w:ascii="Arial Narrow" w:hAnsi="Arial Narrow" w:cs="Helvetica"/>
              </w:rPr>
              <w:t>60-70</w:t>
            </w:r>
          </w:p>
        </w:tc>
        <w:tc>
          <w:tcPr>
            <w:tcW w:w="0" w:type="auto"/>
            <w:shd w:val="clear" w:color="auto" w:fill="CCCCCC"/>
          </w:tcPr>
          <w:p w14:paraId="0F5FFF01"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24.8</w:t>
            </w:r>
          </w:p>
        </w:tc>
        <w:tc>
          <w:tcPr>
            <w:tcW w:w="0" w:type="auto"/>
            <w:shd w:val="clear" w:color="auto" w:fill="CCCCCC"/>
          </w:tcPr>
          <w:p w14:paraId="70C67F4F"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22.7</w:t>
            </w:r>
          </w:p>
        </w:tc>
        <w:tc>
          <w:tcPr>
            <w:tcW w:w="0" w:type="auto"/>
            <w:shd w:val="clear" w:color="auto" w:fill="CCCCCC"/>
          </w:tcPr>
          <w:p w14:paraId="0A0EF183"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20.7</w:t>
            </w:r>
          </w:p>
        </w:tc>
        <w:tc>
          <w:tcPr>
            <w:tcW w:w="0" w:type="auto"/>
            <w:shd w:val="clear" w:color="auto" w:fill="CCCCCC"/>
          </w:tcPr>
          <w:p w14:paraId="7A53F325" w14:textId="77777777" w:rsidR="00624599" w:rsidRPr="00D638FE" w:rsidRDefault="00624599" w:rsidP="00632E43">
            <w:pPr>
              <w:spacing w:after="0" w:line="240" w:lineRule="auto"/>
              <w:jc w:val="both"/>
              <w:rPr>
                <w:rFonts w:ascii="Arial Narrow" w:hAnsi="Arial Narrow" w:cs="Helvetica"/>
              </w:rPr>
            </w:pPr>
            <w:r w:rsidRPr="00D638FE">
              <w:rPr>
                <w:rFonts w:ascii="Arial Narrow" w:hAnsi="Arial Narrow" w:cs="Helvetica"/>
              </w:rPr>
              <w:t>19.3</w:t>
            </w:r>
          </w:p>
        </w:tc>
        <w:tc>
          <w:tcPr>
            <w:tcW w:w="0" w:type="auto"/>
            <w:shd w:val="clear" w:color="auto" w:fill="CCCCCC"/>
          </w:tcPr>
          <w:p w14:paraId="01A3DA5E" w14:textId="77777777" w:rsidR="00624599" w:rsidRPr="00E54B5E" w:rsidRDefault="00624599" w:rsidP="00632E43">
            <w:pPr>
              <w:spacing w:after="0" w:line="240" w:lineRule="auto"/>
              <w:jc w:val="both"/>
              <w:rPr>
                <w:rFonts w:ascii="Arial Narrow" w:hAnsi="Arial Narrow" w:cs="Helvetica"/>
              </w:rPr>
            </w:pPr>
            <w:r w:rsidRPr="00D638FE">
              <w:rPr>
                <w:rFonts w:ascii="Arial Narrow" w:hAnsi="Arial Narrow" w:cs="Helvetica"/>
              </w:rPr>
              <w:t>18.0</w:t>
            </w:r>
          </w:p>
        </w:tc>
      </w:tr>
    </w:tbl>
    <w:p w14:paraId="526E1BE8" w14:textId="77777777" w:rsidR="00624599" w:rsidRPr="00A3104E" w:rsidRDefault="00624599" w:rsidP="00A3104E">
      <w:pPr>
        <w:autoSpaceDE w:val="0"/>
        <w:autoSpaceDN w:val="0"/>
        <w:adjustRightInd w:val="0"/>
        <w:spacing w:after="0" w:line="240" w:lineRule="auto"/>
        <w:jc w:val="both"/>
        <w:rPr>
          <w:rFonts w:ascii="Arial Narrow" w:hAnsi="Arial Narrow" w:cs="Helvetica"/>
        </w:rPr>
      </w:pPr>
    </w:p>
    <w:p w14:paraId="653164FC"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Bold"/>
          <w:b/>
          <w:bCs/>
          <w:sz w:val="24"/>
          <w:szCs w:val="24"/>
        </w:rPr>
        <w:t xml:space="preserve">Tabelul 2 </w:t>
      </w:r>
      <w:r w:rsidRPr="00233C55">
        <w:rPr>
          <w:rFonts w:ascii="Arial Narrow" w:hAnsi="Arial Narrow" w:cs="Helvetica"/>
          <w:sz w:val="24"/>
          <w:szCs w:val="24"/>
        </w:rPr>
        <w:t xml:space="preserve">ilustrează relaţia dintre UR şi temperatura efectivă. Dacă UR este în afara intervalului ţintă, temperatura halei la nivelul puiului trebuie reglată în linie cu cifrele date în </w:t>
      </w:r>
      <w:r w:rsidRPr="00233C55">
        <w:rPr>
          <w:rFonts w:ascii="Arial Narrow" w:hAnsi="Arial Narrow" w:cs="Helvetica-Bold"/>
          <w:b/>
          <w:bCs/>
          <w:sz w:val="24"/>
          <w:szCs w:val="24"/>
        </w:rPr>
        <w:t>Tabelul 2</w:t>
      </w:r>
      <w:r w:rsidRPr="00233C55">
        <w:rPr>
          <w:rFonts w:ascii="Arial Narrow" w:hAnsi="Arial Narrow" w:cs="Helvetica"/>
          <w:sz w:val="24"/>
          <w:szCs w:val="24"/>
        </w:rPr>
        <w:t>. De exemplu, dacă UR este MAI JOASĂ DE</w:t>
      </w:r>
      <w:r w:rsidR="00233C55">
        <w:rPr>
          <w:rFonts w:ascii="Arial Narrow" w:hAnsi="Arial Narrow" w:cs="Helvetica"/>
          <w:sz w:val="24"/>
          <w:szCs w:val="24"/>
        </w:rPr>
        <w:t xml:space="preserve"> </w:t>
      </w:r>
      <w:r w:rsidRPr="00233C55">
        <w:rPr>
          <w:rFonts w:ascii="Arial Narrow" w:hAnsi="Arial Narrow" w:cs="Helvetica"/>
          <w:sz w:val="24"/>
          <w:szCs w:val="24"/>
        </w:rPr>
        <w:t>60% temperatura bulbului uscat poate fi necesar a fi ridicată. în toate etapele comportamentul puiului trebuie sa fie monitorizat pentru a fi siguri că puiul resimte o temperatură adecvată (consultaţi Managementul demarajului mai jos). Daca comportamentul care urmează indică faptul că puiilor le este prea frig sau prea cald , temperatura halei trebuie reglată corespunzător.</w:t>
      </w:r>
    </w:p>
    <w:p w14:paraId="32FBFFFF" w14:textId="77777777" w:rsidR="00434EF7" w:rsidRPr="00233C55" w:rsidRDefault="00434EF7" w:rsidP="00A3104E">
      <w:pPr>
        <w:spacing w:line="240" w:lineRule="auto"/>
        <w:jc w:val="both"/>
        <w:rPr>
          <w:rFonts w:ascii="Arial Narrow" w:hAnsi="Arial Narrow" w:cs="Helvetica"/>
          <w:sz w:val="24"/>
          <w:szCs w:val="24"/>
        </w:rPr>
      </w:pPr>
    </w:p>
    <w:p w14:paraId="0898BB6C" w14:textId="77777777" w:rsidR="00434EF7" w:rsidRPr="00233C55" w:rsidRDefault="00434EF7" w:rsidP="00A3104E">
      <w:pPr>
        <w:autoSpaceDE w:val="0"/>
        <w:autoSpaceDN w:val="0"/>
        <w:adjustRightInd w:val="0"/>
        <w:spacing w:after="0" w:line="240" w:lineRule="auto"/>
        <w:jc w:val="both"/>
        <w:rPr>
          <w:rFonts w:ascii="Arial Narrow" w:hAnsi="Arial Narrow" w:cs="Helvetica-Bold"/>
          <w:b/>
          <w:bCs/>
          <w:sz w:val="24"/>
          <w:szCs w:val="24"/>
        </w:rPr>
      </w:pPr>
      <w:r w:rsidRPr="00233C55">
        <w:rPr>
          <w:rFonts w:ascii="Arial Narrow" w:hAnsi="Arial Narrow" w:cs="Helvetica-Bold"/>
          <w:b/>
          <w:bCs/>
          <w:sz w:val="24"/>
          <w:szCs w:val="24"/>
        </w:rPr>
        <w:t>Managementul demarajului</w:t>
      </w:r>
    </w:p>
    <w:p w14:paraId="665AD348"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Pentru demarajul puilor broiler sunt utilizate două sisteme de bază pentru controlul temperaturii.</w:t>
      </w:r>
    </w:p>
    <w:p w14:paraId="45686213"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 xml:space="preserve">• </w:t>
      </w:r>
      <w:r w:rsidRPr="00233C55">
        <w:rPr>
          <w:rFonts w:ascii="Arial Narrow" w:hAnsi="Arial Narrow" w:cs="Helvetica-Bold"/>
          <w:b/>
          <w:bCs/>
          <w:sz w:val="24"/>
          <w:szCs w:val="24"/>
        </w:rPr>
        <w:t xml:space="preserve">Încălzire locală </w:t>
      </w:r>
      <w:r w:rsidRPr="00233C55">
        <w:rPr>
          <w:rFonts w:ascii="Arial Narrow" w:hAnsi="Arial Narrow" w:cs="Helvetica"/>
          <w:sz w:val="24"/>
          <w:szCs w:val="24"/>
        </w:rPr>
        <w:t>(eleveuze sau încalzitoare radiante). Sursa de caldură este locală astfel că puii se pot mişca spre zone mai răcoroase migrând spre zone de confort termic.</w:t>
      </w:r>
    </w:p>
    <w:p w14:paraId="5087427A"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 xml:space="preserve">• </w:t>
      </w:r>
      <w:r w:rsidRPr="00233C55">
        <w:rPr>
          <w:rFonts w:ascii="Arial Narrow" w:hAnsi="Arial Narrow" w:cs="Helvetica-Bold"/>
          <w:b/>
          <w:bCs/>
          <w:sz w:val="24"/>
          <w:szCs w:val="24"/>
        </w:rPr>
        <w:t xml:space="preserve">Încălzire în toată hala. </w:t>
      </w:r>
      <w:r w:rsidRPr="00233C55">
        <w:rPr>
          <w:rFonts w:ascii="Arial Narrow" w:hAnsi="Arial Narrow" w:cs="Helvetica"/>
          <w:sz w:val="24"/>
          <w:szCs w:val="24"/>
        </w:rPr>
        <w:t>Căldură se răspândeşte pe o suprafaţă mai mare astfel că puii se mişcă mai puţin pentru a găsi zona de confort termic. Încălzirea în toată hala se referă la situaţiile unde toată hala sau doar o parte definita a acesteia este încălzită de aeroterme, scopul fiind atingerea unei singure temperaturi în hală sau în compartiment.</w:t>
      </w:r>
    </w:p>
    <w:p w14:paraId="700E1869" w14:textId="77777777" w:rsidR="00434EF7" w:rsidRPr="00233C55" w:rsidRDefault="00434EF7" w:rsidP="00A3104E">
      <w:pPr>
        <w:spacing w:line="240" w:lineRule="auto"/>
        <w:jc w:val="both"/>
        <w:rPr>
          <w:rFonts w:ascii="Arial Narrow" w:hAnsi="Arial Narrow" w:cs="Helvetica"/>
          <w:sz w:val="24"/>
          <w:szCs w:val="24"/>
        </w:rPr>
      </w:pPr>
    </w:p>
    <w:p w14:paraId="67CB6908" w14:textId="77777777" w:rsidR="00434EF7" w:rsidRPr="00233C55" w:rsidRDefault="00434EF7" w:rsidP="00A3104E">
      <w:pPr>
        <w:autoSpaceDE w:val="0"/>
        <w:autoSpaceDN w:val="0"/>
        <w:adjustRightInd w:val="0"/>
        <w:spacing w:after="0" w:line="240" w:lineRule="auto"/>
        <w:jc w:val="both"/>
        <w:rPr>
          <w:rFonts w:ascii="Arial Narrow" w:hAnsi="Arial Narrow" w:cs="Helvetica"/>
          <w:sz w:val="24"/>
          <w:szCs w:val="24"/>
        </w:rPr>
      </w:pPr>
      <w:r w:rsidRPr="00233C55">
        <w:rPr>
          <w:rFonts w:ascii="Arial Narrow" w:hAnsi="Arial Narrow" w:cs="Helvetica"/>
          <w:sz w:val="24"/>
          <w:szCs w:val="24"/>
        </w:rPr>
        <w:t>În ambele sisteme de încălzire locală şi în toată hala, obiectivul este de a stimula atat apetitul cât şi activitatea cât mai devreme posibil. Obţinerea temperaturii optime este un lucru esenţial. Temperaturile de demaraj pentru UR 60-70%, sunt date în tabelul de mai jos.</w:t>
      </w:r>
    </w:p>
    <w:p w14:paraId="01893F89" w14:textId="77777777" w:rsidR="00624599" w:rsidRDefault="00624599" w:rsidP="00A3104E">
      <w:pPr>
        <w:autoSpaceDE w:val="0"/>
        <w:autoSpaceDN w:val="0"/>
        <w:adjustRightInd w:val="0"/>
        <w:spacing w:after="0" w:line="240" w:lineRule="auto"/>
        <w:jc w:val="both"/>
        <w:rPr>
          <w:rFonts w:ascii="Arial Narrow" w:hAnsi="Arial Narrow" w:cs="Helvetica"/>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320"/>
        <w:gridCol w:w="2693"/>
        <w:gridCol w:w="1992"/>
        <w:gridCol w:w="2473"/>
      </w:tblGrid>
      <w:tr w:rsidR="00624599" w:rsidRPr="00E54B5E" w14:paraId="3F2E7C63" w14:textId="77777777" w:rsidTr="00632E43">
        <w:trPr>
          <w:jc w:val="center"/>
        </w:trPr>
        <w:tc>
          <w:tcPr>
            <w:tcW w:w="0" w:type="auto"/>
            <w:tcBorders>
              <w:bottom w:val="single" w:sz="12" w:space="0" w:color="666666"/>
            </w:tcBorders>
            <w:shd w:val="clear" w:color="auto" w:fill="auto"/>
          </w:tcPr>
          <w:p w14:paraId="09572644" w14:textId="77777777" w:rsidR="00624599" w:rsidRPr="00E54B5E" w:rsidRDefault="00624599" w:rsidP="00632E43">
            <w:pPr>
              <w:spacing w:after="0" w:line="240" w:lineRule="auto"/>
              <w:jc w:val="both"/>
              <w:rPr>
                <w:rFonts w:ascii="Arial Narrow" w:hAnsi="Arial Narrow" w:cs="Arial"/>
                <w:b/>
                <w:bCs/>
              </w:rPr>
            </w:pPr>
            <w:r w:rsidRPr="00E54B5E">
              <w:rPr>
                <w:rFonts w:ascii="Arial Narrow" w:hAnsi="Arial Narrow" w:cs="Arial"/>
                <w:b/>
                <w:bCs/>
              </w:rPr>
              <w:t xml:space="preserve">Varsta in zile </w:t>
            </w:r>
          </w:p>
        </w:tc>
        <w:tc>
          <w:tcPr>
            <w:tcW w:w="0" w:type="auto"/>
            <w:tcBorders>
              <w:bottom w:val="single" w:sz="12" w:space="0" w:color="666666"/>
            </w:tcBorders>
            <w:shd w:val="clear" w:color="auto" w:fill="auto"/>
          </w:tcPr>
          <w:p w14:paraId="6F63BAB8" w14:textId="77777777" w:rsidR="00624599" w:rsidRPr="00E54B5E" w:rsidRDefault="00624599" w:rsidP="00632E43">
            <w:pPr>
              <w:spacing w:after="0" w:line="240" w:lineRule="auto"/>
              <w:jc w:val="both"/>
              <w:rPr>
                <w:rFonts w:ascii="Arial Narrow" w:hAnsi="Arial Narrow" w:cs="Arial"/>
                <w:b/>
                <w:bCs/>
              </w:rPr>
            </w:pPr>
            <w:r w:rsidRPr="00E54B5E">
              <w:rPr>
                <w:rFonts w:ascii="Arial Narrow" w:hAnsi="Arial Narrow" w:cs="Arial"/>
                <w:b/>
                <w:bCs/>
              </w:rPr>
              <w:t xml:space="preserve">Demaraj in tota hala temp. C. </w:t>
            </w:r>
          </w:p>
        </w:tc>
        <w:tc>
          <w:tcPr>
            <w:tcW w:w="0" w:type="auto"/>
            <w:tcBorders>
              <w:bottom w:val="single" w:sz="12" w:space="0" w:color="666666"/>
            </w:tcBorders>
            <w:shd w:val="clear" w:color="auto" w:fill="auto"/>
          </w:tcPr>
          <w:p w14:paraId="5FFF1D24" w14:textId="77777777" w:rsidR="00624599" w:rsidRPr="00E54B5E" w:rsidRDefault="00624599" w:rsidP="00632E43">
            <w:pPr>
              <w:spacing w:after="0" w:line="240" w:lineRule="auto"/>
              <w:jc w:val="both"/>
              <w:rPr>
                <w:rFonts w:ascii="Arial Narrow" w:hAnsi="Arial Narrow" w:cs="Arial"/>
                <w:b/>
                <w:bCs/>
              </w:rPr>
            </w:pPr>
            <w:r w:rsidRPr="00E54B5E">
              <w:rPr>
                <w:rFonts w:ascii="Arial Narrow" w:hAnsi="Arial Narrow" w:cs="Arial"/>
                <w:b/>
                <w:bCs/>
              </w:rPr>
              <w:t xml:space="preserve">Demaraj cu eleveuze </w:t>
            </w:r>
          </w:p>
          <w:p w14:paraId="590DCCB6" w14:textId="77777777" w:rsidR="00624599" w:rsidRPr="00E54B5E" w:rsidRDefault="00624599" w:rsidP="00632E43">
            <w:pPr>
              <w:spacing w:after="0" w:line="240" w:lineRule="auto"/>
              <w:jc w:val="both"/>
              <w:rPr>
                <w:rFonts w:ascii="Arial Narrow" w:hAnsi="Arial Narrow" w:cs="Arial"/>
                <w:b/>
                <w:bCs/>
              </w:rPr>
            </w:pPr>
            <w:r w:rsidRPr="00E54B5E">
              <w:rPr>
                <w:rFonts w:ascii="Arial Narrow" w:hAnsi="Arial Narrow" w:cs="Arial"/>
                <w:b/>
                <w:bCs/>
              </w:rPr>
              <w:t xml:space="preserve">Temperatura C </w:t>
            </w:r>
          </w:p>
        </w:tc>
        <w:tc>
          <w:tcPr>
            <w:tcW w:w="0" w:type="auto"/>
            <w:tcBorders>
              <w:bottom w:val="single" w:sz="12" w:space="0" w:color="666666"/>
            </w:tcBorders>
            <w:shd w:val="clear" w:color="auto" w:fill="auto"/>
          </w:tcPr>
          <w:p w14:paraId="01734BC5" w14:textId="77777777" w:rsidR="00624599" w:rsidRPr="00E54B5E" w:rsidRDefault="00624599" w:rsidP="00632E43">
            <w:pPr>
              <w:spacing w:after="0" w:line="240" w:lineRule="auto"/>
              <w:jc w:val="both"/>
              <w:rPr>
                <w:rFonts w:ascii="Arial Narrow" w:hAnsi="Arial Narrow" w:cs="Arial"/>
                <w:b/>
                <w:bCs/>
              </w:rPr>
            </w:pPr>
          </w:p>
        </w:tc>
      </w:tr>
      <w:tr w:rsidR="00624599" w:rsidRPr="00E54B5E" w14:paraId="3DCA59CA" w14:textId="77777777" w:rsidTr="00632E43">
        <w:trPr>
          <w:jc w:val="center"/>
        </w:trPr>
        <w:tc>
          <w:tcPr>
            <w:tcW w:w="0" w:type="auto"/>
            <w:shd w:val="clear" w:color="auto" w:fill="auto"/>
          </w:tcPr>
          <w:p w14:paraId="7566C82A" w14:textId="77777777" w:rsidR="00624599" w:rsidRPr="00E54B5E" w:rsidRDefault="00624599" w:rsidP="00632E43">
            <w:pPr>
              <w:spacing w:after="0" w:line="240" w:lineRule="auto"/>
              <w:jc w:val="both"/>
              <w:rPr>
                <w:rFonts w:ascii="Arial Narrow" w:hAnsi="Arial Narrow" w:cs="Arial"/>
                <w:b/>
                <w:bCs/>
              </w:rPr>
            </w:pPr>
          </w:p>
        </w:tc>
        <w:tc>
          <w:tcPr>
            <w:tcW w:w="0" w:type="auto"/>
            <w:shd w:val="clear" w:color="auto" w:fill="auto"/>
          </w:tcPr>
          <w:p w14:paraId="0319F5A3" w14:textId="77777777" w:rsidR="00624599" w:rsidRPr="00E54B5E" w:rsidRDefault="00624599" w:rsidP="00632E43">
            <w:pPr>
              <w:spacing w:after="0" w:line="240" w:lineRule="auto"/>
              <w:jc w:val="both"/>
              <w:rPr>
                <w:rFonts w:ascii="Arial Narrow" w:hAnsi="Arial Narrow" w:cs="Arial"/>
              </w:rPr>
            </w:pPr>
          </w:p>
        </w:tc>
        <w:tc>
          <w:tcPr>
            <w:tcW w:w="0" w:type="auto"/>
            <w:shd w:val="clear" w:color="auto" w:fill="auto"/>
          </w:tcPr>
          <w:p w14:paraId="15F123CB" w14:textId="77777777" w:rsidR="00624599" w:rsidRPr="00E54B5E" w:rsidRDefault="00624599" w:rsidP="00632E43">
            <w:pPr>
              <w:spacing w:after="0" w:line="240" w:lineRule="auto"/>
              <w:jc w:val="both"/>
              <w:rPr>
                <w:rFonts w:ascii="Arial Narrow" w:hAnsi="Arial Narrow" w:cs="Arial"/>
              </w:rPr>
            </w:pPr>
            <w:r w:rsidRPr="00E54B5E">
              <w:rPr>
                <w:rFonts w:ascii="Arial Narrow" w:hAnsi="Arial Narrow" w:cs="Arial"/>
              </w:rPr>
              <w:t xml:space="preserve">Marginea elevuzei </w:t>
            </w:r>
          </w:p>
        </w:tc>
        <w:tc>
          <w:tcPr>
            <w:tcW w:w="0" w:type="auto"/>
            <w:shd w:val="clear" w:color="auto" w:fill="auto"/>
          </w:tcPr>
          <w:p w14:paraId="5EF6D15A" w14:textId="77777777" w:rsidR="00624599" w:rsidRPr="00E54B5E" w:rsidRDefault="00624599" w:rsidP="00632E43">
            <w:pPr>
              <w:spacing w:after="0" w:line="240" w:lineRule="auto"/>
              <w:jc w:val="both"/>
              <w:rPr>
                <w:rFonts w:ascii="Arial Narrow" w:hAnsi="Arial Narrow" w:cs="Arial"/>
              </w:rPr>
            </w:pPr>
            <w:r w:rsidRPr="00E54B5E">
              <w:rPr>
                <w:rFonts w:ascii="Arial Narrow" w:hAnsi="Arial Narrow" w:cs="Arial"/>
              </w:rPr>
              <w:t xml:space="preserve">2 m de la marginea elevuzei </w:t>
            </w:r>
          </w:p>
        </w:tc>
      </w:tr>
      <w:tr w:rsidR="00624599" w:rsidRPr="00E54B5E" w14:paraId="49F6B60D" w14:textId="77777777" w:rsidTr="00632E43">
        <w:trPr>
          <w:jc w:val="center"/>
        </w:trPr>
        <w:tc>
          <w:tcPr>
            <w:tcW w:w="0" w:type="auto"/>
            <w:shd w:val="clear" w:color="auto" w:fill="auto"/>
          </w:tcPr>
          <w:p w14:paraId="16E36A09"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1</w:t>
            </w:r>
          </w:p>
        </w:tc>
        <w:tc>
          <w:tcPr>
            <w:tcW w:w="0" w:type="auto"/>
            <w:shd w:val="clear" w:color="auto" w:fill="auto"/>
          </w:tcPr>
          <w:p w14:paraId="2D6791F8"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32</w:t>
            </w:r>
          </w:p>
        </w:tc>
        <w:tc>
          <w:tcPr>
            <w:tcW w:w="0" w:type="auto"/>
            <w:shd w:val="clear" w:color="auto" w:fill="auto"/>
          </w:tcPr>
          <w:p w14:paraId="7957A17F"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32</w:t>
            </w:r>
          </w:p>
        </w:tc>
        <w:tc>
          <w:tcPr>
            <w:tcW w:w="0" w:type="auto"/>
            <w:shd w:val="clear" w:color="auto" w:fill="auto"/>
          </w:tcPr>
          <w:p w14:paraId="31DB6D23"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29</w:t>
            </w:r>
          </w:p>
        </w:tc>
      </w:tr>
      <w:tr w:rsidR="00624599" w:rsidRPr="00E54B5E" w14:paraId="359E4BDA" w14:textId="77777777" w:rsidTr="00632E43">
        <w:trPr>
          <w:jc w:val="center"/>
        </w:trPr>
        <w:tc>
          <w:tcPr>
            <w:tcW w:w="0" w:type="auto"/>
            <w:shd w:val="clear" w:color="auto" w:fill="auto"/>
          </w:tcPr>
          <w:p w14:paraId="18B2DE80"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3</w:t>
            </w:r>
          </w:p>
        </w:tc>
        <w:tc>
          <w:tcPr>
            <w:tcW w:w="0" w:type="auto"/>
            <w:shd w:val="clear" w:color="auto" w:fill="auto"/>
          </w:tcPr>
          <w:p w14:paraId="210E9CCF"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30</w:t>
            </w:r>
          </w:p>
        </w:tc>
        <w:tc>
          <w:tcPr>
            <w:tcW w:w="0" w:type="auto"/>
            <w:shd w:val="clear" w:color="auto" w:fill="auto"/>
          </w:tcPr>
          <w:p w14:paraId="48A26F8A"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30</w:t>
            </w:r>
          </w:p>
        </w:tc>
        <w:tc>
          <w:tcPr>
            <w:tcW w:w="0" w:type="auto"/>
            <w:shd w:val="clear" w:color="auto" w:fill="auto"/>
          </w:tcPr>
          <w:p w14:paraId="1A9DDFC5"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27</w:t>
            </w:r>
          </w:p>
        </w:tc>
      </w:tr>
      <w:tr w:rsidR="00624599" w:rsidRPr="00E54B5E" w14:paraId="7BB4C472" w14:textId="77777777" w:rsidTr="00632E43">
        <w:trPr>
          <w:jc w:val="center"/>
        </w:trPr>
        <w:tc>
          <w:tcPr>
            <w:tcW w:w="0" w:type="auto"/>
            <w:shd w:val="clear" w:color="auto" w:fill="auto"/>
          </w:tcPr>
          <w:p w14:paraId="14D0C862"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6</w:t>
            </w:r>
          </w:p>
        </w:tc>
        <w:tc>
          <w:tcPr>
            <w:tcW w:w="0" w:type="auto"/>
            <w:shd w:val="clear" w:color="auto" w:fill="auto"/>
          </w:tcPr>
          <w:p w14:paraId="28A41771"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28</w:t>
            </w:r>
          </w:p>
        </w:tc>
        <w:tc>
          <w:tcPr>
            <w:tcW w:w="0" w:type="auto"/>
            <w:shd w:val="clear" w:color="auto" w:fill="auto"/>
          </w:tcPr>
          <w:p w14:paraId="3A241A99"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28</w:t>
            </w:r>
          </w:p>
        </w:tc>
        <w:tc>
          <w:tcPr>
            <w:tcW w:w="0" w:type="auto"/>
            <w:shd w:val="clear" w:color="auto" w:fill="auto"/>
          </w:tcPr>
          <w:p w14:paraId="161D438A"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25</w:t>
            </w:r>
          </w:p>
        </w:tc>
      </w:tr>
      <w:tr w:rsidR="00624599" w:rsidRPr="00E54B5E" w14:paraId="6062B8B8" w14:textId="77777777" w:rsidTr="00632E43">
        <w:trPr>
          <w:jc w:val="center"/>
        </w:trPr>
        <w:tc>
          <w:tcPr>
            <w:tcW w:w="0" w:type="auto"/>
            <w:shd w:val="clear" w:color="auto" w:fill="auto"/>
          </w:tcPr>
          <w:p w14:paraId="60E135E9"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9</w:t>
            </w:r>
          </w:p>
        </w:tc>
        <w:tc>
          <w:tcPr>
            <w:tcW w:w="0" w:type="auto"/>
            <w:shd w:val="clear" w:color="auto" w:fill="auto"/>
          </w:tcPr>
          <w:p w14:paraId="3ADE0615"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27</w:t>
            </w:r>
          </w:p>
        </w:tc>
        <w:tc>
          <w:tcPr>
            <w:tcW w:w="0" w:type="auto"/>
            <w:shd w:val="clear" w:color="auto" w:fill="auto"/>
          </w:tcPr>
          <w:p w14:paraId="729C36AE"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27</w:t>
            </w:r>
          </w:p>
        </w:tc>
        <w:tc>
          <w:tcPr>
            <w:tcW w:w="0" w:type="auto"/>
            <w:shd w:val="clear" w:color="auto" w:fill="auto"/>
          </w:tcPr>
          <w:p w14:paraId="6DEAB65B"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25</w:t>
            </w:r>
          </w:p>
        </w:tc>
      </w:tr>
      <w:tr w:rsidR="00624599" w:rsidRPr="00E54B5E" w14:paraId="46572011" w14:textId="77777777" w:rsidTr="00632E43">
        <w:trPr>
          <w:jc w:val="center"/>
        </w:trPr>
        <w:tc>
          <w:tcPr>
            <w:tcW w:w="0" w:type="auto"/>
            <w:shd w:val="clear" w:color="auto" w:fill="auto"/>
          </w:tcPr>
          <w:p w14:paraId="465547D4"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12</w:t>
            </w:r>
          </w:p>
        </w:tc>
        <w:tc>
          <w:tcPr>
            <w:tcW w:w="0" w:type="auto"/>
            <w:shd w:val="clear" w:color="auto" w:fill="auto"/>
          </w:tcPr>
          <w:p w14:paraId="50B179D0"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26</w:t>
            </w:r>
          </w:p>
        </w:tc>
        <w:tc>
          <w:tcPr>
            <w:tcW w:w="0" w:type="auto"/>
            <w:shd w:val="clear" w:color="auto" w:fill="auto"/>
          </w:tcPr>
          <w:p w14:paraId="439B0CAF"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26</w:t>
            </w:r>
          </w:p>
        </w:tc>
        <w:tc>
          <w:tcPr>
            <w:tcW w:w="0" w:type="auto"/>
            <w:shd w:val="clear" w:color="auto" w:fill="auto"/>
          </w:tcPr>
          <w:p w14:paraId="2E427389"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25</w:t>
            </w:r>
          </w:p>
        </w:tc>
      </w:tr>
      <w:tr w:rsidR="00624599" w:rsidRPr="00E54B5E" w14:paraId="765D5217" w14:textId="77777777" w:rsidTr="00632E43">
        <w:trPr>
          <w:jc w:val="center"/>
        </w:trPr>
        <w:tc>
          <w:tcPr>
            <w:tcW w:w="0" w:type="auto"/>
            <w:shd w:val="clear" w:color="auto" w:fill="auto"/>
          </w:tcPr>
          <w:p w14:paraId="17760917"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15</w:t>
            </w:r>
          </w:p>
        </w:tc>
        <w:tc>
          <w:tcPr>
            <w:tcW w:w="0" w:type="auto"/>
            <w:shd w:val="clear" w:color="auto" w:fill="auto"/>
          </w:tcPr>
          <w:p w14:paraId="264773D3"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25</w:t>
            </w:r>
          </w:p>
        </w:tc>
        <w:tc>
          <w:tcPr>
            <w:tcW w:w="0" w:type="auto"/>
            <w:shd w:val="clear" w:color="auto" w:fill="auto"/>
          </w:tcPr>
          <w:p w14:paraId="1E332F89"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25</w:t>
            </w:r>
          </w:p>
        </w:tc>
        <w:tc>
          <w:tcPr>
            <w:tcW w:w="0" w:type="auto"/>
            <w:shd w:val="clear" w:color="auto" w:fill="auto"/>
          </w:tcPr>
          <w:p w14:paraId="2CB351FE"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24</w:t>
            </w:r>
          </w:p>
        </w:tc>
      </w:tr>
      <w:tr w:rsidR="00624599" w:rsidRPr="00E54B5E" w14:paraId="0F441E38" w14:textId="77777777" w:rsidTr="00632E43">
        <w:trPr>
          <w:jc w:val="center"/>
        </w:trPr>
        <w:tc>
          <w:tcPr>
            <w:tcW w:w="0" w:type="auto"/>
            <w:shd w:val="clear" w:color="auto" w:fill="auto"/>
          </w:tcPr>
          <w:p w14:paraId="75232DDE"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18</w:t>
            </w:r>
          </w:p>
        </w:tc>
        <w:tc>
          <w:tcPr>
            <w:tcW w:w="0" w:type="auto"/>
            <w:shd w:val="clear" w:color="auto" w:fill="auto"/>
          </w:tcPr>
          <w:p w14:paraId="61A3A50B"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24</w:t>
            </w:r>
          </w:p>
        </w:tc>
        <w:tc>
          <w:tcPr>
            <w:tcW w:w="0" w:type="auto"/>
            <w:shd w:val="clear" w:color="auto" w:fill="auto"/>
          </w:tcPr>
          <w:p w14:paraId="5DFF7986"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24</w:t>
            </w:r>
          </w:p>
        </w:tc>
        <w:tc>
          <w:tcPr>
            <w:tcW w:w="0" w:type="auto"/>
            <w:shd w:val="clear" w:color="auto" w:fill="auto"/>
          </w:tcPr>
          <w:p w14:paraId="2CE6046A"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24</w:t>
            </w:r>
          </w:p>
        </w:tc>
      </w:tr>
      <w:tr w:rsidR="00624599" w:rsidRPr="00E54B5E" w14:paraId="17D0D40B" w14:textId="77777777" w:rsidTr="00632E43">
        <w:trPr>
          <w:jc w:val="center"/>
        </w:trPr>
        <w:tc>
          <w:tcPr>
            <w:tcW w:w="0" w:type="auto"/>
            <w:shd w:val="clear" w:color="auto" w:fill="auto"/>
          </w:tcPr>
          <w:p w14:paraId="4347F74D"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21</w:t>
            </w:r>
          </w:p>
        </w:tc>
        <w:tc>
          <w:tcPr>
            <w:tcW w:w="0" w:type="auto"/>
            <w:shd w:val="clear" w:color="auto" w:fill="auto"/>
          </w:tcPr>
          <w:p w14:paraId="3AE71E36"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23</w:t>
            </w:r>
          </w:p>
        </w:tc>
        <w:tc>
          <w:tcPr>
            <w:tcW w:w="0" w:type="auto"/>
            <w:shd w:val="clear" w:color="auto" w:fill="auto"/>
          </w:tcPr>
          <w:p w14:paraId="4F7EE445"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23</w:t>
            </w:r>
          </w:p>
        </w:tc>
        <w:tc>
          <w:tcPr>
            <w:tcW w:w="0" w:type="auto"/>
            <w:shd w:val="clear" w:color="auto" w:fill="auto"/>
          </w:tcPr>
          <w:p w14:paraId="5207FF0F"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23</w:t>
            </w:r>
          </w:p>
        </w:tc>
      </w:tr>
      <w:tr w:rsidR="00624599" w:rsidRPr="00E54B5E" w14:paraId="1ECD76DB" w14:textId="77777777" w:rsidTr="00632E43">
        <w:trPr>
          <w:jc w:val="center"/>
        </w:trPr>
        <w:tc>
          <w:tcPr>
            <w:tcW w:w="0" w:type="auto"/>
            <w:shd w:val="clear" w:color="auto" w:fill="auto"/>
          </w:tcPr>
          <w:p w14:paraId="41636B8F"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24</w:t>
            </w:r>
          </w:p>
        </w:tc>
        <w:tc>
          <w:tcPr>
            <w:tcW w:w="0" w:type="auto"/>
            <w:shd w:val="clear" w:color="auto" w:fill="auto"/>
          </w:tcPr>
          <w:p w14:paraId="1E222451"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22</w:t>
            </w:r>
          </w:p>
        </w:tc>
        <w:tc>
          <w:tcPr>
            <w:tcW w:w="0" w:type="auto"/>
            <w:shd w:val="clear" w:color="auto" w:fill="auto"/>
          </w:tcPr>
          <w:p w14:paraId="1ED80953"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22</w:t>
            </w:r>
          </w:p>
        </w:tc>
        <w:tc>
          <w:tcPr>
            <w:tcW w:w="0" w:type="auto"/>
            <w:shd w:val="clear" w:color="auto" w:fill="auto"/>
          </w:tcPr>
          <w:p w14:paraId="60EA7D15"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22</w:t>
            </w:r>
          </w:p>
        </w:tc>
      </w:tr>
      <w:tr w:rsidR="00624599" w:rsidRPr="00E54B5E" w14:paraId="007FFA24" w14:textId="77777777" w:rsidTr="00632E43">
        <w:trPr>
          <w:jc w:val="center"/>
        </w:trPr>
        <w:tc>
          <w:tcPr>
            <w:tcW w:w="0" w:type="auto"/>
            <w:shd w:val="clear" w:color="auto" w:fill="auto"/>
          </w:tcPr>
          <w:p w14:paraId="4B557C6F" w14:textId="77777777" w:rsidR="00624599" w:rsidRPr="00E54B5E" w:rsidRDefault="00624599" w:rsidP="00632E43">
            <w:pPr>
              <w:spacing w:after="0" w:line="240" w:lineRule="auto"/>
              <w:jc w:val="center"/>
              <w:rPr>
                <w:rFonts w:ascii="Arial Narrow" w:hAnsi="Arial Narrow" w:cs="Arial"/>
                <w:b/>
                <w:bCs/>
              </w:rPr>
            </w:pPr>
            <w:r w:rsidRPr="00E54B5E">
              <w:rPr>
                <w:rFonts w:ascii="Arial Narrow" w:hAnsi="Arial Narrow" w:cs="Arial"/>
                <w:b/>
                <w:bCs/>
              </w:rPr>
              <w:t>27</w:t>
            </w:r>
          </w:p>
        </w:tc>
        <w:tc>
          <w:tcPr>
            <w:tcW w:w="0" w:type="auto"/>
            <w:shd w:val="clear" w:color="auto" w:fill="auto"/>
          </w:tcPr>
          <w:p w14:paraId="2993961A"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20</w:t>
            </w:r>
          </w:p>
        </w:tc>
        <w:tc>
          <w:tcPr>
            <w:tcW w:w="0" w:type="auto"/>
            <w:shd w:val="clear" w:color="auto" w:fill="auto"/>
          </w:tcPr>
          <w:p w14:paraId="1DF22CE1"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20</w:t>
            </w:r>
          </w:p>
        </w:tc>
        <w:tc>
          <w:tcPr>
            <w:tcW w:w="0" w:type="auto"/>
            <w:shd w:val="clear" w:color="auto" w:fill="auto"/>
          </w:tcPr>
          <w:p w14:paraId="6EB06783" w14:textId="77777777" w:rsidR="00624599" w:rsidRPr="00E54B5E" w:rsidRDefault="00624599" w:rsidP="00632E43">
            <w:pPr>
              <w:spacing w:after="0" w:line="240" w:lineRule="auto"/>
              <w:jc w:val="center"/>
              <w:rPr>
                <w:rFonts w:ascii="Arial Narrow" w:hAnsi="Arial Narrow" w:cs="Arial"/>
              </w:rPr>
            </w:pPr>
            <w:r w:rsidRPr="00E54B5E">
              <w:rPr>
                <w:rFonts w:ascii="Arial Narrow" w:hAnsi="Arial Narrow" w:cs="Arial"/>
              </w:rPr>
              <w:t>20</w:t>
            </w:r>
          </w:p>
        </w:tc>
      </w:tr>
    </w:tbl>
    <w:p w14:paraId="48ABD9C5" w14:textId="77777777" w:rsidR="00624599" w:rsidRPr="00A3104E" w:rsidRDefault="00624599" w:rsidP="00A3104E">
      <w:pPr>
        <w:autoSpaceDE w:val="0"/>
        <w:autoSpaceDN w:val="0"/>
        <w:adjustRightInd w:val="0"/>
        <w:spacing w:after="0" w:line="240" w:lineRule="auto"/>
        <w:jc w:val="both"/>
        <w:rPr>
          <w:rFonts w:ascii="Arial Narrow" w:hAnsi="Arial Narrow" w:cs="Helvetica"/>
        </w:rPr>
      </w:pPr>
    </w:p>
    <w:p w14:paraId="03CE383B" w14:textId="77777777" w:rsidR="00434EF7" w:rsidRPr="00A3104E" w:rsidRDefault="00434EF7" w:rsidP="00A3104E">
      <w:pPr>
        <w:spacing w:line="240" w:lineRule="auto"/>
        <w:jc w:val="both"/>
        <w:rPr>
          <w:rFonts w:ascii="Arial Narrow" w:hAnsi="Arial Narrow"/>
        </w:rPr>
      </w:pPr>
    </w:p>
    <w:p w14:paraId="194FF053"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Demarajul cu eleveuze</w:t>
      </w:r>
    </w:p>
    <w:p w14:paraId="2AC35F2B" w14:textId="77777777" w:rsidR="00434EF7"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Aşezarea halei în cazul unui demaraj local cu eleveuze este prezentat în </w:t>
      </w:r>
      <w:r w:rsidRPr="00A3104E">
        <w:rPr>
          <w:rFonts w:ascii="Arial Narrow" w:hAnsi="Arial Narrow" w:cs="Helvetica-Bold"/>
          <w:b/>
          <w:bCs/>
        </w:rPr>
        <w:t>figura 4</w:t>
      </w:r>
      <w:r w:rsidRPr="00A3104E">
        <w:rPr>
          <w:rFonts w:ascii="Arial Narrow" w:hAnsi="Arial Narrow" w:cs="Helvetica"/>
        </w:rPr>
        <w:t>, care este reprezentativ pentru 1.000 de pui de o zi. Puii sunt plasaţi pe o suprafaţă de 25 m2, care dă o densitate de populare iniţială de 40 pui pe m2. Dacă densitatea la populare este mai mare, atunci şi numărul de hrănitori, adăpători precum şi capacitatea de încălzire, trebuie de asemenea majorate corespunzător.</w:t>
      </w:r>
    </w:p>
    <w:p w14:paraId="2426C53F" w14:textId="77777777" w:rsidR="00624599" w:rsidRPr="00A3104E" w:rsidRDefault="00624599" w:rsidP="00A3104E">
      <w:pPr>
        <w:autoSpaceDE w:val="0"/>
        <w:autoSpaceDN w:val="0"/>
        <w:adjustRightInd w:val="0"/>
        <w:spacing w:after="0" w:line="240" w:lineRule="auto"/>
        <w:jc w:val="both"/>
        <w:rPr>
          <w:rFonts w:ascii="Arial Narrow" w:hAnsi="Arial Narrow" w:cs="Helvetica"/>
        </w:rPr>
      </w:pPr>
    </w:p>
    <w:p w14:paraId="7E69C671" w14:textId="77777777" w:rsidR="00434EF7" w:rsidRPr="00A3104E" w:rsidRDefault="00434EF7" w:rsidP="00A3104E">
      <w:pPr>
        <w:spacing w:line="240" w:lineRule="auto"/>
        <w:jc w:val="both"/>
        <w:rPr>
          <w:rFonts w:ascii="Arial Narrow" w:hAnsi="Arial Narrow" w:cs="Helvetica"/>
        </w:rPr>
      </w:pPr>
      <w:r w:rsidRPr="00A3104E">
        <w:rPr>
          <w:rFonts w:ascii="Arial Narrow" w:hAnsi="Arial Narrow" w:cs="Helvetica-Bold"/>
          <w:b/>
          <w:bCs/>
        </w:rPr>
        <w:t xml:space="preserve">Figura 4: </w:t>
      </w:r>
      <w:r w:rsidRPr="00A3104E">
        <w:rPr>
          <w:rFonts w:ascii="Arial Narrow" w:hAnsi="Arial Narrow" w:cs="Helvetica"/>
        </w:rPr>
        <w:t>Aşezarea halei pentu un demaraj local cu eleveuze (1000 pui)</w:t>
      </w:r>
    </w:p>
    <w:p w14:paraId="3AEEE4F9" w14:textId="77777777" w:rsidR="00434EF7" w:rsidRPr="00A3104E" w:rsidRDefault="00434EF7" w:rsidP="00A3104E">
      <w:pPr>
        <w:spacing w:line="240" w:lineRule="auto"/>
        <w:jc w:val="both"/>
        <w:rPr>
          <w:rFonts w:ascii="Arial Narrow" w:hAnsi="Arial Narrow" w:cs="Helvetica"/>
        </w:rPr>
      </w:pPr>
    </w:p>
    <w:p w14:paraId="79D2EB1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noProof/>
          <w:lang w:val="en-US"/>
        </w:rPr>
        <mc:AlternateContent>
          <mc:Choice Requires="wps">
            <w:drawing>
              <wp:anchor distT="0" distB="0" distL="114300" distR="114300" simplePos="0" relativeHeight="251661312" behindDoc="0" locked="0" layoutInCell="1" allowOverlap="1" wp14:anchorId="31A5CB3A" wp14:editId="4072506E">
                <wp:simplePos x="0" y="0"/>
                <wp:positionH relativeFrom="column">
                  <wp:posOffset>3133725</wp:posOffset>
                </wp:positionH>
                <wp:positionV relativeFrom="paragraph">
                  <wp:posOffset>1938655</wp:posOffset>
                </wp:positionV>
                <wp:extent cx="2181225" cy="923925"/>
                <wp:effectExtent l="9525" t="5715" r="9525"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923925"/>
                        </a:xfrm>
                        <a:prstGeom prst="rect">
                          <a:avLst/>
                        </a:prstGeom>
                        <a:solidFill>
                          <a:srgbClr val="FFFFFF"/>
                        </a:solidFill>
                        <a:ln w="9525">
                          <a:solidFill>
                            <a:srgbClr val="000000"/>
                          </a:solidFill>
                          <a:miter lim="800000"/>
                          <a:headEnd/>
                          <a:tailEnd/>
                        </a:ln>
                      </wps:spPr>
                      <wps:txbx>
                        <w:txbxContent>
                          <w:p w14:paraId="1B890520" w14:textId="77777777" w:rsidR="005204CD" w:rsidRPr="00D8786F" w:rsidRDefault="005204CD" w:rsidP="00434EF7">
                            <w:pPr>
                              <w:autoSpaceDE w:val="0"/>
                              <w:autoSpaceDN w:val="0"/>
                              <w:adjustRightInd w:val="0"/>
                              <w:spacing w:after="0"/>
                              <w:jc w:val="both"/>
                              <w:rPr>
                                <w:rFonts w:ascii="Arial Narrow" w:hAnsi="Arial Narrow" w:cs="Helvetica"/>
                              </w:rPr>
                            </w:pPr>
                            <w:r w:rsidRPr="00D8786F">
                              <w:rPr>
                                <w:rFonts w:ascii="Arial Narrow" w:hAnsi="Arial Narrow" w:cs="Helvetica"/>
                              </w:rPr>
                              <w:t>60% Suprafaţă hârtie</w:t>
                            </w:r>
                          </w:p>
                          <w:p w14:paraId="72966F91" w14:textId="77777777" w:rsidR="005204CD" w:rsidRPr="00D8786F" w:rsidRDefault="005204CD" w:rsidP="00434EF7">
                            <w:pPr>
                              <w:autoSpaceDE w:val="0"/>
                              <w:autoSpaceDN w:val="0"/>
                              <w:adjustRightInd w:val="0"/>
                              <w:spacing w:after="0"/>
                              <w:jc w:val="both"/>
                              <w:rPr>
                                <w:rFonts w:ascii="Arial Narrow" w:hAnsi="Arial Narrow" w:cs="Helvetica"/>
                              </w:rPr>
                            </w:pPr>
                            <w:r w:rsidRPr="00D8786F">
                              <w:rPr>
                                <w:rFonts w:ascii="Arial Narrow" w:hAnsi="Arial Narrow" w:cs="Helvetica"/>
                              </w:rPr>
                              <w:t>Hrănitori tronconice automate</w:t>
                            </w:r>
                          </w:p>
                          <w:p w14:paraId="104310CE" w14:textId="77777777" w:rsidR="005204CD" w:rsidRPr="00D8786F" w:rsidRDefault="005204CD" w:rsidP="00434EF7">
                            <w:pPr>
                              <w:autoSpaceDE w:val="0"/>
                              <w:autoSpaceDN w:val="0"/>
                              <w:adjustRightInd w:val="0"/>
                              <w:spacing w:after="0"/>
                              <w:jc w:val="both"/>
                              <w:rPr>
                                <w:rFonts w:ascii="Arial Narrow" w:hAnsi="Arial Narrow" w:cs="Helvetica"/>
                              </w:rPr>
                            </w:pPr>
                            <w:r w:rsidRPr="00D8786F">
                              <w:rPr>
                                <w:rFonts w:ascii="Arial Narrow" w:hAnsi="Arial Narrow" w:cs="Helvetica"/>
                              </w:rPr>
                              <w:t>Linie adăpare</w:t>
                            </w:r>
                          </w:p>
                          <w:p w14:paraId="77E85D83" w14:textId="77777777" w:rsidR="005204CD" w:rsidRPr="00D8786F" w:rsidRDefault="005204CD" w:rsidP="00434EF7">
                            <w:pPr>
                              <w:jc w:val="both"/>
                              <w:rPr>
                                <w:rFonts w:ascii="Arial Narrow" w:hAnsi="Arial Narrow" w:cs="Helvetica"/>
                              </w:rPr>
                            </w:pPr>
                            <w:r w:rsidRPr="00D8786F">
                              <w:rPr>
                                <w:rFonts w:ascii="Arial Narrow" w:hAnsi="Arial Narrow" w:cs="Helvetica"/>
                              </w:rPr>
                              <w:t>Adăpători suplimentare</w:t>
                            </w:r>
                          </w:p>
                          <w:p w14:paraId="28587103" w14:textId="77777777" w:rsidR="005204CD" w:rsidRDefault="005204CD" w:rsidP="00434E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CB3A" id="Text Box 13" o:spid="_x0000_s1027" type="#_x0000_t202" style="position:absolute;left:0;text-align:left;margin-left:246.75pt;margin-top:152.65pt;width:171.7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">
                <v:textbox>
                  <w:txbxContent>
                    <w:p w14:paraId="1B890520" w14:textId="77777777" w:rsidR="005204CD" w:rsidRPr="00D8786F" w:rsidRDefault="005204CD" w:rsidP="00434EF7">
                      <w:pPr>
                        <w:autoSpaceDE w:val="0"/>
                        <w:autoSpaceDN w:val="0"/>
                        <w:adjustRightInd w:val="0"/>
                        <w:spacing w:after="0"/>
                        <w:jc w:val="both"/>
                        <w:rPr>
                          <w:rFonts w:ascii="Arial Narrow" w:hAnsi="Arial Narrow" w:cs="Helvetica"/>
                        </w:rPr>
                      </w:pPr>
                      <w:r w:rsidRPr="00D8786F">
                        <w:rPr>
                          <w:rFonts w:ascii="Arial Narrow" w:hAnsi="Arial Narrow" w:cs="Helvetica"/>
                        </w:rPr>
                        <w:t>60% Suprafaţă hârtie</w:t>
                      </w:r>
                    </w:p>
                    <w:p w14:paraId="72966F91" w14:textId="77777777" w:rsidR="005204CD" w:rsidRPr="00D8786F" w:rsidRDefault="005204CD" w:rsidP="00434EF7">
                      <w:pPr>
                        <w:autoSpaceDE w:val="0"/>
                        <w:autoSpaceDN w:val="0"/>
                        <w:adjustRightInd w:val="0"/>
                        <w:spacing w:after="0"/>
                        <w:jc w:val="both"/>
                        <w:rPr>
                          <w:rFonts w:ascii="Arial Narrow" w:hAnsi="Arial Narrow" w:cs="Helvetica"/>
                        </w:rPr>
                      </w:pPr>
                      <w:r w:rsidRPr="00D8786F">
                        <w:rPr>
                          <w:rFonts w:ascii="Arial Narrow" w:hAnsi="Arial Narrow" w:cs="Helvetica"/>
                        </w:rPr>
                        <w:t>Hrănitori tronconice automate</w:t>
                      </w:r>
                    </w:p>
                    <w:p w14:paraId="104310CE" w14:textId="77777777" w:rsidR="005204CD" w:rsidRPr="00D8786F" w:rsidRDefault="005204CD" w:rsidP="00434EF7">
                      <w:pPr>
                        <w:autoSpaceDE w:val="0"/>
                        <w:autoSpaceDN w:val="0"/>
                        <w:adjustRightInd w:val="0"/>
                        <w:spacing w:after="0"/>
                        <w:jc w:val="both"/>
                        <w:rPr>
                          <w:rFonts w:ascii="Arial Narrow" w:hAnsi="Arial Narrow" w:cs="Helvetica"/>
                        </w:rPr>
                      </w:pPr>
                      <w:r w:rsidRPr="00D8786F">
                        <w:rPr>
                          <w:rFonts w:ascii="Arial Narrow" w:hAnsi="Arial Narrow" w:cs="Helvetica"/>
                        </w:rPr>
                        <w:t>Linie adăpare</w:t>
                      </w:r>
                    </w:p>
                    <w:p w14:paraId="77E85D83" w14:textId="77777777" w:rsidR="005204CD" w:rsidRPr="00D8786F" w:rsidRDefault="005204CD" w:rsidP="00434EF7">
                      <w:pPr>
                        <w:jc w:val="both"/>
                        <w:rPr>
                          <w:rFonts w:ascii="Arial Narrow" w:hAnsi="Arial Narrow" w:cs="Helvetica"/>
                        </w:rPr>
                      </w:pPr>
                      <w:r w:rsidRPr="00D8786F">
                        <w:rPr>
                          <w:rFonts w:ascii="Arial Narrow" w:hAnsi="Arial Narrow" w:cs="Helvetica"/>
                        </w:rPr>
                        <w:t>Adăpători suplimentare</w:t>
                      </w:r>
                    </w:p>
                    <w:p w14:paraId="28587103" w14:textId="77777777" w:rsidR="005204CD" w:rsidRDefault="005204CD" w:rsidP="00434EF7"/>
                  </w:txbxContent>
                </v:textbox>
              </v:shape>
            </w:pict>
          </mc:Fallback>
        </mc:AlternateContent>
      </w:r>
      <w:r w:rsidRPr="00A3104E">
        <w:rPr>
          <w:rFonts w:ascii="Arial Narrow" w:hAnsi="Arial Narrow"/>
          <w:noProof/>
          <w:lang w:val="en-US"/>
        </w:rPr>
        <w:drawing>
          <wp:inline distT="0" distB="0" distL="0" distR="0" wp14:anchorId="7C845610" wp14:editId="7BE6964D">
            <wp:extent cx="4663440" cy="28346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3440" cy="2834640"/>
                    </a:xfrm>
                    <a:prstGeom prst="rect">
                      <a:avLst/>
                    </a:prstGeom>
                    <a:noFill/>
                    <a:ln>
                      <a:noFill/>
                    </a:ln>
                  </pic:spPr>
                </pic:pic>
              </a:graphicData>
            </a:graphic>
          </wp:inline>
        </w:drawing>
      </w:r>
    </w:p>
    <w:p w14:paraId="2B929C64"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Comportamentul puilor în cazul demarajului în toată hala</w:t>
      </w:r>
    </w:p>
    <w:p w14:paraId="32866EB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Comportamentul puiului este cel mai bun indicator al temperaturii corecte.</w:t>
      </w:r>
    </w:p>
    <w:p w14:paraId="6A511EEA" w14:textId="77777777" w:rsidR="00624599" w:rsidRDefault="00624599" w:rsidP="00A3104E">
      <w:pPr>
        <w:autoSpaceDE w:val="0"/>
        <w:autoSpaceDN w:val="0"/>
        <w:adjustRightInd w:val="0"/>
        <w:spacing w:after="0" w:line="240" w:lineRule="auto"/>
        <w:jc w:val="both"/>
        <w:rPr>
          <w:rFonts w:ascii="Arial Narrow" w:hAnsi="Arial Narrow" w:cs="Helvetica-Bold"/>
          <w:b/>
          <w:bCs/>
        </w:rPr>
      </w:pPr>
    </w:p>
    <w:p w14:paraId="451BF41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Figura 9 </w:t>
      </w:r>
      <w:r w:rsidRPr="00A3104E">
        <w:rPr>
          <w:rFonts w:ascii="Arial Narrow" w:hAnsi="Arial Narrow" w:cs="Helvetica"/>
        </w:rPr>
        <w:t>prezintă distribuţia diferită a puilor în cazul demarajului în toată hala la temperaturi diferite. La demarajul în toată hala, temperature corectă este indicată de puii ce formează grupuri de 20-30 de indivizi, dar cu migrări ale acestora între grupuri. Trebuie să existe furajare şi adăpare continuă în lot.</w:t>
      </w:r>
    </w:p>
    <w:p w14:paraId="5C6EE9B8" w14:textId="77777777" w:rsidR="00434EF7" w:rsidRPr="00A3104E" w:rsidRDefault="00434EF7" w:rsidP="00A3104E">
      <w:pPr>
        <w:spacing w:line="240" w:lineRule="auto"/>
        <w:jc w:val="both"/>
        <w:rPr>
          <w:rFonts w:ascii="Arial Narrow" w:hAnsi="Arial Narrow" w:cs="Helvetica"/>
        </w:rPr>
      </w:pPr>
    </w:p>
    <w:p w14:paraId="260924D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Figura 9: </w:t>
      </w:r>
      <w:r w:rsidRPr="00A3104E">
        <w:rPr>
          <w:rFonts w:ascii="Arial Narrow" w:hAnsi="Arial Narrow" w:cs="Helvetica"/>
        </w:rPr>
        <w:t>Comportamentulpuilor la temperaturi diferite în sistemul de demaraj în întreaga hală</w:t>
      </w:r>
    </w:p>
    <w:p w14:paraId="47D81723" w14:textId="77777777" w:rsidR="00434EF7" w:rsidRPr="00A3104E" w:rsidRDefault="00434EF7" w:rsidP="00A3104E">
      <w:pPr>
        <w:spacing w:line="240" w:lineRule="auto"/>
        <w:jc w:val="both"/>
        <w:rPr>
          <w:rFonts w:ascii="Arial Narrow" w:hAnsi="Arial Narrow"/>
        </w:rPr>
      </w:pPr>
      <w:r w:rsidRPr="00A3104E">
        <w:rPr>
          <w:rFonts w:ascii="Arial Narrow" w:hAnsi="Arial Narrow"/>
          <w:noProof/>
          <w:lang w:val="en-US"/>
        </w:rPr>
        <w:drawing>
          <wp:inline distT="0" distB="0" distL="0" distR="0" wp14:anchorId="5820F6CA" wp14:editId="03A8961A">
            <wp:extent cx="4480560" cy="2834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0560" cy="2834640"/>
                    </a:xfrm>
                    <a:prstGeom prst="rect">
                      <a:avLst/>
                    </a:prstGeom>
                    <a:noFill/>
                    <a:ln>
                      <a:noFill/>
                    </a:ln>
                  </pic:spPr>
                </pic:pic>
              </a:graphicData>
            </a:graphic>
          </wp:inline>
        </w:drawing>
      </w:r>
    </w:p>
    <w:p w14:paraId="47FC864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Când se utilizează sistemul de demaraj în întraga hală, trebuie acordată o atenţie deosebită monitorizării şi controlului temperaturii şi a umidităţii halei (consultaţi Interacţiunea dintre temperatură şi umiditate).</w:t>
      </w:r>
    </w:p>
    <w:p w14:paraId="3DB87FED"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p>
    <w:p w14:paraId="6A108608"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p>
    <w:p w14:paraId="16F2C011"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Aprovizionarea cu furaj şi apă</w:t>
      </w:r>
    </w:p>
    <w:p w14:paraId="79BF19E0"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Principii</w:t>
      </w:r>
    </w:p>
    <w:p w14:paraId="33508E1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Furajul este un component major al costului total de producţie al broilerului. Pentru a obţine performanţa optimă, reţetele trebuie formulate astfel încât să ofere un echilibru între energie, proteină şi aminoacizi, minerale, vitamine şi acizi graşi esenţiali. Alegerea programului de furajare va depinde de obiectivul final al afacerii; de exemplu dacă intenţia este mărirea profitabilităţii păsărilor vii sau optimizarea randamentului componentelor carcasei.</w:t>
      </w:r>
    </w:p>
    <w:p w14:paraId="346757B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Nivelurile recomandate de nutrienţi şi programele de furajare pot fi găsite în </w:t>
      </w:r>
      <w:r w:rsidRPr="00A3104E">
        <w:rPr>
          <w:rFonts w:ascii="Arial Narrow" w:hAnsi="Arial Narrow" w:cs="Helvetica-Bold"/>
          <w:b/>
          <w:bCs/>
        </w:rPr>
        <w:t>Specificaţii nutriţionale broiler Ross</w:t>
      </w:r>
      <w:r w:rsidRPr="00A3104E">
        <w:rPr>
          <w:rFonts w:ascii="Arial Narrow" w:hAnsi="Arial Narrow" w:cs="Helvetica"/>
        </w:rPr>
        <w:t>, care oferă mai departe informaţii despre:</w:t>
      </w:r>
    </w:p>
    <w:p w14:paraId="7B9D58D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Posibilitatea de a alege programul de furajare în funcţie de gama de produse finale şi cerinţele pieţii.</w:t>
      </w:r>
    </w:p>
    <w:p w14:paraId="5E65AA2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Nivelurile optime ale aminoacizilor digestibili din reţeta pentru creştere, eficienţă, randament de procesare şi profitabilitate.</w:t>
      </w:r>
    </w:p>
    <w:p w14:paraId="7D3EBFF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Informaţii nutriţionale mai detaliate pentru nutriţionişti profesionişti pot fi găsite în </w:t>
      </w:r>
      <w:r w:rsidRPr="00A3104E">
        <w:rPr>
          <w:rFonts w:ascii="Arial Narrow" w:hAnsi="Arial Narrow" w:cs="Helvetica-Bold"/>
          <w:b/>
          <w:bCs/>
        </w:rPr>
        <w:t>Suplimentul de nutriţie broiler Ross</w:t>
      </w:r>
      <w:r w:rsidRPr="00A3104E">
        <w:rPr>
          <w:rFonts w:ascii="Arial Narrow" w:hAnsi="Arial Narrow" w:cs="Helvetica"/>
        </w:rPr>
        <w:t>. Acesta conţine mai multe informaţii despre:</w:t>
      </w:r>
    </w:p>
    <w:p w14:paraId="6B56457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Furajarea separată pe sexe a broilerilor.</w:t>
      </w:r>
    </w:p>
    <w:p w14:paraId="67B4841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Procentele corecte de includere pentru utilizarea graului integral.</w:t>
      </w:r>
    </w:p>
    <w:p w14:paraId="133BF1F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Recomandările nutriţionale legate de stresul termic.</w:t>
      </w:r>
    </w:p>
    <w:p w14:paraId="7DBE96D9" w14:textId="77777777" w:rsidR="00434EF7" w:rsidRPr="00A3104E" w:rsidRDefault="00434EF7" w:rsidP="00A3104E">
      <w:pPr>
        <w:spacing w:line="240" w:lineRule="auto"/>
        <w:jc w:val="both"/>
        <w:rPr>
          <w:rFonts w:ascii="Arial Narrow" w:hAnsi="Arial Narrow" w:cs="Helvetica"/>
        </w:rPr>
      </w:pPr>
      <w:r w:rsidRPr="00A3104E">
        <w:rPr>
          <w:rFonts w:ascii="Arial Narrow" w:hAnsi="Arial Narrow" w:cs="Helvetica"/>
        </w:rPr>
        <w:t>• Ghid al furajării în legatura cu problemele de microclimat.</w:t>
      </w:r>
    </w:p>
    <w:p w14:paraId="13AE0848"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Furnizarea de nutrienţi</w:t>
      </w:r>
    </w:p>
    <w:p w14:paraId="168078F7"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Energie</w:t>
      </w:r>
    </w:p>
    <w:p w14:paraId="59AD682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Broilerii necesită energie pentru creşterea ţesutului, menţinere şiactivitate. Sursele de carbohidraţi, cum ar fi porumbul, grâul şi diverse grăsimi sau uleiuri reprezintă sursa majoră de energie în furajele pentru pasăre. Nivelurile de energie sunt exprimate în Megajouli (MJ/kg) sau kilocalorii (kcal/kg) energie metabolizabilă (EM), aceasta reprezentând energia disponibilă pentru broiler.</w:t>
      </w:r>
    </w:p>
    <w:p w14:paraId="6C81AADC"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Proteină</w:t>
      </w:r>
    </w:p>
    <w:p w14:paraId="45849C1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Proteinele din furaj, cum ar fi cele din cereale şi şrot de soia sunt compuşi complecşi care sunt transformaţi prin digestie în aminoacizi. Aceşti aminoacizi sunt absorbiţi şi transformaţi în proteine care sunt utilizate în creşterea ţesuturilor, de ex. muşchi, nervi, piele şi pene.</w:t>
      </w:r>
    </w:p>
    <w:p w14:paraId="0B64834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Nivelurile din reţetă ale proteinei brute nu indică calitatea proteinelor din ingredienţii furajeri. Calitatea proteinei din reţetă se bazează pe nivelul, echilibrul şi digestibilitatea aminoacizilor esenţiali în furajul final omogenizat.</w:t>
      </w:r>
    </w:p>
    <w:p w14:paraId="2A0E3196"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Broilerul Ross este în mod special sensibil la nivelurile de aminoacizi din reţete şi va răspunde bine, din punct de vedere al creşterii, eficienţei consumului de furaj şi profitabilităţi, la reţete echilibrate în mod corespunzător, cum a fost recomandat. Niveluri mai ridicate de aminoacizi digestibili s-au dovedit a îmbunătăţi profitabilitatea prin creşterea performanţei broilerului şi a randamentului de procesare. Acest lucru devine deosebit de important atunci când broilerii sunt crescuţi pentru porţionare sau dezosare.</w:t>
      </w:r>
    </w:p>
    <w:p w14:paraId="7D9110B2"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Macrominerale</w:t>
      </w:r>
    </w:p>
    <w:p w14:paraId="413A684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Asigurarea nivelurilor corecte ale principalelor minerale, într-un echilibru adecvat, este important pentru broilerii de înaltă performanţă. Macromineralele implicate sunt calciu, fosfor, sodiu, potasiu şi clor. </w:t>
      </w:r>
      <w:r w:rsidRPr="00A3104E">
        <w:rPr>
          <w:rFonts w:ascii="Arial Narrow" w:hAnsi="Arial Narrow" w:cs="Helvetica-Bold"/>
          <w:b/>
          <w:bCs/>
        </w:rPr>
        <w:t xml:space="preserve">Calciu şi fosfor: </w:t>
      </w:r>
      <w:r w:rsidRPr="00A3104E">
        <w:rPr>
          <w:rFonts w:ascii="Arial Narrow" w:hAnsi="Arial Narrow" w:cs="Helvetica"/>
        </w:rPr>
        <w:t>Calciul din dieta broilerilor influenţează creşterea, eficienţa furajului, dezvoltarea osaturii, sănătatea picioarelor, funcţiile sistumului</w:t>
      </w:r>
    </w:p>
    <w:p w14:paraId="78BEA5E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nervos şi sistemul imunitar. Este esenţială asigurarea calciului în cantităţi adecvate şi în mod regulat. Fosforul, ca şi calciul, este necesar în forma şi cantitatea corectă pentru a optimiza structura scheletului şi creşterea.</w:t>
      </w:r>
    </w:p>
    <w:p w14:paraId="44EEBD3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Sodiu, potasiu şi clor: </w:t>
      </w:r>
      <w:r w:rsidRPr="00A3104E">
        <w:rPr>
          <w:rFonts w:ascii="Arial Narrow" w:hAnsi="Arial Narrow" w:cs="Helvetica"/>
        </w:rPr>
        <w:t>Aceste minerale sunt necesare pentru funcţiile metabolice generale. Niveluri reduse pot afecta consumul de furaje, creşterea şi pH-ul sângelui. Nivelurile excesive ale acestor minerale, determină creşterea consumului de apă şi, ulterior, un aşternut de proastă calitate.</w:t>
      </w:r>
    </w:p>
    <w:p w14:paraId="15DEF454"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Microminerale şi vitamine</w:t>
      </w:r>
    </w:p>
    <w:p w14:paraId="254FF736"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Micromineralele şi vitaminele sunt necesare pentru toate funcţiile metabolice. O suplimentare corectă a micromineralelor şi a vitaminelor depinde de ingredientele din furaj utilizate, de procesul de fabricare a furajului şi de circumstanţele locale.</w:t>
      </w:r>
    </w:p>
    <w:p w14:paraId="07CB8B0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Din cauza diferenţelor nivelurilor de vitamine din diferite cereale, nivelul de suplimentare al unor vitamine trebuie să fie modificat. În consecinţă, recomandări separate sunt de obicei propuse pentru unele vitamine, în funcţie de cereale (de exemplu, grâu faţă de porumb) pe care se bazează reţetele.</w:t>
      </w:r>
    </w:p>
    <w:p w14:paraId="26A1CFDB"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Enzime</w:t>
      </w:r>
    </w:p>
    <w:p w14:paraId="28AFDA8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Enzimele sunt acum utilizate în mod frecvent în reţetele pentru păsări pentru a îmbunătăţii digestibilitatea ingredienţilor din furaj. În general, enzimele din furaj acţionează asupra carbohidraţilor, proteinelor şi mineralelor din plante.</w:t>
      </w:r>
    </w:p>
    <w:p w14:paraId="7D5E4773" w14:textId="77777777" w:rsidR="00434EF7" w:rsidRPr="00A3104E" w:rsidRDefault="00434EF7" w:rsidP="00A3104E">
      <w:pPr>
        <w:spacing w:line="240" w:lineRule="auto"/>
        <w:jc w:val="both"/>
        <w:rPr>
          <w:rFonts w:ascii="Arial Narrow" w:hAnsi="Arial Narrow" w:cs="Helvetica"/>
        </w:rPr>
      </w:pPr>
    </w:p>
    <w:p w14:paraId="24E7F6A6"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Program de furajare</w:t>
      </w:r>
    </w:p>
    <w:p w14:paraId="71EDF91F"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Furaje starter</w:t>
      </w:r>
    </w:p>
    <w:p w14:paraId="517B0AA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Obiectivul perioadei de demaraj (vârsta de la 0 la 10 zile) are scopul stabilirii unui apetit bun şi creştere timpurie maximă în ideea atingerii greutăţii corporale standard la 7 zile. Este recomandat ca furajul starter pentru broiler să fie administrat timp de zece zile. Starterul reprezintă o mică parte din costul total al furajului şi deciziile asupra formulării reţetei trebuie să se bazeze în primul rând pe performanţă şi profitabilitate, mai degrabă decât pur şi simplu pe costul reţetei. Beneficiul maximizării consumului de nutrienţi asupra creşterii timpurii la broiler şi respectiv a performanţei este bine stabilit. Furajând broilerii cu densitatea nutrienţilor recomandată, va asigura stabilirea unei creşteri optime în timpul acestei perioade de viaţă.</w:t>
      </w:r>
    </w:p>
    <w:p w14:paraId="78549430"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Furaje de creştere</w:t>
      </w:r>
    </w:p>
    <w:p w14:paraId="5FC5E86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Furajul de creştere broiler este administrat în general 14-16 zile după furajul starter. Tranzitul de la starter la creştere va implica o schimbare a texturii de la brizură-minigranule la granule. În funcţie de mărimea granulei produse, poate fi necesar să se administreze prima livrare de furaj de creştere ca brizură sau minigranule.</w:t>
      </w:r>
    </w:p>
    <w:p w14:paraId="46709D4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 acest timp creşterea broilerului continuă să fie dinamică. De aceea acesta are nevoie să fie susţinută printr-o ingestă adecvată de nutrienţi. Este foarte importantă asigurarea densităţii corecte a nutrienţilor din dietă, în special a energiei şi aminoacizilor, pentru o ingestă de furaj, creştere şi consum specific de furaj optime.</w:t>
      </w:r>
    </w:p>
    <w:p w14:paraId="694F07BB"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Furaje de finisare.</w:t>
      </w:r>
    </w:p>
    <w:p w14:paraId="17E887B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Furajul de finisare este responsabil pentru volumul şi costul cel mai ridicat din totalul furajării broilerilor. De aceea este important ca furajele să fie echilibrate pentru a maximiza câştigul financiar pentru tipul de produse care se realizează.</w:t>
      </w:r>
    </w:p>
    <w:p w14:paraId="4EAA8DA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Furajele de finisare trebuie administrate de la 25 de zile până la procesare. Păsările abatorizate mai târziu de 42-43 zile pot necesita o a doua reţetă de furaj de finisare de la vârsta de 42 de zile.</w:t>
      </w:r>
    </w:p>
    <w:p w14:paraId="000A3A2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Utilizarea unuia sau a mai multor furaje de finisare broiler va depinde de:</w:t>
      </w:r>
    </w:p>
    <w:p w14:paraId="2364EFB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Greutatea de abatorizare dorită.</w:t>
      </w:r>
    </w:p>
    <w:p w14:paraId="724DE0C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Lungimea perioadei de producţie.</w:t>
      </w:r>
    </w:p>
    <w:p w14:paraId="30B525D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Forma programului de furajare.</w:t>
      </w:r>
    </w:p>
    <w:p w14:paraId="307939D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Perioadele de eliminare a medicamentelor va dicta utilizarea unui furaj de finisare special. Furajul de eliminare a medicamentelor trebuie administrat suficient de mult timp înainte de abatorizare pentru a elimina riscul prezenţei reziduurilor de produse farmaceutice în carne. Trebuie respectate perioadele de eliminare specificate în fişele medicamentelor prescrise. Nu este recomandat să se facă reduceri extreme ale nutrienţilor din reţetă în timpul perioadei de eliminare a efectelor medicamentaţiei.</w:t>
      </w:r>
    </w:p>
    <w:p w14:paraId="35ABCDCF" w14:textId="77777777" w:rsidR="00434EF7" w:rsidRPr="00A3104E" w:rsidRDefault="00434EF7" w:rsidP="00A3104E">
      <w:pPr>
        <w:spacing w:line="240" w:lineRule="auto"/>
        <w:jc w:val="both"/>
        <w:rPr>
          <w:rFonts w:ascii="Arial Narrow" w:hAnsi="Arial Narrow" w:cs="Helvetica"/>
        </w:rPr>
      </w:pPr>
    </w:p>
    <w:p w14:paraId="1B035199"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Forma şi calitatea fizică a furajului</w:t>
      </w:r>
    </w:p>
    <w:p w14:paraId="695E146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Creşterea broilerului şi eficienţa utilizarii furajului vor fi în general mai bune dacă furajul starter este sub formă de brizură sau minigranule, furajele de creştere şi finisare sunt granulate (</w:t>
      </w:r>
      <w:r w:rsidRPr="00A3104E">
        <w:rPr>
          <w:rFonts w:ascii="Arial Narrow" w:hAnsi="Arial Narrow" w:cs="Helvetica-Bold"/>
          <w:b/>
          <w:bCs/>
        </w:rPr>
        <w:t>Tabel 4</w:t>
      </w:r>
      <w:r w:rsidRPr="00A3104E">
        <w:rPr>
          <w:rFonts w:ascii="Arial Narrow" w:hAnsi="Arial Narrow" w:cs="Helvetica"/>
        </w:rPr>
        <w:t>). În funcţie de marimea granulei, poate fi necesar să se furnizeze o primă livrare de furaj de creştere sub formă de brizură sau minigranule.</w:t>
      </w:r>
    </w:p>
    <w:p w14:paraId="59427C2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Brizura şi granulele de proastă calitate vor reduce ingesta de furaj şi performanţa. În fermă, trebuie acordată atenţie degradării fizice a brizurii şi granulelor în timpul manipulărilor.</w:t>
      </w:r>
    </w:p>
    <w:p w14:paraId="01AAB3B7" w14:textId="77777777" w:rsidR="004F630F" w:rsidRDefault="004F630F" w:rsidP="00A3104E">
      <w:pPr>
        <w:autoSpaceDE w:val="0"/>
        <w:autoSpaceDN w:val="0"/>
        <w:adjustRightInd w:val="0"/>
        <w:spacing w:after="0" w:line="240" w:lineRule="auto"/>
        <w:jc w:val="both"/>
        <w:rPr>
          <w:rFonts w:ascii="Arial Narrow" w:hAnsi="Arial Narrow" w:cs="Helvetica-Bold"/>
          <w:b/>
          <w:bCs/>
        </w:rPr>
      </w:pPr>
    </w:p>
    <w:p w14:paraId="42B2DB21"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Vârsta Forma şi marimea furajului</w:t>
      </w:r>
    </w:p>
    <w:p w14:paraId="628D544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0-10 zile - Brizură sau minigranule</w:t>
      </w:r>
    </w:p>
    <w:p w14:paraId="62E833F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11-24 zile - Diametrul granulelor 2-3.5 mm sau furaj măcinat făină</w:t>
      </w:r>
    </w:p>
    <w:p w14:paraId="011D64D8" w14:textId="77777777" w:rsidR="00434EF7" w:rsidRPr="00A3104E" w:rsidRDefault="00434EF7" w:rsidP="00A3104E">
      <w:pPr>
        <w:spacing w:line="240" w:lineRule="auto"/>
        <w:jc w:val="both"/>
        <w:rPr>
          <w:rFonts w:ascii="Arial Narrow" w:hAnsi="Arial Narrow" w:cs="Helvetica"/>
        </w:rPr>
      </w:pPr>
      <w:r w:rsidRPr="00A3104E">
        <w:rPr>
          <w:rFonts w:ascii="Arial Narrow" w:hAnsi="Arial Narrow" w:cs="Helvetica"/>
        </w:rPr>
        <w:t>25 zile până la procesare - Diametrul granulelor 3.5 mm sau furaj măcinat făină</w:t>
      </w:r>
    </w:p>
    <w:p w14:paraId="5FB26019" w14:textId="77777777" w:rsidR="00434EF7" w:rsidRPr="00A3104E" w:rsidRDefault="00434EF7" w:rsidP="00A3104E">
      <w:pPr>
        <w:spacing w:line="240" w:lineRule="auto"/>
        <w:jc w:val="both"/>
        <w:rPr>
          <w:rFonts w:ascii="Arial Narrow" w:hAnsi="Arial Narrow" w:cs="Helvetica"/>
        </w:rPr>
      </w:pPr>
    </w:p>
    <w:p w14:paraId="591D90A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Furajele brizurate şi granulate de calitate sunt preferate în locul celor măcinate făină; totuşi, dacă se furajează cu făină, particulele de furaj trebuie sa fie suficient de grosiere şi uniforme în dimensiune. Furajele făină pot beneficia de  includerea de grăsimi în reţetă pentru a reduce praful şi pentru a îmbunătăţi omogenitatea componenţilor furajului.</w:t>
      </w:r>
    </w:p>
    <w:p w14:paraId="5E4409DF"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Furajarea cu grâu integral</w:t>
      </w:r>
    </w:p>
    <w:p w14:paraId="733BA5B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Furajarea cu furaj combinat cu grâu integral poate reduce costurile furajului per tonă. Totuşi, aceasta trebuie să compenseze pierderea la eviscerare şi a randamentului pieptului.</w:t>
      </w:r>
    </w:p>
    <w:p w14:paraId="525191C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Nivelul de includere al grâului integral trebuie să fie calculat cu precizie în formularea furajului combinat si echilibrat. Dacă nu este realizată o reglare adecvată, performanţa păsării va fi compromisă, deoarece nivelul nutrienţilor din reţetă este inadecvat. Ghidul includerii de grâu întreg în furajul combinat este dat mai jos.</w:t>
      </w:r>
    </w:p>
    <w:p w14:paraId="1E519A84" w14:textId="77777777" w:rsidR="00434EF7" w:rsidRPr="00A3104E" w:rsidRDefault="00434EF7" w:rsidP="00A3104E">
      <w:pPr>
        <w:spacing w:line="240" w:lineRule="auto"/>
        <w:jc w:val="both"/>
        <w:rPr>
          <w:rFonts w:ascii="Arial Narrow" w:hAnsi="Arial Narrow" w:cs="Helvetica"/>
        </w:rPr>
      </w:pPr>
      <w:r w:rsidRPr="00A3104E">
        <w:rPr>
          <w:rFonts w:ascii="Arial Narrow" w:hAnsi="Arial Narrow" w:cs="Helvetica-Bold"/>
          <w:b/>
          <w:bCs/>
        </w:rPr>
        <w:t xml:space="preserve">Tabel 5: </w:t>
      </w:r>
      <w:r w:rsidRPr="00A3104E">
        <w:rPr>
          <w:rFonts w:ascii="Arial Narrow" w:hAnsi="Arial Narrow" w:cs="Helvetica"/>
        </w:rPr>
        <w:t>Includere a grâului integral în reţetele de broiler</w:t>
      </w:r>
    </w:p>
    <w:p w14:paraId="3BA18807"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Reţeta Rată de includere grâu</w:t>
      </w:r>
    </w:p>
    <w:p w14:paraId="3EEC58B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Starter =&gt; Zero</w:t>
      </w:r>
    </w:p>
    <w:p w14:paraId="0C14856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Creştere =&gt; Creştere gradată la 10%+</w:t>
      </w:r>
    </w:p>
    <w:p w14:paraId="0A4F86BC" w14:textId="77777777" w:rsidR="00434EF7" w:rsidRPr="00A3104E" w:rsidRDefault="00434EF7" w:rsidP="00A3104E">
      <w:pPr>
        <w:spacing w:line="240" w:lineRule="auto"/>
        <w:jc w:val="both"/>
        <w:rPr>
          <w:rFonts w:ascii="Arial Narrow" w:hAnsi="Arial Narrow" w:cs="Helvetica"/>
        </w:rPr>
      </w:pPr>
      <w:r w:rsidRPr="00A3104E">
        <w:rPr>
          <w:rFonts w:ascii="Arial Narrow" w:hAnsi="Arial Narrow" w:cs="Helvetica"/>
        </w:rPr>
        <w:t>Finisare =&gt; Creştere gradată la 15%+</w:t>
      </w:r>
    </w:p>
    <w:p w14:paraId="27F08F7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Grâul integral trebuie retras din furaj cu două zile înainte de depopulare pentru evitarea problemelor de contaminare din timpul eviscerării în abator.</w:t>
      </w:r>
    </w:p>
    <w:p w14:paraId="52BDD3A0"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Furajul şi stresul termic</w:t>
      </w:r>
    </w:p>
    <w:p w14:paraId="576C8ED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Nivelurile corecte ale nutrienţilor şi echilibrul acestora, împreună cu utilizarea ingredienţilor furajeri cu niveluri mai ridicate ale digestibilităţii, vor ajuta să micşoreze efectul stresului termic.</w:t>
      </w:r>
    </w:p>
    <w:p w14:paraId="7AAFE52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Asigurarea texturii optime ale brizurii şi granulelor, va micşora energia consumată pentru mâncarea furajului şi va reduce căldura generată în timpul furajării. Forma optimă a furajului va îmbunătăţii de asemenea palatabilitatea furajului şi va ajuta ingesta compensatoare de furaj care apare în timpul perioadelor reci.</w:t>
      </w:r>
    </w:p>
    <w:p w14:paraId="48F610D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Asigurând o creştere a energiei prin grăsimea din furaj (în loc de carbohidraţi) în timpul perioadei calde, s-a dovedit a fi benefic în unele situaţii datorită reducerii temperaturii produsă indirect de reţetă.</w:t>
      </w:r>
    </w:p>
    <w:p w14:paraId="22F0A04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Apa rece cu puţină sare, disponibilă imediat, este cel mai important nutrient în timpul stresului de căldură.</w:t>
      </w:r>
    </w:p>
    <w:p w14:paraId="0442C3E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Utilizarea strategică a vitaminelor şi electroliţilor, fie prin furaj, fie prin apă, va ajuta păsările să reziste factorilor stresori din mediului ambiant.</w:t>
      </w:r>
    </w:p>
    <w:p w14:paraId="106145AA"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Microclimatul</w:t>
      </w:r>
    </w:p>
    <w:p w14:paraId="7EBA43B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Emisiile de azot şi amoniac pot fi reduse prin micşorarea excesului nivelurilor de proteină brută din furaj. Aceasta este obţinută prin calcularea reţetelor pentru a echilibra nivelurile recomandate ale aminoacizilor esenţiali digestibili, mai degrabă decât prin micşorarea nivelurilor de proteină brută.</w:t>
      </w:r>
    </w:p>
    <w:p w14:paraId="4AC42C0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Ratele de eliminare a fosforului pot fi reduse prin furajarea aproape de cerinţele păsării şi utilizând enzime de fitază.</w:t>
      </w:r>
    </w:p>
    <w:p w14:paraId="62D9E813"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Calitatea aşternutului</w:t>
      </w:r>
    </w:p>
    <w:p w14:paraId="5CA9117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Calitatea aşternutului afectează direct sănătatea păsării. Niveluri mai reduse ale umidităţii aşternutului reduce cantitatea de amoniac din atmosferă, care ajută la reducerea stresului respirator. Incidenţa dermatitelor este de asemenea redusă dacă aşternutul este de bună calitate.</w:t>
      </w:r>
    </w:p>
    <w:p w14:paraId="5D0F158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Asigurând un management corespunzător, urmând practicile sanitare şi de microclimat, strategiile nutriţionale urmatoare vor ajuta la menţinerea unui aşternut de bună calitate:</w:t>
      </w:r>
    </w:p>
    <w:p w14:paraId="26B906E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Evitaţi nivelurile excesive de proteină brută în reţete.</w:t>
      </w:r>
    </w:p>
    <w:p w14:paraId="234B7EC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Evitaţi niveluri ridicate de sare/sodiu, deoarece aceasta va creşte cantitatea de apă consumată de pasăre provocând umezirea aşternutului.</w:t>
      </w:r>
    </w:p>
    <w:p w14:paraId="224A5E9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Evitaţi ingrediente greu digestibile sau cu celuloză multă în reţetele furajere.</w:t>
      </w:r>
    </w:p>
    <w:p w14:paraId="1A1CCF8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Asiguraţi grăsimi/ulei de bună calitate în reţeta de furaj, aceasta ajută la evitarea problemelor tractusului digestiv care provoacă umezirea aşternutului.</w:t>
      </w:r>
    </w:p>
    <w:p w14:paraId="5E535399"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Calitatea apei</w:t>
      </w:r>
    </w:p>
    <w:p w14:paraId="3DBB0CB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Apa este un element vital. Orice reducere a cantităţii de apă consummate sau creştere a pierderilor de apă poate avea un efect semnificativ în performanţă pe parcursul vieţii puiului. Informaţii mai detaliate pot fi găsite</w:t>
      </w:r>
    </w:p>
    <w:p w14:paraId="4BE2C2A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în </w:t>
      </w:r>
      <w:r w:rsidRPr="00A3104E">
        <w:rPr>
          <w:rFonts w:ascii="Arial Narrow" w:hAnsi="Arial Narrow" w:cs="Helvetica-Bold"/>
          <w:b/>
          <w:bCs/>
        </w:rPr>
        <w:t>Note tehnice Ross 08/47 – Calitatea apei</w:t>
      </w:r>
      <w:r w:rsidRPr="00A3104E">
        <w:rPr>
          <w:rFonts w:ascii="Arial Narrow" w:hAnsi="Arial Narrow" w:cs="Helvetica"/>
        </w:rPr>
        <w:t>.</w:t>
      </w:r>
    </w:p>
    <w:p w14:paraId="5552977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Apa furnizată broilerilor nu trebuie să conţină cantităţi excesive de minerale. Apa nu trebuie să fie contaminată cu bacterii. Deşi apa furnizată pentru consumul uman poate fi de asemenea folosită şi pentru broiler, apa din puţuri forate, rezervoare deschise sau surse publice de calitate slabă, pot cauza probleme.</w:t>
      </w:r>
    </w:p>
    <w:p w14:paraId="5C8AD5A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Sursa de apă trebuie să fie testată pentru a verifica nivelul de săruri de calciu (duritatea apei), salinitatea şi nitraţii.</w:t>
      </w:r>
    </w:p>
    <w:p w14:paraId="553249F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054B953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Totuşi, apa din rezervoare sau puţuri, poate avea niveluri excesive de nitraţi şi un număr ridicat de bacterii. Acolo unde nivelul de bacterii este ridicat, trebuie determinată cauza şi îndepărtată. Contaminarea bacteriană poate reduce adeseori performanţele producţiei biologice atât în fermă cât şi în abator.</w:t>
      </w:r>
    </w:p>
    <w:p w14:paraId="3FA74F3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Apa care este curată la punctul de intrare în ferma de broiler se poate contamina prin expunerea la bacteriile din mediul halei  Clorinarea între trei şi cinci ppm la nivelul picurătorului va reduce numărul de bacterii, în special acolo unde sunt în funcţiune sisteme de adăpare cu suprafeţe expuse de apă . Radiaţia ultravioletă (UV) este de asemenea eficientă în controlul contaminării bacteriene.</w:t>
      </w:r>
    </w:p>
    <w:p w14:paraId="1095F53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63EC7CAB"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Sisteme de adăpare</w:t>
      </w:r>
    </w:p>
    <w:p w14:paraId="02778F7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Apa trebuie să fie disponibilă pentru broileri 24 de ore pe zi. Sursa de apă inadecvată, fie în volum fie în număr de puncte de adăpare, va duce la scăderea ratei de creştere. Pentru a fi siguri că lotul primeşte apă suficientă, trebuie monitorizat zilnic raportul apă - furaj consumat. Măsurarea consumului de apă poate fi utilizată să monitorizeze defecţiunile sistemului (furaj şi apă), să monitorizeze starea de sănătate şi să evalueze performanţa.</w:t>
      </w:r>
    </w:p>
    <w:p w14:paraId="3FC80F9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La 21°C, păsările consumă suficientă apă atunci când raportul dintre volum apă (litri) şi greutate furaj(kg)rămâne aproape de:</w:t>
      </w:r>
    </w:p>
    <w:p w14:paraId="790BE12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1.8:1 pentru adăpători cu clopot.</w:t>
      </w:r>
    </w:p>
    <w:p w14:paraId="57C8EA2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1.6:1 pentru picurători fără cupiţe.</w:t>
      </w:r>
    </w:p>
    <w:p w14:paraId="51CBF6D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1.7:1 pentru adăpători cu cupiţe.</w:t>
      </w:r>
    </w:p>
    <w:p w14:paraId="18C98F0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Cerinţa de apă va varia în funcţie de consumul de furaj.</w:t>
      </w:r>
    </w:p>
    <w:p w14:paraId="078152E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Păsările vor consuma mai multă apă la temperaturi mai ridicate ale mediului. Cerinţa de apă creşte cu aproximativ 6,5% pe grad C la peste 21°C. În zonele tropicale temperaturile ridicate prelungite vor dubla consumul zilnic de apă.</w:t>
      </w:r>
    </w:p>
    <w:p w14:paraId="0756C48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26BD7F7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Apa foarte rece sau foarte caldă va reduce consumul de apă. Când vremea este foarte caldă o bună practică constă în evacuarea apei din liniile de adăpare la intervale regulate pentru a asigura pe cât posibil o apă cât mai rece.</w:t>
      </w:r>
    </w:p>
    <w:p w14:paraId="4ED0336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 fermă, trebuie asigurată o stocare adecvată a apei, în cazul defectării sursei principale. Ideal, este asigurarea unei rezerve suficient de mare care să asigure un consum maxim pentru 24 de ore.</w:t>
      </w:r>
    </w:p>
    <w:p w14:paraId="2450C63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Măsurarea consumului de apă zilnic este o practică vitală de management. Un consum de apă tipic la 21°C este dat în </w:t>
      </w:r>
      <w:r w:rsidRPr="00A3104E">
        <w:rPr>
          <w:rFonts w:ascii="Arial Narrow" w:hAnsi="Arial Narrow" w:cs="Helvetica-Bold"/>
          <w:b/>
          <w:bCs/>
        </w:rPr>
        <w:t>Tabelul 7</w:t>
      </w:r>
      <w:r w:rsidRPr="00A3104E">
        <w:rPr>
          <w:rFonts w:ascii="Arial Narrow" w:hAnsi="Arial Narrow" w:cs="Helvetica"/>
        </w:rPr>
        <w:t>. O reducere a consumului de apă oferă un avertisment în avans al potenţialelor probleme de sănătate şi producţie. Debitmetrele trebuie să coreleze debitele de apă cu presiunea. Este necesar un minim de un debitmetru pe hală, dar preferabil mai multe pentru a permite zonarea în interiorul halei.</w:t>
      </w:r>
    </w:p>
    <w:p w14:paraId="49D116F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756B5D58"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Picurători</w:t>
      </w:r>
    </w:p>
    <w:p w14:paraId="32E8E1B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Picurătorile trebuie instalate astfel încât să se asigure un niplu la 12 păsări; trebuie asigurate adăpători suplimentare (şase pentru 1.000 pui) pentru primele trei – patru zile. Numărul de păsări pe niplu va depinde de debitul niplului, vârsta de sacrificare, climat şi proiectul halei. Liniile de adăpare necesită a fi verificate zilnic pe parcursul lotului pentru a obţine performanţa optimă. O linie de adăpare cu presiune ridicată poate conduce la risipă şi aşternut umed. O linie de adăpare cu presiune joasă poate conduce la reducerea consumului de apă şi în consecinţă la reducerea ingestei de furaj. Înălţimea liniei de adăpare trebuie să fie joasă la începutul lotului şi ridicată pe măsură ce păsările îmbătrânesc. Liniile de adăpare care sunt prea înalte pot restricţiona consumul de apă al păsărilor, în timp ce liniile care sunt prea jos pot determina aşternut umed.</w:t>
      </w:r>
    </w:p>
    <w:p w14:paraId="2B28274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3E77F46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 stadiile iniţiale ale demarajului, liniile de adăpare trebuie plasate la o înălţime la care pasărea este capabilă să bea. Spatele puiului trebuie să formeze un unghi de 35-45° cu podeaua în timpul procesului de adăpare.</w:t>
      </w:r>
    </w:p>
    <w:p w14:paraId="1AE73DC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Pe măsură ce pasărea creşte linia de adăpare trebuie ridicată astfel ca spatele păsării să formeze un unghi de aproximativ 75-85° cu podeaua, în acest fel păsările se întind uşor după apă (</w:t>
      </w:r>
      <w:r w:rsidRPr="00A3104E">
        <w:rPr>
          <w:rFonts w:ascii="Arial Narrow" w:hAnsi="Arial Narrow" w:cs="Helvetica-Bold"/>
          <w:b/>
          <w:bCs/>
        </w:rPr>
        <w:t>Figura 12</w:t>
      </w:r>
      <w:r w:rsidRPr="00A3104E">
        <w:rPr>
          <w:rFonts w:ascii="Arial Narrow" w:hAnsi="Arial Narrow" w:cs="Helvetica"/>
        </w:rPr>
        <w:t>).</w:t>
      </w:r>
    </w:p>
    <w:p w14:paraId="3439BD8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2628D3C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Figura 12: </w:t>
      </w:r>
      <w:r w:rsidRPr="00A3104E">
        <w:rPr>
          <w:rFonts w:ascii="Arial Narrow" w:hAnsi="Arial Narrow" w:cs="Helvetica"/>
        </w:rPr>
        <w:t>Reglarea înălţimii adăpătorii cu niplu</w:t>
      </w:r>
    </w:p>
    <w:p w14:paraId="0750B304"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noProof/>
          <w:lang w:val="en-US"/>
        </w:rPr>
        <w:drawing>
          <wp:inline distT="0" distB="0" distL="0" distR="0" wp14:anchorId="75931A71" wp14:editId="276A4754">
            <wp:extent cx="3474720" cy="2103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4720" cy="2103120"/>
                    </a:xfrm>
                    <a:prstGeom prst="rect">
                      <a:avLst/>
                    </a:prstGeom>
                    <a:noFill/>
                    <a:ln>
                      <a:noFill/>
                    </a:ln>
                  </pic:spPr>
                </pic:pic>
              </a:graphicData>
            </a:graphic>
          </wp:inline>
        </w:drawing>
      </w:r>
      <w:r w:rsidRPr="00A3104E">
        <w:rPr>
          <w:rFonts w:ascii="Arial Narrow" w:hAnsi="Arial Narrow"/>
          <w:b/>
          <w:bCs/>
          <w:noProof/>
          <w:lang w:val="en-US"/>
        </w:rPr>
        <w:drawing>
          <wp:inline distT="0" distB="0" distL="0" distR="0" wp14:anchorId="333F391C" wp14:editId="1B7EA79D">
            <wp:extent cx="2468880" cy="21945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2194560"/>
                    </a:xfrm>
                    <a:prstGeom prst="rect">
                      <a:avLst/>
                    </a:prstGeom>
                    <a:noFill/>
                    <a:ln>
                      <a:noFill/>
                    </a:ln>
                  </pic:spPr>
                </pic:pic>
              </a:graphicData>
            </a:graphic>
          </wp:inline>
        </w:drawing>
      </w:r>
    </w:p>
    <w:p w14:paraId="3DF04565"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45A2FC39"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Adăpătorile tip clopot</w:t>
      </w:r>
    </w:p>
    <w:p w14:paraId="18B2E9F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La vârsta de o zi trebuie să se asigure un minim de şase adăpători (40 cm diametru) per 1.000 pui; trebuie să fie disponibile de asemenea surse adiţionale de apă sub forma de şase adăpători suplimentare sau tăviţe de plastic per 1.000 pui. Pe măsură ce broilerii înaintează în vârstă şi aria utilizată din hală creşte, trebuie asigurate opt adăpători cu clopot (40 cm diametru) per 1.000 pui. Acestea trebuie distribuite uniform în hală astfel ca nici un broiler să nu fie mai departe de doi metri de apă. Ca un ghid, nivelul apei trebuie să fie la 0,6 cm sub marginea adăpătorii până la aproximativ 7-10 zile. După zece zile trebuie să fie 0,6 cm de apă în adăpători.</w:t>
      </w:r>
    </w:p>
    <w:p w14:paraId="22C607E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222A606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Adăpătorile suplimentare şi tăviţele utilizate la o zi trebuie înlăturate treptat, astfel ca la trei sau patru zile toţi puii să bea din adăpătorile automate.</w:t>
      </w:r>
    </w:p>
    <w:p w14:paraId="4EC1BC7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Cerinţele pentru numărul minim de adăpători per 1.000 păsări după perioada de demaraj sunt date în tabelul de mai jos. </w:t>
      </w:r>
      <w:r w:rsidRPr="00A3104E">
        <w:rPr>
          <w:rFonts w:ascii="Arial Narrow" w:hAnsi="Arial Narrow" w:cs="Helvetica-Bold"/>
          <w:b/>
          <w:bCs/>
        </w:rPr>
        <w:t xml:space="preserve">Tabel 8: </w:t>
      </w:r>
      <w:r w:rsidRPr="00A3104E">
        <w:rPr>
          <w:rFonts w:ascii="Arial Narrow" w:hAnsi="Arial Narrow" w:cs="Helvetica"/>
        </w:rPr>
        <w:t>Cerinţele pentru numărul minim de adăpătoriper 1.000 păsări după perioada de demaraj</w:t>
      </w:r>
    </w:p>
    <w:p w14:paraId="7968FC8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4BAC76D9"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Tipul adăpătorii Necesarul de adăpători per 1.000 păsări după perioada de demaraj</w:t>
      </w:r>
    </w:p>
    <w:p w14:paraId="3258387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Adăpători tip clopot 8 adăpători (40 cm diametru) per 1.000 păsări.</w:t>
      </w:r>
    </w:p>
    <w:p w14:paraId="7D7B6B6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Nipluri 83 nipluri per 1.000 păsări (12 păsări per niplu sau pentru</w:t>
      </w:r>
    </w:p>
    <w:p w14:paraId="02D4020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broiler &gt;3 kg 9-10 păsări per niplu).</w:t>
      </w:r>
    </w:p>
    <w:p w14:paraId="1A5F3FA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531ACE5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Înălţimea adăpătorilor trebuie verificată zilnic şi reglată astfel ca baza fiecărei adăpători să fie la nivel cu spatele broilerului începând cu ziua 18, consultaţi figura de mai jos.</w:t>
      </w:r>
    </w:p>
    <w:p w14:paraId="466A4E5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Figura 14: </w:t>
      </w:r>
      <w:r w:rsidRPr="00A3104E">
        <w:rPr>
          <w:rFonts w:ascii="Arial Narrow" w:hAnsi="Arial Narrow" w:cs="Helvetica"/>
        </w:rPr>
        <w:t>Înălţimea adăpătorii tip clopot</w:t>
      </w:r>
    </w:p>
    <w:p w14:paraId="774D74E4" w14:textId="77777777" w:rsidR="00434EF7" w:rsidRPr="00A3104E" w:rsidRDefault="00434EF7" w:rsidP="00A3104E">
      <w:pPr>
        <w:autoSpaceDE w:val="0"/>
        <w:autoSpaceDN w:val="0"/>
        <w:adjustRightInd w:val="0"/>
        <w:spacing w:after="0" w:line="240" w:lineRule="auto"/>
        <w:jc w:val="center"/>
        <w:rPr>
          <w:rFonts w:ascii="Arial Narrow" w:hAnsi="Arial Narrow"/>
          <w:b/>
          <w:bCs/>
        </w:rPr>
      </w:pPr>
      <w:r w:rsidRPr="00A3104E">
        <w:rPr>
          <w:rFonts w:ascii="Arial Narrow" w:hAnsi="Arial Narrow"/>
          <w:b/>
          <w:bCs/>
          <w:noProof/>
          <w:lang w:val="en-US"/>
        </w:rPr>
        <w:drawing>
          <wp:inline distT="0" distB="0" distL="0" distR="0" wp14:anchorId="64F0ED9A" wp14:editId="09D8164C">
            <wp:extent cx="2651760"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760" cy="2011680"/>
                    </a:xfrm>
                    <a:prstGeom prst="rect">
                      <a:avLst/>
                    </a:prstGeom>
                    <a:noFill/>
                    <a:ln>
                      <a:noFill/>
                    </a:ln>
                  </pic:spPr>
                </pic:pic>
              </a:graphicData>
            </a:graphic>
          </wp:inline>
        </w:drawing>
      </w:r>
    </w:p>
    <w:p w14:paraId="718A3B9F"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5F1E3912"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Sisteme de furajare</w:t>
      </w:r>
    </w:p>
    <w:p w14:paraId="2580608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Furajul trebuie să fie furnizat sub formă de brizură sau minigranule pentru primele zece zile de viaţă. Furajul trebuie plasat în tăviţe plate sau pe hârtie pentru a fi cât mai accesibil puilor. Podeaua trebuie acoperită cel puţin cu 25% hârtie. Trecerea pe sistemul principal de furajare trebuie făcută treptat în primele două, trei zile după ce puii încep să arate interes în sistemul principal. Acolo unde sunt utilizate programul şi durata de lumină trebuie acordată atenţie deosebită frontului de furajare, pentru a permite competiţia creată suplimentar.</w:t>
      </w:r>
    </w:p>
    <w:p w14:paraId="4904C21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Reţetele administrate păsărilor vor depinde de greutatea în viu, vârsta de sacrificare, climat, tipul halei şi tipul echipamentului. Frontul de furajare insuficient va reduce rata de creştere şi va cauza uniformitate slabă. Numărul de păsări per linie de furajare depinde în ultimă instanţă de greutatea în viu la abator şi de soluţia constructivă a</w:t>
      </w:r>
    </w:p>
    <w:p w14:paraId="5697918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sistemului de furajare. Principalele sisteme de furajare automată disponibile pentru broiler sunt:</w:t>
      </w:r>
    </w:p>
    <w:p w14:paraId="0FB79ED9" w14:textId="77777777" w:rsidR="00434EF7" w:rsidRPr="00A3104E" w:rsidRDefault="00434EF7" w:rsidP="00A3104E">
      <w:pPr>
        <w:tabs>
          <w:tab w:val="left" w:pos="6315"/>
        </w:tabs>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Hrănitori tronconice: 45-80 păsări per hrănitoare (raport mai mic pentru păsări mai mari).</w:t>
      </w:r>
    </w:p>
    <w:p w14:paraId="1255AF6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Hrănitori cu lanţ: 2.5 cm per pasăre (40 păsări per metru de jghiab).</w:t>
      </w:r>
    </w:p>
    <w:p w14:paraId="7C3670E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Hrănitori tub: 38 cm diametru (70 păsări per tub).</w:t>
      </w:r>
    </w:p>
    <w:p w14:paraId="4F957AF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Toate tipurile de hrănitori trebuie reglate pentru a reduce pierderile şi pentru a asigura acces optim pentru păsări. Baza jghiabului sau a hrănitorii trebuie să fie la acelaşi nivel cu spatele păsărilor (</w:t>
      </w:r>
      <w:r w:rsidRPr="00A3104E">
        <w:rPr>
          <w:rFonts w:ascii="Arial Narrow" w:hAnsi="Arial Narrow" w:cs="Helvetica-Bold"/>
          <w:b/>
          <w:bCs/>
        </w:rPr>
        <w:t>Figura 15</w:t>
      </w:r>
      <w:r w:rsidRPr="00A3104E">
        <w:rPr>
          <w:rFonts w:ascii="Arial Narrow" w:hAnsi="Arial Narrow" w:cs="Helvetica"/>
        </w:rPr>
        <w:t>).</w:t>
      </w:r>
    </w:p>
    <w:p w14:paraId="349B797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Înălţimea hrănitorilor tronconice şi a celor tub pot fi reglate individual.</w:t>
      </w:r>
    </w:p>
    <w:p w14:paraId="4B8F063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Înălţimea hrănitorilor cu lanţ este reglabilă cu ajutorul unui troliu.</w:t>
      </w:r>
    </w:p>
    <w:p w14:paraId="48ED88B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Figura 15: </w:t>
      </w:r>
      <w:r w:rsidRPr="00A3104E">
        <w:rPr>
          <w:rFonts w:ascii="Arial Narrow" w:hAnsi="Arial Narrow" w:cs="Helvetica"/>
        </w:rPr>
        <w:t>Înălţimea hrănitorilor</w:t>
      </w:r>
    </w:p>
    <w:p w14:paraId="5BA22161" w14:textId="77777777" w:rsidR="00434EF7" w:rsidRPr="00A3104E" w:rsidRDefault="00434EF7" w:rsidP="00A3104E">
      <w:pPr>
        <w:autoSpaceDE w:val="0"/>
        <w:autoSpaceDN w:val="0"/>
        <w:adjustRightInd w:val="0"/>
        <w:spacing w:after="0" w:line="240" w:lineRule="auto"/>
        <w:jc w:val="center"/>
        <w:rPr>
          <w:rFonts w:ascii="Arial Narrow" w:hAnsi="Arial Narrow"/>
          <w:b/>
          <w:bCs/>
        </w:rPr>
      </w:pPr>
      <w:r w:rsidRPr="00A3104E">
        <w:rPr>
          <w:rFonts w:ascii="Arial Narrow" w:hAnsi="Arial Narrow"/>
          <w:b/>
          <w:bCs/>
          <w:noProof/>
          <w:lang w:val="en-US"/>
        </w:rPr>
        <w:drawing>
          <wp:inline distT="0" distB="0" distL="0" distR="0" wp14:anchorId="41DC23EC" wp14:editId="355AE50F">
            <wp:extent cx="2651760" cy="1920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1760" cy="1920240"/>
                    </a:xfrm>
                    <a:prstGeom prst="rect">
                      <a:avLst/>
                    </a:prstGeom>
                    <a:noFill/>
                    <a:ln>
                      <a:noFill/>
                    </a:ln>
                  </pic:spPr>
                </pic:pic>
              </a:graphicData>
            </a:graphic>
          </wp:inline>
        </w:drawing>
      </w:r>
    </w:p>
    <w:p w14:paraId="75E764B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Un reglaj incorect poate creşte risipa de furaj. Când se întâmplă aceasta, estimarea consumului specific de furaj devine eronată iar furajul risipit, când este consumat, este posibil să poarte un risc ridicat de contaminare bacterială.</w:t>
      </w:r>
    </w:p>
    <w:p w14:paraId="490FE8E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026765C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 toate sistemele de furajare este o practică comună să se permit păsărilor să golească hrănitorile prin consumarea furajului disponibil în jghiaburi sau hrănitori, o dată pe zi. Aceasta va reduce risipa de furaj care conduce la creşterea eficienţei utilizării furajului. Reglajul înălţimii stratului de furaj este mai uşor la sistemele de furajare cu lanţ, deoarece este necesar un singur reglaj la buncărul de furaj.</w:t>
      </w:r>
    </w:p>
    <w:p w14:paraId="53B9289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O întreţinere atentă a liniei de furajare cu lanţ va micşora incidenţa lezionării picioarelor.</w:t>
      </w:r>
    </w:p>
    <w:p w14:paraId="0155F3E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Sistemele de hrănitori tronconice sau cu tub necesită reglaje effectuate individual pe hrănitoare.</w:t>
      </w:r>
    </w:p>
    <w:p w14:paraId="597AE2B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Hrănitorile tronconice şi cu tub (dacă se umplu automat) au avantajul că toate sunt umplute simultan, făcând furajul disponibil imediat pentru păsări. Când sunt utilizate hrănitorile cu lanţ, distribuţia furajului durează mai mult, acesta nefiind disponibil imediat pentru toate păsările. O distribuţie neuniformă a furajului poate conduce la o performanţă mai</w:t>
      </w:r>
    </w:p>
    <w:p w14:paraId="5A58AC1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redusă şi la creşterea incidenţei leziunilor provocate de scormonit asociat cu competiţia la hrănitori.</w:t>
      </w:r>
    </w:p>
    <w:p w14:paraId="16CE242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7D4EB2E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4F333378"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Sănătate şi biosecuritate</w:t>
      </w:r>
    </w:p>
    <w:p w14:paraId="7A4A68B8"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Principii</w:t>
      </w:r>
    </w:p>
    <w:p w14:paraId="13A04AC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Sănătatea păsării are cea mai mare importanţă în producţia de broiler. Sănătatea precară a puilor va avea un impact negativ asupra tuturor aspectelor producţiei şi managementului lotului, inclusiv rata de creştere, eficienţa consumului specific de furaj, declasări, viabilitate şi aspecte de procesare.</w:t>
      </w:r>
    </w:p>
    <w:p w14:paraId="0761E94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Lotul trebuie să pornescă cu pui de o zi de bună calitate şi sănătoşi. Puii trebuie să provină dintr-un număr mic de loturi de părinţi cu un status similar de sănătate; ideal, un lot donator pe hală. Programele de control al bolilor în fermă implică: </w:t>
      </w:r>
    </w:p>
    <w:p w14:paraId="523DE2C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Prevenirea bolilor.</w:t>
      </w:r>
    </w:p>
    <w:p w14:paraId="2B313A9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Detectarea timpurie a stării de boală.</w:t>
      </w:r>
    </w:p>
    <w:p w14:paraId="1AA288D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Tratamentul condiţiilor identificate ale bolilor.</w:t>
      </w:r>
    </w:p>
    <w:p w14:paraId="6868072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Monitorizarea parametrilor de producţie este esenţială pentru detectarea timpurie a stării de boală şi intervenţia punctuală. Intervenţia promptă într-un lot va ajuta la prevenirea transmiterii bolilor în loturile vecine şi cele succesive.</w:t>
      </w:r>
    </w:p>
    <w:p w14:paraId="79E750B6"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Parametrii de producţie, cum ar fi numărul de păsări moarte la sosire (D.O.A.), greutatea corporală la şapte zile, mortalitatea zilnică şi săptămânală, consumul de apă, sporul mediu zilnic, eficienţa conversiei furajului şi declasările la procesare, trebuie revizuite cu atenţie şi comparate cu standardul companiei. Când parametrii de producţie monitorizaţi nu corespund cu obiectivele stabilite, trebuie desfăşurată o investigaţie corespunzătoare de către personalul veterinar instruit. Biosecuritatea şi vaccinarea sunt amândouă părţi integrate ale unui management de succes al sănătăţii. Biosecuritate este necesară pentru a preveni în primul rând introducerea bolilor, iar un program de vaccinare adecvat este necesar pentru tratarea bolilor endemice.</w:t>
      </w:r>
    </w:p>
    <w:p w14:paraId="3A10456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1D42B6C4"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Biosecuritate</w:t>
      </w:r>
    </w:p>
    <w:p w14:paraId="236A41D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Un program complet de biosecuritate este critic pentru menţinerea sănătăţii lotului. Înţelegerea şi urmarea normelor stabilite de biosecuritate trebuie să fie parte a muncii fiecăruia. Educaţia periodică şi pregătirea personalului este esenţială pentru a asigurarea biosecurităţii. Biosecuritatea va preveni expunerea lotului la organisme cauzatoare de boli. Când se dezvoltă un program de biosecuritate, trebuie luate în considerare trei componente:</w:t>
      </w:r>
    </w:p>
    <w:p w14:paraId="3E6C974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Locaţia: </w:t>
      </w:r>
      <w:r w:rsidRPr="00A3104E">
        <w:rPr>
          <w:rFonts w:ascii="Arial Narrow" w:hAnsi="Arial Narrow" w:cs="Helvetica"/>
        </w:rPr>
        <w:t>Fermele trebuie să fie localizate astfel încât să fie izolate de alte păsări şi animale. Fermele cu o singură vârstă sunt preferabile astfel ca reciclarea agenţilor patogeni şi a tulpinilor de vaccin viu să fie limitate.</w:t>
      </w:r>
    </w:p>
    <w:p w14:paraId="66F3F47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37F5DD6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Proiectul fermei: </w:t>
      </w:r>
      <w:r w:rsidRPr="00A3104E">
        <w:rPr>
          <w:rFonts w:ascii="Arial Narrow" w:hAnsi="Arial Narrow" w:cs="Helvetica"/>
        </w:rPr>
        <w:t xml:space="preserve">Este necesară o barieră (gard) pentru a preveni accesul neautorizat. Hala trebuie să fie proiectată pentru a micşora traficul, pentru a facilita curăţarea şi dezinfecţia, şi constructiv să nu permită pătrunderea păsărilor şi a rozătoarelor. </w:t>
      </w:r>
    </w:p>
    <w:p w14:paraId="6E3CB64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Proceduri operaţionale: </w:t>
      </w:r>
      <w:r w:rsidRPr="00A3104E">
        <w:rPr>
          <w:rFonts w:ascii="Arial Narrow" w:hAnsi="Arial Narrow" w:cs="Helvetica"/>
        </w:rPr>
        <w:t>Procedurile trebuie să controleze mişcarea oamenilor, furajul, echipamentul şi animalele din fermă pentru a preveni introducerea şi răspândirea bolilor. Procedurile de rutină pot fi modificate în eventualitatea schimbării statusului bolilor.</w:t>
      </w:r>
    </w:p>
    <w:p w14:paraId="2A28A7A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74B50CAE"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Vaccinarea</w:t>
      </w:r>
    </w:p>
    <w:p w14:paraId="60B46CF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Tabelul de mai jos scoate în evidenţă câţiva factori esenţiali pentru o vaccinare de succes la broileri.</w:t>
      </w:r>
    </w:p>
    <w:p w14:paraId="04C42B9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Tabel 9: </w:t>
      </w:r>
      <w:r w:rsidRPr="00A3104E">
        <w:rPr>
          <w:rFonts w:ascii="Arial Narrow" w:hAnsi="Arial Narrow" w:cs="Helvetica"/>
        </w:rPr>
        <w:t>Factori pentru un program de vaccinare de succes</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008"/>
        <w:gridCol w:w="3002"/>
        <w:gridCol w:w="3007"/>
      </w:tblGrid>
      <w:tr w:rsidR="00434EF7" w:rsidRPr="00A3104E" w14:paraId="425AE0E9" w14:textId="77777777" w:rsidTr="008A3C56">
        <w:trPr>
          <w:jc w:val="center"/>
        </w:trPr>
        <w:tc>
          <w:tcPr>
            <w:tcW w:w="3116" w:type="dxa"/>
            <w:tcBorders>
              <w:bottom w:val="single" w:sz="12" w:space="0" w:color="666666"/>
            </w:tcBorders>
            <w:shd w:val="clear" w:color="auto" w:fill="auto"/>
          </w:tcPr>
          <w:p w14:paraId="74C96272"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Arial"/>
                <w:b/>
                <w:bCs/>
              </w:rPr>
              <w:t xml:space="preserve">Modelul programului de vaccinare </w:t>
            </w:r>
          </w:p>
        </w:tc>
        <w:tc>
          <w:tcPr>
            <w:tcW w:w="3117" w:type="dxa"/>
            <w:tcBorders>
              <w:bottom w:val="single" w:sz="12" w:space="0" w:color="666666"/>
            </w:tcBorders>
            <w:shd w:val="clear" w:color="auto" w:fill="auto"/>
          </w:tcPr>
          <w:p w14:paraId="6CD2B5C2"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Arial"/>
                <w:b/>
                <w:bCs/>
              </w:rPr>
              <w:t xml:space="preserve">Administrare vaccinului </w:t>
            </w:r>
          </w:p>
        </w:tc>
        <w:tc>
          <w:tcPr>
            <w:tcW w:w="3117" w:type="dxa"/>
            <w:tcBorders>
              <w:bottom w:val="single" w:sz="12" w:space="0" w:color="666666"/>
            </w:tcBorders>
            <w:shd w:val="clear" w:color="auto" w:fill="auto"/>
          </w:tcPr>
          <w:p w14:paraId="6A93C78A"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Arial"/>
                <w:b/>
                <w:bCs/>
              </w:rPr>
              <w:t xml:space="preserve">Eficacitatea vaccinului </w:t>
            </w:r>
          </w:p>
        </w:tc>
      </w:tr>
      <w:tr w:rsidR="00434EF7" w:rsidRPr="00A3104E" w14:paraId="5BD9359D" w14:textId="77777777" w:rsidTr="008A3C56">
        <w:trPr>
          <w:jc w:val="center"/>
        </w:trPr>
        <w:tc>
          <w:tcPr>
            <w:tcW w:w="3116" w:type="dxa"/>
            <w:shd w:val="clear" w:color="auto" w:fill="auto"/>
          </w:tcPr>
          <w:p w14:paraId="33731413"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b/>
                <w:bCs/>
              </w:rPr>
              <w:t>Programele trebuie să se bazeze pe sfatul veterinarului, adaptate provocărilor specifice locale şi regionale bazate pe verificări privind sănătatea şi pe analize de laborator.</w:t>
            </w:r>
          </w:p>
        </w:tc>
        <w:tc>
          <w:tcPr>
            <w:tcW w:w="3117" w:type="dxa"/>
            <w:shd w:val="clear" w:color="auto" w:fill="auto"/>
          </w:tcPr>
          <w:p w14:paraId="60D5F70A"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rPr>
              <w:t>Urmaţi recomandările producătorului pentru manipulare şi metoda de administrare a produsului.</w:t>
            </w:r>
          </w:p>
        </w:tc>
        <w:tc>
          <w:tcPr>
            <w:tcW w:w="3117" w:type="dxa"/>
            <w:shd w:val="clear" w:color="auto" w:fill="auto"/>
          </w:tcPr>
          <w:p w14:paraId="0B73282E"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rPr>
              <w:t>Cereţi sfatul medicului veterinary înaintea vaccinării păsărilor bolnave sau stresate.</w:t>
            </w:r>
          </w:p>
        </w:tc>
      </w:tr>
      <w:tr w:rsidR="00434EF7" w:rsidRPr="00A3104E" w14:paraId="7E3B816A" w14:textId="77777777" w:rsidTr="008A3C56">
        <w:trPr>
          <w:jc w:val="center"/>
        </w:trPr>
        <w:tc>
          <w:tcPr>
            <w:tcW w:w="3116" w:type="dxa"/>
            <w:shd w:val="clear" w:color="auto" w:fill="auto"/>
          </w:tcPr>
          <w:p w14:paraId="36EABE1F"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b/>
                <w:bCs/>
              </w:rPr>
              <w:t>Vaccinuri singure sau combinate trebuie alese cu grijă corespunzător vârstei şi stării de sănătate a loturilor.</w:t>
            </w:r>
          </w:p>
        </w:tc>
        <w:tc>
          <w:tcPr>
            <w:tcW w:w="3117" w:type="dxa"/>
            <w:shd w:val="clear" w:color="auto" w:fill="auto"/>
          </w:tcPr>
          <w:p w14:paraId="668C8F4A"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rPr>
              <w:t>Instruiţi corespunzător echipa de vaccinare pentru manipularea şi administrarea vaccinurilor.</w:t>
            </w:r>
          </w:p>
        </w:tc>
        <w:tc>
          <w:tcPr>
            <w:tcW w:w="3117" w:type="dxa"/>
            <w:shd w:val="clear" w:color="auto" w:fill="auto"/>
          </w:tcPr>
          <w:p w14:paraId="3961F688"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rPr>
              <w:t>Curăţarea periodică şi eficientă a halei, urmată de introducerea aşternutului nou, reduce concentraţia de agenţi patogeni din mediul înconjurător.</w:t>
            </w:r>
          </w:p>
        </w:tc>
      </w:tr>
      <w:tr w:rsidR="00434EF7" w:rsidRPr="00A3104E" w14:paraId="37DDFC15" w14:textId="77777777" w:rsidTr="008A3C56">
        <w:trPr>
          <w:jc w:val="center"/>
        </w:trPr>
        <w:tc>
          <w:tcPr>
            <w:tcW w:w="3116" w:type="dxa"/>
            <w:shd w:val="clear" w:color="auto" w:fill="auto"/>
          </w:tcPr>
          <w:p w14:paraId="4BE0C0AF"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b/>
                <w:bCs/>
              </w:rPr>
              <w:t>Vaccinarea trebuie să ducă la dezvoltarea consistentă a nivelurilor de imunitate cu micşorarea potenţialelor efectelor adverse.</w:t>
            </w:r>
          </w:p>
        </w:tc>
        <w:tc>
          <w:tcPr>
            <w:tcW w:w="3117" w:type="dxa"/>
            <w:shd w:val="clear" w:color="auto" w:fill="auto"/>
          </w:tcPr>
          <w:p w14:paraId="084CD91D"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rPr>
              <w:t>Păstraţi evidenţa vaccinărilor.</w:t>
            </w:r>
          </w:p>
          <w:p w14:paraId="0731D15B" w14:textId="77777777" w:rsidR="00434EF7" w:rsidRPr="00A3104E" w:rsidRDefault="00434EF7" w:rsidP="00A3104E">
            <w:pPr>
              <w:spacing w:line="240" w:lineRule="auto"/>
              <w:jc w:val="both"/>
              <w:rPr>
                <w:rFonts w:ascii="Arial Narrow" w:hAnsi="Arial Narrow" w:cs="Arial"/>
              </w:rPr>
            </w:pPr>
          </w:p>
        </w:tc>
        <w:tc>
          <w:tcPr>
            <w:tcW w:w="3117" w:type="dxa"/>
            <w:shd w:val="clear" w:color="auto" w:fill="auto"/>
          </w:tcPr>
          <w:p w14:paraId="1D393CCB"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rPr>
              <w:t>Un vid sanitar adecvat între loturi ajută la reducerea intensităţii normale de creştere a agenţilor patogeni din hală, care pot afecta performanţa lotului când se reutilizează aşternutul.</w:t>
            </w:r>
          </w:p>
        </w:tc>
      </w:tr>
      <w:tr w:rsidR="00434EF7" w:rsidRPr="00A3104E" w14:paraId="35229142" w14:textId="77777777" w:rsidTr="008A3C56">
        <w:trPr>
          <w:jc w:val="center"/>
        </w:trPr>
        <w:tc>
          <w:tcPr>
            <w:tcW w:w="3116" w:type="dxa"/>
            <w:shd w:val="clear" w:color="auto" w:fill="auto"/>
          </w:tcPr>
          <w:p w14:paraId="5A1C7E47"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b/>
                <w:bCs/>
              </w:rPr>
              <w:t>Programele pentru reproducţie trebuie să asigure niveluri uniforme şi adecvate ale anticorpilor maternali pentru protecţia puilor împotriva diverselor boli virale pe durata primei săptămâni de viaţă.</w:t>
            </w:r>
          </w:p>
        </w:tc>
        <w:tc>
          <w:tcPr>
            <w:tcW w:w="3117" w:type="dxa"/>
            <w:shd w:val="clear" w:color="auto" w:fill="auto"/>
          </w:tcPr>
          <w:p w14:paraId="12256308"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rPr>
              <w:t>Când se administrează vaccinuri vii în apă tratată cu clor, folosiţi un stabilizator de vaccin (cum ar fi lapte lichid sau praf fără grăsime) adăugat în apă înaintea vaccinului pentru neutralizarea clorului. Clorul poate reduce titrul vaccinului sau poate cauza inactivarea acestuia.</w:t>
            </w:r>
          </w:p>
        </w:tc>
        <w:tc>
          <w:tcPr>
            <w:tcW w:w="3117" w:type="dxa"/>
            <w:shd w:val="clear" w:color="auto" w:fill="auto"/>
          </w:tcPr>
          <w:p w14:paraId="3F54D956"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rPr>
              <w:t>Verificări regulate ale manipulării vaccinurilor, tehnicilor de administrare şi răspunsurile post-vaccinale sunt critice pentru controlul şi îmbunătăţirea performanţelor.</w:t>
            </w:r>
          </w:p>
        </w:tc>
      </w:tr>
      <w:tr w:rsidR="00434EF7" w:rsidRPr="00A3104E" w14:paraId="668AC3C8" w14:textId="77777777" w:rsidTr="008A3C56">
        <w:trPr>
          <w:jc w:val="center"/>
        </w:trPr>
        <w:tc>
          <w:tcPr>
            <w:tcW w:w="3116" w:type="dxa"/>
            <w:shd w:val="clear" w:color="auto" w:fill="auto"/>
          </w:tcPr>
          <w:p w14:paraId="0A2B62BA"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b/>
                <w:bCs/>
              </w:rPr>
              <w:t>Anticorpii maternali pot interfera cu răspunsul puilor la unele tulpini de vaccin. Nivelurile de anticorpi maternali în broileri vor scădea pe măsură ce lotul de părinţi sursă îmbătrâneşte.</w:t>
            </w:r>
          </w:p>
        </w:tc>
        <w:tc>
          <w:tcPr>
            <w:tcW w:w="3117" w:type="dxa"/>
            <w:shd w:val="clear" w:color="auto" w:fill="auto"/>
          </w:tcPr>
          <w:p w14:paraId="3D773391" w14:textId="77777777" w:rsidR="00434EF7" w:rsidRPr="00A3104E" w:rsidRDefault="00434EF7" w:rsidP="00A3104E">
            <w:pPr>
              <w:autoSpaceDE w:val="0"/>
              <w:autoSpaceDN w:val="0"/>
              <w:adjustRightInd w:val="0"/>
              <w:spacing w:line="240" w:lineRule="auto"/>
              <w:jc w:val="both"/>
              <w:rPr>
                <w:rFonts w:ascii="Arial Narrow" w:hAnsi="Arial Narrow" w:cs="Arial"/>
                <w:b/>
                <w:bCs/>
              </w:rPr>
            </w:pPr>
          </w:p>
        </w:tc>
        <w:tc>
          <w:tcPr>
            <w:tcW w:w="3117" w:type="dxa"/>
            <w:shd w:val="clear" w:color="auto" w:fill="auto"/>
          </w:tcPr>
          <w:p w14:paraId="21020BC8" w14:textId="77777777" w:rsidR="00434EF7" w:rsidRPr="00A3104E" w:rsidRDefault="00434EF7" w:rsidP="00A3104E">
            <w:pPr>
              <w:autoSpaceDE w:val="0"/>
              <w:autoSpaceDN w:val="0"/>
              <w:adjustRightInd w:val="0"/>
              <w:spacing w:line="240" w:lineRule="auto"/>
              <w:jc w:val="both"/>
              <w:rPr>
                <w:rFonts w:ascii="Arial Narrow" w:hAnsi="Arial Narrow" w:cs="Arial"/>
                <w:b/>
                <w:bCs/>
              </w:rPr>
            </w:pPr>
            <w:r w:rsidRPr="00A3104E">
              <w:rPr>
                <w:rFonts w:ascii="Arial Narrow" w:hAnsi="Arial Narrow" w:cs="Helvetica"/>
              </w:rPr>
              <w:t>Ventilaţia şi managementul trebuie să fie optimizate postvaccinare, în special în timpul reacţiei de inducere a vaccinului.</w:t>
            </w:r>
          </w:p>
        </w:tc>
      </w:tr>
    </w:tbl>
    <w:p w14:paraId="7485BE79"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49E91A99"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0EAE3621"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4C5F3B99"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Investigarea bolii</w:t>
      </w:r>
    </w:p>
    <w:p w14:paraId="7C7E2B7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Investigarea bolilor necesită cunoştinţe a ceea ce se aşteaptă la ce vârstă şi cum se poate detecta ce este anormal pentru lot. Când sunt observate sau suspectate probleme de sănătate în loturile de broiler, trebuie cerut sfatul veterinar cât mai devreme posibil. Când se investighează cauza unei boli, trebuie acordată grijă în asocierea unei bacterii sau virus cauzei bolii. Sănătatea precară apare dintr-o varietate de cauze şi interacţiuni.</w:t>
      </w:r>
    </w:p>
    <w:p w14:paraId="0F56F1C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Multe bacterii sau virusuri non-patogene pot fi de asemenea izolate din broileri sănătoşi. Îmbunătăţirea continuă a sănătăţii broilerilor din cadrul unei ferme sau a unui complex de ferme de broiler, necesită o bună păstrare a evidenţei şi colectare de probe pe toată durata vieţii loturilor şi pe parcursul întregului proces de producţie. Este utilă păstrarea unei actualizări cu preocupările locale şi regionale cu privire la starea de sănătate pentru a fi pregătiţi pentru neaşteptat.</w:t>
      </w:r>
    </w:p>
    <w:p w14:paraId="15869FA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Este recomandată o abordare sistematică atuci când apar probleme de sănătate în fermă.</w:t>
      </w:r>
    </w:p>
    <w:p w14:paraId="68A6EE1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Aspecte de luat în considerare:</w:t>
      </w:r>
    </w:p>
    <w:p w14:paraId="67095CF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Furaj: </w:t>
      </w:r>
      <w:r w:rsidRPr="00A3104E">
        <w:rPr>
          <w:rFonts w:ascii="Arial Narrow" w:hAnsi="Arial Narrow" w:cs="Helvetica"/>
        </w:rPr>
        <w:t>disponibilitate, consum, distribuţie, granulare, conţinut nutriţional, contaminanţi, toxine şi timp de retragere al furajului.</w:t>
      </w:r>
    </w:p>
    <w:p w14:paraId="6D417EA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Lumină: </w:t>
      </w:r>
      <w:r w:rsidRPr="00A3104E">
        <w:rPr>
          <w:rFonts w:ascii="Arial Narrow" w:hAnsi="Arial Narrow" w:cs="Helvetica"/>
        </w:rPr>
        <w:t>adecvată pentru o creştere şi dezvoltare eficientă, expunere şi intensitate uniformă.</w:t>
      </w:r>
    </w:p>
    <w:p w14:paraId="04A4823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Aşternut: </w:t>
      </w:r>
      <w:r w:rsidRPr="00A3104E">
        <w:rPr>
          <w:rFonts w:ascii="Arial Narrow" w:hAnsi="Arial Narrow" w:cs="Helvetica"/>
        </w:rPr>
        <w:t>nivelul de umiditate, nivelul de amoniac, încărcarea cu agenţi patogeni, toxine şi contaminanţi, adâncime, material utilizat, distribuţie.</w:t>
      </w:r>
    </w:p>
    <w:p w14:paraId="3625599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Aerul: </w:t>
      </w:r>
      <w:r w:rsidRPr="00A3104E">
        <w:rPr>
          <w:rFonts w:ascii="Arial Narrow" w:hAnsi="Arial Narrow" w:cs="Helvetica"/>
        </w:rPr>
        <w:t>viteză, contaminanţi şi toxine, umiditate, temperatură, disponibilitate, bariere.</w:t>
      </w:r>
    </w:p>
    <w:p w14:paraId="51E9EFB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Apa: </w:t>
      </w:r>
      <w:r w:rsidRPr="00A3104E">
        <w:rPr>
          <w:rFonts w:ascii="Arial Narrow" w:hAnsi="Arial Narrow" w:cs="Helvetica"/>
        </w:rPr>
        <w:t>sursa, contaminanţi şi toxine, aditivi, disponibilitate, încărcare cu agenţi patogeni, consum.</w:t>
      </w:r>
    </w:p>
    <w:p w14:paraId="169ED3E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Spaţiu: </w:t>
      </w:r>
      <w:r w:rsidRPr="00A3104E">
        <w:rPr>
          <w:rFonts w:ascii="Arial Narrow" w:hAnsi="Arial Narrow" w:cs="Helvetica"/>
        </w:rPr>
        <w:t>densitatea păsărilor, disponibilitatea furajului, disponibilitatea apei, obstacole de limitare, echipament de limitare.</w:t>
      </w:r>
    </w:p>
    <w:p w14:paraId="6633AE7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Sanitaţie: </w:t>
      </w:r>
      <w:r w:rsidRPr="00A3104E">
        <w:rPr>
          <w:rFonts w:ascii="Arial Narrow" w:hAnsi="Arial Narrow" w:cs="Helvetica"/>
        </w:rPr>
        <w:t>igiena clădirilor (în interiorul şi în afara halei), controlul rozătoarelor, practicile de întreţinere, curăţare şi dezinfecţie.</w:t>
      </w:r>
    </w:p>
    <w:p w14:paraId="67B7EC0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Securitate: </w:t>
      </w:r>
      <w:r w:rsidRPr="00A3104E">
        <w:rPr>
          <w:rFonts w:ascii="Arial Narrow" w:hAnsi="Arial Narrow" w:cs="Helvetica"/>
        </w:rPr>
        <w:t>riscurile de biosecuritate.</w:t>
      </w:r>
    </w:p>
    <w:p w14:paraId="15E5E31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Tabelele 10 </w:t>
      </w:r>
      <w:r w:rsidRPr="00A3104E">
        <w:rPr>
          <w:rFonts w:ascii="Arial Narrow" w:hAnsi="Arial Narrow" w:cs="Helvetica"/>
        </w:rPr>
        <w:t xml:space="preserve">şi </w:t>
      </w:r>
      <w:r w:rsidRPr="00A3104E">
        <w:rPr>
          <w:rFonts w:ascii="Arial Narrow" w:hAnsi="Arial Narrow" w:cs="Helvetica-Bold"/>
          <w:b/>
          <w:bCs/>
        </w:rPr>
        <w:t xml:space="preserve">11 </w:t>
      </w:r>
      <w:r w:rsidRPr="00A3104E">
        <w:rPr>
          <w:rFonts w:ascii="Arial Narrow" w:hAnsi="Arial Narrow" w:cs="Helvetica"/>
        </w:rPr>
        <w:t>exemplifică parametri ai mortalităţii, posibil legaţi de calitatea şi sănătatea păsării. Tabelele sugerează de asemenea potenţiale acţiuni de investigare, utilizând abordarea pentru problemele de sănătate scoase în evidenţă mai sus.</w:t>
      </w:r>
    </w:p>
    <w:p w14:paraId="2F45C57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22B462F5"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cs="Helvetica-Bold"/>
          <w:b/>
          <w:bCs/>
        </w:rPr>
        <w:t xml:space="preserve">Tabel 10: </w:t>
      </w:r>
      <w:r w:rsidRPr="00A3104E">
        <w:rPr>
          <w:rFonts w:ascii="Arial Narrow" w:hAnsi="Arial Narrow" w:cs="Helvetica"/>
        </w:rPr>
        <w:t>Aspecte comune ale problemelor în faza de demaraj la 0-7 zile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873"/>
        <w:gridCol w:w="2804"/>
        <w:gridCol w:w="2854"/>
      </w:tblGrid>
      <w:tr w:rsidR="00624599" w:rsidRPr="00E54B5E" w14:paraId="3647F93B" w14:textId="77777777" w:rsidTr="00632E43">
        <w:trPr>
          <w:jc w:val="center"/>
        </w:trPr>
        <w:tc>
          <w:tcPr>
            <w:tcW w:w="0" w:type="auto"/>
            <w:tcBorders>
              <w:bottom w:val="single" w:sz="12" w:space="0" w:color="666666"/>
            </w:tcBorders>
            <w:shd w:val="clear" w:color="auto" w:fill="auto"/>
          </w:tcPr>
          <w:p w14:paraId="7D4521D9"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Observatii </w:t>
            </w:r>
          </w:p>
        </w:tc>
        <w:tc>
          <w:tcPr>
            <w:tcW w:w="0" w:type="auto"/>
            <w:tcBorders>
              <w:bottom w:val="single" w:sz="12" w:space="0" w:color="666666"/>
            </w:tcBorders>
            <w:shd w:val="clear" w:color="auto" w:fill="auto"/>
          </w:tcPr>
          <w:p w14:paraId="603081A8"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Investigatii </w:t>
            </w:r>
          </w:p>
        </w:tc>
        <w:tc>
          <w:tcPr>
            <w:tcW w:w="0" w:type="auto"/>
            <w:tcBorders>
              <w:bottom w:val="single" w:sz="12" w:space="0" w:color="666666"/>
            </w:tcBorders>
            <w:shd w:val="clear" w:color="auto" w:fill="auto"/>
          </w:tcPr>
          <w:p w14:paraId="3FEB05BD"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Cauze posibile </w:t>
            </w:r>
          </w:p>
        </w:tc>
      </w:tr>
      <w:tr w:rsidR="00624599" w:rsidRPr="00E54B5E" w14:paraId="2B81B395" w14:textId="77777777" w:rsidTr="00632E43">
        <w:trPr>
          <w:jc w:val="center"/>
        </w:trPr>
        <w:tc>
          <w:tcPr>
            <w:tcW w:w="0" w:type="auto"/>
            <w:shd w:val="clear" w:color="auto" w:fill="auto"/>
          </w:tcPr>
          <w:p w14:paraId="0231108C"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Calitate slabă a puilor:</w:t>
            </w:r>
          </w:p>
          <w:p w14:paraId="2F54829B"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Număr crescut de morţi la</w:t>
            </w:r>
          </w:p>
          <w:p w14:paraId="5823538B"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sosire (D.O.A.).</w:t>
            </w:r>
          </w:p>
          <w:p w14:paraId="5E48E72B"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Comportament apatic al puilor.</w:t>
            </w:r>
          </w:p>
          <w:p w14:paraId="2DD93723"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Aspect general al puilor:</w:t>
            </w:r>
          </w:p>
          <w:p w14:paraId="0124FD61"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 Ombilic nevindecat</w:t>
            </w:r>
          </w:p>
          <w:p w14:paraId="0319268B"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 Genunchi/ciocuri roşi</w:t>
            </w:r>
          </w:p>
          <w:p w14:paraId="76E84DBA"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 Picioare negre încreţite</w:t>
            </w:r>
          </w:p>
          <w:p w14:paraId="48FADCDB"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 Gălbenuşuri sau ombilicuri</w:t>
            </w:r>
          </w:p>
          <w:p w14:paraId="5AF787A9"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decolorate sau urât</w:t>
            </w:r>
          </w:p>
          <w:p w14:paraId="651C50E2"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b/>
                <w:bCs/>
              </w:rPr>
              <w:t>mirositoare.</w:t>
            </w:r>
          </w:p>
        </w:tc>
        <w:tc>
          <w:tcPr>
            <w:tcW w:w="0" w:type="auto"/>
            <w:shd w:val="clear" w:color="auto" w:fill="auto"/>
          </w:tcPr>
          <w:p w14:paraId="0A57DCED"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Furajul, sanitaţia, aerul şi apa:</w:t>
            </w:r>
          </w:p>
          <w:p w14:paraId="67C31602"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Sănătatea lotului de părinţi şi</w:t>
            </w:r>
          </w:p>
          <w:p w14:paraId="4230477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starea de igienă.</w:t>
            </w:r>
          </w:p>
          <w:p w14:paraId="51332415"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Manipularea, depozitarea şi</w:t>
            </w:r>
          </w:p>
          <w:p w14:paraId="31FC10C6"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transportul ouălor.</w:t>
            </w:r>
          </w:p>
          <w:p w14:paraId="2E1C38E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Sanitaţia staţiei de incubaţie,</w:t>
            </w:r>
          </w:p>
          <w:p w14:paraId="0BC08A08"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incubaţia şi managementul.</w:t>
            </w:r>
          </w:p>
          <w:p w14:paraId="747C15A4"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Procesarea, manipularea şi</w:t>
            </w:r>
          </w:p>
          <w:p w14:paraId="57573262"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transportul puilor.</w:t>
            </w:r>
          </w:p>
        </w:tc>
        <w:tc>
          <w:tcPr>
            <w:tcW w:w="0" w:type="auto"/>
            <w:shd w:val="clear" w:color="auto" w:fill="auto"/>
          </w:tcPr>
          <w:p w14:paraId="4734B28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Reţetă de furaj inadecvată</w:t>
            </w:r>
          </w:p>
          <w:p w14:paraId="4BB24946"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pentru lotul de părinţi.</w:t>
            </w:r>
          </w:p>
          <w:p w14:paraId="11B1E6E9"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Starea de sănătate şi igienă a</w:t>
            </w:r>
          </w:p>
          <w:p w14:paraId="70F4425F"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lotului de părinţi, staţiei de</w:t>
            </w:r>
          </w:p>
          <w:p w14:paraId="65A32C86"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incubaţie şi echipamentului.</w:t>
            </w:r>
          </w:p>
          <w:p w14:paraId="3FEFEDD1"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Parametri incorecţi pentru</w:t>
            </w:r>
          </w:p>
          <w:p w14:paraId="72833C4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depozitarea ouălor, umiditate</w:t>
            </w:r>
          </w:p>
          <w:p w14:paraId="2FAD137D"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relativă, temperaturi şi</w:t>
            </w:r>
          </w:p>
          <w:p w14:paraId="1DD18132"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managementul echipamentului.</w:t>
            </w:r>
          </w:p>
          <w:p w14:paraId="09562C64"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Pierdere inadecvată de</w:t>
            </w:r>
          </w:p>
          <w:p w14:paraId="49F1A7E8"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umiditate în timpul incubaţiei.</w:t>
            </w:r>
          </w:p>
          <w:p w14:paraId="56C3563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Deshidratare cauzată de o</w:t>
            </w:r>
          </w:p>
          <w:p w14:paraId="1ED0054E"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mărirea excesivă a ferestrei de</w:t>
            </w:r>
          </w:p>
          <w:p w14:paraId="2D683C15"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ecloziune sau scoatere târzie a</w:t>
            </w:r>
          </w:p>
          <w:p w14:paraId="12D5B4B1"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puilor din eclozionatoare.</w:t>
            </w:r>
          </w:p>
        </w:tc>
      </w:tr>
      <w:tr w:rsidR="00624599" w:rsidRPr="00E54B5E" w14:paraId="75CB1466" w14:textId="77777777" w:rsidTr="00632E43">
        <w:trPr>
          <w:jc w:val="center"/>
        </w:trPr>
        <w:tc>
          <w:tcPr>
            <w:tcW w:w="0" w:type="auto"/>
            <w:shd w:val="clear" w:color="auto" w:fill="auto"/>
          </w:tcPr>
          <w:p w14:paraId="29D32755"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Bold"/>
                <w:b/>
                <w:bCs/>
              </w:rPr>
              <w:t>Pui mici ziua 1-4</w:t>
            </w:r>
          </w:p>
        </w:tc>
        <w:tc>
          <w:tcPr>
            <w:tcW w:w="0" w:type="auto"/>
            <w:shd w:val="clear" w:color="auto" w:fill="auto"/>
          </w:tcPr>
          <w:p w14:paraId="2498B74E"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Furaj, lumină, aer, apă şi</w:t>
            </w:r>
          </w:p>
          <w:p w14:paraId="11BCF37F"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spaţiu:</w:t>
            </w:r>
          </w:p>
          <w:p w14:paraId="18D5FF8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Umplerea guşii la 24 de ore</w:t>
            </w:r>
          </w:p>
          <w:p w14:paraId="64B93802"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după plasarea puilor.</w:t>
            </w:r>
          </w:p>
          <w:p w14:paraId="30A68DA1"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Disponibilitatea şi accesibilitatea</w:t>
            </w:r>
          </w:p>
          <w:p w14:paraId="0094185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la furaj şi apă.</w:t>
            </w:r>
          </w:p>
          <w:p w14:paraId="4C771DBF"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Comfortul şi bunăstarea păsării.</w:t>
            </w:r>
          </w:p>
        </w:tc>
        <w:tc>
          <w:tcPr>
            <w:tcW w:w="0" w:type="auto"/>
            <w:shd w:val="clear" w:color="auto" w:fill="auto"/>
          </w:tcPr>
          <w:p w14:paraId="10BCF531"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Mai puţin de 95% din pui cu</w:t>
            </w:r>
          </w:p>
          <w:p w14:paraId="3C171EB6"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guşa plina la 24 de ore după</w:t>
            </w:r>
          </w:p>
          <w:p w14:paraId="5E01F1A6"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populare.</w:t>
            </w:r>
          </w:p>
          <w:p w14:paraId="0BA05CBA"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Pui slabi.</w:t>
            </w:r>
          </w:p>
          <w:p w14:paraId="221202DF"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Hrănitori şi adăpători inadecvate.</w:t>
            </w:r>
          </w:p>
          <w:p w14:paraId="2804DA70"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Niveluri inadecvate ale furajului</w:t>
            </w:r>
          </w:p>
          <w:p w14:paraId="5D3CC1B8"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şi a apei.</w:t>
            </w:r>
          </w:p>
          <w:p w14:paraId="7EE0912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Probleme de amplasare şi</w:t>
            </w:r>
          </w:p>
          <w:p w14:paraId="082E4351"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întreţinere a echipamentului.</w:t>
            </w:r>
          </w:p>
          <w:p w14:paraId="71D9377D"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Temperatură şi microclimat de</w:t>
            </w:r>
          </w:p>
          <w:p w14:paraId="3532B809"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demaraj necorespunzătoare.</w:t>
            </w:r>
          </w:p>
        </w:tc>
      </w:tr>
      <w:tr w:rsidR="00624599" w:rsidRPr="00E54B5E" w14:paraId="1E000BF6" w14:textId="77777777" w:rsidTr="00632E43">
        <w:trPr>
          <w:jc w:val="center"/>
        </w:trPr>
        <w:tc>
          <w:tcPr>
            <w:tcW w:w="0" w:type="auto"/>
            <w:shd w:val="clear" w:color="auto" w:fill="auto"/>
          </w:tcPr>
          <w:p w14:paraId="0ADA72D0"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Pui subdezvoltaţi şi taraţi:</w:t>
            </w:r>
          </w:p>
          <w:p w14:paraId="79733C72"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b/>
                <w:bCs/>
              </w:rPr>
              <w:t>Păsări mici, la 4-7 zile.</w:t>
            </w:r>
          </w:p>
        </w:tc>
        <w:tc>
          <w:tcPr>
            <w:tcW w:w="0" w:type="auto"/>
            <w:shd w:val="clear" w:color="auto" w:fill="auto"/>
          </w:tcPr>
          <w:p w14:paraId="54E2EC08"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Furaj, lumină, aşternut, aer,</w:t>
            </w:r>
          </w:p>
          <w:p w14:paraId="2085CA3F"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spaţiu, sanitaţie şi securitate:</w:t>
            </w:r>
          </w:p>
          <w:p w14:paraId="47AC9679"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Sursa de părinţi.</w:t>
            </w:r>
          </w:p>
          <w:p w14:paraId="431573A7"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Starea de hidratare a puilor.</w:t>
            </w:r>
          </w:p>
          <w:p w14:paraId="2902A363"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Condiţiile de demaraj.</w:t>
            </w:r>
          </w:p>
          <w:p w14:paraId="6542DF02"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Calitatea furajului şi</w:t>
            </w:r>
          </w:p>
          <w:p w14:paraId="51724BF5"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accesibilitatea.</w:t>
            </w:r>
          </w:p>
          <w:p w14:paraId="28D8D5FD"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Timpul de vid sanitar între loturi.</w:t>
            </w:r>
          </w:p>
          <w:p w14:paraId="2196188A"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Statusul bolilor.</w:t>
            </w:r>
          </w:p>
        </w:tc>
        <w:tc>
          <w:tcPr>
            <w:tcW w:w="0" w:type="auto"/>
            <w:shd w:val="clear" w:color="auto" w:fill="auto"/>
          </w:tcPr>
          <w:p w14:paraId="16382081"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Variaţia lotului sursă.</w:t>
            </w:r>
          </w:p>
          <w:p w14:paraId="0243BB73"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Deshidratarea puilor.</w:t>
            </w:r>
          </w:p>
          <w:p w14:paraId="7B7AE24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Furaj de calitate slabă.</w:t>
            </w:r>
          </w:p>
          <w:p w14:paraId="34486E4E"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Condiţii precare de demaraj.</w:t>
            </w:r>
          </w:p>
          <w:p w14:paraId="59BC7815"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Vid sanitar scurt între loturi.</w:t>
            </w:r>
          </w:p>
          <w:p w14:paraId="2E579DFD"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Curăţare şi dezinfecţie</w:t>
            </w:r>
          </w:p>
          <w:p w14:paraId="7254BD03"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inadecvată.</w:t>
            </w:r>
          </w:p>
          <w:p w14:paraId="37E40E95"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Boli.</w:t>
            </w:r>
          </w:p>
          <w:p w14:paraId="43103296"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Practici neadecvate de</w:t>
            </w:r>
          </w:p>
          <w:p w14:paraId="5F7170C5"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biosecuritate şi igienă.</w:t>
            </w:r>
          </w:p>
        </w:tc>
      </w:tr>
    </w:tbl>
    <w:p w14:paraId="02D7A068"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25316690"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73385F4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Tabel 11: </w:t>
      </w:r>
      <w:r w:rsidRPr="00A3104E">
        <w:rPr>
          <w:rFonts w:ascii="Arial Narrow" w:hAnsi="Arial Narrow" w:cs="Helvetica"/>
        </w:rPr>
        <w:t>Probleme comune după vârsta de 7 zile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992"/>
        <w:gridCol w:w="3016"/>
        <w:gridCol w:w="3009"/>
      </w:tblGrid>
      <w:tr w:rsidR="00624599" w:rsidRPr="00E54B5E" w14:paraId="2865A4BA" w14:textId="77777777" w:rsidTr="00632E43">
        <w:trPr>
          <w:jc w:val="center"/>
        </w:trPr>
        <w:tc>
          <w:tcPr>
            <w:tcW w:w="3116" w:type="dxa"/>
            <w:tcBorders>
              <w:bottom w:val="single" w:sz="12" w:space="0" w:color="666666"/>
            </w:tcBorders>
            <w:shd w:val="clear" w:color="auto" w:fill="auto"/>
          </w:tcPr>
          <w:p w14:paraId="54AD1EA2"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Observatii </w:t>
            </w:r>
          </w:p>
        </w:tc>
        <w:tc>
          <w:tcPr>
            <w:tcW w:w="3117" w:type="dxa"/>
            <w:tcBorders>
              <w:bottom w:val="single" w:sz="12" w:space="0" w:color="666666"/>
            </w:tcBorders>
            <w:shd w:val="clear" w:color="auto" w:fill="auto"/>
          </w:tcPr>
          <w:p w14:paraId="107D0AE4"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Investigatii </w:t>
            </w:r>
          </w:p>
        </w:tc>
        <w:tc>
          <w:tcPr>
            <w:tcW w:w="3117" w:type="dxa"/>
            <w:tcBorders>
              <w:bottom w:val="single" w:sz="12" w:space="0" w:color="666666"/>
            </w:tcBorders>
            <w:shd w:val="clear" w:color="auto" w:fill="auto"/>
          </w:tcPr>
          <w:p w14:paraId="28177EBB"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Cauze posibile </w:t>
            </w:r>
          </w:p>
        </w:tc>
      </w:tr>
      <w:tr w:rsidR="00624599" w:rsidRPr="00E54B5E" w14:paraId="3FC4D269" w14:textId="77777777" w:rsidTr="00632E43">
        <w:trPr>
          <w:jc w:val="center"/>
        </w:trPr>
        <w:tc>
          <w:tcPr>
            <w:tcW w:w="3116" w:type="dxa"/>
            <w:shd w:val="clear" w:color="auto" w:fill="auto"/>
          </w:tcPr>
          <w:p w14:paraId="5E6D3069"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Boala:</w:t>
            </w:r>
          </w:p>
          <w:p w14:paraId="1DE718DE"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Metabolic</w:t>
            </w:r>
          </w:p>
          <w:p w14:paraId="45B1C5A1"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Bacterial</w:t>
            </w:r>
          </w:p>
          <w:p w14:paraId="4FF7882E"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Viral</w:t>
            </w:r>
          </w:p>
          <w:p w14:paraId="66302C9E"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Fungic</w:t>
            </w:r>
          </w:p>
          <w:p w14:paraId="612C966B"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Protozoare</w:t>
            </w:r>
          </w:p>
          <w:p w14:paraId="06936BBA"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Paraziţi</w:t>
            </w:r>
          </w:p>
          <w:p w14:paraId="609884C7"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Toxine</w:t>
            </w:r>
          </w:p>
          <w:p w14:paraId="562AA7B3"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Bold"/>
                <w:b/>
                <w:bCs/>
              </w:rPr>
              <w:t>Stres</w:t>
            </w:r>
          </w:p>
        </w:tc>
        <w:tc>
          <w:tcPr>
            <w:tcW w:w="3117" w:type="dxa"/>
            <w:shd w:val="clear" w:color="auto" w:fill="auto"/>
          </w:tcPr>
          <w:p w14:paraId="3D705CF6"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Furaj, lumină, aşternut, aer,</w:t>
            </w:r>
          </w:p>
          <w:p w14:paraId="1AAB2887"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apă, spaţiu, sanitaţie şi</w:t>
            </w:r>
          </w:p>
          <w:p w14:paraId="333E90BF"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securitate:</w:t>
            </w:r>
          </w:p>
          <w:p w14:paraId="0243B0BA"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Igiena fermei de broiler.</w:t>
            </w:r>
          </w:p>
          <w:p w14:paraId="79DF9207"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Statusul local al bolilor.</w:t>
            </w:r>
          </w:p>
          <w:p w14:paraId="10F21B2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Vaccinare şi strategii de</w:t>
            </w:r>
          </w:p>
          <w:p w14:paraId="33091E82"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prevenire a bolilor.</w:t>
            </w:r>
          </w:p>
          <w:p w14:paraId="7FE42B8D"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Calitatea şi furnizarea furajului.</w:t>
            </w:r>
          </w:p>
          <w:p w14:paraId="6F67C79E"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Iluminatul şi ventilaţia.</w:t>
            </w:r>
          </w:p>
          <w:p w14:paraId="7B61DAED"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Factori stresori potenţiali:</w:t>
            </w:r>
          </w:p>
          <w:p w14:paraId="7418B0E7"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Temperatura.</w:t>
            </w:r>
          </w:p>
          <w:p w14:paraId="72478307"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Managementul.</w:t>
            </w:r>
          </w:p>
          <w:p w14:paraId="3C7AA026"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Boli imunosupresive.</w:t>
            </w:r>
          </w:p>
        </w:tc>
        <w:tc>
          <w:tcPr>
            <w:tcW w:w="3117" w:type="dxa"/>
            <w:shd w:val="clear" w:color="auto" w:fill="auto"/>
          </w:tcPr>
          <w:p w14:paraId="475EAE57"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Condiţii proaste de microclimat.</w:t>
            </w:r>
          </w:p>
          <w:p w14:paraId="165325F6"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Biosecuritate proastă.</w:t>
            </w:r>
          </w:p>
          <w:p w14:paraId="0EE4067E"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Presiune ridicata a bolilor.</w:t>
            </w:r>
          </w:p>
          <w:p w14:paraId="5CD9C51F"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Protecţie scăzută la boli.</w:t>
            </w:r>
          </w:p>
          <w:p w14:paraId="296C1CB1"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Implementare inadecvată sau</w:t>
            </w:r>
          </w:p>
          <w:p w14:paraId="33957164"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improprie a prevenţiei la boli.</w:t>
            </w:r>
          </w:p>
          <w:p w14:paraId="072BE0E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Calitate proastă a furajului.</w:t>
            </w:r>
          </w:p>
          <w:p w14:paraId="39607E2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Furnizare inadecvată a furajului.</w:t>
            </w:r>
          </w:p>
          <w:p w14:paraId="45D53FEA"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Iluminat excesiv sau insuficient.</w:t>
            </w:r>
          </w:p>
          <w:p w14:paraId="2101DD5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Ventilaţie excesivă sau</w:t>
            </w:r>
          </w:p>
          <w:p w14:paraId="5F95D4B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insuficientă Management de</w:t>
            </w:r>
          </w:p>
          <w:p w14:paraId="120F00A0"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fermă inadecvat.</w:t>
            </w:r>
          </w:p>
          <w:p w14:paraId="6497A2CF"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Echipament inadecvat.</w:t>
            </w:r>
          </w:p>
          <w:p w14:paraId="284DD13E"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Confort şi bunăstare a păsării</w:t>
            </w:r>
          </w:p>
          <w:p w14:paraId="4C60FC88"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inadecvatet.</w:t>
            </w:r>
          </w:p>
        </w:tc>
      </w:tr>
      <w:tr w:rsidR="00624599" w:rsidRPr="00E54B5E" w14:paraId="0E08DD9A" w14:textId="77777777" w:rsidTr="00632E43">
        <w:trPr>
          <w:jc w:val="center"/>
        </w:trPr>
        <w:tc>
          <w:tcPr>
            <w:tcW w:w="3116" w:type="dxa"/>
            <w:shd w:val="clear" w:color="auto" w:fill="auto"/>
          </w:tcPr>
          <w:p w14:paraId="7CC8DA49"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Număr ridicat de păsări</w:t>
            </w:r>
          </w:p>
          <w:p w14:paraId="406B220C"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moarte la sosire (D.O.A.) în</w:t>
            </w:r>
          </w:p>
          <w:p w14:paraId="69060631"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abator:</w:t>
            </w:r>
          </w:p>
          <w:p w14:paraId="27286BDB"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b/>
                <w:bCs/>
              </w:rPr>
              <w:t>Rată ridicată de refuz în abator.</w:t>
            </w:r>
          </w:p>
        </w:tc>
        <w:tc>
          <w:tcPr>
            <w:tcW w:w="3117" w:type="dxa"/>
            <w:shd w:val="clear" w:color="auto" w:fill="auto"/>
          </w:tcPr>
          <w:p w14:paraId="54BE732B"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Furaj, lumină, aşternut, aer,</w:t>
            </w:r>
          </w:p>
          <w:p w14:paraId="295524D2"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apă, spaţiu, sanitaţie şi</w:t>
            </w:r>
          </w:p>
          <w:p w14:paraId="42724ADB"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securitate:</w:t>
            </w:r>
          </w:p>
          <w:p w14:paraId="35AE80B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Date şi înregistrări despre lot.</w:t>
            </w:r>
          </w:p>
          <w:p w14:paraId="028D8996"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Starea de sănătate a lotului.</w:t>
            </w:r>
          </w:p>
          <w:p w14:paraId="0AE3F871"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Istoria lotului în perioada de</w:t>
            </w:r>
          </w:p>
          <w:p w14:paraId="66BEBC53"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creştere (cum ar fi lipsa</w:t>
            </w:r>
          </w:p>
          <w:p w14:paraId="3E4BB29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furajului, apei sau energiei).</w:t>
            </w:r>
          </w:p>
          <w:p w14:paraId="790FB587"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Defecţiunile potenţiale ale</w:t>
            </w:r>
          </w:p>
          <w:p w14:paraId="6AB3F859"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echipamentului.</w:t>
            </w:r>
          </w:p>
          <w:p w14:paraId="154B555D"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Manipularea păsărilor de către</w:t>
            </w:r>
          </w:p>
          <w:p w14:paraId="06167AE6"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personal.</w:t>
            </w:r>
          </w:p>
          <w:p w14:paraId="2775802E"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Experienţa şi nivelul de</w:t>
            </w:r>
          </w:p>
          <w:p w14:paraId="61C32825"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pregătire al indivizilor care</w:t>
            </w:r>
          </w:p>
          <w:p w14:paraId="16E7FF91"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manipulează păsările.</w:t>
            </w:r>
          </w:p>
          <w:p w14:paraId="5D441545"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Condiţii în timpul manipulării şi</w:t>
            </w:r>
          </w:p>
          <w:p w14:paraId="17F0EFB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transportului păsărilor (cum ar fi</w:t>
            </w:r>
          </w:p>
          <w:p w14:paraId="11298F7C"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vremea şi echipamentul).</w:t>
            </w:r>
          </w:p>
        </w:tc>
        <w:tc>
          <w:tcPr>
            <w:tcW w:w="3117" w:type="dxa"/>
            <w:shd w:val="clear" w:color="auto" w:fill="auto"/>
          </w:tcPr>
          <w:p w14:paraId="02724485"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Problemele de sănătate din</w:t>
            </w:r>
          </w:p>
          <w:p w14:paraId="74BB45D4"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timpul creşterii.</w:t>
            </w:r>
          </w:p>
          <w:p w14:paraId="4F72D9F7"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Managementul evenimentelor</w:t>
            </w:r>
          </w:p>
          <w:p w14:paraId="0420C48E"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istorice relevante care afectează</w:t>
            </w:r>
          </w:p>
          <w:p w14:paraId="78213DA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sănătatea şi bunăstarea</w:t>
            </w:r>
          </w:p>
          <w:p w14:paraId="2E47D144"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păsărilor.</w:t>
            </w:r>
          </w:p>
          <w:p w14:paraId="1433F932"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Manipularea şi transportul</w:t>
            </w:r>
          </w:p>
          <w:p w14:paraId="28EB9E53"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impropriu al păsărilor de către</w:t>
            </w:r>
          </w:p>
          <w:p w14:paraId="7225A19A"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echipe.</w:t>
            </w:r>
          </w:p>
          <w:p w14:paraId="28B58DC7"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Condiţii dificile (legate de vreme</w:t>
            </w:r>
          </w:p>
          <w:p w14:paraId="580CD672"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sau echipament) în timpul</w:t>
            </w:r>
          </w:p>
          <w:p w14:paraId="7F8BB45E"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manipulării, prinderii sau</w:t>
            </w:r>
          </w:p>
          <w:p w14:paraId="2D937C00"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transportului la abator.</w:t>
            </w:r>
          </w:p>
        </w:tc>
      </w:tr>
    </w:tbl>
    <w:p w14:paraId="052A090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38A83DB6"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Recunoaşterea bolii</w:t>
      </w:r>
    </w:p>
    <w:p w14:paraId="29543A7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Recunoaşterea problemelor de sănătate implică mai mulţi paşi. În diagnosticarea, planificarea şi implementarea unei strategii de control a unei boli, este important de reţinut că o investigaţie mai amplă înseamnă un diagnostic corect şi acţiuni de control mai riguroase. Recunoaşterea timpurie a bolii este esenţială. Tabelul de mai jos scoate în evidenţă unele din căile prin care poate fi recunoscută boala.</w:t>
      </w:r>
    </w:p>
    <w:p w14:paraId="1F54E9A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Tabel 12: </w:t>
      </w:r>
      <w:r w:rsidRPr="00A3104E">
        <w:rPr>
          <w:rFonts w:ascii="Arial Narrow" w:hAnsi="Arial Narrow" w:cs="Helvetica"/>
        </w:rPr>
        <w:t>Recunoașterea semnelor de boală</w:t>
      </w:r>
    </w:p>
    <w:p w14:paraId="1793E15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934"/>
        <w:gridCol w:w="2714"/>
        <w:gridCol w:w="2633"/>
      </w:tblGrid>
      <w:tr w:rsidR="00624599" w:rsidRPr="00E54B5E" w14:paraId="4629448D" w14:textId="77777777" w:rsidTr="00632E43">
        <w:trPr>
          <w:jc w:val="center"/>
        </w:trPr>
        <w:tc>
          <w:tcPr>
            <w:tcW w:w="0" w:type="auto"/>
            <w:tcBorders>
              <w:bottom w:val="single" w:sz="12" w:space="0" w:color="666666"/>
            </w:tcBorders>
            <w:shd w:val="clear" w:color="auto" w:fill="auto"/>
          </w:tcPr>
          <w:p w14:paraId="1F389941"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Observaţii ale personalului</w:t>
            </w:r>
          </w:p>
          <w:p w14:paraId="595C1380"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Bold"/>
                <w:b/>
                <w:bCs/>
              </w:rPr>
              <w:t>din fermă</w:t>
            </w:r>
          </w:p>
        </w:tc>
        <w:tc>
          <w:tcPr>
            <w:tcW w:w="0" w:type="auto"/>
            <w:tcBorders>
              <w:bottom w:val="single" w:sz="12" w:space="0" w:color="666666"/>
            </w:tcBorders>
            <w:shd w:val="clear" w:color="auto" w:fill="auto"/>
          </w:tcPr>
          <w:p w14:paraId="3C64FAE1"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Monitorizarea în fermă şi</w:t>
            </w:r>
          </w:p>
          <w:p w14:paraId="08F95A5D"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Bold"/>
                <w:b/>
                <w:bCs/>
              </w:rPr>
              <w:t>laborator</w:t>
            </w:r>
          </w:p>
        </w:tc>
        <w:tc>
          <w:tcPr>
            <w:tcW w:w="0" w:type="auto"/>
            <w:tcBorders>
              <w:bottom w:val="single" w:sz="12" w:space="0" w:color="666666"/>
            </w:tcBorders>
            <w:shd w:val="clear" w:color="auto" w:fill="auto"/>
          </w:tcPr>
          <w:p w14:paraId="610C6658" w14:textId="77777777" w:rsidR="00624599" w:rsidRPr="00E54B5E" w:rsidRDefault="00624599" w:rsidP="00632E43">
            <w:pPr>
              <w:autoSpaceDE w:val="0"/>
              <w:autoSpaceDN w:val="0"/>
              <w:adjustRightInd w:val="0"/>
              <w:spacing w:after="0" w:line="240" w:lineRule="auto"/>
              <w:jc w:val="both"/>
              <w:rPr>
                <w:rFonts w:ascii="Arial Narrow" w:hAnsi="Arial Narrow" w:cs="Helvetica-Bold"/>
                <w:b/>
                <w:bCs/>
              </w:rPr>
            </w:pPr>
            <w:r w:rsidRPr="00E54B5E">
              <w:rPr>
                <w:rFonts w:ascii="Arial Narrow" w:hAnsi="Arial Narrow" w:cs="Helvetica-Bold"/>
                <w:b/>
                <w:bCs/>
              </w:rPr>
              <w:t>Analiza datelor şi a</w:t>
            </w:r>
          </w:p>
          <w:p w14:paraId="33BF1F87"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Bold"/>
                <w:b/>
                <w:bCs/>
              </w:rPr>
              <w:t>tendinţei</w:t>
            </w:r>
          </w:p>
        </w:tc>
      </w:tr>
      <w:tr w:rsidR="00624599" w:rsidRPr="00E54B5E" w14:paraId="52C49577" w14:textId="77777777" w:rsidTr="00632E43">
        <w:trPr>
          <w:jc w:val="center"/>
        </w:trPr>
        <w:tc>
          <w:tcPr>
            <w:tcW w:w="0" w:type="auto"/>
            <w:shd w:val="clear" w:color="auto" w:fill="auto"/>
          </w:tcPr>
          <w:p w14:paraId="3837AC24"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Evaluarea zilnică a</w:t>
            </w:r>
          </w:p>
          <w:p w14:paraId="4AD3AF87"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b/>
                <w:bCs/>
              </w:rPr>
              <w:t>comportamentului păsării</w:t>
            </w:r>
          </w:p>
        </w:tc>
        <w:tc>
          <w:tcPr>
            <w:tcW w:w="0" w:type="auto"/>
            <w:shd w:val="clear" w:color="auto" w:fill="auto"/>
          </w:tcPr>
          <w:p w14:paraId="3601AEB4"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Vizitarea regulată a fermei.</w:t>
            </w:r>
          </w:p>
        </w:tc>
        <w:tc>
          <w:tcPr>
            <w:tcW w:w="0" w:type="auto"/>
            <w:shd w:val="clear" w:color="auto" w:fill="auto"/>
          </w:tcPr>
          <w:p w14:paraId="7997EF00"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Mortalitatea zilnică şi</w:t>
            </w:r>
          </w:p>
          <w:p w14:paraId="54B8DB5E"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săptămânală.</w:t>
            </w:r>
          </w:p>
        </w:tc>
      </w:tr>
      <w:tr w:rsidR="00624599" w:rsidRPr="00E54B5E" w14:paraId="411D5017" w14:textId="77777777" w:rsidTr="00632E43">
        <w:trPr>
          <w:jc w:val="center"/>
        </w:trPr>
        <w:tc>
          <w:tcPr>
            <w:tcW w:w="0" w:type="auto"/>
            <w:shd w:val="clear" w:color="auto" w:fill="auto"/>
          </w:tcPr>
          <w:p w14:paraId="5AA6DAC8"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Aspectul păsării (cum ar fi</w:t>
            </w:r>
          </w:p>
          <w:p w14:paraId="4E2421B7"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penajul, mărimea,</w:t>
            </w:r>
          </w:p>
          <w:p w14:paraId="5B2E5B5F"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b/>
                <w:bCs/>
              </w:rPr>
              <w:t>uniformitatea, coloratura).</w:t>
            </w:r>
          </w:p>
        </w:tc>
        <w:tc>
          <w:tcPr>
            <w:tcW w:w="0" w:type="auto"/>
            <w:shd w:val="clear" w:color="auto" w:fill="auto"/>
          </w:tcPr>
          <w:p w14:paraId="1C7428F3"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Examinări de rutină a păsărilor</w:t>
            </w:r>
          </w:p>
          <w:p w14:paraId="2F53B929"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şi post-mortem a celor moarte.</w:t>
            </w:r>
          </w:p>
        </w:tc>
        <w:tc>
          <w:tcPr>
            <w:tcW w:w="0" w:type="auto"/>
            <w:shd w:val="clear" w:color="auto" w:fill="auto"/>
          </w:tcPr>
          <w:p w14:paraId="39F32D4A"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Consumul de apă şi furaj.</w:t>
            </w:r>
          </w:p>
        </w:tc>
      </w:tr>
      <w:tr w:rsidR="00624599" w:rsidRPr="00E54B5E" w14:paraId="0EC6E636" w14:textId="77777777" w:rsidTr="00632E43">
        <w:trPr>
          <w:jc w:val="center"/>
        </w:trPr>
        <w:tc>
          <w:tcPr>
            <w:tcW w:w="0" w:type="auto"/>
            <w:shd w:val="clear" w:color="auto" w:fill="auto"/>
          </w:tcPr>
          <w:p w14:paraId="1C9664E3"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Schimbările microclimatului</w:t>
            </w:r>
          </w:p>
          <w:p w14:paraId="50A92CD5"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(cum ar fi calitatea aşternutului,</w:t>
            </w:r>
          </w:p>
          <w:p w14:paraId="0529D574"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stres de căldură sau frig,</w:t>
            </w:r>
          </w:p>
          <w:p w14:paraId="30EE7019"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b/>
                <w:bCs/>
              </w:rPr>
              <w:t>probleme de ventilaţie).</w:t>
            </w:r>
          </w:p>
        </w:tc>
        <w:tc>
          <w:tcPr>
            <w:tcW w:w="0" w:type="auto"/>
            <w:shd w:val="clear" w:color="auto" w:fill="auto"/>
          </w:tcPr>
          <w:p w14:paraId="464F4852"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Colectarea corectă a probelor</w:t>
            </w:r>
          </w:p>
          <w:p w14:paraId="6A965870"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în mărime şi tip. Alegerea</w:t>
            </w:r>
          </w:p>
          <w:p w14:paraId="24CBBB0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corectă a analizelor următoare</w:t>
            </w:r>
          </w:p>
          <w:p w14:paraId="36D38697"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şi a acţiunilor ce urmează după</w:t>
            </w:r>
          </w:p>
          <w:p w14:paraId="6BDF106A"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examinarea post-mortem.</w:t>
            </w:r>
          </w:p>
        </w:tc>
        <w:tc>
          <w:tcPr>
            <w:tcW w:w="0" w:type="auto"/>
            <w:shd w:val="clear" w:color="auto" w:fill="auto"/>
          </w:tcPr>
          <w:p w14:paraId="6785B03C"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Tendinţa temperaturii.</w:t>
            </w:r>
          </w:p>
        </w:tc>
      </w:tr>
      <w:tr w:rsidR="00624599" w:rsidRPr="00E54B5E" w14:paraId="5F46EFB3" w14:textId="77777777" w:rsidTr="00632E43">
        <w:trPr>
          <w:jc w:val="center"/>
        </w:trPr>
        <w:tc>
          <w:tcPr>
            <w:tcW w:w="0" w:type="auto"/>
            <w:shd w:val="clear" w:color="auto" w:fill="auto"/>
          </w:tcPr>
          <w:p w14:paraId="7F7A551E"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Semne clinice de îmbolnăvire</w:t>
            </w:r>
          </w:p>
          <w:p w14:paraId="1320663F"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(cum ar fi zgomot respirator</w:t>
            </w:r>
          </w:p>
          <w:p w14:paraId="5CFF4C96" w14:textId="77777777" w:rsidR="00624599" w:rsidRPr="00E54B5E" w:rsidRDefault="00624599"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sau stress, depresie, eliminare</w:t>
            </w:r>
          </w:p>
          <w:p w14:paraId="4929FE31"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b/>
                <w:bCs/>
              </w:rPr>
              <w:t>fecale, zgomotul din hală).</w:t>
            </w:r>
          </w:p>
        </w:tc>
        <w:tc>
          <w:tcPr>
            <w:tcW w:w="0" w:type="auto"/>
            <w:shd w:val="clear" w:color="auto" w:fill="auto"/>
          </w:tcPr>
          <w:p w14:paraId="6B0986A0"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Testare microbiologică de</w:t>
            </w:r>
          </w:p>
          <w:p w14:paraId="677E8662"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rutină a fermelor, furaj,</w:t>
            </w:r>
          </w:p>
          <w:p w14:paraId="7BF64AEB"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aşternut, păsări, şi alte</w:t>
            </w:r>
          </w:p>
          <w:p w14:paraId="32A51A19"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materiale corespunzătoare.</w:t>
            </w:r>
          </w:p>
        </w:tc>
        <w:tc>
          <w:tcPr>
            <w:tcW w:w="0" w:type="auto"/>
            <w:shd w:val="clear" w:color="auto" w:fill="auto"/>
          </w:tcPr>
          <w:p w14:paraId="02E70D53"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Morţi la sosire după plasare în</w:t>
            </w:r>
          </w:p>
          <w:p w14:paraId="74F6CD44"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fermă sau după sosire în</w:t>
            </w:r>
          </w:p>
          <w:p w14:paraId="3B2D98AD"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abator.</w:t>
            </w:r>
          </w:p>
        </w:tc>
      </w:tr>
      <w:tr w:rsidR="00624599" w:rsidRPr="00E54B5E" w14:paraId="11EAC8B2" w14:textId="77777777" w:rsidTr="00632E43">
        <w:trPr>
          <w:jc w:val="center"/>
        </w:trPr>
        <w:tc>
          <w:tcPr>
            <w:tcW w:w="0" w:type="auto"/>
            <w:shd w:val="clear" w:color="auto" w:fill="auto"/>
          </w:tcPr>
          <w:p w14:paraId="3F66917A"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b/>
                <w:bCs/>
              </w:rPr>
              <w:t>Uniformitatea lotului.</w:t>
            </w:r>
          </w:p>
        </w:tc>
        <w:tc>
          <w:tcPr>
            <w:tcW w:w="0" w:type="auto"/>
            <w:shd w:val="clear" w:color="auto" w:fill="auto"/>
          </w:tcPr>
          <w:p w14:paraId="5CE7BAED"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Testarea corespunzătoare</w:t>
            </w:r>
          </w:p>
          <w:p w14:paraId="40FB0C7C" w14:textId="77777777" w:rsidR="00624599" w:rsidRPr="00E54B5E" w:rsidRDefault="00624599"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pentru diagnoză.</w:t>
            </w:r>
          </w:p>
          <w:p w14:paraId="7A1ACA95"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Serologie corespunzătoare.</w:t>
            </w:r>
          </w:p>
        </w:tc>
        <w:tc>
          <w:tcPr>
            <w:tcW w:w="0" w:type="auto"/>
            <w:shd w:val="clear" w:color="auto" w:fill="auto"/>
          </w:tcPr>
          <w:p w14:paraId="70DAB8A7" w14:textId="77777777" w:rsidR="00624599" w:rsidRPr="00E54B5E" w:rsidRDefault="00624599"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Declasări la abator.</w:t>
            </w:r>
          </w:p>
        </w:tc>
      </w:tr>
    </w:tbl>
    <w:p w14:paraId="77220909"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6FC19D32"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71B87BF9"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Adăpost şi microclimat</w:t>
      </w:r>
    </w:p>
    <w:p w14:paraId="4D79068D"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Principii</w:t>
      </w:r>
    </w:p>
    <w:p w14:paraId="36FD3C3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Modul principal de control al microclimatului păsărilor este prin controlul ventilaţiei. Este esenţial să se asigure o cantitate constantă şi uniformă de aer de bună calitate la nivelul păsării. Aerul proaspăt este cerut în toate stadiile de creştere pentru a permite păsării să rămână sănătoasă şi să obţină potenţialul maxim.</w:t>
      </w:r>
    </w:p>
    <w:p w14:paraId="2BFCFB6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ajută la menţinerea temperaturilor din hală în zona de comfort pentru păsări. La începutul perioadei de producţie păstrarea păsărilor suficient de calde este prima preocupare, dar pe măsură ce acestea cresc, păstrarea păsărilor suficient de reci devine principalul obiectiv. Cazarea şi sistemele de ventilaţie utilizate vor depinde de climat, dar în toate cazurile ventilaţia eficientă trebuie să elimine excesul de căldură şi umiditate, să furnizeze oxigen şi să îmbunătăţească calitatea aerului prin eliminarea gazelor periculoase.</w:t>
      </w:r>
    </w:p>
    <w:p w14:paraId="23447E7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Senzorii care monitorizează amoniacul, bioxidul de carbon, umiditatea relativă şi temperatura sunt disponibili pe piaţă şi pot fi utilizaţi împreună cu sistemele de ventilaţie automate.</w:t>
      </w:r>
    </w:p>
    <w:p w14:paraId="15B3BCD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Pe măsură ce broilerii cresc, aceştia consumă oxigen, producând gaze şi vapori de apă. Combustia de la aeroterme contribuie cu alte gaze în hala de broiler. Sistemul de ventilaţie trebuie să elimine aceste gaze din hală şi să livreze aer de bună calitate.</w:t>
      </w:r>
    </w:p>
    <w:p w14:paraId="2B5FA33A"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Aer</w:t>
      </w:r>
    </w:p>
    <w:p w14:paraId="0F05A0D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Principalii contaminanţi ai aerului din microclimatul halei sunt praful, amoniacul, bioxidul de carbon, monoxidul de carbon şi excesul de vapori de apă. Când sunt în exces, ei afectează tractul respirator, scăzând eficienţa respiraţiei şi reducând performanţa păsării. Expunerea continuă la aerul contaminat şi umed poate atrage boala (de ex. ascite, sau boli respiratorii cronice), poate afecta reglarea temperaturii, şi poate contribuii la calitatea proastă a aşternutului, după</w:t>
      </w:r>
    </w:p>
    <w:p w14:paraId="65F9325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cum se prezintă în tabelul de mai jos.</w:t>
      </w:r>
    </w:p>
    <w:p w14:paraId="240D680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Tabel 13: </w:t>
      </w:r>
      <w:r w:rsidRPr="00A3104E">
        <w:rPr>
          <w:rFonts w:ascii="Arial Narrow" w:hAnsi="Arial Narrow" w:cs="Helvetica"/>
        </w:rPr>
        <w:t>Efecte ale contaminanţilor comuni ai aerului din hala de broiler</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870"/>
        <w:gridCol w:w="5602"/>
      </w:tblGrid>
      <w:tr w:rsidR="00AF5294" w:rsidRPr="00E54B5E" w14:paraId="653F731D" w14:textId="77777777" w:rsidTr="00632E43">
        <w:trPr>
          <w:jc w:val="center"/>
        </w:trPr>
        <w:tc>
          <w:tcPr>
            <w:tcW w:w="0" w:type="auto"/>
            <w:tcBorders>
              <w:bottom w:val="single" w:sz="12" w:space="0" w:color="666666"/>
            </w:tcBorders>
            <w:shd w:val="clear" w:color="auto" w:fill="auto"/>
          </w:tcPr>
          <w:p w14:paraId="315CE3BB"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Amoniac </w:t>
            </w:r>
          </w:p>
        </w:tc>
        <w:tc>
          <w:tcPr>
            <w:tcW w:w="0" w:type="auto"/>
            <w:tcBorders>
              <w:bottom w:val="single" w:sz="12" w:space="0" w:color="666666"/>
            </w:tcBorders>
            <w:shd w:val="clear" w:color="auto" w:fill="auto"/>
          </w:tcPr>
          <w:p w14:paraId="53995B31" w14:textId="77777777" w:rsidR="00AF5294" w:rsidRPr="00E54B5E" w:rsidRDefault="00AF5294"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Poate fi detectat prin miros la 20 ppm sau peste.</w:t>
            </w:r>
          </w:p>
          <w:p w14:paraId="3D4C53F9" w14:textId="77777777" w:rsidR="00AF5294" w:rsidRPr="00E54B5E" w:rsidRDefault="00AF5294"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&gt;10 ppm va deteriora suprafaţa plămânilor.</w:t>
            </w:r>
          </w:p>
          <w:p w14:paraId="343E43E3" w14:textId="77777777" w:rsidR="00AF5294" w:rsidRPr="00E54B5E" w:rsidRDefault="00AF5294" w:rsidP="00632E43">
            <w:pPr>
              <w:autoSpaceDE w:val="0"/>
              <w:autoSpaceDN w:val="0"/>
              <w:adjustRightInd w:val="0"/>
              <w:spacing w:after="0" w:line="240" w:lineRule="auto"/>
              <w:jc w:val="both"/>
              <w:rPr>
                <w:rFonts w:ascii="Arial Narrow" w:hAnsi="Arial Narrow" w:cs="Helvetica"/>
                <w:b/>
                <w:bCs/>
              </w:rPr>
            </w:pPr>
            <w:r w:rsidRPr="00E54B5E">
              <w:rPr>
                <w:rFonts w:ascii="Arial Narrow" w:hAnsi="Arial Narrow" w:cs="Helvetica"/>
                <w:b/>
                <w:bCs/>
              </w:rPr>
              <w:t>&gt;20 ppm va creşte susceptibilitatea la boli respiratorii.</w:t>
            </w:r>
          </w:p>
          <w:p w14:paraId="53BF196E"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b/>
                <w:bCs/>
              </w:rPr>
              <w:t>&gt;50 ppm va reduce rata de creştere.</w:t>
            </w:r>
          </w:p>
        </w:tc>
      </w:tr>
      <w:tr w:rsidR="00AF5294" w:rsidRPr="00E54B5E" w14:paraId="6CE8401C" w14:textId="77777777" w:rsidTr="00632E43">
        <w:trPr>
          <w:jc w:val="center"/>
        </w:trPr>
        <w:tc>
          <w:tcPr>
            <w:tcW w:w="0" w:type="auto"/>
            <w:shd w:val="clear" w:color="auto" w:fill="auto"/>
          </w:tcPr>
          <w:p w14:paraId="4E301DCA"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Bioxod de carbon </w:t>
            </w:r>
          </w:p>
        </w:tc>
        <w:tc>
          <w:tcPr>
            <w:tcW w:w="0" w:type="auto"/>
            <w:shd w:val="clear" w:color="auto" w:fill="auto"/>
          </w:tcPr>
          <w:p w14:paraId="26F3AAB2"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&gt;3,500 ppm cauzează ascite şi este fatal la niveluri ridicate.</w:t>
            </w:r>
          </w:p>
        </w:tc>
      </w:tr>
      <w:tr w:rsidR="00AF5294" w:rsidRPr="00E54B5E" w14:paraId="4C511727" w14:textId="77777777" w:rsidTr="00632E43">
        <w:trPr>
          <w:jc w:val="center"/>
        </w:trPr>
        <w:tc>
          <w:tcPr>
            <w:tcW w:w="0" w:type="auto"/>
            <w:shd w:val="clear" w:color="auto" w:fill="auto"/>
          </w:tcPr>
          <w:p w14:paraId="24F05D06"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Monoxid de carbon </w:t>
            </w:r>
          </w:p>
        </w:tc>
        <w:tc>
          <w:tcPr>
            <w:tcW w:w="0" w:type="auto"/>
            <w:shd w:val="clear" w:color="auto" w:fill="auto"/>
          </w:tcPr>
          <w:p w14:paraId="342D638E"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100 ppm reduce procentul de oxigen şi este fatal la niveluri ridicate.</w:t>
            </w:r>
          </w:p>
        </w:tc>
      </w:tr>
      <w:tr w:rsidR="00AF5294" w:rsidRPr="00E54B5E" w14:paraId="349D8A48" w14:textId="77777777" w:rsidTr="00632E43">
        <w:trPr>
          <w:jc w:val="center"/>
        </w:trPr>
        <w:tc>
          <w:tcPr>
            <w:tcW w:w="0" w:type="auto"/>
            <w:shd w:val="clear" w:color="auto" w:fill="auto"/>
          </w:tcPr>
          <w:p w14:paraId="5DF20177"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Praf </w:t>
            </w:r>
          </w:p>
        </w:tc>
        <w:tc>
          <w:tcPr>
            <w:tcW w:w="0" w:type="auto"/>
            <w:shd w:val="clear" w:color="auto" w:fill="auto"/>
          </w:tcPr>
          <w:p w14:paraId="282F2B51"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Deteriorează tractul respirator creşte susceptibilitatea la boli.</w:t>
            </w:r>
          </w:p>
        </w:tc>
      </w:tr>
      <w:tr w:rsidR="00AF5294" w:rsidRPr="00E54B5E" w14:paraId="529655A7" w14:textId="77777777" w:rsidTr="00632E43">
        <w:trPr>
          <w:jc w:val="center"/>
        </w:trPr>
        <w:tc>
          <w:tcPr>
            <w:tcW w:w="0" w:type="auto"/>
            <w:shd w:val="clear" w:color="auto" w:fill="auto"/>
          </w:tcPr>
          <w:p w14:paraId="1ACECD6A"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Umiditate </w:t>
            </w:r>
          </w:p>
        </w:tc>
        <w:tc>
          <w:tcPr>
            <w:tcW w:w="0" w:type="auto"/>
            <w:shd w:val="clear" w:color="auto" w:fill="auto"/>
          </w:tcPr>
          <w:p w14:paraId="0AAB2C82" w14:textId="77777777" w:rsidR="00AF5294" w:rsidRPr="00E54B5E" w:rsidRDefault="00AF5294" w:rsidP="00632E43">
            <w:pPr>
              <w:autoSpaceDE w:val="0"/>
              <w:autoSpaceDN w:val="0"/>
              <w:adjustRightInd w:val="0"/>
              <w:spacing w:after="0" w:line="240" w:lineRule="auto"/>
              <w:jc w:val="both"/>
              <w:rPr>
                <w:rFonts w:ascii="Arial Narrow" w:hAnsi="Arial Narrow" w:cs="Helvetica"/>
              </w:rPr>
            </w:pPr>
            <w:r w:rsidRPr="00E54B5E">
              <w:rPr>
                <w:rFonts w:ascii="Arial Narrow" w:hAnsi="Arial Narrow" w:cs="Helvetica"/>
              </w:rPr>
              <w:t>Efectele variază cu temperatura.La &gt;29°C şi &gt;70% umiditate</w:t>
            </w:r>
          </w:p>
          <w:p w14:paraId="63D73843"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Helvetica"/>
              </w:rPr>
              <w:t>relativă, creşterea va fi afectată.</w:t>
            </w:r>
          </w:p>
        </w:tc>
      </w:tr>
    </w:tbl>
    <w:p w14:paraId="6C60D669"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5A0E65D1"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Apă</w:t>
      </w:r>
    </w:p>
    <w:p w14:paraId="7564DD83" w14:textId="77777777" w:rsidR="00434EF7"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Păsările produc un volum substanţial de apă, care trece în microclimat şi trebuie eliminată prin ventilaţie (menţinând în acelaşi timp temperaturile cerute ale aerului). O pasăre de 2,5 kg va consuma în jur de 7,5 litri apă pe parcursul vieţii ei şi va emite în atmosfera din hală 5,7 litri de apă. Aceasta arată că pentru 10.000 de păsări sunt pierdute în microclimatul halei 57 de tone de apă ca umezeală expirată în aer sau prin fecale. Această cantitate de apă trebuie eliminată de sistemul de ventilaţie al halei în timpul vieţii lotului. Dacă consumul de apă creşte din orice motiv, cererea pentru eliminarea umezelii va fi chiar mai mare decât aceasta.</w:t>
      </w:r>
    </w:p>
    <w:p w14:paraId="3992DB95" w14:textId="77777777" w:rsidR="00AF5294" w:rsidRPr="00A3104E" w:rsidRDefault="00AF5294" w:rsidP="00A3104E">
      <w:pPr>
        <w:autoSpaceDE w:val="0"/>
        <w:autoSpaceDN w:val="0"/>
        <w:adjustRightInd w:val="0"/>
        <w:spacing w:after="0" w:line="240" w:lineRule="auto"/>
        <w:jc w:val="both"/>
        <w:rPr>
          <w:rFonts w:ascii="Arial Narrow" w:hAnsi="Arial Narrow" w:cs="Helvetica"/>
        </w:rPr>
      </w:pPr>
    </w:p>
    <w:p w14:paraId="51FEB9AC"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Stresul termic</w:t>
      </w:r>
    </w:p>
    <w:p w14:paraId="3425CD7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Temperatura normală a corpului unui pui broiler este de aprox. 41°C. Când temperatura ambientală depăşeşte 35°C, este sigur că broilerul va suferi de stres termic.</w:t>
      </w:r>
    </w:p>
    <w:p w14:paraId="2947D06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Cu cât broilerul este expus mai îndelungat la temperaturi ridicate cu atât mai mare este stresul şi efectele sale. </w:t>
      </w:r>
      <w:r w:rsidRPr="00A3104E">
        <w:rPr>
          <w:rFonts w:ascii="Arial Narrow" w:hAnsi="Arial Narrow" w:cs="Helvetica-Bold"/>
          <w:b/>
          <w:bCs/>
        </w:rPr>
        <w:t xml:space="preserve">Figura 17 </w:t>
      </w:r>
      <w:r w:rsidRPr="00A3104E">
        <w:rPr>
          <w:rFonts w:ascii="Arial Narrow" w:hAnsi="Arial Narrow" w:cs="Helvetica"/>
        </w:rPr>
        <w:t xml:space="preserve">se referă la relaţia dintre temperatura ambientală şi expunerea la aceasta. </w:t>
      </w:r>
      <w:r w:rsidRPr="00A3104E">
        <w:rPr>
          <w:rFonts w:ascii="Arial Narrow" w:hAnsi="Arial Narrow" w:cs="Helvetica-Bold"/>
          <w:b/>
          <w:bCs/>
        </w:rPr>
        <w:t xml:space="preserve">Figura 17: </w:t>
      </w:r>
      <w:r w:rsidRPr="00A3104E">
        <w:rPr>
          <w:rFonts w:ascii="Arial Narrow" w:hAnsi="Arial Narrow" w:cs="Helvetica"/>
        </w:rPr>
        <w:t>Relaţia dintre temperatura ambientală, timp de expunere și temperatura corporală</w:t>
      </w:r>
    </w:p>
    <w:p w14:paraId="4312E386"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46AF58EE"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noProof/>
          <w:lang w:val="en-US"/>
        </w:rPr>
        <w:drawing>
          <wp:inline distT="0" distB="0" distL="0" distR="0" wp14:anchorId="7B123F7F" wp14:editId="061ADD2E">
            <wp:extent cx="5486400" cy="1828800"/>
            <wp:effectExtent l="0" t="0" r="0" b="0"/>
            <wp:docPr id="6" name="Picture 6" descr="C:\Users\D'evills\Desktop\ada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ills\Desktop\adasd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4FF386B7"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4C83F5A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Broilerii îşi reglează temperatura corporală prin două metode; pierdere de căldură sensibilă şi căldură latentă. Între 13-25°C, pierderea de căldură sensibilă apare ca radiaţie fizică şi convecţie în mediul cu temperature mai scăzută. Când temperatura creşte peste 30°C apare o pierdere de căldură latentă prin răcire prin evaporare, gâfâială şi rată de respiraţie crescută. Relaţia dintre cele două tipuri de pierdere de caldură şi temperatura ambientală este ilustrată în </w:t>
      </w:r>
      <w:r w:rsidRPr="00A3104E">
        <w:rPr>
          <w:rFonts w:ascii="Arial Narrow" w:hAnsi="Arial Narrow" w:cs="Helvetica-Bold"/>
          <w:b/>
          <w:bCs/>
        </w:rPr>
        <w:t>Tabelul 14</w:t>
      </w:r>
      <w:r w:rsidRPr="00A3104E">
        <w:rPr>
          <w:rFonts w:ascii="Arial Narrow" w:hAnsi="Arial Narrow" w:cs="Helvetica"/>
        </w:rPr>
        <w:t>.</w:t>
      </w:r>
    </w:p>
    <w:p w14:paraId="7D747D2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Tabel 14: </w:t>
      </w:r>
      <w:r w:rsidRPr="00A3104E">
        <w:rPr>
          <w:rFonts w:ascii="Arial Narrow" w:hAnsi="Arial Narrow" w:cs="Helvetica"/>
        </w:rPr>
        <w:t>Pierderea de căldură la broiler</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302"/>
        <w:gridCol w:w="3174"/>
        <w:gridCol w:w="1891"/>
      </w:tblGrid>
      <w:tr w:rsidR="00AF5294" w:rsidRPr="00E54B5E" w14:paraId="02275B00" w14:textId="77777777" w:rsidTr="00632E43">
        <w:trPr>
          <w:jc w:val="center"/>
        </w:trPr>
        <w:tc>
          <w:tcPr>
            <w:tcW w:w="0" w:type="auto"/>
            <w:tcBorders>
              <w:bottom w:val="single" w:sz="12" w:space="0" w:color="666666"/>
            </w:tcBorders>
            <w:shd w:val="clear" w:color="auto" w:fill="auto"/>
          </w:tcPr>
          <w:p w14:paraId="78F15D49"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Temperatura ambientala </w:t>
            </w:r>
          </w:p>
        </w:tc>
        <w:tc>
          <w:tcPr>
            <w:tcW w:w="0" w:type="auto"/>
            <w:tcBorders>
              <w:bottom w:val="single" w:sz="12" w:space="0" w:color="666666"/>
            </w:tcBorders>
            <w:shd w:val="clear" w:color="auto" w:fill="auto"/>
          </w:tcPr>
          <w:p w14:paraId="5E94B4ED"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Pierdere de caldura % </w:t>
            </w:r>
          </w:p>
        </w:tc>
        <w:tc>
          <w:tcPr>
            <w:tcW w:w="0" w:type="auto"/>
            <w:tcBorders>
              <w:bottom w:val="single" w:sz="12" w:space="0" w:color="666666"/>
            </w:tcBorders>
            <w:shd w:val="clear" w:color="auto" w:fill="auto"/>
          </w:tcPr>
          <w:p w14:paraId="09EDC83C"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p>
        </w:tc>
      </w:tr>
      <w:tr w:rsidR="00AF5294" w:rsidRPr="00E54B5E" w14:paraId="2F052CC8" w14:textId="77777777" w:rsidTr="00632E43">
        <w:trPr>
          <w:jc w:val="center"/>
        </w:trPr>
        <w:tc>
          <w:tcPr>
            <w:tcW w:w="0" w:type="auto"/>
            <w:shd w:val="clear" w:color="auto" w:fill="auto"/>
          </w:tcPr>
          <w:p w14:paraId="3ADAC121"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p>
        </w:tc>
        <w:tc>
          <w:tcPr>
            <w:tcW w:w="0" w:type="auto"/>
            <w:shd w:val="clear" w:color="auto" w:fill="auto"/>
          </w:tcPr>
          <w:p w14:paraId="752FD652"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Sensibilitate (radiatie si convectie) </w:t>
            </w:r>
          </w:p>
        </w:tc>
        <w:tc>
          <w:tcPr>
            <w:tcW w:w="0" w:type="auto"/>
            <w:shd w:val="clear" w:color="auto" w:fill="auto"/>
          </w:tcPr>
          <w:p w14:paraId="473DF5A2" w14:textId="77777777" w:rsidR="00AF5294" w:rsidRPr="00E54B5E" w:rsidRDefault="00AF5294" w:rsidP="00632E43">
            <w:pPr>
              <w:autoSpaceDE w:val="0"/>
              <w:autoSpaceDN w:val="0"/>
              <w:adjustRightInd w:val="0"/>
              <w:spacing w:after="0" w:line="240" w:lineRule="auto"/>
              <w:jc w:val="both"/>
              <w:rPr>
                <w:rFonts w:ascii="Arial Narrow" w:hAnsi="Arial Narrow" w:cs="Arial"/>
                <w:b/>
                <w:bCs/>
              </w:rPr>
            </w:pPr>
            <w:r w:rsidRPr="00E54B5E">
              <w:rPr>
                <w:rFonts w:ascii="Arial Narrow" w:hAnsi="Arial Narrow" w:cs="Arial"/>
                <w:b/>
                <w:bCs/>
              </w:rPr>
              <w:t xml:space="preserve">Latenta (evaporare) </w:t>
            </w:r>
          </w:p>
        </w:tc>
      </w:tr>
      <w:tr w:rsidR="00AF5294" w:rsidRPr="00E54B5E" w14:paraId="0FB269B0" w14:textId="77777777" w:rsidTr="00632E43">
        <w:trPr>
          <w:trHeight w:val="70"/>
          <w:jc w:val="center"/>
        </w:trPr>
        <w:tc>
          <w:tcPr>
            <w:tcW w:w="0" w:type="auto"/>
            <w:shd w:val="clear" w:color="auto" w:fill="auto"/>
          </w:tcPr>
          <w:p w14:paraId="7493C1D4" w14:textId="77777777" w:rsidR="00AF5294" w:rsidRPr="00E54B5E" w:rsidRDefault="00AF5294" w:rsidP="00632E43">
            <w:pPr>
              <w:autoSpaceDE w:val="0"/>
              <w:autoSpaceDN w:val="0"/>
              <w:adjustRightInd w:val="0"/>
              <w:spacing w:after="0" w:line="240" w:lineRule="auto"/>
              <w:jc w:val="center"/>
              <w:rPr>
                <w:rFonts w:ascii="Arial Narrow" w:hAnsi="Arial Narrow" w:cs="Arial"/>
                <w:b/>
                <w:bCs/>
              </w:rPr>
            </w:pPr>
            <w:r w:rsidRPr="00E54B5E">
              <w:rPr>
                <w:rFonts w:ascii="Arial Narrow" w:hAnsi="Arial Narrow" w:cs="Arial"/>
                <w:b/>
                <w:bCs/>
              </w:rPr>
              <w:t>25</w:t>
            </w:r>
          </w:p>
        </w:tc>
        <w:tc>
          <w:tcPr>
            <w:tcW w:w="0" w:type="auto"/>
            <w:shd w:val="clear" w:color="auto" w:fill="auto"/>
          </w:tcPr>
          <w:p w14:paraId="637FE5AA" w14:textId="77777777" w:rsidR="00AF5294" w:rsidRPr="00E54B5E" w:rsidRDefault="00AF5294" w:rsidP="00632E43">
            <w:pPr>
              <w:autoSpaceDE w:val="0"/>
              <w:autoSpaceDN w:val="0"/>
              <w:adjustRightInd w:val="0"/>
              <w:spacing w:after="0" w:line="240" w:lineRule="auto"/>
              <w:jc w:val="center"/>
              <w:rPr>
                <w:rFonts w:ascii="Arial Narrow" w:hAnsi="Arial Narrow" w:cs="Arial"/>
                <w:b/>
                <w:bCs/>
              </w:rPr>
            </w:pPr>
            <w:r w:rsidRPr="00E54B5E">
              <w:rPr>
                <w:rFonts w:ascii="Arial Narrow" w:hAnsi="Arial Narrow" w:cs="Arial"/>
                <w:b/>
                <w:bCs/>
              </w:rPr>
              <w:t>77</w:t>
            </w:r>
          </w:p>
        </w:tc>
        <w:tc>
          <w:tcPr>
            <w:tcW w:w="0" w:type="auto"/>
            <w:shd w:val="clear" w:color="auto" w:fill="auto"/>
          </w:tcPr>
          <w:p w14:paraId="3C9A8A24" w14:textId="77777777" w:rsidR="00AF5294" w:rsidRPr="00E54B5E" w:rsidRDefault="00AF5294" w:rsidP="00632E43">
            <w:pPr>
              <w:autoSpaceDE w:val="0"/>
              <w:autoSpaceDN w:val="0"/>
              <w:adjustRightInd w:val="0"/>
              <w:spacing w:after="0" w:line="240" w:lineRule="auto"/>
              <w:jc w:val="center"/>
              <w:rPr>
                <w:rFonts w:ascii="Arial Narrow" w:hAnsi="Arial Narrow" w:cs="Arial"/>
                <w:b/>
                <w:bCs/>
              </w:rPr>
            </w:pPr>
            <w:r w:rsidRPr="00E54B5E">
              <w:rPr>
                <w:rFonts w:ascii="Arial Narrow" w:hAnsi="Arial Narrow" w:cs="Arial"/>
                <w:b/>
                <w:bCs/>
              </w:rPr>
              <w:t>23</w:t>
            </w:r>
          </w:p>
        </w:tc>
      </w:tr>
      <w:tr w:rsidR="00AF5294" w:rsidRPr="00E54B5E" w14:paraId="585669BA" w14:textId="77777777" w:rsidTr="00632E43">
        <w:trPr>
          <w:jc w:val="center"/>
        </w:trPr>
        <w:tc>
          <w:tcPr>
            <w:tcW w:w="0" w:type="auto"/>
            <w:shd w:val="clear" w:color="auto" w:fill="auto"/>
          </w:tcPr>
          <w:p w14:paraId="4A8D39E9" w14:textId="77777777" w:rsidR="00AF5294" w:rsidRPr="00E54B5E" w:rsidRDefault="00AF5294" w:rsidP="00632E43">
            <w:pPr>
              <w:autoSpaceDE w:val="0"/>
              <w:autoSpaceDN w:val="0"/>
              <w:adjustRightInd w:val="0"/>
              <w:spacing w:after="0" w:line="240" w:lineRule="auto"/>
              <w:jc w:val="center"/>
              <w:rPr>
                <w:rFonts w:ascii="Arial Narrow" w:hAnsi="Arial Narrow" w:cs="Arial"/>
                <w:b/>
                <w:bCs/>
              </w:rPr>
            </w:pPr>
            <w:r w:rsidRPr="00E54B5E">
              <w:rPr>
                <w:rFonts w:ascii="Arial Narrow" w:hAnsi="Arial Narrow" w:cs="Arial"/>
                <w:b/>
                <w:bCs/>
              </w:rPr>
              <w:t>30</w:t>
            </w:r>
          </w:p>
        </w:tc>
        <w:tc>
          <w:tcPr>
            <w:tcW w:w="0" w:type="auto"/>
            <w:shd w:val="clear" w:color="auto" w:fill="auto"/>
          </w:tcPr>
          <w:p w14:paraId="26F38998" w14:textId="77777777" w:rsidR="00AF5294" w:rsidRPr="00E54B5E" w:rsidRDefault="00AF5294" w:rsidP="00632E43">
            <w:pPr>
              <w:autoSpaceDE w:val="0"/>
              <w:autoSpaceDN w:val="0"/>
              <w:adjustRightInd w:val="0"/>
              <w:spacing w:after="0" w:line="240" w:lineRule="auto"/>
              <w:jc w:val="center"/>
              <w:rPr>
                <w:rFonts w:ascii="Arial Narrow" w:hAnsi="Arial Narrow" w:cs="Arial"/>
                <w:b/>
                <w:bCs/>
              </w:rPr>
            </w:pPr>
            <w:r w:rsidRPr="00E54B5E">
              <w:rPr>
                <w:rFonts w:ascii="Arial Narrow" w:hAnsi="Arial Narrow" w:cs="Arial"/>
                <w:b/>
                <w:bCs/>
              </w:rPr>
              <w:t>74</w:t>
            </w:r>
          </w:p>
        </w:tc>
        <w:tc>
          <w:tcPr>
            <w:tcW w:w="0" w:type="auto"/>
            <w:shd w:val="clear" w:color="auto" w:fill="auto"/>
          </w:tcPr>
          <w:p w14:paraId="67F25FE9" w14:textId="77777777" w:rsidR="00AF5294" w:rsidRPr="00E54B5E" w:rsidRDefault="00AF5294" w:rsidP="00632E43">
            <w:pPr>
              <w:autoSpaceDE w:val="0"/>
              <w:autoSpaceDN w:val="0"/>
              <w:adjustRightInd w:val="0"/>
              <w:spacing w:after="0" w:line="240" w:lineRule="auto"/>
              <w:jc w:val="center"/>
              <w:rPr>
                <w:rFonts w:ascii="Arial Narrow" w:hAnsi="Arial Narrow" w:cs="Arial"/>
                <w:b/>
                <w:bCs/>
              </w:rPr>
            </w:pPr>
            <w:r w:rsidRPr="00E54B5E">
              <w:rPr>
                <w:rFonts w:ascii="Arial Narrow" w:hAnsi="Arial Narrow" w:cs="Arial"/>
                <w:b/>
                <w:bCs/>
              </w:rPr>
              <w:t>26</w:t>
            </w:r>
          </w:p>
        </w:tc>
      </w:tr>
      <w:tr w:rsidR="00AF5294" w:rsidRPr="00E54B5E" w14:paraId="18280691" w14:textId="77777777" w:rsidTr="00632E43">
        <w:trPr>
          <w:jc w:val="center"/>
        </w:trPr>
        <w:tc>
          <w:tcPr>
            <w:tcW w:w="0" w:type="auto"/>
            <w:shd w:val="clear" w:color="auto" w:fill="auto"/>
          </w:tcPr>
          <w:p w14:paraId="0622D69F" w14:textId="77777777" w:rsidR="00AF5294" w:rsidRPr="00E54B5E" w:rsidRDefault="00AF5294" w:rsidP="00632E43">
            <w:pPr>
              <w:autoSpaceDE w:val="0"/>
              <w:autoSpaceDN w:val="0"/>
              <w:adjustRightInd w:val="0"/>
              <w:spacing w:after="0" w:line="240" w:lineRule="auto"/>
              <w:jc w:val="center"/>
              <w:rPr>
                <w:rFonts w:ascii="Arial Narrow" w:hAnsi="Arial Narrow" w:cs="Arial"/>
                <w:b/>
                <w:bCs/>
              </w:rPr>
            </w:pPr>
            <w:r w:rsidRPr="00E54B5E">
              <w:rPr>
                <w:rFonts w:ascii="Arial Narrow" w:hAnsi="Arial Narrow" w:cs="Arial"/>
                <w:b/>
                <w:bCs/>
              </w:rPr>
              <w:t>35</w:t>
            </w:r>
          </w:p>
        </w:tc>
        <w:tc>
          <w:tcPr>
            <w:tcW w:w="0" w:type="auto"/>
            <w:shd w:val="clear" w:color="auto" w:fill="auto"/>
          </w:tcPr>
          <w:p w14:paraId="01904145" w14:textId="77777777" w:rsidR="00AF5294" w:rsidRPr="00E54B5E" w:rsidRDefault="00AF5294" w:rsidP="00632E43">
            <w:pPr>
              <w:autoSpaceDE w:val="0"/>
              <w:autoSpaceDN w:val="0"/>
              <w:adjustRightInd w:val="0"/>
              <w:spacing w:after="0" w:line="240" w:lineRule="auto"/>
              <w:jc w:val="center"/>
              <w:rPr>
                <w:rFonts w:ascii="Arial Narrow" w:hAnsi="Arial Narrow" w:cs="Arial"/>
                <w:b/>
                <w:bCs/>
              </w:rPr>
            </w:pPr>
            <w:r w:rsidRPr="00E54B5E">
              <w:rPr>
                <w:rFonts w:ascii="Arial Narrow" w:hAnsi="Arial Narrow" w:cs="Arial"/>
                <w:b/>
                <w:bCs/>
              </w:rPr>
              <w:t>10</w:t>
            </w:r>
          </w:p>
        </w:tc>
        <w:tc>
          <w:tcPr>
            <w:tcW w:w="0" w:type="auto"/>
            <w:shd w:val="clear" w:color="auto" w:fill="auto"/>
          </w:tcPr>
          <w:p w14:paraId="1624ADB0" w14:textId="77777777" w:rsidR="00AF5294" w:rsidRPr="00E54B5E" w:rsidRDefault="00AF5294" w:rsidP="00632E43">
            <w:pPr>
              <w:autoSpaceDE w:val="0"/>
              <w:autoSpaceDN w:val="0"/>
              <w:adjustRightInd w:val="0"/>
              <w:spacing w:after="0" w:line="240" w:lineRule="auto"/>
              <w:jc w:val="center"/>
              <w:rPr>
                <w:rFonts w:ascii="Arial Narrow" w:hAnsi="Arial Narrow" w:cs="Arial"/>
                <w:b/>
                <w:bCs/>
              </w:rPr>
            </w:pPr>
            <w:r w:rsidRPr="00E54B5E">
              <w:rPr>
                <w:rFonts w:ascii="Arial Narrow" w:hAnsi="Arial Narrow" w:cs="Arial"/>
                <w:b/>
                <w:bCs/>
              </w:rPr>
              <w:t>90</w:t>
            </w:r>
          </w:p>
        </w:tc>
      </w:tr>
    </w:tbl>
    <w:p w14:paraId="5290AE8C"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1385061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Gâfâiala permite păsării să-şi controleze temperatura corporală prin evaporarea apei de pe suprafeţele respiratorii şi sacii aerieni. Acest proces consumă energie. În condiţii de umiditate ridicată gâfâiala este mai puţin eficientă.Acolo unde temperaturile ridicate se menţin perioade indelungate sau umiditatea este ridicată, gâfâiala poate fi insuficientă pentru a controla temperatura corporală şi pasărea poate suferi de stress termic. Pe măsură ce pasărea trece într-o stare de stres termic, temperature cloacală urcă, ritmul cardiac şi cel metabolic creşte şi oxigenarea sângelui scade. Stresul fiziologic indus de aceste reacţii poate fi fatal. Dacă se observă că păsările gâfâie, atunci temperatura generală din hală poate fi prea ridicată, sau temperatura locală din hală poate fi ridicată datorită unei probleme cu uniformitatea distribuţiei aerului. Pentru a reduce stresul termic:</w:t>
      </w:r>
    </w:p>
    <w:p w14:paraId="71477E9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Reduceţi densitatea păsărilor.</w:t>
      </w:r>
    </w:p>
    <w:p w14:paraId="5ED13A3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Asguraţi-vă că există în orice moment apă rece, proaspătă, usor sărată.</w:t>
      </w:r>
    </w:p>
    <w:p w14:paraId="1BB2CFC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Furajaţi pe timpul celei mai reci perioade a zilei.</w:t>
      </w:r>
    </w:p>
    <w:p w14:paraId="35D90A6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Creşteţi viteza curenţilor de aer la nivelul păsărilor la 2-3 m/sec.</w:t>
      </w:r>
    </w:p>
    <w:p w14:paraId="62713C2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Micşoraţi efectele căldurii radiante de la soare.</w:t>
      </w:r>
    </w:p>
    <w:p w14:paraId="2D1E88F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Reduceţi efectele temperaturilor excesive prin plasarea separată pe sexe la densităţi mai joase.</w:t>
      </w:r>
    </w:p>
    <w:p w14:paraId="0779B79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6385BEE0"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Cazarea şi sistemele de ventilaţie</w:t>
      </w:r>
    </w:p>
    <w:p w14:paraId="1CF8841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Există două tipuri de sisteme de ventilaţie de bază: naturală şi forţată. </w:t>
      </w:r>
    </w:p>
    <w:p w14:paraId="04F07C1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Naturală </w:t>
      </w:r>
      <w:r w:rsidRPr="00A3104E">
        <w:rPr>
          <w:rFonts w:ascii="Arial Narrow" w:hAnsi="Arial Narrow" w:cs="Helvetica"/>
        </w:rPr>
        <w:t>(Hale deschise pe lateral), care pot fi:</w:t>
      </w:r>
    </w:p>
    <w:p w14:paraId="18D4488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Neasistate mecanic.</w:t>
      </w:r>
    </w:p>
    <w:p w14:paraId="22EE5CC6"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Asistate mecanic.</w:t>
      </w:r>
    </w:p>
    <w:p w14:paraId="2D69DE9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Forţată </w:t>
      </w:r>
      <w:r w:rsidRPr="00A3104E">
        <w:rPr>
          <w:rFonts w:ascii="Arial Narrow" w:hAnsi="Arial Narrow" w:cs="Helvetica"/>
        </w:rPr>
        <w:t>(Microclimat controlat), care poate fi:</w:t>
      </w:r>
    </w:p>
    <w:p w14:paraId="518D055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Minimă.</w:t>
      </w:r>
    </w:p>
    <w:p w14:paraId="2A12ED8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Tranziţională.</w:t>
      </w:r>
    </w:p>
    <w:p w14:paraId="332FA88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Tunel.</w:t>
      </w:r>
    </w:p>
    <w:p w14:paraId="4661951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Pad-uri de evaporare.</w:t>
      </w:r>
    </w:p>
    <w:p w14:paraId="28A08C56"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Ceaţă la presiune.</w:t>
      </w:r>
    </w:p>
    <w:p w14:paraId="32348CF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250FE141"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Ventilaţie naturală: Hale deschise pe lateral</w:t>
      </w:r>
    </w:p>
    <w:p w14:paraId="6D413D1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naturală se referă la o hală deschisă pe lateral cu cortine, flapsuri sau uşi (</w:t>
      </w:r>
      <w:r w:rsidRPr="00A3104E">
        <w:rPr>
          <w:rFonts w:ascii="Arial Narrow" w:hAnsi="Arial Narrow" w:cs="Helvetica-Bold"/>
          <w:b/>
          <w:bCs/>
        </w:rPr>
        <w:t>Figura 18</w:t>
      </w:r>
      <w:r w:rsidRPr="00A3104E">
        <w:rPr>
          <w:rFonts w:ascii="Arial Narrow" w:hAnsi="Arial Narrow" w:cs="Helvetica"/>
        </w:rPr>
        <w:t>). Ventilaţia naturală implică deschiderea pe laterală a halei pentru a permite curenţilor de convecţie să intoducă aerul în hală şi să îl mişte în interiorl halei. Cortinele laterale sunt cele mai întâlnite iar deseori ventilaţia naturală este asociată cu ventilaţia cu cortină. Când se încălzeşte, se deschid cortinele pentru a permite intrarea aerului exterior. Când se răceşte, cortinele sunt închise pentru a restricţiona circularea aerului.</w:t>
      </w:r>
    </w:p>
    <w:p w14:paraId="7AD0E02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Figura 18: </w:t>
      </w:r>
      <w:r w:rsidRPr="00A3104E">
        <w:rPr>
          <w:rFonts w:ascii="Arial Narrow" w:hAnsi="Arial Narrow" w:cs="Helvetica"/>
        </w:rPr>
        <w:t>Un exemplu de ventilaţie natural</w:t>
      </w:r>
    </w:p>
    <w:p w14:paraId="3A347237" w14:textId="77777777" w:rsidR="00434EF7" w:rsidRPr="00A3104E" w:rsidRDefault="00434EF7" w:rsidP="00A3104E">
      <w:pPr>
        <w:autoSpaceDE w:val="0"/>
        <w:autoSpaceDN w:val="0"/>
        <w:adjustRightInd w:val="0"/>
        <w:spacing w:after="0" w:line="240" w:lineRule="auto"/>
        <w:jc w:val="center"/>
        <w:rPr>
          <w:rFonts w:ascii="Arial Narrow" w:hAnsi="Arial Narrow"/>
          <w:b/>
          <w:bCs/>
        </w:rPr>
      </w:pPr>
      <w:r w:rsidRPr="00A3104E">
        <w:rPr>
          <w:rFonts w:ascii="Arial Narrow" w:hAnsi="Arial Narrow"/>
          <w:b/>
          <w:bCs/>
          <w:noProof/>
          <w:lang w:val="en-US"/>
        </w:rPr>
        <w:drawing>
          <wp:inline distT="0" distB="0" distL="0" distR="0" wp14:anchorId="4FA3F2DE" wp14:editId="5FA92196">
            <wp:extent cx="4023360" cy="2011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360" cy="2011680"/>
                    </a:xfrm>
                    <a:prstGeom prst="rect">
                      <a:avLst/>
                    </a:prstGeom>
                    <a:noFill/>
                    <a:ln>
                      <a:noFill/>
                    </a:ln>
                  </pic:spPr>
                </pic:pic>
              </a:graphicData>
            </a:graphic>
          </wp:inline>
        </w:drawing>
      </w:r>
    </w:p>
    <w:p w14:paraId="090E826C"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0CAE25E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cu cortină cere management 24 de ore din 24, dacă se doreste controlul satisfăcător al microclimatului halei. Constanta monitorizare a condiţiilor şi reglarea cortinelor este cerută pentru a compensa schimbările de temperatură, umiditate, viteză şi direcţie a vântului. Halele deschise pe lateral, ventilate natural sunt acum mai puţin populare din cauza cerinţei unui management ridicat, comparativ cu microclimatul controlat al halei, care se consideră că asigură o viabilitate, rată de creştere mai bună, eficienţă a consumului de furaj şi comfort al păsării. Când sunt deschise, cortinele halei permit pătrunderea din exterior a unui volum mare de aer în hală, egalizând condiţiile din interior cu cele exterioare. Ventilaţia cu cortine este ideală numai atunci când temperatura exterioară este apropiată de temperatura cerută în hală. Rata de schimb a aerului depinde de vânturile exterioare, iar asistenţa ventilatoarelor îmbunătăţeşte eficienţa circulaţiei aerului. În zilele calde şi foarte calde cu vânt puţin, ventilatoarele asigură un efect de curent de răcire. Duzele de pulverizare trebuie utilizate împreună cu ventilatoarele de recirculare pentru a adăuga al doilea nivel de răcire.</w:t>
      </w:r>
    </w:p>
    <w:p w14:paraId="0FF1D3E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 anotimpul rece, când deschiderile cortinelor sunt mici, aerul greu pătrunde la viteză mică şi cade imediat pe podea, ceea ce poate răci păsările şi poate produce udarea aşternutului. În acelaşi timp, aerul mai cald iese din hală, rezultând oscilaţii mari de temperatură. În vreme rece, ventilatoarele de recirculare ajută la amestecarea aerului rece pătruns cu</w:t>
      </w:r>
      <w:r w:rsidR="00AF5294">
        <w:rPr>
          <w:rFonts w:ascii="Arial Narrow" w:hAnsi="Arial Narrow" w:cs="Helvetica"/>
        </w:rPr>
        <w:t xml:space="preserve"> </w:t>
      </w:r>
      <w:r w:rsidRPr="00A3104E">
        <w:rPr>
          <w:rFonts w:ascii="Arial Narrow" w:hAnsi="Arial Narrow" w:cs="Helvetica"/>
        </w:rPr>
        <w:t>aerul cald din hală. În zonele cu climă rece, este recomandată operarea cu cortine automate, cu ventilatoare pe laterala halei operate de asemenea de temporizatoare cu termostat.</w:t>
      </w:r>
    </w:p>
    <w:p w14:paraId="4B5A565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63AE8418"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Sisteme de ventilaţie negativă: Hale cu microclimat controlat</w:t>
      </w:r>
    </w:p>
    <w:p w14:paraId="390E73A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prin presiune negativă este cea mai populară metodă de ventilaţie utilizată pentru a controla microclimatul halei. Un control mai bun al ratelor de schimb al aerului şi al căilor de mişcare ale aerului asigură condiţii mai uniforme în interiorul halei. Sistemele de ventilaţie prin presiune negativă utilizează ventilatoare electrice de evacuare pentru a dirija aerul în afara halei creând astfel o presiune mai mică în hală faţă de cea exterioară acesteia (</w:t>
      </w:r>
      <w:r w:rsidRPr="00A3104E">
        <w:rPr>
          <w:rFonts w:ascii="Arial Narrow" w:hAnsi="Arial Narrow" w:cs="Helvetica-Bold"/>
          <w:b/>
          <w:bCs/>
        </w:rPr>
        <w:t>Figura 19</w:t>
      </w:r>
      <w:r w:rsidRPr="00A3104E">
        <w:rPr>
          <w:rFonts w:ascii="Arial Narrow" w:hAnsi="Arial Narrow" w:cs="Helvetica"/>
        </w:rPr>
        <w:t>).</w:t>
      </w:r>
    </w:p>
    <w:p w14:paraId="7A7856F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Aceasta creează un vacuum parţial (presiune negativă sau statică) în interiorul halei, astfel că aerul exterior poate intra prin deschiderile controlate din pereţii laterali. Viteza cu care aerul intră în hală este determinată de valoarea vacuumului din hală. Aceasta, în schimb, este o funcţie a capacităţii ventilatoarelor şi a suprafeţei de admisie.</w:t>
      </w:r>
    </w:p>
    <w:p w14:paraId="75AE090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Figura 19: </w:t>
      </w:r>
      <w:r w:rsidRPr="00A3104E">
        <w:rPr>
          <w:rFonts w:ascii="Arial Narrow" w:hAnsi="Arial Narrow" w:cs="Helvetica"/>
        </w:rPr>
        <w:t>Un exemplu de ventilaţie forţată</w:t>
      </w:r>
    </w:p>
    <w:p w14:paraId="309CC7E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09ACCC19" w14:textId="77777777" w:rsidR="00434EF7" w:rsidRPr="00A3104E" w:rsidRDefault="00434EF7" w:rsidP="00A3104E">
      <w:pPr>
        <w:autoSpaceDE w:val="0"/>
        <w:autoSpaceDN w:val="0"/>
        <w:adjustRightInd w:val="0"/>
        <w:spacing w:after="0" w:line="240" w:lineRule="auto"/>
        <w:jc w:val="center"/>
        <w:rPr>
          <w:rFonts w:ascii="Arial Narrow" w:hAnsi="Arial Narrow"/>
          <w:b/>
          <w:bCs/>
        </w:rPr>
      </w:pPr>
      <w:r w:rsidRPr="00A3104E">
        <w:rPr>
          <w:rFonts w:ascii="Arial Narrow" w:hAnsi="Arial Narrow"/>
          <w:b/>
          <w:bCs/>
          <w:noProof/>
          <w:lang w:val="en-US"/>
        </w:rPr>
        <w:drawing>
          <wp:inline distT="0" distB="0" distL="0" distR="0" wp14:anchorId="767A69C1" wp14:editId="51381164">
            <wp:extent cx="402336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3360" cy="2103120"/>
                    </a:xfrm>
                    <a:prstGeom prst="rect">
                      <a:avLst/>
                    </a:prstGeom>
                    <a:noFill/>
                    <a:ln>
                      <a:noFill/>
                    </a:ln>
                  </pic:spPr>
                </pic:pic>
              </a:graphicData>
            </a:graphic>
          </wp:inline>
        </w:drawing>
      </w:r>
    </w:p>
    <w:p w14:paraId="451E87E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Soluţia obţinerii presiunii negative (sau statice) corecte este corelarea mărimii suprafeţei de admisie cu numărul de ventilatoare de evacuare în funcţiune. Unităţile de comandă mecanice vor regla automat deschiderea gurilor de admisie corespunzător ventilatoarelor care operează. Valoarea presiunii negative generate poate fi monitorizată de un manometru de presiune statică manual sau de perete.</w:t>
      </w:r>
    </w:p>
    <w:p w14:paraId="3F50012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Pe măsură ce broilerii cresc, rata de ventilaţie trebuie să crească. Trebuie puse în funcţiune ventilatoare suplimentare controlate automat în funcţie de necesar. Aceasta se obţine prin echiparea halei cu senzori de temperatură sau termostate plasate în centrul halei sau (preferabil) în mai multe puncte la nivelul păsărilor. Ventilaţia cu presiune negativă poate fi operată în trei moduri diferite corespunzător necesarului de ventilaţie al păsărilor:</w:t>
      </w:r>
    </w:p>
    <w:p w14:paraId="7B483DE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Ventilaţie minimă.</w:t>
      </w:r>
    </w:p>
    <w:p w14:paraId="1D7ADA5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Ventilaţie de tranziţie.</w:t>
      </w:r>
    </w:p>
    <w:p w14:paraId="0D175AA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Ventilaţia tunel.</w:t>
      </w:r>
    </w:p>
    <w:p w14:paraId="53FE909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 orice sistem de ventilaţie cu presiune negativă, este necesar un generator electic de urgenţă.</w:t>
      </w:r>
    </w:p>
    <w:p w14:paraId="67FDC05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0CC93230"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Sisteme de ventilaţie minimă</w:t>
      </w:r>
    </w:p>
    <w:p w14:paraId="1D9707B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minimă este utilizată în perioadele cu vreme mai rece şi păsări tinere.</w:t>
      </w:r>
    </w:p>
    <w:p w14:paraId="4610051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Scopul ventilaţiei minime este să introducă aer curat în hală şi să evacueze aerul viciat, suficient să evacueze excesul de umezeală şi gazele menţinând temperatura necesară a aerului.</w:t>
      </w:r>
    </w:p>
    <w:p w14:paraId="6FA04F18"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Temperatura</w:t>
      </w:r>
    </w:p>
    <w:p w14:paraId="740742B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Cerinţele de temperatură pentru pui până la 21 de zile sunt date în Secţiunea 1, Managementul Puiului, al acestui Manual. Temperaturile recomandate la nivelul puiului scad de la recomandarea de aproximativ 30°C la o zi la 20°C în ziua 27. După aceea recomandarea este de 20°C până la abatorizare. Temperaturile înregistrate şi cele resimţite de păsări vor varia în funcţie de circumstanţe şi de comportamentul puilor după cum este detaliat aici şi în Secţiunea 1.</w:t>
      </w:r>
    </w:p>
    <w:p w14:paraId="5596DE50"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Ventilaţia</w:t>
      </w:r>
    </w:p>
    <w:p w14:paraId="17DB84B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Nu are importanţă valoarea temperaturii exterioare, esenţial este ca hala să fie ventilată pentru cel puţin un timp minim. </w:t>
      </w:r>
      <w:r w:rsidRPr="00A3104E">
        <w:rPr>
          <w:rFonts w:ascii="Arial Narrow" w:hAnsi="Arial Narrow" w:cs="Helvetica-Bold"/>
          <w:b/>
          <w:bCs/>
        </w:rPr>
        <w:t xml:space="preserve">Tabelul 15 </w:t>
      </w:r>
      <w:r w:rsidRPr="00A3104E">
        <w:rPr>
          <w:rFonts w:ascii="Arial Narrow" w:hAnsi="Arial Narrow" w:cs="Helvetica"/>
        </w:rPr>
        <w:t>prezintă ratele tipice ale ventilaţiei minime pentru o hală de 20.000 de păsări.</w:t>
      </w:r>
    </w:p>
    <w:p w14:paraId="5B7E6E2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Tabel 15: </w:t>
      </w:r>
      <w:r w:rsidRPr="00A3104E">
        <w:rPr>
          <w:rFonts w:ascii="Arial Narrow" w:hAnsi="Arial Narrow" w:cs="Helvetica"/>
        </w:rPr>
        <w:t>Ratele de ventilaţie minimă (20,000 păsări pe hală)</w:t>
      </w:r>
    </w:p>
    <w:p w14:paraId="1C542DE0" w14:textId="77777777" w:rsidR="00434EF7" w:rsidRPr="00A3104E" w:rsidRDefault="00434EF7" w:rsidP="00A3104E">
      <w:pPr>
        <w:autoSpaceDE w:val="0"/>
        <w:autoSpaceDN w:val="0"/>
        <w:adjustRightInd w:val="0"/>
        <w:spacing w:after="0" w:line="240" w:lineRule="auto"/>
        <w:jc w:val="center"/>
        <w:rPr>
          <w:rFonts w:ascii="Arial Narrow" w:hAnsi="Arial Narrow"/>
          <w:b/>
          <w:bCs/>
        </w:rPr>
      </w:pPr>
      <w:r w:rsidRPr="00A3104E">
        <w:rPr>
          <w:rFonts w:ascii="Arial Narrow" w:hAnsi="Arial Narrow" w:cs="Helvetica"/>
          <w:noProof/>
          <w:lang w:val="en-US"/>
        </w:rPr>
        <w:drawing>
          <wp:inline distT="0" distB="0" distL="0" distR="0" wp14:anchorId="6F0001F7" wp14:editId="6E585C5C">
            <wp:extent cx="3200400" cy="1371600"/>
            <wp:effectExtent l="0" t="0" r="0" b="0"/>
            <wp:docPr id="3" name="Picture 3" descr="C:\Users\D'evills\Desktop\a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ills\Desktop\afa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371600"/>
                    </a:xfrm>
                    <a:prstGeom prst="rect">
                      <a:avLst/>
                    </a:prstGeom>
                    <a:noFill/>
                    <a:ln>
                      <a:noFill/>
                    </a:ln>
                  </pic:spPr>
                </pic:pic>
              </a:graphicData>
            </a:graphic>
          </wp:inline>
        </w:drawing>
      </w:r>
    </w:p>
    <w:p w14:paraId="6470B933"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537DB6A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Cheia de succes pentru o ventilaţie minimă este crearea unui vacuum parţial (presiune negativă), astfel ca aerul să pătrundă prin trapele de aer cu o viteză suficientă. Aceasta va asigura amestecarea aerului pătruns cu aerul cald din hală, deasupra păsărilor şi nu va cădea direct pe păsări, răcindu-le. Viteza aerului care pătrunde trebuie să fie aceeaşi prin toate gurile de admise pentru a asigura o circulare uniformă a aerului. Acest tip de ventilaţie este preferabil a fi comandată de un temporizator, calculat după cum este prezentat în pagina următoare. Pe măsură ce păsările cresc sau temperaturile exterioare cresc temporizatorul trebuie reglat pentru a asigura o ventilaţie adecvată conform necesităţilor pasării. Reglarea trebuie operată prin termostate setate să acţioneze pentru fiecare 1°C de creştere în temperatură.</w:t>
      </w:r>
    </w:p>
    <w:p w14:paraId="18D5692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4E2EFADE"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Calculaţie pentru setările temporizatorului ventilatorului de ventilaţie minimă</w:t>
      </w:r>
    </w:p>
    <w:p w14:paraId="7B5AF55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Pentru a determina intervalul de functionare al ventilatorului pentru obţinerea ventilaţiei minime sunt urmaţi paşii de mai jos: </w:t>
      </w:r>
    </w:p>
    <w:p w14:paraId="6B8394A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Obţineţi rata corectă de ventilaţie minimă. Ratele exacte vor varia cu hibridul, sexul şi pentru fiecare hală  individuală de păsări. Verificaţi împreună cu compania producătoare şi cu reprezentantul tehnic al Aviagen pentru mai multe informaţii specifice. Ratele date sunt pentru temperaturi între -1 şi 16°C; pentru temperaturi mai joase o rată uşor mai scăzută poate fi solicitată şi pentru temperaturi mai ridicate o rată uşor mai ridicată.</w:t>
      </w:r>
    </w:p>
    <w:p w14:paraId="31EB8AF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Calculaţi rata de ventilaţie totală cerută pentru hală (total metri cubi pe oră (mc/h)) ca:</w:t>
      </w:r>
    </w:p>
    <w:p w14:paraId="343FD32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Ventilaţie minimă Rata de ventilaţie Numărul de păsări totală minimă pe pasăre din hală</w:t>
      </w:r>
    </w:p>
    <w:p w14:paraId="0F94E87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Calculaţi procentul de timp de funcţionare a ventilatoarelor ca:</w:t>
      </w:r>
    </w:p>
    <w:p w14:paraId="5EA81BB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Total ventilaţie necesară</w:t>
      </w:r>
    </w:p>
    <w:p w14:paraId="723D061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Procentul de timp =</w:t>
      </w:r>
    </w:p>
    <w:p w14:paraId="2A1E7CF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Total capacitate a ventilatoarelor utilizată</w:t>
      </w:r>
    </w:p>
    <w:p w14:paraId="6EABD70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Multiplicaţi procentul de timp necesar ciclului total al temporizatorului ventilatoarelor pentru a obţine timpul necesar de funcţionare pentru fiecare ventilator în fiecare ciclu.</w:t>
      </w:r>
    </w:p>
    <w:p w14:paraId="5165318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322B2B45"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Sisteme de ventilaţie tranziţională</w:t>
      </w:r>
    </w:p>
    <w:p w14:paraId="3D27B44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tranziţională funcţionează utilizând două principii de ventilaţie bazate pe temperatura exterioară şi vârsta păsărilor. Este utilizată acolo unde se întâlnesc ambele perioade, cală şi rece.</w:t>
      </w:r>
    </w:p>
    <w:p w14:paraId="373B18A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Aşa cum ventilaţia minimă este controlată de un temporizator, ventilaţia tranziţională este cotrolată de temperatură.</w:t>
      </w:r>
    </w:p>
    <w:p w14:paraId="712E705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tranziţională începe când este cerută o rată de schimb a aerului mai mare decât cea minimă. Aceasta se întâmplă atunci când senzorii de temperatură sau termostatele înregistrează valori ce depăşesc valoarea maximă a temporizatorului de ventilaţie minimă, care ţin ventilatoarele în funcţiune.</w:t>
      </w:r>
    </w:p>
    <w:p w14:paraId="1D99F05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tranziţională funcţionează în acelaşi mod ca şi ventilaţia minimă, dar un ventilator de capacitate mai mare produce un schimb mai mare al volumului de aer. Ventilaţia tranziţională necesită guri de admisie pe pereţii laterali ai halei, acestea fiind legate la un controler de presiune statică, astfel căldura poate fi evacuată fără a trece pe ventilaţie tunel. De obicei, ventilaţia tranziţională poate fi utilizată când temperature exterioară nu este mai mare de 6°C peste temperatura reglată din hală, sau dacă temperatura exterioară nu este cu mai mult de 6°C sub temperatura reglată a halei. Dacă temperatura exterioară este cu mai mult de 6°C peste temperatura reglată a halei, atunci ventilatoarele utilizate pentru ventilaţia tranziţională nu vor produce răcire suficientă şi va trebui utilizată ventilaţia tunel. Dacă temperatura exterioară este cu mai mult de 6°C sub temperatura reglată a halei, atunci ventilatoarele folosite pentru</w:t>
      </w:r>
    </w:p>
    <w:p w14:paraId="35A4F40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tranziţională vor risca să răcească păsările.</w:t>
      </w:r>
    </w:p>
    <w:p w14:paraId="14323E2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668846CC"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Sistemele de ventilaţie tunel</w:t>
      </w:r>
    </w:p>
    <w:p w14:paraId="1510E30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tunel păstrează comfortul păsărilor în vreme caldă şi foartecaldă, şi acolo unde păsările mari au fost crescute utilizând efectul de răcire al curentului de aer cu viteză mare.</w:t>
      </w:r>
    </w:p>
    <w:p w14:paraId="43E1E14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Ventilaţia tunel asigură schimb de aer maxim şi creează un efect de răcire datorită curenţilor de aer. Fiecare ventilator de 122 cm va crea un efect de răcire de 1.4°C, pentru păsări cu vârsta sub patru săptămâni. Pentru păsări peste patru săptămâni aceste cifre scad la 0.7°C.</w:t>
      </w:r>
    </w:p>
    <w:p w14:paraId="4B8D207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Pe măsură ce viteza aerului creşte, temperatura efectivă simţită de păsări scade. Rata de scădere este de două ori mai mare la păsările tinere în comparaţie cu cele bătrâne. Astfel, la temperatura exterioară a aerului de 32°C, o viteză a aerului de 1 metru pe secundă va face ca o pasăre tânără (patru săptămâni) să resimtă o temperatură efectivă de aproximativ 29°C. Dacă viteza aerului creşte la 2.5 metri pe secundă, aceeaşi pasăre va resimţi o temperatură efectivă de aproximativ 22°C, o sădere de 7°C. În cazul unei păsări mai bătrâne (şapte săptămâni),scăderea este la jumătate din cea anterioară (în jur de 4°C). Comportamentul păsării este cea mai bună cale pentru evaluarea </w:t>
      </w:r>
      <w:r w:rsidRPr="00A3104E">
        <w:rPr>
          <w:rFonts w:ascii="Arial" w:hAnsi="Arial" w:cs="Arial"/>
        </w:rPr>
        <w:t>ʼ</w:t>
      </w:r>
      <w:r w:rsidRPr="00A3104E">
        <w:rPr>
          <w:rFonts w:ascii="Arial Narrow" w:hAnsi="Arial Narrow" w:cs="Helvetica"/>
        </w:rPr>
        <w:t>confortului</w:t>
      </w:r>
      <w:r w:rsidRPr="00A3104E">
        <w:rPr>
          <w:rFonts w:ascii="Arial" w:hAnsi="Arial" w:cs="Arial"/>
        </w:rPr>
        <w:t>ʼ</w:t>
      </w:r>
      <w:r w:rsidRPr="00A3104E">
        <w:rPr>
          <w:rFonts w:ascii="Arial Narrow" w:hAnsi="Arial Narrow" w:cs="Helvetica"/>
        </w:rPr>
        <w:t xml:space="preserve"> p</w:t>
      </w:r>
      <w:r w:rsidRPr="00A3104E">
        <w:rPr>
          <w:rFonts w:ascii="Arial Narrow" w:hAnsi="Arial Narrow" w:cs="Arial Narrow"/>
        </w:rPr>
        <w:t>ă</w:t>
      </w:r>
      <w:r w:rsidRPr="00A3104E">
        <w:rPr>
          <w:rFonts w:ascii="Arial Narrow" w:hAnsi="Arial Narrow" w:cs="Helvetica"/>
        </w:rPr>
        <w:t>s</w:t>
      </w:r>
      <w:r w:rsidRPr="00A3104E">
        <w:rPr>
          <w:rFonts w:ascii="Arial Narrow" w:hAnsi="Arial Narrow" w:cs="Arial Narrow"/>
        </w:rPr>
        <w:t>ă</w:t>
      </w:r>
      <w:r w:rsidRPr="00A3104E">
        <w:rPr>
          <w:rFonts w:ascii="Arial Narrow" w:hAnsi="Arial Narrow" w:cs="Helvetica"/>
        </w:rPr>
        <w:t>rii. Dac</w:t>
      </w:r>
      <w:r w:rsidRPr="00A3104E">
        <w:rPr>
          <w:rFonts w:ascii="Arial Narrow" w:hAnsi="Arial Narrow" w:cs="Arial Narrow"/>
        </w:rPr>
        <w:t>ă</w:t>
      </w:r>
      <w:r w:rsidRPr="00A3104E">
        <w:rPr>
          <w:rFonts w:ascii="Arial Narrow" w:hAnsi="Arial Narrow" w:cs="Helvetica"/>
        </w:rPr>
        <w:t xml:space="preserve"> arhitectura halei permite doar ventilaţia tunel, trebuie acordată o atenţie deosebită puilor tineri care sunt mai sensibili la efectele curenţilor de aer. Pentru pui tineri viteza aerului la nivelul solului trebuie să fie mai mică de 0.15 metri pe secundă, sau cât mai joasă posibil.</w:t>
      </w:r>
    </w:p>
    <w:p w14:paraId="00223DE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3CACCEB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 halele cu ventilaţie tunel (în condiţii de temperatură ridicată) păsările tind să migreze către capătul unde se afla gurile de admisie. Acolo unde curentul de aer este corect, diferenţele de temperatură între locul de intrare şi ieşire a aerului nu trebuie să fie mari. O hală cu probleme de migraţie a păsărilor poate pierde avantajul pe care îl oferă ventilaţia tip tunel. Instalarea gardurilor împotriva migrării la intervale de 30 de metri până la vârsta de 21 de zile va preveni problemele de migrare a păsărilor. Trebuie evitate gardurile solide, deoarece acestea vor restricţiona curenţii de aer.</w:t>
      </w:r>
    </w:p>
    <w:p w14:paraId="4C83CEA6"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779BA20C"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Sisteme de răcire prin evaporare</w:t>
      </w:r>
    </w:p>
    <w:p w14:paraId="28A4AE3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Curenţii de aer de mare viteză ai ventilaţiei tunel favorizează adăugarea unui sistem de răcire prin evaporare. Răcirea prin evaporare este utilizată pentru a îmbunătăţii condiţiile de microclimat în vreme călduroasă şi imbunătăţeşte eficienţa ventilaţiei tunel. Sistemele de răcire prin evaporare utilizează principiul evaporării apei pentru a reduce temperatura în hală. Răcirea prin evaporare este cel mai bun sistem implementat pentru a menţine o temperatură corectă în hală, mai degrabă decât pentru a reduce temperaturile care au deja valori ridicate şi reprezintă un factor stresor. </w:t>
      </w:r>
    </w:p>
    <w:p w14:paraId="50BBE6D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Cei trei factori care afectează direct răcirea prin evaporare sunt:</w:t>
      </w:r>
    </w:p>
    <w:p w14:paraId="5394B4A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Temperatura exterioară a aerului.</w:t>
      </w:r>
    </w:p>
    <w:p w14:paraId="0AE35AF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Umiditatea relativă (UR) a aerului exterior.</w:t>
      </w:r>
    </w:p>
    <w:p w14:paraId="4F265A1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Eficienţa evaporării.</w:t>
      </w:r>
    </w:p>
    <w:p w14:paraId="0D5B6826"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Sunt două tipuri primare de sisteme de răcire prin evaporare – răcire cu pad-uri cu ventilaţie tunel şi ceaţă cu presiune.</w:t>
      </w:r>
    </w:p>
    <w:p w14:paraId="06B71EF9"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Răcire cu pad-uri şi ventilaţie tunel</w:t>
      </w:r>
    </w:p>
    <w:p w14:paraId="3A2BED8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Sistemele de răcire cu pad-uri răcesc aerul prin trecerea lui prin pad-uri umede din celuloză (vezii </w:t>
      </w:r>
      <w:r w:rsidRPr="00A3104E">
        <w:rPr>
          <w:rFonts w:ascii="Arial Narrow" w:hAnsi="Arial Narrow" w:cs="Helvetica-Bold"/>
          <w:b/>
          <w:bCs/>
        </w:rPr>
        <w:t>Figura 20</w:t>
      </w:r>
      <w:r w:rsidRPr="00A3104E">
        <w:rPr>
          <w:rFonts w:ascii="Arial Narrow" w:hAnsi="Arial Narrow" w:cs="Helvetica"/>
        </w:rPr>
        <w:t>). Efectul dublu al răcirii cu pad-uri şi viteza curenţilor de aer permit controlul microclimatului când temperaturile din hală sunt peste 29°C. Umiditatea excesiv de ridicată din hală poate fi  redusă prin asigurarea ca sistemele de răcire cu pad-uri/ceaţă nu operează la temperaturi sub 27°C în zonele unde umiditatea ambientală este ridicată (mai mare de 80%).</w:t>
      </w:r>
    </w:p>
    <w:p w14:paraId="4244414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4F898747" w14:textId="77777777" w:rsidR="00434EF7" w:rsidRPr="00A3104E" w:rsidRDefault="00434EF7" w:rsidP="00A3104E">
      <w:pPr>
        <w:autoSpaceDE w:val="0"/>
        <w:autoSpaceDN w:val="0"/>
        <w:adjustRightInd w:val="0"/>
        <w:spacing w:after="0" w:line="240" w:lineRule="auto"/>
        <w:jc w:val="center"/>
        <w:rPr>
          <w:rFonts w:ascii="Arial Narrow" w:hAnsi="Arial Narrow"/>
          <w:b/>
          <w:bCs/>
        </w:rPr>
      </w:pPr>
      <w:r w:rsidRPr="00A3104E">
        <w:rPr>
          <w:rFonts w:ascii="Arial Narrow" w:hAnsi="Arial Narrow"/>
          <w:b/>
          <w:bCs/>
          <w:noProof/>
          <w:lang w:val="en-US"/>
        </w:rPr>
        <w:drawing>
          <wp:inline distT="0" distB="0" distL="0" distR="0" wp14:anchorId="4EDC2A89" wp14:editId="6F58A002">
            <wp:extent cx="5394960" cy="2926080"/>
            <wp:effectExtent l="0" t="0" r="0" b="7620"/>
            <wp:docPr id="2" name="Picture 2" descr="C:\Users\D'evills\Desktop\d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ills\Desktop\daf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p w14:paraId="6A178F00"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24D5D588"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Răcire cu ceaţă/pulverizare</w:t>
      </w:r>
    </w:p>
    <w:p w14:paraId="3A6D96C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Sistemele cu ceaţă/pulverizare răcesc aerul care intră, prin evaporarea apei pompate prin duzele de pulverizare. Liniile de producere a ceţei trebuie să fie plasate lângă gurile de admisie pentru a mări viteza evaporării, iar liniile suplimentare trebuie adăugate prin hală. </w:t>
      </w:r>
    </w:p>
    <w:p w14:paraId="193E180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Figura 21: </w:t>
      </w:r>
      <w:r w:rsidRPr="00A3104E">
        <w:rPr>
          <w:rFonts w:ascii="Arial Narrow" w:hAnsi="Arial Narrow" w:cs="Helvetica"/>
        </w:rPr>
        <w:t>Exemplu de sistem de ceaţă/pulverizare</w:t>
      </w:r>
    </w:p>
    <w:p w14:paraId="7E2B8B5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678CA207" w14:textId="77777777" w:rsidR="00434EF7" w:rsidRPr="00A3104E" w:rsidRDefault="00434EF7" w:rsidP="00A3104E">
      <w:pPr>
        <w:autoSpaceDE w:val="0"/>
        <w:autoSpaceDN w:val="0"/>
        <w:adjustRightInd w:val="0"/>
        <w:spacing w:after="0" w:line="240" w:lineRule="auto"/>
        <w:jc w:val="center"/>
        <w:rPr>
          <w:rFonts w:ascii="Arial Narrow" w:hAnsi="Arial Narrow"/>
          <w:b/>
          <w:bCs/>
        </w:rPr>
      </w:pPr>
      <w:r w:rsidRPr="00A3104E">
        <w:rPr>
          <w:rFonts w:ascii="Arial Narrow" w:hAnsi="Arial Narrow"/>
          <w:b/>
          <w:bCs/>
          <w:noProof/>
          <w:lang w:val="en-US"/>
        </w:rPr>
        <w:drawing>
          <wp:inline distT="0" distB="0" distL="0" distR="0" wp14:anchorId="35FF6F8D" wp14:editId="236753C2">
            <wp:extent cx="4023360"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3360" cy="2377440"/>
                    </a:xfrm>
                    <a:prstGeom prst="rect">
                      <a:avLst/>
                    </a:prstGeom>
                    <a:noFill/>
                    <a:ln>
                      <a:noFill/>
                    </a:ln>
                  </pic:spPr>
                </pic:pic>
              </a:graphicData>
            </a:graphic>
          </wp:inline>
        </w:drawing>
      </w:r>
    </w:p>
    <w:p w14:paraId="1930CD46"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003FAB0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Sunt trei tipuri de sisteme cu ceaţă:</w:t>
      </w:r>
    </w:p>
    <w:p w14:paraId="2591190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Presiune joasă</w:t>
      </w:r>
      <w:r w:rsidRPr="00A3104E">
        <w:rPr>
          <w:rFonts w:ascii="Arial Narrow" w:hAnsi="Arial Narrow" w:cs="Helvetica"/>
        </w:rPr>
        <w:t>, 7-14 bari; mărimea picăturii până la 30 microni.</w:t>
      </w:r>
    </w:p>
    <w:p w14:paraId="4A79706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Presiune înaltă</w:t>
      </w:r>
      <w:r w:rsidRPr="00A3104E">
        <w:rPr>
          <w:rFonts w:ascii="Arial Narrow" w:hAnsi="Arial Narrow" w:cs="Helvetica"/>
        </w:rPr>
        <w:t>, 28-41 bari; mărimea picăturii până la 10-15 microni.</w:t>
      </w:r>
    </w:p>
    <w:p w14:paraId="2FD98E8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xml:space="preserve">• </w:t>
      </w:r>
      <w:r w:rsidRPr="00A3104E">
        <w:rPr>
          <w:rFonts w:ascii="Arial Narrow" w:hAnsi="Arial Narrow" w:cs="Helvetica-Bold"/>
          <w:b/>
          <w:bCs/>
        </w:rPr>
        <w:t xml:space="preserve">Presiune foartă înaltă </w:t>
      </w:r>
      <w:r w:rsidRPr="00A3104E">
        <w:rPr>
          <w:rFonts w:ascii="Arial Narrow" w:hAnsi="Arial Narrow" w:cs="Helvetica"/>
        </w:rPr>
        <w:t>(pulverizare), 48-69 bari; mărimea picăturii 5 microni.</w:t>
      </w:r>
    </w:p>
    <w:p w14:paraId="483EE2C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 sistemele cu presiune joasă particulele de mărime mare pot cauza aşternut umed dacă umiditatea halei este ridicată. Sistemele cu presiune înaltă micşorează umiditatea reziduală permiţând un interval extins al umidităţii. Particulele fine vor ajuta la evitarea aşternutului umed, ceea ce este important în special pe timpul perioadei de demaraj.</w:t>
      </w:r>
    </w:p>
    <w:p w14:paraId="2F8FF76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41128926" w14:textId="77777777" w:rsidR="00434EF7" w:rsidRPr="00A3104E" w:rsidRDefault="00434EF7" w:rsidP="00A3104E">
      <w:pPr>
        <w:autoSpaceDE w:val="0"/>
        <w:autoSpaceDN w:val="0"/>
        <w:adjustRightInd w:val="0"/>
        <w:spacing w:after="0" w:line="240" w:lineRule="auto"/>
        <w:jc w:val="both"/>
        <w:rPr>
          <w:rFonts w:ascii="Arial Narrow" w:hAnsi="Arial Narrow" w:cs="Helvetica-Bold"/>
          <w:b/>
          <w:bCs/>
        </w:rPr>
      </w:pPr>
      <w:r w:rsidRPr="00A3104E">
        <w:rPr>
          <w:rFonts w:ascii="Arial Narrow" w:hAnsi="Arial Narrow" w:cs="Helvetica-Bold"/>
          <w:b/>
          <w:bCs/>
        </w:rPr>
        <w:t>Iluminatul pentru broiler</w:t>
      </w:r>
    </w:p>
    <w:p w14:paraId="7F245E2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Un program de iluminat trebuie să fie simplu în proiectare. Programele de iluminat complicate pot fi dificil de implementat cu succes. Recomandările pentru iluminat trebuie să respecte legislaţia locală şi acestea trebuie luate în considerare înainte de pornirea unui program.</w:t>
      </w:r>
    </w:p>
    <w:p w14:paraId="313C0456"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Lumina este o tehnică de management importantă în producţia de broiler.</w:t>
      </w:r>
    </w:p>
    <w:p w14:paraId="667F23E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Sunt cel puţin patru aspecte importante:</w:t>
      </w:r>
    </w:p>
    <w:p w14:paraId="3690DB1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Lungime de undă (culoare).</w:t>
      </w:r>
    </w:p>
    <w:p w14:paraId="6E30CA9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Intensitate.</w:t>
      </w:r>
    </w:p>
    <w:p w14:paraId="60D9755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Lungimea fotoperioadei.</w:t>
      </w:r>
    </w:p>
    <w:p w14:paraId="1176C2E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Distribuţia fotoperioadei (programe intermitente).</w:t>
      </w:r>
    </w:p>
    <w:p w14:paraId="141FD1E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Lungimea fotoperioadei şi distribuţia au efecte interactive.</w:t>
      </w:r>
    </w:p>
    <w:p w14:paraId="23C4C81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Programul de iluminat utilizat de mulţi crescători de broileri a fost acela prin care se asigură iluminatul continuu. Acest sistem este format dintr-o lungă şi continuă perioadă de lumină, urmată de o scurtă perioadă de întuneric de 30-60 de minute. Această scurtă perioadă de întuneric este pentru a permite păsărilor să se acomodeze cu întunericul provocat de o eventuală cădere de curent.</w:t>
      </w:r>
    </w:p>
    <w:p w14:paraId="4F3DCCA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10E15E3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Iluminatul continuu a fost considerat, în trecut, util în mărirea sporului zilnic în greutate vie; dar această presupunere nu este corectă. Expunerea la întuneric influenţează productivitatea păsării, sănătatea, profilul hormonal, rata metabolică, producţia de căldură, metabolismul, fiziologia şi comportamentul.</w:t>
      </w:r>
    </w:p>
    <w:p w14:paraId="30E8304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Informaţii recente arată că expunerea la întuneric are următoarele efecte:</w:t>
      </w:r>
    </w:p>
    <w:p w14:paraId="56902A5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Reduce creşterea timpurie (totuşi, poate fi o creştere compensatory ulterioară care va permite păsărilor să prindă din urmă şi să egaleze standardele cerinţelor pieţei vis-a-vis de greutate, dar numai dacă durata întunericului nu este excesivă. Pentru broilerii procesaţi la greutăţi corporale mici (de ex. &lt;1.6 kg) greutatea compensatorie poate să nu fie atinsă datorită timpului insuficient de creştere).</w:t>
      </w:r>
    </w:p>
    <w:p w14:paraId="73B6428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Îmbunătăţeşte eficienţa furajului datorită metabolismului redus pe timpul întunericului şi/sau o schimbare a curbei de creştere (ex.: curbă de creştere mai concavă).</w:t>
      </w:r>
    </w:p>
    <w:p w14:paraId="3223CC0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Îmbunătăţeşte sănătatea păsării prin reducerea sindromului morţii subite (SDS), ascite şi probleme ale scheletului.</w:t>
      </w:r>
    </w:p>
    <w:p w14:paraId="2255FF6F"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Afectează randamentul carcasei cu:</w:t>
      </w:r>
    </w:p>
    <w:p w14:paraId="5834FA3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Scădere a proporţiei de carne din piept</w:t>
      </w:r>
    </w:p>
    <w:p w14:paraId="03703FB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Creştere a proporţiei de carne de pe picioare</w:t>
      </w:r>
    </w:p>
    <w:p w14:paraId="04481AC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Schimbare nepredictibilă (mai mult, sau mai puţin, sau deloc) a grăsimii abdominale.</w:t>
      </w:r>
    </w:p>
    <w:p w14:paraId="5D37337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Toate programele de iluminat trebuie să asigure pe perioada unei zile 23 de ore de lumină şi o oră de întuneric în stadiile timpurii de creştere până la vârsta de şapte zile, pentru a asigura puilor un consum bun de furaj.</w:t>
      </w:r>
    </w:p>
    <w:p w14:paraId="29BDE51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Reducând lungimea zilei prea devreme se va reduce activitatea de furajare şi va diminua greutatea corporală la şapte zile.</w:t>
      </w:r>
    </w:p>
    <w:p w14:paraId="7509CE0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Când se compară diverse lungimi de undă a luminii monocromatice la aceeaşi intensitate a luminii, rata de creştere a broilerilor apare a fi mai bună când se expun la lungimi de undă de 415-560 nm (violet spre verde) apoi la cei expuşi la &gt;635 nm (roşu) sau tot spectrul (alb). O intensitate luminoasă de 30-40 lucşi de la vârsta de 0-7 zile şi 5-10 lucşi</w:t>
      </w:r>
    </w:p>
    <w:p w14:paraId="1431273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după va îmbunătăţi activitatea de furajare şi creşterea. Intensitatea luminii trebuie să fie uniform distribuită prin hală (reflectoare montate deasupra luminilor pot îmbunătăţi distribuţia luminii). În interiorul Comunităţii Europene, cerinţele de iluminat se bazează pe Directiva Consiliului 2007/43/EC. Acestea precizează că trebuie asigurată pentru toate vârstele o intensitate de cel puţin 20 de lucşi pe timpul perioadei de lumină.</w:t>
      </w:r>
    </w:p>
    <w:p w14:paraId="3CB9AEC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Pentru a atinge o stare de întuneric , trebuie obţinută o intensitate luminoasă mai mică de 0,4 lucşi pe timpul perioadei de întuneric. Pe timpul expunerii la întuneric, trebuie acordată atenţie scăpărilor de lumină prin trapele de aer, suporţii ventilatoarelor şi ramele uşilor. Trebuie efectuate teste regulate pentru verificarea eficienţei izolării la lumină.</w:t>
      </w:r>
    </w:p>
    <w:p w14:paraId="3A72438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Toate păsările trebuie să aibă acces egal, liber şi ad libitum la furaj adecvat şi apă imediat ce se aprind luminile (Consultaţi Secţiunea 2, Asigurarea cu furaj şi apă).</w:t>
      </w:r>
    </w:p>
    <w:p w14:paraId="4C94B5C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p>
    <w:p w14:paraId="000F890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Broilerii îşi vor adapta comportamentul de furajare ca răspuns la lungimea redusă a zilei. De exemplu, o schimbare a lungimii zilei de la 24 la 12 ore de lumină, va duce iniţial la reducerea consumul de furaj cu 30-40% pe parcursul primelor trei zile. Totuşi, opt zile mai târziu, reducerea ingestei poate fi mai mică de 10%. Broilerii îşi schimbă modul de furajare în perioada</w:t>
      </w:r>
    </w:p>
    <w:p w14:paraId="6F08F90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de lumină prin umplerea guşilor în anticiparea perioadei de întuneric. Când luminile se aprind din nou ei vor proceda la fel. Păsările trimise la abator la vârste mai tinere au mai puţin timp să-şi adapteze comportamentul de hrănire şi adăpare ca răspuns la expunerea la întuneric decât cele abatorizate la vârste mai mari. De aceea efectele expunerii la întuneric asupra performanţei în viu sunt mai pronunţate la broilerii abatorizaţi la vârste mai tinere.</w:t>
      </w:r>
    </w:p>
    <w:p w14:paraId="46459A4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Tabelul de mai jos furnizează un program de iluminat bazat pe greutatea de abatorizare recomandată.</w:t>
      </w:r>
    </w:p>
    <w:p w14:paraId="773D0B5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Bold"/>
          <w:b/>
          <w:bCs/>
        </w:rPr>
        <w:t xml:space="preserve">Tabel 16: </w:t>
      </w:r>
      <w:r w:rsidRPr="00A3104E">
        <w:rPr>
          <w:rFonts w:ascii="Arial Narrow" w:hAnsi="Arial Narrow" w:cs="Helvetica"/>
        </w:rPr>
        <w:t>Intensitatea luminoasă debază și recomandările pentru fotoperioadă pentru a optimiza performanţa în viu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12"/>
        <w:gridCol w:w="1731"/>
        <w:gridCol w:w="2011"/>
      </w:tblGrid>
      <w:tr w:rsidR="00434EF7" w:rsidRPr="00A3104E" w14:paraId="40BFC775" w14:textId="77777777" w:rsidTr="008A3C56">
        <w:trPr>
          <w:jc w:val="center"/>
        </w:trPr>
        <w:tc>
          <w:tcPr>
            <w:tcW w:w="0" w:type="auto"/>
            <w:shd w:val="clear" w:color="auto" w:fill="auto"/>
          </w:tcPr>
          <w:p w14:paraId="7BE89EC8"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Greutatea in viu la abator </w:t>
            </w:r>
          </w:p>
        </w:tc>
        <w:tc>
          <w:tcPr>
            <w:tcW w:w="0" w:type="auto"/>
            <w:shd w:val="clear" w:color="auto" w:fill="auto"/>
          </w:tcPr>
          <w:p w14:paraId="262055DE" w14:textId="77777777" w:rsidR="00434EF7" w:rsidRPr="00A3104E" w:rsidRDefault="00434EF7" w:rsidP="00A3104E">
            <w:pPr>
              <w:autoSpaceDE w:val="0"/>
              <w:autoSpaceDN w:val="0"/>
              <w:adjustRightInd w:val="0"/>
              <w:spacing w:after="0" w:line="240" w:lineRule="auto"/>
              <w:ind w:firstLine="720"/>
              <w:jc w:val="both"/>
              <w:rPr>
                <w:rFonts w:ascii="Arial Narrow" w:hAnsi="Arial Narrow"/>
                <w:b/>
                <w:bCs/>
              </w:rPr>
            </w:pPr>
            <w:r w:rsidRPr="00A3104E">
              <w:rPr>
                <w:rFonts w:ascii="Arial Narrow" w:hAnsi="Arial Narrow"/>
                <w:b/>
                <w:bCs/>
              </w:rPr>
              <w:t xml:space="preserve">Varsta zile </w:t>
            </w:r>
          </w:p>
        </w:tc>
        <w:tc>
          <w:tcPr>
            <w:tcW w:w="0" w:type="auto"/>
            <w:shd w:val="clear" w:color="auto" w:fill="auto"/>
          </w:tcPr>
          <w:p w14:paraId="418AFF30"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Intensitate – lucsi </w:t>
            </w:r>
          </w:p>
        </w:tc>
        <w:tc>
          <w:tcPr>
            <w:tcW w:w="0" w:type="auto"/>
            <w:shd w:val="clear" w:color="auto" w:fill="auto"/>
          </w:tcPr>
          <w:p w14:paraId="0C6CB09A"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Lungimea zilei – ore </w:t>
            </w:r>
          </w:p>
        </w:tc>
      </w:tr>
      <w:tr w:rsidR="00434EF7" w:rsidRPr="00A3104E" w14:paraId="367001F8" w14:textId="77777777" w:rsidTr="008A3C56">
        <w:trPr>
          <w:jc w:val="center"/>
        </w:trPr>
        <w:tc>
          <w:tcPr>
            <w:tcW w:w="0" w:type="auto"/>
            <w:shd w:val="clear" w:color="auto" w:fill="auto"/>
          </w:tcPr>
          <w:p w14:paraId="1853A03C"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Mai putin de 2.5 kg </w:t>
            </w:r>
          </w:p>
        </w:tc>
        <w:tc>
          <w:tcPr>
            <w:tcW w:w="0" w:type="auto"/>
            <w:shd w:val="clear" w:color="auto" w:fill="auto"/>
          </w:tcPr>
          <w:p w14:paraId="5B36D145"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0-7</w:t>
            </w:r>
          </w:p>
        </w:tc>
        <w:tc>
          <w:tcPr>
            <w:tcW w:w="0" w:type="auto"/>
            <w:shd w:val="clear" w:color="auto" w:fill="auto"/>
          </w:tcPr>
          <w:p w14:paraId="61073C1A"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30-40</w:t>
            </w:r>
          </w:p>
        </w:tc>
        <w:tc>
          <w:tcPr>
            <w:tcW w:w="0" w:type="auto"/>
            <w:shd w:val="clear" w:color="auto" w:fill="auto"/>
          </w:tcPr>
          <w:p w14:paraId="6D998AD5"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23 lumina 1 intuneric </w:t>
            </w:r>
          </w:p>
        </w:tc>
      </w:tr>
      <w:tr w:rsidR="00434EF7" w:rsidRPr="00A3104E" w14:paraId="4ADFE9BF" w14:textId="77777777" w:rsidTr="008A3C56">
        <w:trPr>
          <w:jc w:val="center"/>
        </w:trPr>
        <w:tc>
          <w:tcPr>
            <w:tcW w:w="0" w:type="auto"/>
            <w:shd w:val="clear" w:color="auto" w:fill="auto"/>
          </w:tcPr>
          <w:p w14:paraId="020852DA" w14:textId="77777777" w:rsidR="00434EF7" w:rsidRPr="00A3104E" w:rsidRDefault="00434EF7" w:rsidP="00A3104E">
            <w:pPr>
              <w:autoSpaceDE w:val="0"/>
              <w:autoSpaceDN w:val="0"/>
              <w:adjustRightInd w:val="0"/>
              <w:spacing w:after="0" w:line="240" w:lineRule="auto"/>
              <w:jc w:val="both"/>
              <w:rPr>
                <w:rFonts w:ascii="Arial Narrow" w:hAnsi="Arial Narrow"/>
                <w:b/>
                <w:bCs/>
              </w:rPr>
            </w:pPr>
          </w:p>
        </w:tc>
        <w:tc>
          <w:tcPr>
            <w:tcW w:w="0" w:type="auto"/>
            <w:shd w:val="clear" w:color="auto" w:fill="auto"/>
          </w:tcPr>
          <w:p w14:paraId="145F1AD0"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8-3 zile inainte de abator </w:t>
            </w:r>
          </w:p>
        </w:tc>
        <w:tc>
          <w:tcPr>
            <w:tcW w:w="0" w:type="auto"/>
            <w:shd w:val="clear" w:color="auto" w:fill="auto"/>
          </w:tcPr>
          <w:p w14:paraId="1F945816"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5-10</w:t>
            </w:r>
          </w:p>
        </w:tc>
        <w:tc>
          <w:tcPr>
            <w:tcW w:w="0" w:type="auto"/>
            <w:shd w:val="clear" w:color="auto" w:fill="auto"/>
          </w:tcPr>
          <w:p w14:paraId="19040927"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20 lumina 4 intuneric </w:t>
            </w:r>
          </w:p>
        </w:tc>
      </w:tr>
      <w:tr w:rsidR="00434EF7" w:rsidRPr="00A3104E" w14:paraId="7EC0D76A" w14:textId="77777777" w:rsidTr="008A3C56">
        <w:trPr>
          <w:jc w:val="center"/>
        </w:trPr>
        <w:tc>
          <w:tcPr>
            <w:tcW w:w="0" w:type="auto"/>
            <w:shd w:val="clear" w:color="auto" w:fill="auto"/>
          </w:tcPr>
          <w:p w14:paraId="0B17104B"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Mai mult de 2.5 kg </w:t>
            </w:r>
          </w:p>
        </w:tc>
        <w:tc>
          <w:tcPr>
            <w:tcW w:w="0" w:type="auto"/>
            <w:shd w:val="clear" w:color="auto" w:fill="auto"/>
          </w:tcPr>
          <w:p w14:paraId="0ED8C0CD"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0-7</w:t>
            </w:r>
          </w:p>
        </w:tc>
        <w:tc>
          <w:tcPr>
            <w:tcW w:w="0" w:type="auto"/>
            <w:shd w:val="clear" w:color="auto" w:fill="auto"/>
          </w:tcPr>
          <w:p w14:paraId="2C692AC0"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30-40</w:t>
            </w:r>
          </w:p>
        </w:tc>
        <w:tc>
          <w:tcPr>
            <w:tcW w:w="0" w:type="auto"/>
            <w:shd w:val="clear" w:color="auto" w:fill="auto"/>
          </w:tcPr>
          <w:p w14:paraId="5999DD04"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23 lumina 1 intuneric </w:t>
            </w:r>
          </w:p>
        </w:tc>
      </w:tr>
      <w:tr w:rsidR="00434EF7" w:rsidRPr="00A3104E" w14:paraId="26A5F692" w14:textId="77777777" w:rsidTr="008A3C56">
        <w:trPr>
          <w:jc w:val="center"/>
        </w:trPr>
        <w:tc>
          <w:tcPr>
            <w:tcW w:w="0" w:type="auto"/>
            <w:shd w:val="clear" w:color="auto" w:fill="auto"/>
          </w:tcPr>
          <w:p w14:paraId="4714EC1A" w14:textId="77777777" w:rsidR="00434EF7" w:rsidRPr="00A3104E" w:rsidRDefault="00434EF7" w:rsidP="00A3104E">
            <w:pPr>
              <w:autoSpaceDE w:val="0"/>
              <w:autoSpaceDN w:val="0"/>
              <w:adjustRightInd w:val="0"/>
              <w:spacing w:after="0" w:line="240" w:lineRule="auto"/>
              <w:jc w:val="both"/>
              <w:rPr>
                <w:rFonts w:ascii="Arial Narrow" w:hAnsi="Arial Narrow"/>
                <w:b/>
                <w:bCs/>
              </w:rPr>
            </w:pPr>
          </w:p>
        </w:tc>
        <w:tc>
          <w:tcPr>
            <w:tcW w:w="0" w:type="auto"/>
            <w:shd w:val="clear" w:color="auto" w:fill="auto"/>
          </w:tcPr>
          <w:p w14:paraId="08B27F2F"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8-3 zile inainte de abator </w:t>
            </w:r>
          </w:p>
        </w:tc>
        <w:tc>
          <w:tcPr>
            <w:tcW w:w="0" w:type="auto"/>
            <w:shd w:val="clear" w:color="auto" w:fill="auto"/>
          </w:tcPr>
          <w:p w14:paraId="42C5EA77"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5-10</w:t>
            </w:r>
          </w:p>
        </w:tc>
        <w:tc>
          <w:tcPr>
            <w:tcW w:w="0" w:type="auto"/>
            <w:shd w:val="clear" w:color="auto" w:fill="auto"/>
          </w:tcPr>
          <w:p w14:paraId="3DC0C081"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18 lumina 6 intuneric </w:t>
            </w:r>
          </w:p>
        </w:tc>
      </w:tr>
    </w:tbl>
    <w:p w14:paraId="47F1137C"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06854ABA"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Aviagen nu recomandă lumină continuă pe toată durata de viaţă a lotului de broiler. Trebuie asigurat un minim de patru ore de întuneric după vârsta de şapte zile. Nereuşita de a asigura cel puţin patru ore de întuneric va duce la:</w:t>
      </w:r>
    </w:p>
    <w:p w14:paraId="42906A6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Comportamente anormale de furajare şi adăpare datorate privării de somn.</w:t>
      </w:r>
    </w:p>
    <w:p w14:paraId="394EF16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Performanţă biologică sub optim.</w:t>
      </w:r>
    </w:p>
    <w:p w14:paraId="248F92D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Bunăstare redusă a păsărilor.</w:t>
      </w:r>
    </w:p>
    <w:p w14:paraId="3300680B"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În condiţii de temperatură ridicată, şi acolo unde nu este disponibil controlul microclimatului, perioada fără lumină artificială trebuie să fie temporizată pentru a mări comfortul păsării. De exemplu, când păsările sunt ţinute la</w:t>
      </w:r>
    </w:p>
    <w:p w14:paraId="31A43B19"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tineret în hale deschise pe lateral fără control al microclimatului, furajul este deseori îndepărtat pentru o perioadă de timp pe parcursul căldurii zilei şi este asigurat iluminat continuu pe timpul nopţii pentru a permite păsărilor să se hrănească pe timpul acestei perioade mai reci.</w:t>
      </w:r>
    </w:p>
    <w:p w14:paraId="047C046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Broilerii beneficiază de pe urma unui tipar definit de lumină şi întuneric (zi şi noapte) având perioade de timp distincte pentru odihnă şi pentru activitate. Un număr de procese fiziologice importante, cum ar fi mineralizarea oaselor şi digestia, urmează normal ritmurile diurne. De aceea, ciclurile definite de lumină şi întuneric permit broilerilor să trăiască</w:t>
      </w:r>
    </w:p>
    <w:p w14:paraId="24C1A07D"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după tipare naturale ale creşterii şi dezvoltării.</w:t>
      </w:r>
    </w:p>
    <w:p w14:paraId="3336905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este de aproximativ patru ore. Astfel, expunerea la întuneric pentru mai mult de şase ore consecutive poate încuraja comportamentul de furajare agresiv când se aprind din nou luminile. Asta poate duce la creşterea numărului de zgârieturi, o creştere a confiscatelor şi declasarea carcaselor în abator.</w:t>
      </w:r>
    </w:p>
    <w:p w14:paraId="4F4B09AE"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Adiţional, expunerea la întuneric peste cele patru ore va:</w:t>
      </w:r>
    </w:p>
    <w:p w14:paraId="0CBF300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Reduce randamentul pieptului.</w:t>
      </w:r>
    </w:p>
    <w:p w14:paraId="1DA251E4"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Creşte randamentul cărnii de pe pulpe.</w:t>
      </w:r>
    </w:p>
    <w:p w14:paraId="772C4708"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Acest fenomen este important pentru fermierii care produc broiler pentru dezosare.</w:t>
      </w:r>
    </w:p>
    <w:p w14:paraId="78ADE860"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Distribuţia fotoperioadei poate fi de asemenea modificată şi aceasta se consideră ca un program intermitent. Un program intermitent constă în perioade de timp ce conţin atât subperioade de lumină cât şi de întuneric, care se repetă pe parcursul a 24 de ore. Beneficiile unui astfel de program sunt acelea că oferă broilerilor mese discrete (adică perioade scurte de furajare) urmate de perioade de digestie (adică perioade de întuneric), eficienţa utilizării furajului (adică CS consumul specific de furaj) este îmbunătăţit. Activitatea suplimentară cauzată de programul clasic de lumină şi întuneric a fost gândit să fie benefic pentru îmbunătăţirea sănătăţii picioarelor şi a calităţii carcasei de ex. o incidenţă redusă a arsurii articulaţiei tibio-tarso-metatarsiene şi pustule la nivelul pieptului. Dacă sunt utilizate programe intermitente de iluminat, protocolul trebuie să fie proiectat cât mai simplu posibil pentru a permite o implementare practică.</w:t>
      </w:r>
    </w:p>
    <w:p w14:paraId="42B8AF6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Extinderea efectului programului de lumină asupra producţiei de broiler este influenţată de:</w:t>
      </w:r>
    </w:p>
    <w:p w14:paraId="422EA883"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Momentul aplicării programului (aplicarea timpurie fiind cea mai eficace în beneficiul sănătăţii păsării).</w:t>
      </w:r>
    </w:p>
    <w:p w14:paraId="1303811C"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Vârsta de sacrificare (păsările mai bătrâne beneficiază mai mult de expunerea la întuneric).</w:t>
      </w:r>
    </w:p>
    <w:p w14:paraId="087CC8A5"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Microclimatul (efectele densităţii crescute vor fi exacerbate de o expunere la întuneric mai lungă).</w:t>
      </w:r>
    </w:p>
    <w:p w14:paraId="362A21A2"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Nutriţia (efectele frontului de furajare limitat se vor înrăutăţii prin expunerea mai îndelungată la întuneric).</w:t>
      </w:r>
    </w:p>
    <w:p w14:paraId="09590677"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 Rata de creştere a păsării (impactul iluminatului asupra sănătăţii va fi mai mare la păsările cu o ritm de creştere mai rapid decât la păsările furajate cu reţete limitate nutriţional).</w:t>
      </w:r>
    </w:p>
    <w:p w14:paraId="3759C911" w14:textId="77777777" w:rsidR="00434EF7" w:rsidRPr="00A3104E" w:rsidRDefault="00434EF7" w:rsidP="00A3104E">
      <w:pPr>
        <w:autoSpaceDE w:val="0"/>
        <w:autoSpaceDN w:val="0"/>
        <w:adjustRightInd w:val="0"/>
        <w:spacing w:after="0" w:line="240" w:lineRule="auto"/>
        <w:jc w:val="both"/>
        <w:rPr>
          <w:rFonts w:ascii="Arial Narrow" w:hAnsi="Arial Narrow" w:cs="Helvetica"/>
        </w:rPr>
      </w:pPr>
      <w:r w:rsidRPr="00A3104E">
        <w:rPr>
          <w:rFonts w:ascii="Arial Narrow" w:hAnsi="Arial Narrow" w:cs="Helvetica"/>
        </w:rPr>
        <w:t>Pot fi utilizate mai multe surse de lumină pentru broiler şi cele mai commune tipuri sunt incandescente şi fluorescente. Luminile incandescente asigură un interval spectral bun, dar nu sunt eficiente energetic. Totuşi, luminile incandescente cu raportul lumeni cedaţi pe watt mai mare va ajuta la reducerea costurilor de producţie. Luminile fluorescente produc de trei până la de cinci ori cantitatea de lumină pe watt comparativ cu lămpile incandescente. Totuşi, luminile fluorescente pierd intensitatea în timp şi trebuie înlocuite înainte de deteriorare. Iluminatul fluorescent asigură economii semnificative în costurile de electricitate după ce costurile iniţiale pentru montaj au fost recuperate.</w:t>
      </w:r>
    </w:p>
    <w:p w14:paraId="0A834FBF"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cs="Helvetica"/>
        </w:rPr>
        <w:t>Nu este nici o diferenţă între aceste surse de lumină în ceea ce priveşte performanţa broilerului. Lămpile şi reflectoarele trebuie curăţate regulat pentru eficienţă maximă.</w:t>
      </w:r>
    </w:p>
    <w:p w14:paraId="6A96F933"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3CE2F6D0" w14:textId="77777777" w:rsidR="00434EF7" w:rsidRPr="00A3104E" w:rsidRDefault="00434EF7" w:rsidP="00A3104E">
      <w:pPr>
        <w:autoSpaceDE w:val="0"/>
        <w:autoSpaceDN w:val="0"/>
        <w:adjustRightInd w:val="0"/>
        <w:spacing w:after="0" w:line="240" w:lineRule="auto"/>
        <w:jc w:val="both"/>
        <w:rPr>
          <w:rFonts w:ascii="Arial Narrow" w:hAnsi="Arial Narrow"/>
          <w:b/>
          <w:bCs/>
        </w:rPr>
      </w:pPr>
      <w:r w:rsidRPr="00A3104E">
        <w:rPr>
          <w:rFonts w:ascii="Arial Narrow" w:hAnsi="Arial Narrow"/>
          <w:b/>
          <w:bCs/>
        </w:rPr>
        <w:t xml:space="preserve">Efectivul de cresterea puilor de carte evolutie de la intrare in hala pana la iesire din hala de productie: </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709"/>
        <w:gridCol w:w="554"/>
        <w:gridCol w:w="1461"/>
        <w:gridCol w:w="1450"/>
        <w:gridCol w:w="1491"/>
        <w:gridCol w:w="1315"/>
        <w:gridCol w:w="2037"/>
      </w:tblGrid>
      <w:tr w:rsidR="00AF5294" w:rsidRPr="00E54B5E" w14:paraId="250A6C2F" w14:textId="77777777" w:rsidTr="00632E43">
        <w:trPr>
          <w:trHeight w:val="522"/>
          <w:jc w:val="center"/>
        </w:trPr>
        <w:tc>
          <w:tcPr>
            <w:tcW w:w="0" w:type="auto"/>
            <w:tcBorders>
              <w:bottom w:val="single" w:sz="12" w:space="0" w:color="666666"/>
            </w:tcBorders>
            <w:shd w:val="clear" w:color="auto" w:fill="auto"/>
            <w:noWrap/>
            <w:hideMark/>
          </w:tcPr>
          <w:p w14:paraId="6A2368DE" w14:textId="77777777" w:rsidR="00AF5294" w:rsidRPr="00E54B5E" w:rsidRDefault="00AF5294" w:rsidP="00632E43">
            <w:pPr>
              <w:spacing w:after="0" w:line="240" w:lineRule="auto"/>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 </w:t>
            </w:r>
          </w:p>
        </w:tc>
        <w:tc>
          <w:tcPr>
            <w:tcW w:w="0" w:type="auto"/>
            <w:tcBorders>
              <w:bottom w:val="single" w:sz="12" w:space="0" w:color="666666"/>
            </w:tcBorders>
            <w:shd w:val="clear" w:color="auto" w:fill="auto"/>
            <w:hideMark/>
          </w:tcPr>
          <w:p w14:paraId="6B7B0EA6" w14:textId="77777777" w:rsidR="00AF5294" w:rsidRPr="00E54B5E" w:rsidRDefault="00AF5294" w:rsidP="00632E43">
            <w:pPr>
              <w:spacing w:after="0" w:line="240" w:lineRule="auto"/>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Ziua</w:t>
            </w:r>
          </w:p>
        </w:tc>
        <w:tc>
          <w:tcPr>
            <w:tcW w:w="0" w:type="auto"/>
            <w:tcBorders>
              <w:bottom w:val="single" w:sz="12" w:space="0" w:color="666666"/>
            </w:tcBorders>
            <w:shd w:val="clear" w:color="auto" w:fill="auto"/>
            <w:hideMark/>
          </w:tcPr>
          <w:p w14:paraId="6AEDD5C3" w14:textId="77777777" w:rsidR="00AF5294" w:rsidRPr="00E54B5E" w:rsidRDefault="00AF5294" w:rsidP="00632E43">
            <w:pPr>
              <w:spacing w:after="0" w:line="240" w:lineRule="auto"/>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Greutatea corporala (g)</w:t>
            </w:r>
          </w:p>
        </w:tc>
        <w:tc>
          <w:tcPr>
            <w:tcW w:w="0" w:type="auto"/>
            <w:tcBorders>
              <w:bottom w:val="single" w:sz="12" w:space="0" w:color="666666"/>
            </w:tcBorders>
            <w:shd w:val="clear" w:color="auto" w:fill="auto"/>
            <w:hideMark/>
          </w:tcPr>
          <w:p w14:paraId="412E8390" w14:textId="77777777" w:rsidR="00AF5294" w:rsidRPr="00E54B5E" w:rsidRDefault="00AF5294" w:rsidP="00632E43">
            <w:pPr>
              <w:spacing w:after="0" w:line="240" w:lineRule="auto"/>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Sporul mediu zilnic (g)</w:t>
            </w:r>
          </w:p>
        </w:tc>
        <w:tc>
          <w:tcPr>
            <w:tcW w:w="0" w:type="auto"/>
            <w:tcBorders>
              <w:bottom w:val="single" w:sz="12" w:space="0" w:color="666666"/>
            </w:tcBorders>
            <w:shd w:val="clear" w:color="auto" w:fill="auto"/>
            <w:hideMark/>
          </w:tcPr>
          <w:p w14:paraId="307A108B" w14:textId="77777777" w:rsidR="00AF5294" w:rsidRPr="00E54B5E" w:rsidRDefault="00AF5294" w:rsidP="00632E43">
            <w:pPr>
              <w:spacing w:after="0" w:line="240" w:lineRule="auto"/>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Consumul zilnic de furaj (g)</w:t>
            </w:r>
          </w:p>
        </w:tc>
        <w:tc>
          <w:tcPr>
            <w:tcW w:w="0" w:type="auto"/>
            <w:tcBorders>
              <w:bottom w:val="single" w:sz="12" w:space="0" w:color="666666"/>
            </w:tcBorders>
            <w:shd w:val="clear" w:color="auto" w:fill="auto"/>
            <w:hideMark/>
          </w:tcPr>
          <w:p w14:paraId="55D9672E" w14:textId="77777777" w:rsidR="00AF5294" w:rsidRPr="00E54B5E" w:rsidRDefault="00AF5294" w:rsidP="00632E43">
            <w:pPr>
              <w:spacing w:after="0" w:line="240" w:lineRule="auto"/>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Consum zilnic de furaje (kg)</w:t>
            </w:r>
          </w:p>
        </w:tc>
        <w:tc>
          <w:tcPr>
            <w:tcW w:w="0" w:type="auto"/>
            <w:tcBorders>
              <w:bottom w:val="single" w:sz="12" w:space="0" w:color="666666"/>
            </w:tcBorders>
            <w:shd w:val="clear" w:color="auto" w:fill="auto"/>
            <w:hideMark/>
          </w:tcPr>
          <w:p w14:paraId="105842E1" w14:textId="77777777" w:rsidR="00AF5294" w:rsidRPr="00E54B5E" w:rsidRDefault="00AF5294" w:rsidP="00632E43">
            <w:pPr>
              <w:spacing w:after="0" w:line="240" w:lineRule="auto"/>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 xml:space="preserve">Cantiatea de furaj la 10.000 capete  (kg) </w:t>
            </w:r>
          </w:p>
        </w:tc>
      </w:tr>
      <w:tr w:rsidR="00AF5294" w:rsidRPr="00E54B5E" w14:paraId="31D94F37" w14:textId="77777777" w:rsidTr="00632E43">
        <w:trPr>
          <w:trHeight w:val="50"/>
          <w:jc w:val="center"/>
        </w:trPr>
        <w:tc>
          <w:tcPr>
            <w:tcW w:w="0" w:type="auto"/>
            <w:shd w:val="clear" w:color="auto" w:fill="auto"/>
            <w:noWrap/>
            <w:hideMark/>
          </w:tcPr>
          <w:p w14:paraId="1BE514A1" w14:textId="77777777" w:rsidR="00AF5294" w:rsidRPr="00E54B5E" w:rsidRDefault="00AF5294" w:rsidP="00632E43">
            <w:pPr>
              <w:spacing w:after="0" w:line="240" w:lineRule="auto"/>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 </w:t>
            </w:r>
          </w:p>
        </w:tc>
        <w:tc>
          <w:tcPr>
            <w:tcW w:w="0" w:type="auto"/>
            <w:shd w:val="clear" w:color="auto" w:fill="auto"/>
            <w:hideMark/>
          </w:tcPr>
          <w:p w14:paraId="3E5517E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0</w:t>
            </w:r>
          </w:p>
        </w:tc>
        <w:tc>
          <w:tcPr>
            <w:tcW w:w="0" w:type="auto"/>
            <w:shd w:val="clear" w:color="auto" w:fill="auto"/>
            <w:hideMark/>
          </w:tcPr>
          <w:p w14:paraId="6182508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42,00     </w:t>
            </w:r>
          </w:p>
        </w:tc>
        <w:tc>
          <w:tcPr>
            <w:tcW w:w="0" w:type="auto"/>
            <w:shd w:val="clear" w:color="auto" w:fill="auto"/>
            <w:hideMark/>
          </w:tcPr>
          <w:p w14:paraId="5F584EE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59D85B3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5C3068F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483845C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596DB39C" w14:textId="77777777" w:rsidTr="00632E43">
        <w:trPr>
          <w:trHeight w:val="70"/>
          <w:jc w:val="center"/>
        </w:trPr>
        <w:tc>
          <w:tcPr>
            <w:tcW w:w="0" w:type="auto"/>
            <w:vMerge w:val="restart"/>
            <w:shd w:val="clear" w:color="auto" w:fill="auto"/>
            <w:noWrap/>
            <w:hideMark/>
          </w:tcPr>
          <w:p w14:paraId="78C0B0BE" w14:textId="77777777" w:rsidR="00AF5294" w:rsidRPr="00E54B5E" w:rsidRDefault="00AF5294" w:rsidP="00632E43">
            <w:pPr>
              <w:spacing w:after="0" w:line="240" w:lineRule="auto"/>
              <w:jc w:val="center"/>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 xml:space="preserve">Sapt 1 </w:t>
            </w:r>
          </w:p>
        </w:tc>
        <w:tc>
          <w:tcPr>
            <w:tcW w:w="0" w:type="auto"/>
            <w:shd w:val="clear" w:color="auto" w:fill="auto"/>
            <w:hideMark/>
          </w:tcPr>
          <w:p w14:paraId="134958F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w:t>
            </w:r>
          </w:p>
        </w:tc>
        <w:tc>
          <w:tcPr>
            <w:tcW w:w="0" w:type="auto"/>
            <w:shd w:val="clear" w:color="auto" w:fill="auto"/>
            <w:hideMark/>
          </w:tcPr>
          <w:p w14:paraId="7FE6E3F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51,00     </w:t>
            </w:r>
          </w:p>
        </w:tc>
        <w:tc>
          <w:tcPr>
            <w:tcW w:w="0" w:type="auto"/>
            <w:shd w:val="clear" w:color="auto" w:fill="auto"/>
            <w:hideMark/>
          </w:tcPr>
          <w:p w14:paraId="57C3FAE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9,00     </w:t>
            </w:r>
          </w:p>
        </w:tc>
        <w:tc>
          <w:tcPr>
            <w:tcW w:w="0" w:type="auto"/>
            <w:shd w:val="clear" w:color="auto" w:fill="auto"/>
            <w:hideMark/>
          </w:tcPr>
          <w:p w14:paraId="147C71A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     </w:t>
            </w:r>
          </w:p>
        </w:tc>
        <w:tc>
          <w:tcPr>
            <w:tcW w:w="0" w:type="auto"/>
            <w:shd w:val="clear" w:color="auto" w:fill="auto"/>
            <w:hideMark/>
          </w:tcPr>
          <w:p w14:paraId="05215E2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0,020     </w:t>
            </w:r>
          </w:p>
        </w:tc>
        <w:tc>
          <w:tcPr>
            <w:tcW w:w="0" w:type="auto"/>
            <w:shd w:val="clear" w:color="auto" w:fill="auto"/>
            <w:hideMark/>
          </w:tcPr>
          <w:p w14:paraId="6C24C38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200,00     </w:t>
            </w:r>
          </w:p>
        </w:tc>
      </w:tr>
      <w:tr w:rsidR="00AF5294" w:rsidRPr="00E54B5E" w14:paraId="523EAB63" w14:textId="77777777" w:rsidTr="00632E43">
        <w:trPr>
          <w:trHeight w:val="70"/>
          <w:jc w:val="center"/>
        </w:trPr>
        <w:tc>
          <w:tcPr>
            <w:tcW w:w="0" w:type="auto"/>
            <w:vMerge/>
            <w:shd w:val="clear" w:color="auto" w:fill="auto"/>
            <w:hideMark/>
          </w:tcPr>
          <w:p w14:paraId="60904FE5"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1B55F76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w:t>
            </w:r>
          </w:p>
        </w:tc>
        <w:tc>
          <w:tcPr>
            <w:tcW w:w="0" w:type="auto"/>
            <w:shd w:val="clear" w:color="auto" w:fill="auto"/>
            <w:hideMark/>
          </w:tcPr>
          <w:p w14:paraId="4C021EB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62,00     </w:t>
            </w:r>
          </w:p>
        </w:tc>
        <w:tc>
          <w:tcPr>
            <w:tcW w:w="0" w:type="auto"/>
            <w:shd w:val="clear" w:color="auto" w:fill="auto"/>
            <w:hideMark/>
          </w:tcPr>
          <w:p w14:paraId="0862021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11,00     </w:t>
            </w:r>
          </w:p>
        </w:tc>
        <w:tc>
          <w:tcPr>
            <w:tcW w:w="0" w:type="auto"/>
            <w:shd w:val="clear" w:color="auto" w:fill="auto"/>
            <w:hideMark/>
          </w:tcPr>
          <w:p w14:paraId="32F7067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     </w:t>
            </w:r>
          </w:p>
        </w:tc>
        <w:tc>
          <w:tcPr>
            <w:tcW w:w="0" w:type="auto"/>
            <w:shd w:val="clear" w:color="auto" w:fill="auto"/>
            <w:hideMark/>
          </w:tcPr>
          <w:p w14:paraId="49C0FD5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0,020     </w:t>
            </w:r>
          </w:p>
        </w:tc>
        <w:tc>
          <w:tcPr>
            <w:tcW w:w="0" w:type="auto"/>
            <w:shd w:val="clear" w:color="auto" w:fill="auto"/>
            <w:hideMark/>
          </w:tcPr>
          <w:p w14:paraId="0BC2FBB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200,00     </w:t>
            </w:r>
          </w:p>
        </w:tc>
      </w:tr>
      <w:tr w:rsidR="00AF5294" w:rsidRPr="00E54B5E" w14:paraId="771F4B15" w14:textId="77777777" w:rsidTr="00632E43">
        <w:trPr>
          <w:trHeight w:val="70"/>
          <w:jc w:val="center"/>
        </w:trPr>
        <w:tc>
          <w:tcPr>
            <w:tcW w:w="0" w:type="auto"/>
            <w:vMerge/>
            <w:shd w:val="clear" w:color="auto" w:fill="auto"/>
            <w:hideMark/>
          </w:tcPr>
          <w:p w14:paraId="4941D8FE"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7E2E74E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w:t>
            </w:r>
          </w:p>
        </w:tc>
        <w:tc>
          <w:tcPr>
            <w:tcW w:w="0" w:type="auto"/>
            <w:shd w:val="clear" w:color="auto" w:fill="auto"/>
            <w:hideMark/>
          </w:tcPr>
          <w:p w14:paraId="574843B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77,00     </w:t>
            </w:r>
          </w:p>
        </w:tc>
        <w:tc>
          <w:tcPr>
            <w:tcW w:w="0" w:type="auto"/>
            <w:shd w:val="clear" w:color="auto" w:fill="auto"/>
            <w:hideMark/>
          </w:tcPr>
          <w:p w14:paraId="0A5BD14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15,00     </w:t>
            </w:r>
          </w:p>
        </w:tc>
        <w:tc>
          <w:tcPr>
            <w:tcW w:w="0" w:type="auto"/>
            <w:shd w:val="clear" w:color="auto" w:fill="auto"/>
            <w:hideMark/>
          </w:tcPr>
          <w:p w14:paraId="7F7850E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     </w:t>
            </w:r>
          </w:p>
        </w:tc>
        <w:tc>
          <w:tcPr>
            <w:tcW w:w="0" w:type="auto"/>
            <w:shd w:val="clear" w:color="auto" w:fill="auto"/>
            <w:hideMark/>
          </w:tcPr>
          <w:p w14:paraId="45C5A6E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0,020     </w:t>
            </w:r>
          </w:p>
        </w:tc>
        <w:tc>
          <w:tcPr>
            <w:tcW w:w="0" w:type="auto"/>
            <w:shd w:val="clear" w:color="auto" w:fill="auto"/>
            <w:hideMark/>
          </w:tcPr>
          <w:p w14:paraId="4A9FFFA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200,00     </w:t>
            </w:r>
          </w:p>
        </w:tc>
      </w:tr>
      <w:tr w:rsidR="00AF5294" w:rsidRPr="00E54B5E" w14:paraId="37D8FB93" w14:textId="77777777" w:rsidTr="00632E43">
        <w:trPr>
          <w:trHeight w:val="70"/>
          <w:jc w:val="center"/>
        </w:trPr>
        <w:tc>
          <w:tcPr>
            <w:tcW w:w="0" w:type="auto"/>
            <w:vMerge/>
            <w:shd w:val="clear" w:color="auto" w:fill="auto"/>
            <w:hideMark/>
          </w:tcPr>
          <w:p w14:paraId="06906549"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6C8A505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w:t>
            </w:r>
          </w:p>
        </w:tc>
        <w:tc>
          <w:tcPr>
            <w:tcW w:w="0" w:type="auto"/>
            <w:shd w:val="clear" w:color="auto" w:fill="auto"/>
            <w:hideMark/>
          </w:tcPr>
          <w:p w14:paraId="1139545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95,00     </w:t>
            </w:r>
          </w:p>
        </w:tc>
        <w:tc>
          <w:tcPr>
            <w:tcW w:w="0" w:type="auto"/>
            <w:shd w:val="clear" w:color="auto" w:fill="auto"/>
            <w:hideMark/>
          </w:tcPr>
          <w:p w14:paraId="5F64E6D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18,00     </w:t>
            </w:r>
          </w:p>
        </w:tc>
        <w:tc>
          <w:tcPr>
            <w:tcW w:w="0" w:type="auto"/>
            <w:shd w:val="clear" w:color="auto" w:fill="auto"/>
            <w:hideMark/>
          </w:tcPr>
          <w:p w14:paraId="3CF9B00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     </w:t>
            </w:r>
          </w:p>
        </w:tc>
        <w:tc>
          <w:tcPr>
            <w:tcW w:w="0" w:type="auto"/>
            <w:shd w:val="clear" w:color="auto" w:fill="auto"/>
            <w:hideMark/>
          </w:tcPr>
          <w:p w14:paraId="51E2230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0,020     </w:t>
            </w:r>
          </w:p>
        </w:tc>
        <w:tc>
          <w:tcPr>
            <w:tcW w:w="0" w:type="auto"/>
            <w:shd w:val="clear" w:color="auto" w:fill="auto"/>
            <w:hideMark/>
          </w:tcPr>
          <w:p w14:paraId="6B65B4E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200,00     </w:t>
            </w:r>
          </w:p>
        </w:tc>
      </w:tr>
      <w:tr w:rsidR="00AF5294" w:rsidRPr="00E54B5E" w14:paraId="57DE6A9F" w14:textId="77777777" w:rsidTr="00632E43">
        <w:trPr>
          <w:trHeight w:val="70"/>
          <w:jc w:val="center"/>
        </w:trPr>
        <w:tc>
          <w:tcPr>
            <w:tcW w:w="0" w:type="auto"/>
            <w:vMerge/>
            <w:shd w:val="clear" w:color="auto" w:fill="auto"/>
            <w:hideMark/>
          </w:tcPr>
          <w:p w14:paraId="1A37F62B"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6FEB993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5</w:t>
            </w:r>
          </w:p>
        </w:tc>
        <w:tc>
          <w:tcPr>
            <w:tcW w:w="0" w:type="auto"/>
            <w:shd w:val="clear" w:color="auto" w:fill="auto"/>
            <w:hideMark/>
          </w:tcPr>
          <w:p w14:paraId="3C61219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116,00     </w:t>
            </w:r>
          </w:p>
        </w:tc>
        <w:tc>
          <w:tcPr>
            <w:tcW w:w="0" w:type="auto"/>
            <w:shd w:val="clear" w:color="auto" w:fill="auto"/>
            <w:hideMark/>
          </w:tcPr>
          <w:p w14:paraId="7552F65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21,00     </w:t>
            </w:r>
          </w:p>
        </w:tc>
        <w:tc>
          <w:tcPr>
            <w:tcW w:w="0" w:type="auto"/>
            <w:shd w:val="clear" w:color="auto" w:fill="auto"/>
            <w:hideMark/>
          </w:tcPr>
          <w:p w14:paraId="0AC09EC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     </w:t>
            </w:r>
          </w:p>
        </w:tc>
        <w:tc>
          <w:tcPr>
            <w:tcW w:w="0" w:type="auto"/>
            <w:shd w:val="clear" w:color="auto" w:fill="auto"/>
            <w:hideMark/>
          </w:tcPr>
          <w:p w14:paraId="1A97FCD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0,020     </w:t>
            </w:r>
          </w:p>
        </w:tc>
        <w:tc>
          <w:tcPr>
            <w:tcW w:w="0" w:type="auto"/>
            <w:shd w:val="clear" w:color="auto" w:fill="auto"/>
            <w:hideMark/>
          </w:tcPr>
          <w:p w14:paraId="53CC18C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200,00     </w:t>
            </w:r>
          </w:p>
        </w:tc>
      </w:tr>
      <w:tr w:rsidR="00AF5294" w:rsidRPr="00E54B5E" w14:paraId="3372430A" w14:textId="77777777" w:rsidTr="00632E43">
        <w:trPr>
          <w:trHeight w:val="70"/>
          <w:jc w:val="center"/>
        </w:trPr>
        <w:tc>
          <w:tcPr>
            <w:tcW w:w="0" w:type="auto"/>
            <w:vMerge/>
            <w:shd w:val="clear" w:color="auto" w:fill="auto"/>
            <w:hideMark/>
          </w:tcPr>
          <w:p w14:paraId="0AAD2CAF"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3097DDA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6</w:t>
            </w:r>
          </w:p>
        </w:tc>
        <w:tc>
          <w:tcPr>
            <w:tcW w:w="0" w:type="auto"/>
            <w:shd w:val="clear" w:color="auto" w:fill="auto"/>
            <w:hideMark/>
          </w:tcPr>
          <w:p w14:paraId="4D1F7D0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140,00     </w:t>
            </w:r>
          </w:p>
        </w:tc>
        <w:tc>
          <w:tcPr>
            <w:tcW w:w="0" w:type="auto"/>
            <w:shd w:val="clear" w:color="auto" w:fill="auto"/>
            <w:hideMark/>
          </w:tcPr>
          <w:p w14:paraId="4C0D41B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24,00     </w:t>
            </w:r>
          </w:p>
        </w:tc>
        <w:tc>
          <w:tcPr>
            <w:tcW w:w="0" w:type="auto"/>
            <w:shd w:val="clear" w:color="auto" w:fill="auto"/>
            <w:hideMark/>
          </w:tcPr>
          <w:p w14:paraId="339E520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     </w:t>
            </w:r>
          </w:p>
        </w:tc>
        <w:tc>
          <w:tcPr>
            <w:tcW w:w="0" w:type="auto"/>
            <w:shd w:val="clear" w:color="auto" w:fill="auto"/>
            <w:hideMark/>
          </w:tcPr>
          <w:p w14:paraId="5BBDED3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0,020     </w:t>
            </w:r>
          </w:p>
        </w:tc>
        <w:tc>
          <w:tcPr>
            <w:tcW w:w="0" w:type="auto"/>
            <w:shd w:val="clear" w:color="auto" w:fill="auto"/>
            <w:hideMark/>
          </w:tcPr>
          <w:p w14:paraId="2042884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200,00     </w:t>
            </w:r>
          </w:p>
        </w:tc>
      </w:tr>
      <w:tr w:rsidR="00AF5294" w:rsidRPr="00E54B5E" w14:paraId="695CF673" w14:textId="77777777" w:rsidTr="00632E43">
        <w:trPr>
          <w:trHeight w:val="70"/>
          <w:jc w:val="center"/>
        </w:trPr>
        <w:tc>
          <w:tcPr>
            <w:tcW w:w="0" w:type="auto"/>
            <w:vMerge/>
            <w:shd w:val="clear" w:color="auto" w:fill="auto"/>
            <w:hideMark/>
          </w:tcPr>
          <w:p w14:paraId="4182A229"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4B93DC5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7</w:t>
            </w:r>
          </w:p>
        </w:tc>
        <w:tc>
          <w:tcPr>
            <w:tcW w:w="0" w:type="auto"/>
            <w:shd w:val="clear" w:color="auto" w:fill="auto"/>
            <w:hideMark/>
          </w:tcPr>
          <w:p w14:paraId="02786FC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167,00     </w:t>
            </w:r>
          </w:p>
        </w:tc>
        <w:tc>
          <w:tcPr>
            <w:tcW w:w="0" w:type="auto"/>
            <w:shd w:val="clear" w:color="auto" w:fill="auto"/>
            <w:hideMark/>
          </w:tcPr>
          <w:p w14:paraId="61645F3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27,00     </w:t>
            </w:r>
          </w:p>
        </w:tc>
        <w:tc>
          <w:tcPr>
            <w:tcW w:w="0" w:type="auto"/>
            <w:shd w:val="clear" w:color="auto" w:fill="auto"/>
            <w:hideMark/>
          </w:tcPr>
          <w:p w14:paraId="62A6610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26,00     </w:t>
            </w:r>
          </w:p>
        </w:tc>
        <w:tc>
          <w:tcPr>
            <w:tcW w:w="0" w:type="auto"/>
            <w:shd w:val="clear" w:color="auto" w:fill="auto"/>
            <w:hideMark/>
          </w:tcPr>
          <w:p w14:paraId="23E45CE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0,026     </w:t>
            </w:r>
          </w:p>
        </w:tc>
        <w:tc>
          <w:tcPr>
            <w:tcW w:w="0" w:type="auto"/>
            <w:shd w:val="clear" w:color="auto" w:fill="auto"/>
            <w:hideMark/>
          </w:tcPr>
          <w:p w14:paraId="0ACCAED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260,00     </w:t>
            </w:r>
          </w:p>
        </w:tc>
      </w:tr>
      <w:tr w:rsidR="00AF5294" w:rsidRPr="00E54B5E" w14:paraId="0410D2C4" w14:textId="77777777" w:rsidTr="00632E43">
        <w:trPr>
          <w:trHeight w:val="70"/>
          <w:jc w:val="center"/>
        </w:trPr>
        <w:tc>
          <w:tcPr>
            <w:tcW w:w="0" w:type="auto"/>
            <w:vMerge w:val="restart"/>
            <w:shd w:val="clear" w:color="auto" w:fill="auto"/>
            <w:noWrap/>
            <w:hideMark/>
          </w:tcPr>
          <w:p w14:paraId="2E679363" w14:textId="77777777" w:rsidR="00AF5294" w:rsidRPr="00E54B5E" w:rsidRDefault="00AF5294" w:rsidP="00632E43">
            <w:pPr>
              <w:spacing w:after="0" w:line="240" w:lineRule="auto"/>
              <w:jc w:val="center"/>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sapt 2</w:t>
            </w:r>
          </w:p>
        </w:tc>
        <w:tc>
          <w:tcPr>
            <w:tcW w:w="0" w:type="auto"/>
            <w:shd w:val="clear" w:color="auto" w:fill="auto"/>
            <w:hideMark/>
          </w:tcPr>
          <w:p w14:paraId="568E0F3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8</w:t>
            </w:r>
          </w:p>
        </w:tc>
        <w:tc>
          <w:tcPr>
            <w:tcW w:w="0" w:type="auto"/>
            <w:shd w:val="clear" w:color="auto" w:fill="auto"/>
            <w:hideMark/>
          </w:tcPr>
          <w:p w14:paraId="22EB5B9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196,00     </w:t>
            </w:r>
          </w:p>
        </w:tc>
        <w:tc>
          <w:tcPr>
            <w:tcW w:w="0" w:type="auto"/>
            <w:shd w:val="clear" w:color="auto" w:fill="auto"/>
            <w:hideMark/>
          </w:tcPr>
          <w:p w14:paraId="3A24C3A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29,00     </w:t>
            </w:r>
          </w:p>
        </w:tc>
        <w:tc>
          <w:tcPr>
            <w:tcW w:w="0" w:type="auto"/>
            <w:shd w:val="clear" w:color="auto" w:fill="auto"/>
            <w:hideMark/>
          </w:tcPr>
          <w:p w14:paraId="2F72F92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31,00     </w:t>
            </w:r>
          </w:p>
        </w:tc>
        <w:tc>
          <w:tcPr>
            <w:tcW w:w="0" w:type="auto"/>
            <w:shd w:val="clear" w:color="auto" w:fill="auto"/>
            <w:hideMark/>
          </w:tcPr>
          <w:p w14:paraId="68CCD69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0,031     </w:t>
            </w:r>
          </w:p>
        </w:tc>
        <w:tc>
          <w:tcPr>
            <w:tcW w:w="0" w:type="auto"/>
            <w:shd w:val="clear" w:color="auto" w:fill="auto"/>
            <w:hideMark/>
          </w:tcPr>
          <w:p w14:paraId="1551F42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310,00     </w:t>
            </w:r>
          </w:p>
        </w:tc>
      </w:tr>
      <w:tr w:rsidR="00AF5294" w:rsidRPr="00E54B5E" w14:paraId="5DCCE0CF" w14:textId="77777777" w:rsidTr="00632E43">
        <w:trPr>
          <w:trHeight w:val="70"/>
          <w:jc w:val="center"/>
        </w:trPr>
        <w:tc>
          <w:tcPr>
            <w:tcW w:w="0" w:type="auto"/>
            <w:vMerge/>
            <w:shd w:val="clear" w:color="auto" w:fill="auto"/>
            <w:hideMark/>
          </w:tcPr>
          <w:p w14:paraId="14726513"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039C426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9</w:t>
            </w:r>
          </w:p>
        </w:tc>
        <w:tc>
          <w:tcPr>
            <w:tcW w:w="0" w:type="auto"/>
            <w:shd w:val="clear" w:color="auto" w:fill="auto"/>
            <w:hideMark/>
          </w:tcPr>
          <w:p w14:paraId="1CAC1B3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228,00     </w:t>
            </w:r>
          </w:p>
        </w:tc>
        <w:tc>
          <w:tcPr>
            <w:tcW w:w="0" w:type="auto"/>
            <w:shd w:val="clear" w:color="auto" w:fill="auto"/>
            <w:hideMark/>
          </w:tcPr>
          <w:p w14:paraId="119E11B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32,00     </w:t>
            </w:r>
          </w:p>
        </w:tc>
        <w:tc>
          <w:tcPr>
            <w:tcW w:w="0" w:type="auto"/>
            <w:shd w:val="clear" w:color="auto" w:fill="auto"/>
            <w:hideMark/>
          </w:tcPr>
          <w:p w14:paraId="781A341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36,00     </w:t>
            </w:r>
          </w:p>
        </w:tc>
        <w:tc>
          <w:tcPr>
            <w:tcW w:w="0" w:type="auto"/>
            <w:shd w:val="clear" w:color="auto" w:fill="auto"/>
            <w:hideMark/>
          </w:tcPr>
          <w:p w14:paraId="204CCF9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0,036     </w:t>
            </w:r>
          </w:p>
        </w:tc>
        <w:tc>
          <w:tcPr>
            <w:tcW w:w="0" w:type="auto"/>
            <w:shd w:val="clear" w:color="auto" w:fill="auto"/>
            <w:hideMark/>
          </w:tcPr>
          <w:p w14:paraId="3DC586B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360,00     </w:t>
            </w:r>
          </w:p>
        </w:tc>
      </w:tr>
      <w:tr w:rsidR="00AF5294" w:rsidRPr="00E54B5E" w14:paraId="22E7F561" w14:textId="77777777" w:rsidTr="00632E43">
        <w:trPr>
          <w:trHeight w:val="70"/>
          <w:jc w:val="center"/>
        </w:trPr>
        <w:tc>
          <w:tcPr>
            <w:tcW w:w="0" w:type="auto"/>
            <w:vMerge/>
            <w:shd w:val="clear" w:color="auto" w:fill="auto"/>
            <w:hideMark/>
          </w:tcPr>
          <w:p w14:paraId="17D93AFF"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03B8FB4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10</w:t>
            </w:r>
          </w:p>
        </w:tc>
        <w:tc>
          <w:tcPr>
            <w:tcW w:w="0" w:type="auto"/>
            <w:shd w:val="clear" w:color="auto" w:fill="auto"/>
            <w:hideMark/>
          </w:tcPr>
          <w:p w14:paraId="6A8D17A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263,00     </w:t>
            </w:r>
          </w:p>
        </w:tc>
        <w:tc>
          <w:tcPr>
            <w:tcW w:w="0" w:type="auto"/>
            <w:shd w:val="clear" w:color="auto" w:fill="auto"/>
            <w:hideMark/>
          </w:tcPr>
          <w:p w14:paraId="41D05BD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35,00     </w:t>
            </w:r>
          </w:p>
        </w:tc>
        <w:tc>
          <w:tcPr>
            <w:tcW w:w="0" w:type="auto"/>
            <w:shd w:val="clear" w:color="auto" w:fill="auto"/>
            <w:hideMark/>
          </w:tcPr>
          <w:p w14:paraId="71605DE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41,00     </w:t>
            </w:r>
          </w:p>
        </w:tc>
        <w:tc>
          <w:tcPr>
            <w:tcW w:w="0" w:type="auto"/>
            <w:shd w:val="clear" w:color="auto" w:fill="auto"/>
            <w:hideMark/>
          </w:tcPr>
          <w:p w14:paraId="19008C5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0,041     </w:t>
            </w:r>
          </w:p>
        </w:tc>
        <w:tc>
          <w:tcPr>
            <w:tcW w:w="0" w:type="auto"/>
            <w:shd w:val="clear" w:color="auto" w:fill="auto"/>
            <w:hideMark/>
          </w:tcPr>
          <w:p w14:paraId="4513C7E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410,00     </w:t>
            </w:r>
          </w:p>
        </w:tc>
      </w:tr>
      <w:tr w:rsidR="00AF5294" w:rsidRPr="00E54B5E" w14:paraId="262B53F4" w14:textId="77777777" w:rsidTr="00632E43">
        <w:trPr>
          <w:trHeight w:val="70"/>
          <w:jc w:val="center"/>
        </w:trPr>
        <w:tc>
          <w:tcPr>
            <w:tcW w:w="0" w:type="auto"/>
            <w:vMerge/>
            <w:shd w:val="clear" w:color="auto" w:fill="auto"/>
            <w:hideMark/>
          </w:tcPr>
          <w:p w14:paraId="37BD60A2"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7730EAE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11</w:t>
            </w:r>
          </w:p>
        </w:tc>
        <w:tc>
          <w:tcPr>
            <w:tcW w:w="0" w:type="auto"/>
            <w:shd w:val="clear" w:color="auto" w:fill="auto"/>
            <w:hideMark/>
          </w:tcPr>
          <w:p w14:paraId="2AAFDD9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300,00     </w:t>
            </w:r>
          </w:p>
        </w:tc>
        <w:tc>
          <w:tcPr>
            <w:tcW w:w="0" w:type="auto"/>
            <w:shd w:val="clear" w:color="auto" w:fill="auto"/>
            <w:hideMark/>
          </w:tcPr>
          <w:p w14:paraId="37D566B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37,00     </w:t>
            </w:r>
          </w:p>
        </w:tc>
        <w:tc>
          <w:tcPr>
            <w:tcW w:w="0" w:type="auto"/>
            <w:shd w:val="clear" w:color="auto" w:fill="auto"/>
            <w:hideMark/>
          </w:tcPr>
          <w:p w14:paraId="10D33BE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45,00     </w:t>
            </w:r>
          </w:p>
        </w:tc>
        <w:tc>
          <w:tcPr>
            <w:tcW w:w="0" w:type="auto"/>
            <w:shd w:val="clear" w:color="auto" w:fill="auto"/>
            <w:hideMark/>
          </w:tcPr>
          <w:p w14:paraId="12AEAFB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0,045     </w:t>
            </w:r>
          </w:p>
        </w:tc>
        <w:tc>
          <w:tcPr>
            <w:tcW w:w="0" w:type="auto"/>
            <w:shd w:val="clear" w:color="auto" w:fill="auto"/>
            <w:hideMark/>
          </w:tcPr>
          <w:p w14:paraId="5297D74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450,00     </w:t>
            </w:r>
          </w:p>
        </w:tc>
      </w:tr>
      <w:tr w:rsidR="00AF5294" w:rsidRPr="00E54B5E" w14:paraId="7C6FE114" w14:textId="77777777" w:rsidTr="00632E43">
        <w:trPr>
          <w:trHeight w:val="70"/>
          <w:jc w:val="center"/>
        </w:trPr>
        <w:tc>
          <w:tcPr>
            <w:tcW w:w="0" w:type="auto"/>
            <w:vMerge/>
            <w:shd w:val="clear" w:color="auto" w:fill="auto"/>
            <w:hideMark/>
          </w:tcPr>
          <w:p w14:paraId="67408D35"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327614B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12</w:t>
            </w:r>
          </w:p>
        </w:tc>
        <w:tc>
          <w:tcPr>
            <w:tcW w:w="0" w:type="auto"/>
            <w:shd w:val="clear" w:color="auto" w:fill="auto"/>
            <w:hideMark/>
          </w:tcPr>
          <w:p w14:paraId="770601A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340,00     </w:t>
            </w:r>
          </w:p>
        </w:tc>
        <w:tc>
          <w:tcPr>
            <w:tcW w:w="0" w:type="auto"/>
            <w:shd w:val="clear" w:color="auto" w:fill="auto"/>
            <w:hideMark/>
          </w:tcPr>
          <w:p w14:paraId="3C7B4F7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40,00     </w:t>
            </w:r>
          </w:p>
        </w:tc>
        <w:tc>
          <w:tcPr>
            <w:tcW w:w="0" w:type="auto"/>
            <w:shd w:val="clear" w:color="auto" w:fill="auto"/>
            <w:hideMark/>
          </w:tcPr>
          <w:p w14:paraId="61A39D2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51,00     </w:t>
            </w:r>
          </w:p>
        </w:tc>
        <w:tc>
          <w:tcPr>
            <w:tcW w:w="0" w:type="auto"/>
            <w:shd w:val="clear" w:color="auto" w:fill="auto"/>
            <w:hideMark/>
          </w:tcPr>
          <w:p w14:paraId="5CD0F21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0,051     </w:t>
            </w:r>
          </w:p>
        </w:tc>
        <w:tc>
          <w:tcPr>
            <w:tcW w:w="0" w:type="auto"/>
            <w:shd w:val="clear" w:color="auto" w:fill="auto"/>
            <w:hideMark/>
          </w:tcPr>
          <w:p w14:paraId="56E3CE5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510,00     </w:t>
            </w:r>
          </w:p>
        </w:tc>
      </w:tr>
      <w:tr w:rsidR="00AF5294" w:rsidRPr="00E54B5E" w14:paraId="5D7B4A99" w14:textId="77777777" w:rsidTr="00632E43">
        <w:trPr>
          <w:trHeight w:val="70"/>
          <w:jc w:val="center"/>
        </w:trPr>
        <w:tc>
          <w:tcPr>
            <w:tcW w:w="0" w:type="auto"/>
            <w:vMerge/>
            <w:shd w:val="clear" w:color="auto" w:fill="auto"/>
            <w:hideMark/>
          </w:tcPr>
          <w:p w14:paraId="6B1AB7AC"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7B05219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13</w:t>
            </w:r>
          </w:p>
        </w:tc>
        <w:tc>
          <w:tcPr>
            <w:tcW w:w="0" w:type="auto"/>
            <w:shd w:val="clear" w:color="auto" w:fill="auto"/>
            <w:hideMark/>
          </w:tcPr>
          <w:p w14:paraId="0EE7860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386,00     </w:t>
            </w:r>
          </w:p>
        </w:tc>
        <w:tc>
          <w:tcPr>
            <w:tcW w:w="0" w:type="auto"/>
            <w:shd w:val="clear" w:color="auto" w:fill="auto"/>
            <w:hideMark/>
          </w:tcPr>
          <w:p w14:paraId="630DE6C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46,00     </w:t>
            </w:r>
          </w:p>
        </w:tc>
        <w:tc>
          <w:tcPr>
            <w:tcW w:w="0" w:type="auto"/>
            <w:shd w:val="clear" w:color="auto" w:fill="auto"/>
            <w:hideMark/>
          </w:tcPr>
          <w:p w14:paraId="275C370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63,00     </w:t>
            </w:r>
          </w:p>
        </w:tc>
        <w:tc>
          <w:tcPr>
            <w:tcW w:w="0" w:type="auto"/>
            <w:shd w:val="clear" w:color="auto" w:fill="auto"/>
            <w:hideMark/>
          </w:tcPr>
          <w:p w14:paraId="17B7678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0,063     </w:t>
            </w:r>
          </w:p>
        </w:tc>
        <w:tc>
          <w:tcPr>
            <w:tcW w:w="0" w:type="auto"/>
            <w:shd w:val="clear" w:color="auto" w:fill="auto"/>
            <w:hideMark/>
          </w:tcPr>
          <w:p w14:paraId="720C508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630,00     </w:t>
            </w:r>
          </w:p>
        </w:tc>
      </w:tr>
      <w:tr w:rsidR="00AF5294" w:rsidRPr="00E54B5E" w14:paraId="57BBF256" w14:textId="77777777" w:rsidTr="00632E43">
        <w:trPr>
          <w:trHeight w:val="70"/>
          <w:jc w:val="center"/>
        </w:trPr>
        <w:tc>
          <w:tcPr>
            <w:tcW w:w="0" w:type="auto"/>
            <w:vMerge/>
            <w:shd w:val="clear" w:color="auto" w:fill="auto"/>
            <w:hideMark/>
          </w:tcPr>
          <w:p w14:paraId="5DE9C8E4"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6CCCAF9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14</w:t>
            </w:r>
          </w:p>
        </w:tc>
        <w:tc>
          <w:tcPr>
            <w:tcW w:w="0" w:type="auto"/>
            <w:shd w:val="clear" w:color="auto" w:fill="auto"/>
            <w:hideMark/>
          </w:tcPr>
          <w:p w14:paraId="037908C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434,00     </w:t>
            </w:r>
          </w:p>
        </w:tc>
        <w:tc>
          <w:tcPr>
            <w:tcW w:w="0" w:type="auto"/>
            <w:shd w:val="clear" w:color="auto" w:fill="auto"/>
            <w:hideMark/>
          </w:tcPr>
          <w:p w14:paraId="55517FF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48,00     </w:t>
            </w:r>
          </w:p>
        </w:tc>
        <w:tc>
          <w:tcPr>
            <w:tcW w:w="0" w:type="auto"/>
            <w:shd w:val="clear" w:color="auto" w:fill="auto"/>
            <w:hideMark/>
          </w:tcPr>
          <w:p w14:paraId="32A64AB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68,00     </w:t>
            </w:r>
          </w:p>
        </w:tc>
        <w:tc>
          <w:tcPr>
            <w:tcW w:w="0" w:type="auto"/>
            <w:shd w:val="clear" w:color="auto" w:fill="auto"/>
            <w:hideMark/>
          </w:tcPr>
          <w:p w14:paraId="308D4C9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0,068     </w:t>
            </w:r>
          </w:p>
        </w:tc>
        <w:tc>
          <w:tcPr>
            <w:tcW w:w="0" w:type="auto"/>
            <w:shd w:val="clear" w:color="auto" w:fill="auto"/>
            <w:hideMark/>
          </w:tcPr>
          <w:p w14:paraId="37BFE4D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680,00     </w:t>
            </w:r>
          </w:p>
        </w:tc>
      </w:tr>
      <w:tr w:rsidR="00AF5294" w:rsidRPr="00E54B5E" w14:paraId="7CD4A02D" w14:textId="77777777" w:rsidTr="00632E43">
        <w:trPr>
          <w:trHeight w:val="70"/>
          <w:jc w:val="center"/>
        </w:trPr>
        <w:tc>
          <w:tcPr>
            <w:tcW w:w="0" w:type="auto"/>
            <w:vMerge w:val="restart"/>
            <w:shd w:val="clear" w:color="auto" w:fill="auto"/>
            <w:noWrap/>
            <w:hideMark/>
          </w:tcPr>
          <w:p w14:paraId="604CB757" w14:textId="77777777" w:rsidR="00AF5294" w:rsidRPr="00E54B5E" w:rsidRDefault="00AF5294" w:rsidP="00632E43">
            <w:pPr>
              <w:spacing w:after="0" w:line="240" w:lineRule="auto"/>
              <w:jc w:val="center"/>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 xml:space="preserve">sapt 3 </w:t>
            </w:r>
          </w:p>
        </w:tc>
        <w:tc>
          <w:tcPr>
            <w:tcW w:w="0" w:type="auto"/>
            <w:shd w:val="clear" w:color="auto" w:fill="auto"/>
            <w:hideMark/>
          </w:tcPr>
          <w:p w14:paraId="7A22663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15</w:t>
            </w:r>
          </w:p>
        </w:tc>
        <w:tc>
          <w:tcPr>
            <w:tcW w:w="0" w:type="auto"/>
            <w:shd w:val="clear" w:color="auto" w:fill="auto"/>
            <w:hideMark/>
          </w:tcPr>
          <w:p w14:paraId="14B8FFA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486,00     </w:t>
            </w:r>
          </w:p>
        </w:tc>
        <w:tc>
          <w:tcPr>
            <w:tcW w:w="0" w:type="auto"/>
            <w:shd w:val="clear" w:color="auto" w:fill="auto"/>
            <w:hideMark/>
          </w:tcPr>
          <w:p w14:paraId="1833E32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52,00     </w:t>
            </w:r>
          </w:p>
        </w:tc>
        <w:tc>
          <w:tcPr>
            <w:tcW w:w="0" w:type="auto"/>
            <w:shd w:val="clear" w:color="auto" w:fill="auto"/>
            <w:hideMark/>
          </w:tcPr>
          <w:p w14:paraId="199E78A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74,00     </w:t>
            </w:r>
          </w:p>
        </w:tc>
        <w:tc>
          <w:tcPr>
            <w:tcW w:w="0" w:type="auto"/>
            <w:shd w:val="clear" w:color="auto" w:fill="auto"/>
            <w:hideMark/>
          </w:tcPr>
          <w:p w14:paraId="6F8799E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0,074     </w:t>
            </w:r>
          </w:p>
        </w:tc>
        <w:tc>
          <w:tcPr>
            <w:tcW w:w="0" w:type="auto"/>
            <w:shd w:val="clear" w:color="auto" w:fill="auto"/>
            <w:hideMark/>
          </w:tcPr>
          <w:p w14:paraId="4028EB3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740,00     </w:t>
            </w:r>
          </w:p>
        </w:tc>
      </w:tr>
      <w:tr w:rsidR="00AF5294" w:rsidRPr="00E54B5E" w14:paraId="6F65AF34" w14:textId="77777777" w:rsidTr="00632E43">
        <w:trPr>
          <w:trHeight w:val="70"/>
          <w:jc w:val="center"/>
        </w:trPr>
        <w:tc>
          <w:tcPr>
            <w:tcW w:w="0" w:type="auto"/>
            <w:vMerge/>
            <w:shd w:val="clear" w:color="auto" w:fill="auto"/>
            <w:hideMark/>
          </w:tcPr>
          <w:p w14:paraId="0411E094"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3CE1358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16</w:t>
            </w:r>
          </w:p>
        </w:tc>
        <w:tc>
          <w:tcPr>
            <w:tcW w:w="0" w:type="auto"/>
            <w:shd w:val="clear" w:color="auto" w:fill="auto"/>
            <w:hideMark/>
          </w:tcPr>
          <w:p w14:paraId="26D04D5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540,00     </w:t>
            </w:r>
          </w:p>
        </w:tc>
        <w:tc>
          <w:tcPr>
            <w:tcW w:w="0" w:type="auto"/>
            <w:shd w:val="clear" w:color="auto" w:fill="auto"/>
            <w:hideMark/>
          </w:tcPr>
          <w:p w14:paraId="2035059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54,00     </w:t>
            </w:r>
          </w:p>
        </w:tc>
        <w:tc>
          <w:tcPr>
            <w:tcW w:w="0" w:type="auto"/>
            <w:shd w:val="clear" w:color="auto" w:fill="auto"/>
            <w:hideMark/>
          </w:tcPr>
          <w:p w14:paraId="2D25122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81,00     </w:t>
            </w:r>
          </w:p>
        </w:tc>
        <w:tc>
          <w:tcPr>
            <w:tcW w:w="0" w:type="auto"/>
            <w:shd w:val="clear" w:color="auto" w:fill="auto"/>
            <w:hideMark/>
          </w:tcPr>
          <w:p w14:paraId="023746C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0,081     </w:t>
            </w:r>
          </w:p>
        </w:tc>
        <w:tc>
          <w:tcPr>
            <w:tcW w:w="0" w:type="auto"/>
            <w:shd w:val="clear" w:color="auto" w:fill="auto"/>
            <w:hideMark/>
          </w:tcPr>
          <w:p w14:paraId="1DA21E0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810,00     </w:t>
            </w:r>
          </w:p>
        </w:tc>
      </w:tr>
      <w:tr w:rsidR="00AF5294" w:rsidRPr="00E54B5E" w14:paraId="6FF6AB11" w14:textId="77777777" w:rsidTr="00632E43">
        <w:trPr>
          <w:trHeight w:val="70"/>
          <w:jc w:val="center"/>
        </w:trPr>
        <w:tc>
          <w:tcPr>
            <w:tcW w:w="0" w:type="auto"/>
            <w:vMerge/>
            <w:shd w:val="clear" w:color="auto" w:fill="auto"/>
            <w:hideMark/>
          </w:tcPr>
          <w:p w14:paraId="2AFF607E"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22258C5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17</w:t>
            </w:r>
          </w:p>
        </w:tc>
        <w:tc>
          <w:tcPr>
            <w:tcW w:w="0" w:type="auto"/>
            <w:shd w:val="clear" w:color="auto" w:fill="auto"/>
            <w:hideMark/>
          </w:tcPr>
          <w:p w14:paraId="1585421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596,00     </w:t>
            </w:r>
          </w:p>
        </w:tc>
        <w:tc>
          <w:tcPr>
            <w:tcW w:w="0" w:type="auto"/>
            <w:shd w:val="clear" w:color="auto" w:fill="auto"/>
            <w:hideMark/>
          </w:tcPr>
          <w:p w14:paraId="3445427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56,00     </w:t>
            </w:r>
          </w:p>
        </w:tc>
        <w:tc>
          <w:tcPr>
            <w:tcW w:w="0" w:type="auto"/>
            <w:shd w:val="clear" w:color="auto" w:fill="auto"/>
            <w:hideMark/>
          </w:tcPr>
          <w:p w14:paraId="6013044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85,00     </w:t>
            </w:r>
          </w:p>
        </w:tc>
        <w:tc>
          <w:tcPr>
            <w:tcW w:w="0" w:type="auto"/>
            <w:shd w:val="clear" w:color="auto" w:fill="auto"/>
            <w:hideMark/>
          </w:tcPr>
          <w:p w14:paraId="5498E59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0,085     </w:t>
            </w:r>
          </w:p>
        </w:tc>
        <w:tc>
          <w:tcPr>
            <w:tcW w:w="0" w:type="auto"/>
            <w:shd w:val="clear" w:color="auto" w:fill="auto"/>
            <w:hideMark/>
          </w:tcPr>
          <w:p w14:paraId="08AD007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850,00     </w:t>
            </w:r>
          </w:p>
        </w:tc>
      </w:tr>
      <w:tr w:rsidR="00AF5294" w:rsidRPr="00E54B5E" w14:paraId="1628F260" w14:textId="77777777" w:rsidTr="00632E43">
        <w:trPr>
          <w:trHeight w:val="70"/>
          <w:jc w:val="center"/>
        </w:trPr>
        <w:tc>
          <w:tcPr>
            <w:tcW w:w="0" w:type="auto"/>
            <w:vMerge/>
            <w:shd w:val="clear" w:color="auto" w:fill="auto"/>
            <w:hideMark/>
          </w:tcPr>
          <w:p w14:paraId="650D97F8"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558BFB6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18</w:t>
            </w:r>
          </w:p>
        </w:tc>
        <w:tc>
          <w:tcPr>
            <w:tcW w:w="0" w:type="auto"/>
            <w:shd w:val="clear" w:color="auto" w:fill="auto"/>
            <w:hideMark/>
          </w:tcPr>
          <w:p w14:paraId="7638975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654,00     </w:t>
            </w:r>
          </w:p>
        </w:tc>
        <w:tc>
          <w:tcPr>
            <w:tcW w:w="0" w:type="auto"/>
            <w:shd w:val="clear" w:color="auto" w:fill="auto"/>
            <w:hideMark/>
          </w:tcPr>
          <w:p w14:paraId="741337F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58,00     </w:t>
            </w:r>
          </w:p>
        </w:tc>
        <w:tc>
          <w:tcPr>
            <w:tcW w:w="0" w:type="auto"/>
            <w:shd w:val="clear" w:color="auto" w:fill="auto"/>
            <w:hideMark/>
          </w:tcPr>
          <w:p w14:paraId="20575B6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91,00     </w:t>
            </w:r>
          </w:p>
        </w:tc>
        <w:tc>
          <w:tcPr>
            <w:tcW w:w="0" w:type="auto"/>
            <w:shd w:val="clear" w:color="auto" w:fill="auto"/>
            <w:hideMark/>
          </w:tcPr>
          <w:p w14:paraId="525A08F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0,091     </w:t>
            </w:r>
          </w:p>
        </w:tc>
        <w:tc>
          <w:tcPr>
            <w:tcW w:w="0" w:type="auto"/>
            <w:shd w:val="clear" w:color="auto" w:fill="auto"/>
            <w:hideMark/>
          </w:tcPr>
          <w:p w14:paraId="6317767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910,00     </w:t>
            </w:r>
          </w:p>
        </w:tc>
      </w:tr>
      <w:tr w:rsidR="00AF5294" w:rsidRPr="00E54B5E" w14:paraId="7BC45B6D" w14:textId="77777777" w:rsidTr="00632E43">
        <w:trPr>
          <w:trHeight w:val="70"/>
          <w:jc w:val="center"/>
        </w:trPr>
        <w:tc>
          <w:tcPr>
            <w:tcW w:w="0" w:type="auto"/>
            <w:vMerge/>
            <w:shd w:val="clear" w:color="auto" w:fill="auto"/>
            <w:hideMark/>
          </w:tcPr>
          <w:p w14:paraId="3BE70E5D"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2A1ED62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19</w:t>
            </w:r>
          </w:p>
        </w:tc>
        <w:tc>
          <w:tcPr>
            <w:tcW w:w="0" w:type="auto"/>
            <w:shd w:val="clear" w:color="auto" w:fill="auto"/>
            <w:hideMark/>
          </w:tcPr>
          <w:p w14:paraId="7C0B9F1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714,00     </w:t>
            </w:r>
          </w:p>
        </w:tc>
        <w:tc>
          <w:tcPr>
            <w:tcW w:w="0" w:type="auto"/>
            <w:shd w:val="clear" w:color="auto" w:fill="auto"/>
            <w:hideMark/>
          </w:tcPr>
          <w:p w14:paraId="64E3234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60,00     </w:t>
            </w:r>
          </w:p>
        </w:tc>
        <w:tc>
          <w:tcPr>
            <w:tcW w:w="0" w:type="auto"/>
            <w:shd w:val="clear" w:color="auto" w:fill="auto"/>
            <w:hideMark/>
          </w:tcPr>
          <w:p w14:paraId="78CD204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97,00     </w:t>
            </w:r>
          </w:p>
        </w:tc>
        <w:tc>
          <w:tcPr>
            <w:tcW w:w="0" w:type="auto"/>
            <w:shd w:val="clear" w:color="auto" w:fill="auto"/>
            <w:hideMark/>
          </w:tcPr>
          <w:p w14:paraId="705B1FB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0,097     </w:t>
            </w:r>
          </w:p>
        </w:tc>
        <w:tc>
          <w:tcPr>
            <w:tcW w:w="0" w:type="auto"/>
            <w:shd w:val="clear" w:color="auto" w:fill="auto"/>
            <w:hideMark/>
          </w:tcPr>
          <w:p w14:paraId="72DBF7F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970,00     </w:t>
            </w:r>
          </w:p>
        </w:tc>
      </w:tr>
      <w:tr w:rsidR="00AF5294" w:rsidRPr="00E54B5E" w14:paraId="7C33DA4A" w14:textId="77777777" w:rsidTr="00632E43">
        <w:trPr>
          <w:trHeight w:val="70"/>
          <w:jc w:val="center"/>
        </w:trPr>
        <w:tc>
          <w:tcPr>
            <w:tcW w:w="0" w:type="auto"/>
            <w:vMerge/>
            <w:shd w:val="clear" w:color="auto" w:fill="auto"/>
            <w:hideMark/>
          </w:tcPr>
          <w:p w14:paraId="36F45451"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56537AA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20</w:t>
            </w:r>
          </w:p>
        </w:tc>
        <w:tc>
          <w:tcPr>
            <w:tcW w:w="0" w:type="auto"/>
            <w:shd w:val="clear" w:color="auto" w:fill="auto"/>
            <w:hideMark/>
          </w:tcPr>
          <w:p w14:paraId="5B95EAC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776,00     </w:t>
            </w:r>
          </w:p>
        </w:tc>
        <w:tc>
          <w:tcPr>
            <w:tcW w:w="0" w:type="auto"/>
            <w:shd w:val="clear" w:color="auto" w:fill="auto"/>
            <w:hideMark/>
          </w:tcPr>
          <w:p w14:paraId="215BD8E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62,00     </w:t>
            </w:r>
          </w:p>
        </w:tc>
        <w:tc>
          <w:tcPr>
            <w:tcW w:w="0" w:type="auto"/>
            <w:shd w:val="clear" w:color="auto" w:fill="auto"/>
            <w:hideMark/>
          </w:tcPr>
          <w:p w14:paraId="5B9C501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102,00     </w:t>
            </w:r>
          </w:p>
        </w:tc>
        <w:tc>
          <w:tcPr>
            <w:tcW w:w="0" w:type="auto"/>
            <w:shd w:val="clear" w:color="auto" w:fill="auto"/>
            <w:hideMark/>
          </w:tcPr>
          <w:p w14:paraId="16B92AB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0,102     </w:t>
            </w:r>
          </w:p>
        </w:tc>
        <w:tc>
          <w:tcPr>
            <w:tcW w:w="0" w:type="auto"/>
            <w:shd w:val="clear" w:color="auto" w:fill="auto"/>
            <w:hideMark/>
          </w:tcPr>
          <w:p w14:paraId="58A9913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1.020,00     </w:t>
            </w:r>
          </w:p>
        </w:tc>
      </w:tr>
      <w:tr w:rsidR="00AF5294" w:rsidRPr="00E54B5E" w14:paraId="3812E738" w14:textId="77777777" w:rsidTr="00632E43">
        <w:trPr>
          <w:trHeight w:val="70"/>
          <w:jc w:val="center"/>
        </w:trPr>
        <w:tc>
          <w:tcPr>
            <w:tcW w:w="0" w:type="auto"/>
            <w:vMerge/>
            <w:shd w:val="clear" w:color="auto" w:fill="auto"/>
            <w:hideMark/>
          </w:tcPr>
          <w:p w14:paraId="6C4A52C0"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7A5571F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21</w:t>
            </w:r>
          </w:p>
        </w:tc>
        <w:tc>
          <w:tcPr>
            <w:tcW w:w="0" w:type="auto"/>
            <w:shd w:val="clear" w:color="auto" w:fill="auto"/>
            <w:hideMark/>
          </w:tcPr>
          <w:p w14:paraId="3B02891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840,00     </w:t>
            </w:r>
          </w:p>
        </w:tc>
        <w:tc>
          <w:tcPr>
            <w:tcW w:w="0" w:type="auto"/>
            <w:shd w:val="clear" w:color="auto" w:fill="auto"/>
            <w:hideMark/>
          </w:tcPr>
          <w:p w14:paraId="6B53232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64,00     </w:t>
            </w:r>
          </w:p>
        </w:tc>
        <w:tc>
          <w:tcPr>
            <w:tcW w:w="0" w:type="auto"/>
            <w:shd w:val="clear" w:color="auto" w:fill="auto"/>
            <w:hideMark/>
          </w:tcPr>
          <w:p w14:paraId="6F77A40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107,00     </w:t>
            </w:r>
          </w:p>
        </w:tc>
        <w:tc>
          <w:tcPr>
            <w:tcW w:w="0" w:type="auto"/>
            <w:shd w:val="clear" w:color="auto" w:fill="auto"/>
            <w:hideMark/>
          </w:tcPr>
          <w:p w14:paraId="5BDC378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0,107     </w:t>
            </w:r>
          </w:p>
        </w:tc>
        <w:tc>
          <w:tcPr>
            <w:tcW w:w="0" w:type="auto"/>
            <w:shd w:val="clear" w:color="auto" w:fill="auto"/>
            <w:hideMark/>
          </w:tcPr>
          <w:p w14:paraId="2A4BC6B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1.070,00     </w:t>
            </w:r>
          </w:p>
        </w:tc>
      </w:tr>
      <w:tr w:rsidR="00AF5294" w:rsidRPr="00E54B5E" w14:paraId="1DFF0566" w14:textId="77777777" w:rsidTr="00632E43">
        <w:trPr>
          <w:trHeight w:val="70"/>
          <w:jc w:val="center"/>
        </w:trPr>
        <w:tc>
          <w:tcPr>
            <w:tcW w:w="0" w:type="auto"/>
            <w:vMerge w:val="restart"/>
            <w:shd w:val="clear" w:color="auto" w:fill="auto"/>
            <w:noWrap/>
            <w:hideMark/>
          </w:tcPr>
          <w:p w14:paraId="483D2489" w14:textId="77777777" w:rsidR="00AF5294" w:rsidRPr="00E54B5E" w:rsidRDefault="00AF5294" w:rsidP="00632E43">
            <w:pPr>
              <w:spacing w:after="0" w:line="240" w:lineRule="auto"/>
              <w:jc w:val="center"/>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sapt 4</w:t>
            </w:r>
          </w:p>
        </w:tc>
        <w:tc>
          <w:tcPr>
            <w:tcW w:w="0" w:type="auto"/>
            <w:shd w:val="clear" w:color="auto" w:fill="auto"/>
            <w:hideMark/>
          </w:tcPr>
          <w:p w14:paraId="6CAF89C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22</w:t>
            </w:r>
          </w:p>
        </w:tc>
        <w:tc>
          <w:tcPr>
            <w:tcW w:w="0" w:type="auto"/>
            <w:shd w:val="clear" w:color="auto" w:fill="auto"/>
            <w:hideMark/>
          </w:tcPr>
          <w:p w14:paraId="2544F08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906,00     </w:t>
            </w:r>
          </w:p>
        </w:tc>
        <w:tc>
          <w:tcPr>
            <w:tcW w:w="0" w:type="auto"/>
            <w:shd w:val="clear" w:color="auto" w:fill="auto"/>
            <w:hideMark/>
          </w:tcPr>
          <w:p w14:paraId="60CD550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66,00     </w:t>
            </w:r>
          </w:p>
        </w:tc>
        <w:tc>
          <w:tcPr>
            <w:tcW w:w="0" w:type="auto"/>
            <w:shd w:val="clear" w:color="auto" w:fill="auto"/>
            <w:hideMark/>
          </w:tcPr>
          <w:p w14:paraId="40438E1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113,00     </w:t>
            </w:r>
          </w:p>
        </w:tc>
        <w:tc>
          <w:tcPr>
            <w:tcW w:w="0" w:type="auto"/>
            <w:shd w:val="clear" w:color="auto" w:fill="auto"/>
            <w:hideMark/>
          </w:tcPr>
          <w:p w14:paraId="7AADCF3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0,113     </w:t>
            </w:r>
          </w:p>
        </w:tc>
        <w:tc>
          <w:tcPr>
            <w:tcW w:w="0" w:type="auto"/>
            <w:shd w:val="clear" w:color="auto" w:fill="auto"/>
            <w:hideMark/>
          </w:tcPr>
          <w:p w14:paraId="78F3047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1.130,00     </w:t>
            </w:r>
          </w:p>
        </w:tc>
      </w:tr>
      <w:tr w:rsidR="00AF5294" w:rsidRPr="00E54B5E" w14:paraId="0BBAF779" w14:textId="77777777" w:rsidTr="00632E43">
        <w:trPr>
          <w:trHeight w:val="70"/>
          <w:jc w:val="center"/>
        </w:trPr>
        <w:tc>
          <w:tcPr>
            <w:tcW w:w="0" w:type="auto"/>
            <w:vMerge/>
            <w:shd w:val="clear" w:color="auto" w:fill="auto"/>
            <w:hideMark/>
          </w:tcPr>
          <w:p w14:paraId="5B7EEE7F"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2F90732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23</w:t>
            </w:r>
          </w:p>
        </w:tc>
        <w:tc>
          <w:tcPr>
            <w:tcW w:w="0" w:type="auto"/>
            <w:shd w:val="clear" w:color="auto" w:fill="auto"/>
            <w:hideMark/>
          </w:tcPr>
          <w:p w14:paraId="539F548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974,00     </w:t>
            </w:r>
          </w:p>
        </w:tc>
        <w:tc>
          <w:tcPr>
            <w:tcW w:w="0" w:type="auto"/>
            <w:shd w:val="clear" w:color="auto" w:fill="auto"/>
            <w:hideMark/>
          </w:tcPr>
          <w:p w14:paraId="227B587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68,00     </w:t>
            </w:r>
          </w:p>
        </w:tc>
        <w:tc>
          <w:tcPr>
            <w:tcW w:w="0" w:type="auto"/>
            <w:shd w:val="clear" w:color="auto" w:fill="auto"/>
            <w:hideMark/>
          </w:tcPr>
          <w:p w14:paraId="70FDFD1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117,00     </w:t>
            </w:r>
          </w:p>
        </w:tc>
        <w:tc>
          <w:tcPr>
            <w:tcW w:w="0" w:type="auto"/>
            <w:shd w:val="clear" w:color="auto" w:fill="auto"/>
            <w:hideMark/>
          </w:tcPr>
          <w:p w14:paraId="5AE31AB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0,117     </w:t>
            </w:r>
          </w:p>
        </w:tc>
        <w:tc>
          <w:tcPr>
            <w:tcW w:w="0" w:type="auto"/>
            <w:shd w:val="clear" w:color="auto" w:fill="auto"/>
            <w:hideMark/>
          </w:tcPr>
          <w:p w14:paraId="5585DEA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1.170,00     </w:t>
            </w:r>
          </w:p>
        </w:tc>
      </w:tr>
      <w:tr w:rsidR="00AF5294" w:rsidRPr="00E54B5E" w14:paraId="51CE5A4B" w14:textId="77777777" w:rsidTr="00632E43">
        <w:trPr>
          <w:trHeight w:val="70"/>
          <w:jc w:val="center"/>
        </w:trPr>
        <w:tc>
          <w:tcPr>
            <w:tcW w:w="0" w:type="auto"/>
            <w:vMerge/>
            <w:shd w:val="clear" w:color="auto" w:fill="auto"/>
            <w:hideMark/>
          </w:tcPr>
          <w:p w14:paraId="1EB491C9"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104981A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24</w:t>
            </w:r>
          </w:p>
        </w:tc>
        <w:tc>
          <w:tcPr>
            <w:tcW w:w="0" w:type="auto"/>
            <w:shd w:val="clear" w:color="auto" w:fill="auto"/>
            <w:hideMark/>
          </w:tcPr>
          <w:p w14:paraId="6F00590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1.044,00     </w:t>
            </w:r>
          </w:p>
        </w:tc>
        <w:tc>
          <w:tcPr>
            <w:tcW w:w="0" w:type="auto"/>
            <w:shd w:val="clear" w:color="auto" w:fill="auto"/>
            <w:hideMark/>
          </w:tcPr>
          <w:p w14:paraId="7B65696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70,00     </w:t>
            </w:r>
          </w:p>
        </w:tc>
        <w:tc>
          <w:tcPr>
            <w:tcW w:w="0" w:type="auto"/>
            <w:shd w:val="clear" w:color="auto" w:fill="auto"/>
            <w:hideMark/>
          </w:tcPr>
          <w:p w14:paraId="7C8A071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122,00     </w:t>
            </w:r>
          </w:p>
        </w:tc>
        <w:tc>
          <w:tcPr>
            <w:tcW w:w="0" w:type="auto"/>
            <w:shd w:val="clear" w:color="auto" w:fill="auto"/>
            <w:hideMark/>
          </w:tcPr>
          <w:p w14:paraId="563FA3E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0,122     </w:t>
            </w:r>
          </w:p>
        </w:tc>
        <w:tc>
          <w:tcPr>
            <w:tcW w:w="0" w:type="auto"/>
            <w:shd w:val="clear" w:color="auto" w:fill="auto"/>
            <w:hideMark/>
          </w:tcPr>
          <w:p w14:paraId="627F899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1.220,00     </w:t>
            </w:r>
          </w:p>
        </w:tc>
      </w:tr>
      <w:tr w:rsidR="00AF5294" w:rsidRPr="00E54B5E" w14:paraId="68D20DBE" w14:textId="77777777" w:rsidTr="00632E43">
        <w:trPr>
          <w:trHeight w:val="70"/>
          <w:jc w:val="center"/>
        </w:trPr>
        <w:tc>
          <w:tcPr>
            <w:tcW w:w="0" w:type="auto"/>
            <w:vMerge/>
            <w:shd w:val="clear" w:color="auto" w:fill="auto"/>
            <w:hideMark/>
          </w:tcPr>
          <w:p w14:paraId="746AD36C"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413DD0D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25</w:t>
            </w:r>
          </w:p>
        </w:tc>
        <w:tc>
          <w:tcPr>
            <w:tcW w:w="0" w:type="auto"/>
            <w:shd w:val="clear" w:color="auto" w:fill="auto"/>
            <w:hideMark/>
          </w:tcPr>
          <w:p w14:paraId="7B80C20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1.116,00     </w:t>
            </w:r>
          </w:p>
        </w:tc>
        <w:tc>
          <w:tcPr>
            <w:tcW w:w="0" w:type="auto"/>
            <w:shd w:val="clear" w:color="auto" w:fill="auto"/>
            <w:hideMark/>
          </w:tcPr>
          <w:p w14:paraId="15A1950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72,00     </w:t>
            </w:r>
          </w:p>
        </w:tc>
        <w:tc>
          <w:tcPr>
            <w:tcW w:w="0" w:type="auto"/>
            <w:shd w:val="clear" w:color="auto" w:fill="auto"/>
            <w:hideMark/>
          </w:tcPr>
          <w:p w14:paraId="72DE6CB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127,00     </w:t>
            </w:r>
          </w:p>
        </w:tc>
        <w:tc>
          <w:tcPr>
            <w:tcW w:w="0" w:type="auto"/>
            <w:shd w:val="clear" w:color="auto" w:fill="auto"/>
            <w:hideMark/>
          </w:tcPr>
          <w:p w14:paraId="59FE173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0,127     </w:t>
            </w:r>
          </w:p>
        </w:tc>
        <w:tc>
          <w:tcPr>
            <w:tcW w:w="0" w:type="auto"/>
            <w:shd w:val="clear" w:color="auto" w:fill="auto"/>
            <w:hideMark/>
          </w:tcPr>
          <w:p w14:paraId="03CCF4A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1.270,00     </w:t>
            </w:r>
          </w:p>
        </w:tc>
      </w:tr>
      <w:tr w:rsidR="00AF5294" w:rsidRPr="00E54B5E" w14:paraId="7245049F" w14:textId="77777777" w:rsidTr="00632E43">
        <w:trPr>
          <w:trHeight w:val="70"/>
          <w:jc w:val="center"/>
        </w:trPr>
        <w:tc>
          <w:tcPr>
            <w:tcW w:w="0" w:type="auto"/>
            <w:vMerge/>
            <w:shd w:val="clear" w:color="auto" w:fill="auto"/>
            <w:hideMark/>
          </w:tcPr>
          <w:p w14:paraId="5D662DE1"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33FAF43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26</w:t>
            </w:r>
          </w:p>
        </w:tc>
        <w:tc>
          <w:tcPr>
            <w:tcW w:w="0" w:type="auto"/>
            <w:shd w:val="clear" w:color="auto" w:fill="auto"/>
            <w:hideMark/>
          </w:tcPr>
          <w:p w14:paraId="3D78D0C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1.190,00     </w:t>
            </w:r>
          </w:p>
        </w:tc>
        <w:tc>
          <w:tcPr>
            <w:tcW w:w="0" w:type="auto"/>
            <w:shd w:val="clear" w:color="auto" w:fill="auto"/>
            <w:hideMark/>
          </w:tcPr>
          <w:p w14:paraId="5EED5AF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74,00     </w:t>
            </w:r>
          </w:p>
        </w:tc>
        <w:tc>
          <w:tcPr>
            <w:tcW w:w="0" w:type="auto"/>
            <w:shd w:val="clear" w:color="auto" w:fill="auto"/>
            <w:hideMark/>
          </w:tcPr>
          <w:p w14:paraId="52C7DAA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131,00     </w:t>
            </w:r>
          </w:p>
        </w:tc>
        <w:tc>
          <w:tcPr>
            <w:tcW w:w="0" w:type="auto"/>
            <w:shd w:val="clear" w:color="auto" w:fill="auto"/>
            <w:hideMark/>
          </w:tcPr>
          <w:p w14:paraId="581BE42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0,131     </w:t>
            </w:r>
          </w:p>
        </w:tc>
        <w:tc>
          <w:tcPr>
            <w:tcW w:w="0" w:type="auto"/>
            <w:shd w:val="clear" w:color="auto" w:fill="auto"/>
            <w:hideMark/>
          </w:tcPr>
          <w:p w14:paraId="410B86F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1.310,00     </w:t>
            </w:r>
          </w:p>
        </w:tc>
      </w:tr>
      <w:tr w:rsidR="00AF5294" w:rsidRPr="00E54B5E" w14:paraId="42D4D183" w14:textId="77777777" w:rsidTr="00632E43">
        <w:trPr>
          <w:trHeight w:val="70"/>
          <w:jc w:val="center"/>
        </w:trPr>
        <w:tc>
          <w:tcPr>
            <w:tcW w:w="0" w:type="auto"/>
            <w:vMerge/>
            <w:shd w:val="clear" w:color="auto" w:fill="auto"/>
            <w:hideMark/>
          </w:tcPr>
          <w:p w14:paraId="5CCF3AA0"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1508F78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27</w:t>
            </w:r>
          </w:p>
        </w:tc>
        <w:tc>
          <w:tcPr>
            <w:tcW w:w="0" w:type="auto"/>
            <w:shd w:val="clear" w:color="auto" w:fill="auto"/>
            <w:hideMark/>
          </w:tcPr>
          <w:p w14:paraId="140BA82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1.266,00     </w:t>
            </w:r>
          </w:p>
        </w:tc>
        <w:tc>
          <w:tcPr>
            <w:tcW w:w="0" w:type="auto"/>
            <w:shd w:val="clear" w:color="auto" w:fill="auto"/>
            <w:hideMark/>
          </w:tcPr>
          <w:p w14:paraId="1E3E413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76,00     </w:t>
            </w:r>
          </w:p>
        </w:tc>
        <w:tc>
          <w:tcPr>
            <w:tcW w:w="0" w:type="auto"/>
            <w:shd w:val="clear" w:color="auto" w:fill="auto"/>
            <w:hideMark/>
          </w:tcPr>
          <w:p w14:paraId="555900D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135,00     </w:t>
            </w:r>
          </w:p>
        </w:tc>
        <w:tc>
          <w:tcPr>
            <w:tcW w:w="0" w:type="auto"/>
            <w:shd w:val="clear" w:color="auto" w:fill="auto"/>
            <w:hideMark/>
          </w:tcPr>
          <w:p w14:paraId="52834AB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0,135     </w:t>
            </w:r>
          </w:p>
        </w:tc>
        <w:tc>
          <w:tcPr>
            <w:tcW w:w="0" w:type="auto"/>
            <w:shd w:val="clear" w:color="auto" w:fill="auto"/>
            <w:hideMark/>
          </w:tcPr>
          <w:p w14:paraId="11D566C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1.350,00     </w:t>
            </w:r>
          </w:p>
        </w:tc>
      </w:tr>
      <w:tr w:rsidR="00AF5294" w:rsidRPr="00E54B5E" w14:paraId="4050D7A3" w14:textId="77777777" w:rsidTr="00632E43">
        <w:trPr>
          <w:trHeight w:val="70"/>
          <w:jc w:val="center"/>
        </w:trPr>
        <w:tc>
          <w:tcPr>
            <w:tcW w:w="0" w:type="auto"/>
            <w:vMerge/>
            <w:shd w:val="clear" w:color="auto" w:fill="auto"/>
            <w:hideMark/>
          </w:tcPr>
          <w:p w14:paraId="797653AC"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4B74D97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28</w:t>
            </w:r>
          </w:p>
        </w:tc>
        <w:tc>
          <w:tcPr>
            <w:tcW w:w="0" w:type="auto"/>
            <w:shd w:val="clear" w:color="auto" w:fill="auto"/>
            <w:hideMark/>
          </w:tcPr>
          <w:p w14:paraId="5CC72D9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1.344,00     </w:t>
            </w:r>
          </w:p>
        </w:tc>
        <w:tc>
          <w:tcPr>
            <w:tcW w:w="0" w:type="auto"/>
            <w:shd w:val="clear" w:color="auto" w:fill="auto"/>
            <w:hideMark/>
          </w:tcPr>
          <w:p w14:paraId="602D4D7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78,00     </w:t>
            </w:r>
          </w:p>
        </w:tc>
        <w:tc>
          <w:tcPr>
            <w:tcW w:w="0" w:type="auto"/>
            <w:shd w:val="clear" w:color="auto" w:fill="auto"/>
            <w:hideMark/>
          </w:tcPr>
          <w:p w14:paraId="4501332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141,00     </w:t>
            </w:r>
          </w:p>
        </w:tc>
        <w:tc>
          <w:tcPr>
            <w:tcW w:w="0" w:type="auto"/>
            <w:shd w:val="clear" w:color="auto" w:fill="auto"/>
            <w:hideMark/>
          </w:tcPr>
          <w:p w14:paraId="5A1555F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0,141     </w:t>
            </w:r>
          </w:p>
        </w:tc>
        <w:tc>
          <w:tcPr>
            <w:tcW w:w="0" w:type="auto"/>
            <w:shd w:val="clear" w:color="auto" w:fill="auto"/>
            <w:hideMark/>
          </w:tcPr>
          <w:p w14:paraId="7F8F879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1.410,00     </w:t>
            </w:r>
          </w:p>
        </w:tc>
      </w:tr>
      <w:tr w:rsidR="00AF5294" w:rsidRPr="00E54B5E" w14:paraId="30D352D4" w14:textId="77777777" w:rsidTr="00632E43">
        <w:trPr>
          <w:trHeight w:val="70"/>
          <w:jc w:val="center"/>
        </w:trPr>
        <w:tc>
          <w:tcPr>
            <w:tcW w:w="0" w:type="auto"/>
            <w:vMerge w:val="restart"/>
            <w:shd w:val="clear" w:color="auto" w:fill="auto"/>
            <w:noWrap/>
            <w:hideMark/>
          </w:tcPr>
          <w:p w14:paraId="786D5BC2" w14:textId="77777777" w:rsidR="00AF5294" w:rsidRPr="00E54B5E" w:rsidRDefault="00AF5294" w:rsidP="00632E43">
            <w:pPr>
              <w:spacing w:after="0" w:line="240" w:lineRule="auto"/>
              <w:jc w:val="center"/>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 xml:space="preserve">sapt 5 </w:t>
            </w:r>
          </w:p>
        </w:tc>
        <w:tc>
          <w:tcPr>
            <w:tcW w:w="0" w:type="auto"/>
            <w:shd w:val="clear" w:color="auto" w:fill="auto"/>
            <w:hideMark/>
          </w:tcPr>
          <w:p w14:paraId="16660FA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29</w:t>
            </w:r>
          </w:p>
        </w:tc>
        <w:tc>
          <w:tcPr>
            <w:tcW w:w="0" w:type="auto"/>
            <w:shd w:val="clear" w:color="auto" w:fill="auto"/>
            <w:hideMark/>
          </w:tcPr>
          <w:p w14:paraId="6472213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1.424,00     </w:t>
            </w:r>
          </w:p>
        </w:tc>
        <w:tc>
          <w:tcPr>
            <w:tcW w:w="0" w:type="auto"/>
            <w:shd w:val="clear" w:color="auto" w:fill="auto"/>
            <w:hideMark/>
          </w:tcPr>
          <w:p w14:paraId="0970849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80,00     </w:t>
            </w:r>
          </w:p>
        </w:tc>
        <w:tc>
          <w:tcPr>
            <w:tcW w:w="0" w:type="auto"/>
            <w:shd w:val="clear" w:color="auto" w:fill="auto"/>
            <w:hideMark/>
          </w:tcPr>
          <w:p w14:paraId="3C9B26E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143,00     </w:t>
            </w:r>
          </w:p>
        </w:tc>
        <w:tc>
          <w:tcPr>
            <w:tcW w:w="0" w:type="auto"/>
            <w:shd w:val="clear" w:color="auto" w:fill="auto"/>
            <w:hideMark/>
          </w:tcPr>
          <w:p w14:paraId="2730B03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0,143     </w:t>
            </w:r>
          </w:p>
        </w:tc>
        <w:tc>
          <w:tcPr>
            <w:tcW w:w="0" w:type="auto"/>
            <w:shd w:val="clear" w:color="auto" w:fill="auto"/>
            <w:hideMark/>
          </w:tcPr>
          <w:p w14:paraId="11E59D6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1.430,00     </w:t>
            </w:r>
          </w:p>
        </w:tc>
      </w:tr>
      <w:tr w:rsidR="00AF5294" w:rsidRPr="00E54B5E" w14:paraId="72DC1B22" w14:textId="77777777" w:rsidTr="00632E43">
        <w:trPr>
          <w:trHeight w:val="315"/>
          <w:jc w:val="center"/>
        </w:trPr>
        <w:tc>
          <w:tcPr>
            <w:tcW w:w="0" w:type="auto"/>
            <w:vMerge/>
            <w:shd w:val="clear" w:color="auto" w:fill="auto"/>
            <w:hideMark/>
          </w:tcPr>
          <w:p w14:paraId="361D5885"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1ED9C76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30</w:t>
            </w:r>
          </w:p>
        </w:tc>
        <w:tc>
          <w:tcPr>
            <w:tcW w:w="0" w:type="auto"/>
            <w:shd w:val="clear" w:color="auto" w:fill="auto"/>
            <w:hideMark/>
          </w:tcPr>
          <w:p w14:paraId="23C463A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1.506,00     </w:t>
            </w:r>
          </w:p>
        </w:tc>
        <w:tc>
          <w:tcPr>
            <w:tcW w:w="0" w:type="auto"/>
            <w:shd w:val="clear" w:color="auto" w:fill="auto"/>
            <w:hideMark/>
          </w:tcPr>
          <w:p w14:paraId="403013A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82,00     </w:t>
            </w:r>
          </w:p>
        </w:tc>
        <w:tc>
          <w:tcPr>
            <w:tcW w:w="0" w:type="auto"/>
            <w:shd w:val="clear" w:color="auto" w:fill="auto"/>
            <w:hideMark/>
          </w:tcPr>
          <w:p w14:paraId="0F6FA00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148,00     </w:t>
            </w:r>
          </w:p>
        </w:tc>
        <w:tc>
          <w:tcPr>
            <w:tcW w:w="0" w:type="auto"/>
            <w:shd w:val="clear" w:color="auto" w:fill="auto"/>
            <w:hideMark/>
          </w:tcPr>
          <w:p w14:paraId="485BE22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0,148     </w:t>
            </w:r>
          </w:p>
        </w:tc>
        <w:tc>
          <w:tcPr>
            <w:tcW w:w="0" w:type="auto"/>
            <w:shd w:val="clear" w:color="auto" w:fill="auto"/>
            <w:hideMark/>
          </w:tcPr>
          <w:p w14:paraId="07FF93F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1.480,00     </w:t>
            </w:r>
          </w:p>
        </w:tc>
      </w:tr>
      <w:tr w:rsidR="00AF5294" w:rsidRPr="00E54B5E" w14:paraId="6058FD06" w14:textId="77777777" w:rsidTr="00632E43">
        <w:trPr>
          <w:trHeight w:val="70"/>
          <w:jc w:val="center"/>
        </w:trPr>
        <w:tc>
          <w:tcPr>
            <w:tcW w:w="0" w:type="auto"/>
            <w:vMerge/>
            <w:shd w:val="clear" w:color="auto" w:fill="auto"/>
            <w:hideMark/>
          </w:tcPr>
          <w:p w14:paraId="0109CE3B"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7039700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31</w:t>
            </w:r>
          </w:p>
        </w:tc>
        <w:tc>
          <w:tcPr>
            <w:tcW w:w="0" w:type="auto"/>
            <w:shd w:val="clear" w:color="auto" w:fill="auto"/>
            <w:hideMark/>
          </w:tcPr>
          <w:p w14:paraId="668C423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1.590,00     </w:t>
            </w:r>
          </w:p>
        </w:tc>
        <w:tc>
          <w:tcPr>
            <w:tcW w:w="0" w:type="auto"/>
            <w:shd w:val="clear" w:color="auto" w:fill="auto"/>
            <w:hideMark/>
          </w:tcPr>
          <w:p w14:paraId="2DD44245" w14:textId="77777777" w:rsidR="00AF5294" w:rsidRPr="00E54B5E" w:rsidRDefault="00AF5294" w:rsidP="00632E43">
            <w:pPr>
              <w:spacing w:line="240" w:lineRule="auto"/>
              <w:jc w:val="right"/>
              <w:rPr>
                <w:rFonts w:ascii="Arial Narrow" w:hAnsi="Arial Narrow"/>
                <w:sz w:val="20"/>
                <w:szCs w:val="20"/>
              </w:rPr>
            </w:pPr>
            <w:r w:rsidRPr="00E54B5E">
              <w:rPr>
                <w:rFonts w:ascii="Arial Narrow" w:hAnsi="Arial Narrow"/>
                <w:sz w:val="20"/>
                <w:szCs w:val="20"/>
              </w:rPr>
              <w:t xml:space="preserve">           84,00     </w:t>
            </w:r>
          </w:p>
        </w:tc>
        <w:tc>
          <w:tcPr>
            <w:tcW w:w="0" w:type="auto"/>
            <w:shd w:val="clear" w:color="auto" w:fill="auto"/>
            <w:hideMark/>
          </w:tcPr>
          <w:p w14:paraId="42FF1D32" w14:textId="77777777" w:rsidR="00AF5294" w:rsidRPr="00E54B5E" w:rsidRDefault="00AF5294" w:rsidP="00632E43">
            <w:pPr>
              <w:spacing w:line="240" w:lineRule="auto"/>
              <w:jc w:val="right"/>
              <w:rPr>
                <w:rFonts w:ascii="Arial Narrow" w:hAnsi="Arial Narrow"/>
                <w:sz w:val="20"/>
                <w:szCs w:val="20"/>
              </w:rPr>
            </w:pPr>
            <w:r w:rsidRPr="00E54B5E">
              <w:rPr>
                <w:rFonts w:ascii="Arial Narrow" w:hAnsi="Arial Narrow"/>
                <w:sz w:val="20"/>
                <w:szCs w:val="20"/>
              </w:rPr>
              <w:t xml:space="preserve">        154,00     </w:t>
            </w:r>
          </w:p>
        </w:tc>
        <w:tc>
          <w:tcPr>
            <w:tcW w:w="0" w:type="auto"/>
            <w:shd w:val="clear" w:color="auto" w:fill="auto"/>
            <w:hideMark/>
          </w:tcPr>
          <w:p w14:paraId="500FCF9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0,154     </w:t>
            </w:r>
          </w:p>
        </w:tc>
        <w:tc>
          <w:tcPr>
            <w:tcW w:w="0" w:type="auto"/>
            <w:shd w:val="clear" w:color="auto" w:fill="auto"/>
            <w:hideMark/>
          </w:tcPr>
          <w:p w14:paraId="099CD30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1.540,00     </w:t>
            </w:r>
          </w:p>
        </w:tc>
      </w:tr>
      <w:tr w:rsidR="00AF5294" w:rsidRPr="00E54B5E" w14:paraId="0ECCBDC5" w14:textId="77777777" w:rsidTr="00632E43">
        <w:trPr>
          <w:trHeight w:val="70"/>
          <w:jc w:val="center"/>
        </w:trPr>
        <w:tc>
          <w:tcPr>
            <w:tcW w:w="0" w:type="auto"/>
            <w:vMerge/>
            <w:shd w:val="clear" w:color="auto" w:fill="auto"/>
            <w:hideMark/>
          </w:tcPr>
          <w:p w14:paraId="50EFB994"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17AF39E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32</w:t>
            </w:r>
          </w:p>
        </w:tc>
        <w:tc>
          <w:tcPr>
            <w:tcW w:w="0" w:type="auto"/>
            <w:shd w:val="clear" w:color="auto" w:fill="auto"/>
            <w:hideMark/>
          </w:tcPr>
          <w:p w14:paraId="384D5CA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1.676,00     </w:t>
            </w:r>
          </w:p>
        </w:tc>
        <w:tc>
          <w:tcPr>
            <w:tcW w:w="0" w:type="auto"/>
            <w:shd w:val="clear" w:color="auto" w:fill="auto"/>
            <w:hideMark/>
          </w:tcPr>
          <w:p w14:paraId="0AE7AD8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86,00     </w:t>
            </w:r>
          </w:p>
        </w:tc>
        <w:tc>
          <w:tcPr>
            <w:tcW w:w="0" w:type="auto"/>
            <w:shd w:val="clear" w:color="auto" w:fill="auto"/>
            <w:hideMark/>
          </w:tcPr>
          <w:p w14:paraId="74F83B5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156,00     </w:t>
            </w:r>
          </w:p>
        </w:tc>
        <w:tc>
          <w:tcPr>
            <w:tcW w:w="0" w:type="auto"/>
            <w:shd w:val="clear" w:color="auto" w:fill="auto"/>
            <w:hideMark/>
          </w:tcPr>
          <w:p w14:paraId="7208DCF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0,156     </w:t>
            </w:r>
          </w:p>
        </w:tc>
        <w:tc>
          <w:tcPr>
            <w:tcW w:w="0" w:type="auto"/>
            <w:shd w:val="clear" w:color="auto" w:fill="auto"/>
            <w:hideMark/>
          </w:tcPr>
          <w:p w14:paraId="59117BF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1.560,00     </w:t>
            </w:r>
          </w:p>
        </w:tc>
      </w:tr>
      <w:tr w:rsidR="00AF5294" w:rsidRPr="00E54B5E" w14:paraId="6BACAE04" w14:textId="77777777" w:rsidTr="00632E43">
        <w:trPr>
          <w:trHeight w:val="70"/>
          <w:jc w:val="center"/>
        </w:trPr>
        <w:tc>
          <w:tcPr>
            <w:tcW w:w="0" w:type="auto"/>
            <w:vMerge/>
            <w:shd w:val="clear" w:color="auto" w:fill="auto"/>
            <w:hideMark/>
          </w:tcPr>
          <w:p w14:paraId="5F98F3A6"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09C8134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33</w:t>
            </w:r>
          </w:p>
        </w:tc>
        <w:tc>
          <w:tcPr>
            <w:tcW w:w="0" w:type="auto"/>
            <w:shd w:val="clear" w:color="auto" w:fill="auto"/>
            <w:hideMark/>
          </w:tcPr>
          <w:p w14:paraId="5B985AD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1.764,00     </w:t>
            </w:r>
          </w:p>
        </w:tc>
        <w:tc>
          <w:tcPr>
            <w:tcW w:w="0" w:type="auto"/>
            <w:shd w:val="clear" w:color="auto" w:fill="auto"/>
            <w:hideMark/>
          </w:tcPr>
          <w:p w14:paraId="7EE0DD7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88,00     </w:t>
            </w:r>
          </w:p>
        </w:tc>
        <w:tc>
          <w:tcPr>
            <w:tcW w:w="0" w:type="auto"/>
            <w:shd w:val="clear" w:color="auto" w:fill="auto"/>
            <w:hideMark/>
          </w:tcPr>
          <w:p w14:paraId="139CFA6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163,00     </w:t>
            </w:r>
          </w:p>
        </w:tc>
        <w:tc>
          <w:tcPr>
            <w:tcW w:w="0" w:type="auto"/>
            <w:shd w:val="clear" w:color="auto" w:fill="auto"/>
            <w:hideMark/>
          </w:tcPr>
          <w:p w14:paraId="083EB85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0,163     </w:t>
            </w:r>
          </w:p>
        </w:tc>
        <w:tc>
          <w:tcPr>
            <w:tcW w:w="0" w:type="auto"/>
            <w:shd w:val="clear" w:color="auto" w:fill="auto"/>
            <w:hideMark/>
          </w:tcPr>
          <w:p w14:paraId="69332F5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1.630,00     </w:t>
            </w:r>
          </w:p>
        </w:tc>
      </w:tr>
      <w:tr w:rsidR="00AF5294" w:rsidRPr="00E54B5E" w14:paraId="61D22ECC" w14:textId="77777777" w:rsidTr="00632E43">
        <w:trPr>
          <w:trHeight w:val="70"/>
          <w:jc w:val="center"/>
        </w:trPr>
        <w:tc>
          <w:tcPr>
            <w:tcW w:w="0" w:type="auto"/>
            <w:vMerge/>
            <w:shd w:val="clear" w:color="auto" w:fill="auto"/>
            <w:hideMark/>
          </w:tcPr>
          <w:p w14:paraId="5A9CC83C"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4BBA9E8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34</w:t>
            </w:r>
          </w:p>
        </w:tc>
        <w:tc>
          <w:tcPr>
            <w:tcW w:w="0" w:type="auto"/>
            <w:shd w:val="clear" w:color="auto" w:fill="auto"/>
            <w:hideMark/>
          </w:tcPr>
          <w:p w14:paraId="515FAC9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1.854,00     </w:t>
            </w:r>
          </w:p>
        </w:tc>
        <w:tc>
          <w:tcPr>
            <w:tcW w:w="0" w:type="auto"/>
            <w:shd w:val="clear" w:color="auto" w:fill="auto"/>
            <w:hideMark/>
          </w:tcPr>
          <w:p w14:paraId="5E6D85C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90,00     </w:t>
            </w:r>
          </w:p>
        </w:tc>
        <w:tc>
          <w:tcPr>
            <w:tcW w:w="0" w:type="auto"/>
            <w:shd w:val="clear" w:color="auto" w:fill="auto"/>
            <w:hideMark/>
          </w:tcPr>
          <w:p w14:paraId="2AB3255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166,00     </w:t>
            </w:r>
          </w:p>
        </w:tc>
        <w:tc>
          <w:tcPr>
            <w:tcW w:w="0" w:type="auto"/>
            <w:shd w:val="clear" w:color="auto" w:fill="auto"/>
            <w:hideMark/>
          </w:tcPr>
          <w:p w14:paraId="35ABB3C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0,166     </w:t>
            </w:r>
          </w:p>
        </w:tc>
        <w:tc>
          <w:tcPr>
            <w:tcW w:w="0" w:type="auto"/>
            <w:shd w:val="clear" w:color="auto" w:fill="auto"/>
            <w:hideMark/>
          </w:tcPr>
          <w:p w14:paraId="171D805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1.660,00     </w:t>
            </w:r>
          </w:p>
        </w:tc>
      </w:tr>
      <w:tr w:rsidR="00AF5294" w:rsidRPr="00E54B5E" w14:paraId="4820B66D" w14:textId="77777777" w:rsidTr="00632E43">
        <w:trPr>
          <w:trHeight w:val="70"/>
          <w:jc w:val="center"/>
        </w:trPr>
        <w:tc>
          <w:tcPr>
            <w:tcW w:w="0" w:type="auto"/>
            <w:vMerge/>
            <w:shd w:val="clear" w:color="auto" w:fill="auto"/>
            <w:hideMark/>
          </w:tcPr>
          <w:p w14:paraId="575A3F18"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3C3366A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35</w:t>
            </w:r>
          </w:p>
        </w:tc>
        <w:tc>
          <w:tcPr>
            <w:tcW w:w="0" w:type="auto"/>
            <w:shd w:val="clear" w:color="auto" w:fill="auto"/>
            <w:hideMark/>
          </w:tcPr>
          <w:p w14:paraId="1AF5832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1.945,00     </w:t>
            </w:r>
          </w:p>
        </w:tc>
        <w:tc>
          <w:tcPr>
            <w:tcW w:w="0" w:type="auto"/>
            <w:shd w:val="clear" w:color="auto" w:fill="auto"/>
            <w:hideMark/>
          </w:tcPr>
          <w:p w14:paraId="57B49C3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91,00     </w:t>
            </w:r>
          </w:p>
        </w:tc>
        <w:tc>
          <w:tcPr>
            <w:tcW w:w="0" w:type="auto"/>
            <w:shd w:val="clear" w:color="auto" w:fill="auto"/>
            <w:hideMark/>
          </w:tcPr>
          <w:p w14:paraId="46DA0DA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171,00     </w:t>
            </w:r>
          </w:p>
        </w:tc>
        <w:tc>
          <w:tcPr>
            <w:tcW w:w="0" w:type="auto"/>
            <w:shd w:val="clear" w:color="auto" w:fill="auto"/>
            <w:hideMark/>
          </w:tcPr>
          <w:p w14:paraId="3649819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0,171     </w:t>
            </w:r>
          </w:p>
        </w:tc>
        <w:tc>
          <w:tcPr>
            <w:tcW w:w="0" w:type="auto"/>
            <w:shd w:val="clear" w:color="auto" w:fill="auto"/>
            <w:hideMark/>
          </w:tcPr>
          <w:p w14:paraId="3CFCC50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1.710,00     </w:t>
            </w:r>
          </w:p>
        </w:tc>
      </w:tr>
      <w:tr w:rsidR="00AF5294" w:rsidRPr="00E54B5E" w14:paraId="6ECA9814" w14:textId="77777777" w:rsidTr="00632E43">
        <w:trPr>
          <w:trHeight w:val="70"/>
          <w:jc w:val="center"/>
        </w:trPr>
        <w:tc>
          <w:tcPr>
            <w:tcW w:w="0" w:type="auto"/>
            <w:vMerge w:val="restart"/>
            <w:shd w:val="clear" w:color="auto" w:fill="auto"/>
            <w:noWrap/>
            <w:hideMark/>
          </w:tcPr>
          <w:p w14:paraId="2A03559B" w14:textId="77777777" w:rsidR="00AF5294" w:rsidRPr="00E54B5E" w:rsidRDefault="00AF5294" w:rsidP="00632E43">
            <w:pPr>
              <w:spacing w:after="0" w:line="240" w:lineRule="auto"/>
              <w:jc w:val="center"/>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sapt 6</w:t>
            </w:r>
          </w:p>
        </w:tc>
        <w:tc>
          <w:tcPr>
            <w:tcW w:w="0" w:type="auto"/>
            <w:shd w:val="clear" w:color="auto" w:fill="auto"/>
            <w:hideMark/>
          </w:tcPr>
          <w:p w14:paraId="5CF7E54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36</w:t>
            </w:r>
          </w:p>
        </w:tc>
        <w:tc>
          <w:tcPr>
            <w:tcW w:w="0" w:type="auto"/>
            <w:shd w:val="clear" w:color="auto" w:fill="auto"/>
            <w:hideMark/>
          </w:tcPr>
          <w:p w14:paraId="2D231FE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2.037,00     </w:t>
            </w:r>
          </w:p>
        </w:tc>
        <w:tc>
          <w:tcPr>
            <w:tcW w:w="0" w:type="auto"/>
            <w:shd w:val="clear" w:color="auto" w:fill="auto"/>
            <w:hideMark/>
          </w:tcPr>
          <w:p w14:paraId="378B64E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92,00     </w:t>
            </w:r>
          </w:p>
        </w:tc>
        <w:tc>
          <w:tcPr>
            <w:tcW w:w="0" w:type="auto"/>
            <w:shd w:val="clear" w:color="auto" w:fill="auto"/>
            <w:hideMark/>
          </w:tcPr>
          <w:p w14:paraId="79AA4A5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172,00     </w:t>
            </w:r>
          </w:p>
        </w:tc>
        <w:tc>
          <w:tcPr>
            <w:tcW w:w="0" w:type="auto"/>
            <w:shd w:val="clear" w:color="auto" w:fill="auto"/>
            <w:hideMark/>
          </w:tcPr>
          <w:p w14:paraId="14F3627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0,172     </w:t>
            </w:r>
          </w:p>
        </w:tc>
        <w:tc>
          <w:tcPr>
            <w:tcW w:w="0" w:type="auto"/>
            <w:shd w:val="clear" w:color="auto" w:fill="auto"/>
            <w:hideMark/>
          </w:tcPr>
          <w:p w14:paraId="5816691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1.720,00     </w:t>
            </w:r>
          </w:p>
        </w:tc>
      </w:tr>
      <w:tr w:rsidR="00AF5294" w:rsidRPr="00E54B5E" w14:paraId="7B16C8BE" w14:textId="77777777" w:rsidTr="00632E43">
        <w:trPr>
          <w:trHeight w:val="70"/>
          <w:jc w:val="center"/>
        </w:trPr>
        <w:tc>
          <w:tcPr>
            <w:tcW w:w="0" w:type="auto"/>
            <w:vMerge/>
            <w:shd w:val="clear" w:color="auto" w:fill="auto"/>
            <w:hideMark/>
          </w:tcPr>
          <w:p w14:paraId="6D3939B7"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4768047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37</w:t>
            </w:r>
          </w:p>
        </w:tc>
        <w:tc>
          <w:tcPr>
            <w:tcW w:w="0" w:type="auto"/>
            <w:shd w:val="clear" w:color="auto" w:fill="auto"/>
            <w:hideMark/>
          </w:tcPr>
          <w:p w14:paraId="7C7FFAC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2.130,00     </w:t>
            </w:r>
          </w:p>
        </w:tc>
        <w:tc>
          <w:tcPr>
            <w:tcW w:w="0" w:type="auto"/>
            <w:shd w:val="clear" w:color="auto" w:fill="auto"/>
            <w:hideMark/>
          </w:tcPr>
          <w:p w14:paraId="54C3C0C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93,00     </w:t>
            </w:r>
          </w:p>
        </w:tc>
        <w:tc>
          <w:tcPr>
            <w:tcW w:w="0" w:type="auto"/>
            <w:shd w:val="clear" w:color="auto" w:fill="auto"/>
            <w:hideMark/>
          </w:tcPr>
          <w:p w14:paraId="74C7D6D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179,00     </w:t>
            </w:r>
          </w:p>
        </w:tc>
        <w:tc>
          <w:tcPr>
            <w:tcW w:w="0" w:type="auto"/>
            <w:shd w:val="clear" w:color="auto" w:fill="auto"/>
            <w:hideMark/>
          </w:tcPr>
          <w:p w14:paraId="31896DD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0,179     </w:t>
            </w:r>
          </w:p>
        </w:tc>
        <w:tc>
          <w:tcPr>
            <w:tcW w:w="0" w:type="auto"/>
            <w:shd w:val="clear" w:color="auto" w:fill="auto"/>
            <w:hideMark/>
          </w:tcPr>
          <w:p w14:paraId="0048920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1.790,00     </w:t>
            </w:r>
          </w:p>
        </w:tc>
      </w:tr>
      <w:tr w:rsidR="00AF5294" w:rsidRPr="00E54B5E" w14:paraId="150AA4D2" w14:textId="77777777" w:rsidTr="00632E43">
        <w:trPr>
          <w:trHeight w:val="70"/>
          <w:jc w:val="center"/>
        </w:trPr>
        <w:tc>
          <w:tcPr>
            <w:tcW w:w="0" w:type="auto"/>
            <w:vMerge/>
            <w:shd w:val="clear" w:color="auto" w:fill="auto"/>
            <w:hideMark/>
          </w:tcPr>
          <w:p w14:paraId="342015B0"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4DECE21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38</w:t>
            </w:r>
          </w:p>
        </w:tc>
        <w:tc>
          <w:tcPr>
            <w:tcW w:w="0" w:type="auto"/>
            <w:shd w:val="clear" w:color="auto" w:fill="auto"/>
            <w:hideMark/>
          </w:tcPr>
          <w:p w14:paraId="13AB894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2.224,00     </w:t>
            </w:r>
          </w:p>
        </w:tc>
        <w:tc>
          <w:tcPr>
            <w:tcW w:w="0" w:type="auto"/>
            <w:shd w:val="clear" w:color="auto" w:fill="auto"/>
            <w:hideMark/>
          </w:tcPr>
          <w:p w14:paraId="36BEC76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94,00     </w:t>
            </w:r>
          </w:p>
        </w:tc>
        <w:tc>
          <w:tcPr>
            <w:tcW w:w="0" w:type="auto"/>
            <w:shd w:val="clear" w:color="auto" w:fill="auto"/>
            <w:hideMark/>
          </w:tcPr>
          <w:p w14:paraId="4FF4AD5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182,00     </w:t>
            </w:r>
          </w:p>
        </w:tc>
        <w:tc>
          <w:tcPr>
            <w:tcW w:w="0" w:type="auto"/>
            <w:shd w:val="clear" w:color="auto" w:fill="auto"/>
            <w:hideMark/>
          </w:tcPr>
          <w:p w14:paraId="78AB6E5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0,182     </w:t>
            </w:r>
          </w:p>
        </w:tc>
        <w:tc>
          <w:tcPr>
            <w:tcW w:w="0" w:type="auto"/>
            <w:shd w:val="clear" w:color="auto" w:fill="auto"/>
            <w:hideMark/>
          </w:tcPr>
          <w:p w14:paraId="63B4401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1.820,00     </w:t>
            </w:r>
          </w:p>
        </w:tc>
      </w:tr>
      <w:tr w:rsidR="00AF5294" w:rsidRPr="00E54B5E" w14:paraId="5369100B" w14:textId="77777777" w:rsidTr="00632E43">
        <w:trPr>
          <w:trHeight w:val="70"/>
          <w:jc w:val="center"/>
        </w:trPr>
        <w:tc>
          <w:tcPr>
            <w:tcW w:w="0" w:type="auto"/>
            <w:vMerge/>
            <w:shd w:val="clear" w:color="auto" w:fill="auto"/>
            <w:hideMark/>
          </w:tcPr>
          <w:p w14:paraId="5461BB31"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44573BC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39</w:t>
            </w:r>
          </w:p>
        </w:tc>
        <w:tc>
          <w:tcPr>
            <w:tcW w:w="0" w:type="auto"/>
            <w:shd w:val="clear" w:color="auto" w:fill="auto"/>
            <w:hideMark/>
          </w:tcPr>
          <w:p w14:paraId="619C966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2.319,00     </w:t>
            </w:r>
          </w:p>
        </w:tc>
        <w:tc>
          <w:tcPr>
            <w:tcW w:w="0" w:type="auto"/>
            <w:shd w:val="clear" w:color="auto" w:fill="auto"/>
            <w:hideMark/>
          </w:tcPr>
          <w:p w14:paraId="4F43FE0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95,00     </w:t>
            </w:r>
          </w:p>
        </w:tc>
        <w:tc>
          <w:tcPr>
            <w:tcW w:w="0" w:type="auto"/>
            <w:shd w:val="clear" w:color="auto" w:fill="auto"/>
            <w:hideMark/>
          </w:tcPr>
          <w:p w14:paraId="7E76683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183,00     </w:t>
            </w:r>
          </w:p>
        </w:tc>
        <w:tc>
          <w:tcPr>
            <w:tcW w:w="0" w:type="auto"/>
            <w:shd w:val="clear" w:color="auto" w:fill="auto"/>
            <w:hideMark/>
          </w:tcPr>
          <w:p w14:paraId="1F887C2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0,183     </w:t>
            </w:r>
          </w:p>
        </w:tc>
        <w:tc>
          <w:tcPr>
            <w:tcW w:w="0" w:type="auto"/>
            <w:shd w:val="clear" w:color="auto" w:fill="auto"/>
            <w:hideMark/>
          </w:tcPr>
          <w:p w14:paraId="5210390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1.830,00     </w:t>
            </w:r>
          </w:p>
        </w:tc>
      </w:tr>
      <w:tr w:rsidR="00AF5294" w:rsidRPr="00E54B5E" w14:paraId="4A5A9F19" w14:textId="77777777" w:rsidTr="00632E43">
        <w:trPr>
          <w:trHeight w:val="70"/>
          <w:jc w:val="center"/>
        </w:trPr>
        <w:tc>
          <w:tcPr>
            <w:tcW w:w="0" w:type="auto"/>
            <w:vMerge/>
            <w:shd w:val="clear" w:color="auto" w:fill="auto"/>
            <w:hideMark/>
          </w:tcPr>
          <w:p w14:paraId="009966EB"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180DEE9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40</w:t>
            </w:r>
          </w:p>
        </w:tc>
        <w:tc>
          <w:tcPr>
            <w:tcW w:w="0" w:type="auto"/>
            <w:shd w:val="clear" w:color="auto" w:fill="auto"/>
            <w:hideMark/>
          </w:tcPr>
          <w:p w14:paraId="6986A03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2.415,00     </w:t>
            </w:r>
          </w:p>
        </w:tc>
        <w:tc>
          <w:tcPr>
            <w:tcW w:w="0" w:type="auto"/>
            <w:shd w:val="clear" w:color="auto" w:fill="auto"/>
            <w:hideMark/>
          </w:tcPr>
          <w:p w14:paraId="6CBD84B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96,00     </w:t>
            </w:r>
          </w:p>
        </w:tc>
        <w:tc>
          <w:tcPr>
            <w:tcW w:w="0" w:type="auto"/>
            <w:shd w:val="clear" w:color="auto" w:fill="auto"/>
            <w:hideMark/>
          </w:tcPr>
          <w:p w14:paraId="3D99F02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189,00     </w:t>
            </w:r>
          </w:p>
        </w:tc>
        <w:tc>
          <w:tcPr>
            <w:tcW w:w="0" w:type="auto"/>
            <w:shd w:val="clear" w:color="auto" w:fill="auto"/>
            <w:hideMark/>
          </w:tcPr>
          <w:p w14:paraId="559F93B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0,189     </w:t>
            </w:r>
          </w:p>
        </w:tc>
        <w:tc>
          <w:tcPr>
            <w:tcW w:w="0" w:type="auto"/>
            <w:shd w:val="clear" w:color="auto" w:fill="auto"/>
            <w:hideMark/>
          </w:tcPr>
          <w:p w14:paraId="65F385A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1.890,00     </w:t>
            </w:r>
          </w:p>
        </w:tc>
      </w:tr>
      <w:tr w:rsidR="00AF5294" w:rsidRPr="00E54B5E" w14:paraId="224A963A" w14:textId="77777777" w:rsidTr="00632E43">
        <w:trPr>
          <w:trHeight w:val="70"/>
          <w:jc w:val="center"/>
        </w:trPr>
        <w:tc>
          <w:tcPr>
            <w:tcW w:w="0" w:type="auto"/>
            <w:vMerge/>
            <w:shd w:val="clear" w:color="auto" w:fill="auto"/>
            <w:hideMark/>
          </w:tcPr>
          <w:p w14:paraId="1196569B"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4F85279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41</w:t>
            </w:r>
          </w:p>
        </w:tc>
        <w:tc>
          <w:tcPr>
            <w:tcW w:w="0" w:type="auto"/>
            <w:shd w:val="clear" w:color="auto" w:fill="auto"/>
            <w:hideMark/>
          </w:tcPr>
          <w:p w14:paraId="424C96E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2.512,00     </w:t>
            </w:r>
          </w:p>
        </w:tc>
        <w:tc>
          <w:tcPr>
            <w:tcW w:w="0" w:type="auto"/>
            <w:shd w:val="clear" w:color="auto" w:fill="auto"/>
            <w:hideMark/>
          </w:tcPr>
          <w:p w14:paraId="0F4728D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97,00     </w:t>
            </w:r>
          </w:p>
        </w:tc>
        <w:tc>
          <w:tcPr>
            <w:tcW w:w="0" w:type="auto"/>
            <w:shd w:val="clear" w:color="auto" w:fill="auto"/>
            <w:hideMark/>
          </w:tcPr>
          <w:p w14:paraId="37F5932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190,00     </w:t>
            </w:r>
          </w:p>
        </w:tc>
        <w:tc>
          <w:tcPr>
            <w:tcW w:w="0" w:type="auto"/>
            <w:shd w:val="clear" w:color="auto" w:fill="auto"/>
            <w:hideMark/>
          </w:tcPr>
          <w:p w14:paraId="631BD02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0,190     </w:t>
            </w:r>
          </w:p>
        </w:tc>
        <w:tc>
          <w:tcPr>
            <w:tcW w:w="0" w:type="auto"/>
            <w:shd w:val="clear" w:color="auto" w:fill="auto"/>
            <w:hideMark/>
          </w:tcPr>
          <w:p w14:paraId="3D0C775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1.900,00     </w:t>
            </w:r>
          </w:p>
        </w:tc>
      </w:tr>
      <w:tr w:rsidR="00AF5294" w:rsidRPr="00E54B5E" w14:paraId="40E32DAB" w14:textId="77777777" w:rsidTr="00632E43">
        <w:trPr>
          <w:trHeight w:val="70"/>
          <w:jc w:val="center"/>
        </w:trPr>
        <w:tc>
          <w:tcPr>
            <w:tcW w:w="0" w:type="auto"/>
            <w:vMerge/>
            <w:shd w:val="clear" w:color="auto" w:fill="auto"/>
            <w:hideMark/>
          </w:tcPr>
          <w:p w14:paraId="2271F834"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094BA12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42</w:t>
            </w:r>
          </w:p>
        </w:tc>
        <w:tc>
          <w:tcPr>
            <w:tcW w:w="0" w:type="auto"/>
            <w:shd w:val="clear" w:color="auto" w:fill="auto"/>
            <w:hideMark/>
          </w:tcPr>
          <w:p w14:paraId="3572533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2.610,00     </w:t>
            </w:r>
          </w:p>
        </w:tc>
        <w:tc>
          <w:tcPr>
            <w:tcW w:w="0" w:type="auto"/>
            <w:shd w:val="clear" w:color="auto" w:fill="auto"/>
            <w:hideMark/>
          </w:tcPr>
          <w:p w14:paraId="7DEE92E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98,00     </w:t>
            </w:r>
          </w:p>
        </w:tc>
        <w:tc>
          <w:tcPr>
            <w:tcW w:w="0" w:type="auto"/>
            <w:shd w:val="clear" w:color="auto" w:fill="auto"/>
            <w:hideMark/>
          </w:tcPr>
          <w:p w14:paraId="4487B8A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192,00     </w:t>
            </w:r>
          </w:p>
        </w:tc>
        <w:tc>
          <w:tcPr>
            <w:tcW w:w="0" w:type="auto"/>
            <w:shd w:val="clear" w:color="auto" w:fill="auto"/>
            <w:hideMark/>
          </w:tcPr>
          <w:p w14:paraId="25C3089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0,192     </w:t>
            </w:r>
          </w:p>
        </w:tc>
        <w:tc>
          <w:tcPr>
            <w:tcW w:w="0" w:type="auto"/>
            <w:shd w:val="clear" w:color="auto" w:fill="auto"/>
            <w:hideMark/>
          </w:tcPr>
          <w:p w14:paraId="462CD48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1.920,00     </w:t>
            </w:r>
          </w:p>
        </w:tc>
      </w:tr>
      <w:tr w:rsidR="00AF5294" w:rsidRPr="00E54B5E" w14:paraId="03DE9DB4" w14:textId="77777777" w:rsidTr="00632E43">
        <w:trPr>
          <w:trHeight w:val="70"/>
          <w:jc w:val="center"/>
        </w:trPr>
        <w:tc>
          <w:tcPr>
            <w:tcW w:w="0" w:type="auto"/>
            <w:vMerge w:val="restart"/>
            <w:shd w:val="clear" w:color="auto" w:fill="auto"/>
            <w:noWrap/>
            <w:hideMark/>
          </w:tcPr>
          <w:p w14:paraId="665BCA0B" w14:textId="77777777" w:rsidR="00AF5294" w:rsidRPr="00E54B5E" w:rsidRDefault="00AF5294" w:rsidP="00632E43">
            <w:pPr>
              <w:spacing w:after="0" w:line="240" w:lineRule="auto"/>
              <w:jc w:val="center"/>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 xml:space="preserve">sapt 7 </w:t>
            </w:r>
          </w:p>
        </w:tc>
        <w:tc>
          <w:tcPr>
            <w:tcW w:w="0" w:type="auto"/>
            <w:shd w:val="clear" w:color="auto" w:fill="auto"/>
            <w:hideMark/>
          </w:tcPr>
          <w:p w14:paraId="6A62E86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43</w:t>
            </w:r>
          </w:p>
        </w:tc>
        <w:tc>
          <w:tcPr>
            <w:tcW w:w="0" w:type="auto"/>
            <w:shd w:val="clear" w:color="auto" w:fill="auto"/>
            <w:hideMark/>
          </w:tcPr>
          <w:p w14:paraId="6F7B950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2.709,00     </w:t>
            </w:r>
          </w:p>
        </w:tc>
        <w:tc>
          <w:tcPr>
            <w:tcW w:w="0" w:type="auto"/>
            <w:shd w:val="clear" w:color="auto" w:fill="auto"/>
            <w:hideMark/>
          </w:tcPr>
          <w:p w14:paraId="7311424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99,00     </w:t>
            </w:r>
          </w:p>
        </w:tc>
        <w:tc>
          <w:tcPr>
            <w:tcW w:w="0" w:type="auto"/>
            <w:shd w:val="clear" w:color="auto" w:fill="auto"/>
            <w:hideMark/>
          </w:tcPr>
          <w:p w14:paraId="782866B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196,00     </w:t>
            </w:r>
          </w:p>
        </w:tc>
        <w:tc>
          <w:tcPr>
            <w:tcW w:w="0" w:type="auto"/>
            <w:shd w:val="clear" w:color="auto" w:fill="auto"/>
            <w:hideMark/>
          </w:tcPr>
          <w:p w14:paraId="40F8B0D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0,196     </w:t>
            </w:r>
          </w:p>
        </w:tc>
        <w:tc>
          <w:tcPr>
            <w:tcW w:w="0" w:type="auto"/>
            <w:shd w:val="clear" w:color="auto" w:fill="auto"/>
            <w:hideMark/>
          </w:tcPr>
          <w:p w14:paraId="1FA479B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1.960,00     </w:t>
            </w:r>
          </w:p>
        </w:tc>
      </w:tr>
      <w:tr w:rsidR="00AF5294" w:rsidRPr="00E54B5E" w14:paraId="4F1A496F" w14:textId="77777777" w:rsidTr="00632E43">
        <w:trPr>
          <w:trHeight w:val="70"/>
          <w:jc w:val="center"/>
        </w:trPr>
        <w:tc>
          <w:tcPr>
            <w:tcW w:w="0" w:type="auto"/>
            <w:vMerge/>
            <w:shd w:val="clear" w:color="auto" w:fill="auto"/>
            <w:hideMark/>
          </w:tcPr>
          <w:p w14:paraId="0E54C0A9"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646FC4B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44</w:t>
            </w:r>
          </w:p>
        </w:tc>
        <w:tc>
          <w:tcPr>
            <w:tcW w:w="0" w:type="auto"/>
            <w:shd w:val="clear" w:color="auto" w:fill="auto"/>
            <w:hideMark/>
          </w:tcPr>
          <w:p w14:paraId="2ED9CE6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2.809,00     </w:t>
            </w:r>
          </w:p>
        </w:tc>
        <w:tc>
          <w:tcPr>
            <w:tcW w:w="0" w:type="auto"/>
            <w:shd w:val="clear" w:color="auto" w:fill="auto"/>
            <w:hideMark/>
          </w:tcPr>
          <w:p w14:paraId="74D1562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100,00     </w:t>
            </w:r>
          </w:p>
        </w:tc>
        <w:tc>
          <w:tcPr>
            <w:tcW w:w="0" w:type="auto"/>
            <w:shd w:val="clear" w:color="auto" w:fill="auto"/>
            <w:hideMark/>
          </w:tcPr>
          <w:p w14:paraId="1DE2401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198,00     </w:t>
            </w:r>
          </w:p>
        </w:tc>
        <w:tc>
          <w:tcPr>
            <w:tcW w:w="0" w:type="auto"/>
            <w:shd w:val="clear" w:color="auto" w:fill="auto"/>
            <w:hideMark/>
          </w:tcPr>
          <w:p w14:paraId="0BC0FE2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0,198     </w:t>
            </w:r>
          </w:p>
        </w:tc>
        <w:tc>
          <w:tcPr>
            <w:tcW w:w="0" w:type="auto"/>
            <w:shd w:val="clear" w:color="auto" w:fill="auto"/>
            <w:hideMark/>
          </w:tcPr>
          <w:p w14:paraId="05E2210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1.980,00     </w:t>
            </w:r>
          </w:p>
        </w:tc>
      </w:tr>
      <w:tr w:rsidR="00AF5294" w:rsidRPr="00E54B5E" w14:paraId="0E7E0DDA" w14:textId="77777777" w:rsidTr="00632E43">
        <w:trPr>
          <w:trHeight w:val="70"/>
          <w:jc w:val="center"/>
        </w:trPr>
        <w:tc>
          <w:tcPr>
            <w:tcW w:w="0" w:type="auto"/>
            <w:vMerge/>
            <w:shd w:val="clear" w:color="auto" w:fill="auto"/>
            <w:hideMark/>
          </w:tcPr>
          <w:p w14:paraId="3E800822"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50C4CDE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45</w:t>
            </w:r>
          </w:p>
        </w:tc>
        <w:tc>
          <w:tcPr>
            <w:tcW w:w="0" w:type="auto"/>
            <w:shd w:val="clear" w:color="auto" w:fill="auto"/>
            <w:noWrap/>
            <w:hideMark/>
          </w:tcPr>
          <w:p w14:paraId="291BF0A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2FED344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39FB654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7C6A2F2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10A113B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3C07C21C" w14:textId="77777777" w:rsidTr="00632E43">
        <w:trPr>
          <w:trHeight w:val="70"/>
          <w:jc w:val="center"/>
        </w:trPr>
        <w:tc>
          <w:tcPr>
            <w:tcW w:w="0" w:type="auto"/>
            <w:vMerge/>
            <w:shd w:val="clear" w:color="auto" w:fill="auto"/>
            <w:hideMark/>
          </w:tcPr>
          <w:p w14:paraId="14E62AC8"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5D03F22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46</w:t>
            </w:r>
          </w:p>
        </w:tc>
        <w:tc>
          <w:tcPr>
            <w:tcW w:w="0" w:type="auto"/>
            <w:shd w:val="clear" w:color="auto" w:fill="auto"/>
            <w:noWrap/>
            <w:hideMark/>
          </w:tcPr>
          <w:p w14:paraId="7B6E990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5CF1F5A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496A5D4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1089B44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0DD4E95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39C69870" w14:textId="77777777" w:rsidTr="00632E43">
        <w:trPr>
          <w:trHeight w:val="70"/>
          <w:jc w:val="center"/>
        </w:trPr>
        <w:tc>
          <w:tcPr>
            <w:tcW w:w="0" w:type="auto"/>
            <w:vMerge/>
            <w:shd w:val="clear" w:color="auto" w:fill="auto"/>
            <w:hideMark/>
          </w:tcPr>
          <w:p w14:paraId="10AE856A"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1240F3C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47</w:t>
            </w:r>
          </w:p>
        </w:tc>
        <w:tc>
          <w:tcPr>
            <w:tcW w:w="0" w:type="auto"/>
            <w:shd w:val="clear" w:color="auto" w:fill="auto"/>
            <w:noWrap/>
            <w:hideMark/>
          </w:tcPr>
          <w:p w14:paraId="60D5AD1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005EB00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4B94313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0F30228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44A99BB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51554D52" w14:textId="77777777" w:rsidTr="00632E43">
        <w:trPr>
          <w:trHeight w:val="70"/>
          <w:jc w:val="center"/>
        </w:trPr>
        <w:tc>
          <w:tcPr>
            <w:tcW w:w="0" w:type="auto"/>
            <w:vMerge/>
            <w:shd w:val="clear" w:color="auto" w:fill="auto"/>
            <w:hideMark/>
          </w:tcPr>
          <w:p w14:paraId="12D2D0F0"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3CA64F4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48</w:t>
            </w:r>
          </w:p>
        </w:tc>
        <w:tc>
          <w:tcPr>
            <w:tcW w:w="0" w:type="auto"/>
            <w:shd w:val="clear" w:color="auto" w:fill="auto"/>
            <w:noWrap/>
            <w:hideMark/>
          </w:tcPr>
          <w:p w14:paraId="533BD9D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3A21DE4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405958A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3EABF3F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65BAFBA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05D57BB6" w14:textId="77777777" w:rsidTr="00632E43">
        <w:trPr>
          <w:trHeight w:val="70"/>
          <w:jc w:val="center"/>
        </w:trPr>
        <w:tc>
          <w:tcPr>
            <w:tcW w:w="0" w:type="auto"/>
            <w:vMerge/>
            <w:shd w:val="clear" w:color="auto" w:fill="auto"/>
            <w:hideMark/>
          </w:tcPr>
          <w:p w14:paraId="50843534"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7AF9F3B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49</w:t>
            </w:r>
          </w:p>
        </w:tc>
        <w:tc>
          <w:tcPr>
            <w:tcW w:w="0" w:type="auto"/>
            <w:shd w:val="clear" w:color="auto" w:fill="auto"/>
            <w:noWrap/>
            <w:hideMark/>
          </w:tcPr>
          <w:p w14:paraId="6208906B"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7D99555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7E6B460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746AD54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418426E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530BF212" w14:textId="77777777" w:rsidTr="00632E43">
        <w:trPr>
          <w:trHeight w:val="70"/>
          <w:jc w:val="center"/>
        </w:trPr>
        <w:tc>
          <w:tcPr>
            <w:tcW w:w="0" w:type="auto"/>
            <w:vMerge w:val="restart"/>
            <w:shd w:val="clear" w:color="auto" w:fill="auto"/>
            <w:noWrap/>
            <w:hideMark/>
          </w:tcPr>
          <w:p w14:paraId="69F79808" w14:textId="77777777" w:rsidR="00AF5294" w:rsidRPr="00E54B5E" w:rsidRDefault="00AF5294" w:rsidP="00632E43">
            <w:pPr>
              <w:spacing w:after="0" w:line="240" w:lineRule="auto"/>
              <w:jc w:val="center"/>
              <w:rPr>
                <w:rFonts w:ascii="Arial Narrow" w:eastAsia="Times New Roman" w:hAnsi="Arial Narrow" w:cs="Arial"/>
                <w:b/>
                <w:bCs/>
                <w:color w:val="000000"/>
                <w:sz w:val="20"/>
                <w:szCs w:val="20"/>
              </w:rPr>
            </w:pPr>
            <w:r w:rsidRPr="00E54B5E">
              <w:rPr>
                <w:rFonts w:ascii="Arial Narrow" w:eastAsia="Times New Roman" w:hAnsi="Arial Narrow" w:cs="Arial"/>
                <w:b/>
                <w:bCs/>
                <w:color w:val="000000"/>
                <w:sz w:val="20"/>
                <w:szCs w:val="20"/>
              </w:rPr>
              <w:t xml:space="preserve">sapt 8 </w:t>
            </w:r>
          </w:p>
        </w:tc>
        <w:tc>
          <w:tcPr>
            <w:tcW w:w="0" w:type="auto"/>
            <w:shd w:val="clear" w:color="auto" w:fill="auto"/>
            <w:hideMark/>
          </w:tcPr>
          <w:p w14:paraId="5A905D7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50</w:t>
            </w:r>
          </w:p>
        </w:tc>
        <w:tc>
          <w:tcPr>
            <w:tcW w:w="0" w:type="auto"/>
            <w:shd w:val="clear" w:color="auto" w:fill="auto"/>
            <w:noWrap/>
            <w:hideMark/>
          </w:tcPr>
          <w:p w14:paraId="6F5EBA6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202109C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2E802E52"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067DC74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225286D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464EF21C" w14:textId="77777777" w:rsidTr="00632E43">
        <w:trPr>
          <w:trHeight w:val="70"/>
          <w:jc w:val="center"/>
        </w:trPr>
        <w:tc>
          <w:tcPr>
            <w:tcW w:w="0" w:type="auto"/>
            <w:vMerge/>
            <w:shd w:val="clear" w:color="auto" w:fill="auto"/>
            <w:hideMark/>
          </w:tcPr>
          <w:p w14:paraId="0C528212"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5454A4B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51</w:t>
            </w:r>
          </w:p>
        </w:tc>
        <w:tc>
          <w:tcPr>
            <w:tcW w:w="0" w:type="auto"/>
            <w:shd w:val="clear" w:color="auto" w:fill="auto"/>
            <w:noWrap/>
            <w:hideMark/>
          </w:tcPr>
          <w:p w14:paraId="4E40A2F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20B9332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7BEB387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09E18E3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2D197FF7"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498A0049" w14:textId="77777777" w:rsidTr="00632E43">
        <w:trPr>
          <w:trHeight w:val="70"/>
          <w:jc w:val="center"/>
        </w:trPr>
        <w:tc>
          <w:tcPr>
            <w:tcW w:w="0" w:type="auto"/>
            <w:vMerge/>
            <w:shd w:val="clear" w:color="auto" w:fill="auto"/>
            <w:hideMark/>
          </w:tcPr>
          <w:p w14:paraId="5DAAEBAB"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011FF49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52</w:t>
            </w:r>
          </w:p>
        </w:tc>
        <w:tc>
          <w:tcPr>
            <w:tcW w:w="0" w:type="auto"/>
            <w:shd w:val="clear" w:color="auto" w:fill="auto"/>
            <w:noWrap/>
            <w:hideMark/>
          </w:tcPr>
          <w:p w14:paraId="41F7D75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5C0C25AD"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590E4EB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14EDA4E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7BDC327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0A54E11E" w14:textId="77777777" w:rsidTr="00632E43">
        <w:trPr>
          <w:trHeight w:val="70"/>
          <w:jc w:val="center"/>
        </w:trPr>
        <w:tc>
          <w:tcPr>
            <w:tcW w:w="0" w:type="auto"/>
            <w:vMerge/>
            <w:shd w:val="clear" w:color="auto" w:fill="auto"/>
            <w:hideMark/>
          </w:tcPr>
          <w:p w14:paraId="4E39DBBE"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1CAFDF1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53</w:t>
            </w:r>
          </w:p>
        </w:tc>
        <w:tc>
          <w:tcPr>
            <w:tcW w:w="0" w:type="auto"/>
            <w:shd w:val="clear" w:color="auto" w:fill="auto"/>
            <w:noWrap/>
            <w:hideMark/>
          </w:tcPr>
          <w:p w14:paraId="220E51BF"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1A62BE7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5930B56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3CAC7E79"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407CAF1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514B5623" w14:textId="77777777" w:rsidTr="00632E43">
        <w:trPr>
          <w:trHeight w:val="70"/>
          <w:jc w:val="center"/>
        </w:trPr>
        <w:tc>
          <w:tcPr>
            <w:tcW w:w="0" w:type="auto"/>
            <w:vMerge/>
            <w:shd w:val="clear" w:color="auto" w:fill="auto"/>
            <w:hideMark/>
          </w:tcPr>
          <w:p w14:paraId="754CE961"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22A211E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54</w:t>
            </w:r>
          </w:p>
        </w:tc>
        <w:tc>
          <w:tcPr>
            <w:tcW w:w="0" w:type="auto"/>
            <w:shd w:val="clear" w:color="auto" w:fill="auto"/>
            <w:noWrap/>
            <w:hideMark/>
          </w:tcPr>
          <w:p w14:paraId="3E954825"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7FFD97F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3EBCE256"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6F43C8D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167CEAE0"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0747B27D" w14:textId="77777777" w:rsidTr="00632E43">
        <w:trPr>
          <w:trHeight w:val="70"/>
          <w:jc w:val="center"/>
        </w:trPr>
        <w:tc>
          <w:tcPr>
            <w:tcW w:w="0" w:type="auto"/>
            <w:vMerge/>
            <w:shd w:val="clear" w:color="auto" w:fill="auto"/>
            <w:hideMark/>
          </w:tcPr>
          <w:p w14:paraId="5234507C"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3C0081B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55</w:t>
            </w:r>
          </w:p>
        </w:tc>
        <w:tc>
          <w:tcPr>
            <w:tcW w:w="0" w:type="auto"/>
            <w:shd w:val="clear" w:color="auto" w:fill="auto"/>
            <w:noWrap/>
            <w:hideMark/>
          </w:tcPr>
          <w:p w14:paraId="7A7DD738"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48B67BF3"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1BBDF5D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618C12E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55BE797E"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r w:rsidR="00AF5294" w:rsidRPr="00E54B5E" w14:paraId="49CCC01C" w14:textId="77777777" w:rsidTr="00632E43">
        <w:trPr>
          <w:trHeight w:val="70"/>
          <w:jc w:val="center"/>
        </w:trPr>
        <w:tc>
          <w:tcPr>
            <w:tcW w:w="0" w:type="auto"/>
            <w:vMerge/>
            <w:shd w:val="clear" w:color="auto" w:fill="auto"/>
            <w:hideMark/>
          </w:tcPr>
          <w:p w14:paraId="64972579" w14:textId="77777777" w:rsidR="00AF5294" w:rsidRPr="00E54B5E" w:rsidRDefault="00AF5294" w:rsidP="00632E43">
            <w:pPr>
              <w:spacing w:after="0" w:line="240" w:lineRule="auto"/>
              <w:rPr>
                <w:rFonts w:ascii="Arial Narrow" w:eastAsia="Times New Roman" w:hAnsi="Arial Narrow" w:cs="Arial"/>
                <w:b/>
                <w:bCs/>
                <w:color w:val="000000"/>
                <w:sz w:val="20"/>
                <w:szCs w:val="20"/>
              </w:rPr>
            </w:pPr>
          </w:p>
        </w:tc>
        <w:tc>
          <w:tcPr>
            <w:tcW w:w="0" w:type="auto"/>
            <w:shd w:val="clear" w:color="auto" w:fill="auto"/>
            <w:hideMark/>
          </w:tcPr>
          <w:p w14:paraId="1585786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56</w:t>
            </w:r>
          </w:p>
        </w:tc>
        <w:tc>
          <w:tcPr>
            <w:tcW w:w="0" w:type="auto"/>
            <w:shd w:val="clear" w:color="auto" w:fill="auto"/>
            <w:noWrap/>
            <w:hideMark/>
          </w:tcPr>
          <w:p w14:paraId="3C692BB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29BFB21A"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hideMark/>
          </w:tcPr>
          <w:p w14:paraId="3A204B04"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03EA9B71"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c>
          <w:tcPr>
            <w:tcW w:w="0" w:type="auto"/>
            <w:shd w:val="clear" w:color="auto" w:fill="auto"/>
            <w:noWrap/>
            <w:hideMark/>
          </w:tcPr>
          <w:p w14:paraId="5A5A005C" w14:textId="77777777" w:rsidR="00AF5294" w:rsidRPr="00E54B5E" w:rsidRDefault="00AF5294" w:rsidP="00632E43">
            <w:pPr>
              <w:spacing w:after="0" w:line="240" w:lineRule="auto"/>
              <w:jc w:val="right"/>
              <w:rPr>
                <w:rFonts w:ascii="Arial Narrow" w:eastAsia="Times New Roman" w:hAnsi="Arial Narrow" w:cs="Arial"/>
                <w:color w:val="000000"/>
                <w:sz w:val="20"/>
                <w:szCs w:val="20"/>
              </w:rPr>
            </w:pPr>
            <w:r w:rsidRPr="00E54B5E">
              <w:rPr>
                <w:rFonts w:ascii="Arial Narrow" w:eastAsia="Times New Roman" w:hAnsi="Arial Narrow" w:cs="Arial"/>
                <w:color w:val="000000"/>
                <w:sz w:val="20"/>
                <w:szCs w:val="20"/>
              </w:rPr>
              <w:t xml:space="preserve">                                -       </w:t>
            </w:r>
          </w:p>
        </w:tc>
      </w:tr>
    </w:tbl>
    <w:p w14:paraId="4EF2C138"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51EB7362"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7FD97275" w14:textId="77777777" w:rsidR="00434EF7" w:rsidRPr="00A3104E" w:rsidRDefault="00434EF7" w:rsidP="00A3104E">
      <w:pPr>
        <w:autoSpaceDE w:val="0"/>
        <w:autoSpaceDN w:val="0"/>
        <w:adjustRightInd w:val="0"/>
        <w:spacing w:after="0" w:line="240" w:lineRule="auto"/>
        <w:jc w:val="both"/>
        <w:rPr>
          <w:rFonts w:ascii="Arial Narrow" w:hAnsi="Arial Narrow"/>
          <w:b/>
          <w:bCs/>
        </w:rPr>
      </w:pPr>
    </w:p>
    <w:p w14:paraId="5408ED03" w14:textId="77777777" w:rsidR="00434EF7" w:rsidRPr="00A3104E" w:rsidRDefault="00434EF7" w:rsidP="00A3104E">
      <w:pPr>
        <w:spacing w:line="240" w:lineRule="auto"/>
        <w:jc w:val="both"/>
        <w:rPr>
          <w:rFonts w:ascii="Arial Narrow" w:hAnsi="Arial Narrow"/>
          <w:b/>
          <w:color w:val="0000FF"/>
          <w:u w:val="single"/>
        </w:rPr>
      </w:pPr>
      <w:r w:rsidRPr="00A3104E">
        <w:rPr>
          <w:rFonts w:ascii="Arial Narrow" w:hAnsi="Arial Narrow"/>
          <w:b/>
          <w:color w:val="0000FF"/>
          <w:u w:val="single"/>
        </w:rPr>
        <w:t xml:space="preserve">Grafic de operare: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90A43" w:rsidRPr="00E54B5E" w14:paraId="2A219D10" w14:textId="77777777" w:rsidTr="00632E43">
        <w:trPr>
          <w:trHeight w:val="315"/>
        </w:trPr>
        <w:tc>
          <w:tcPr>
            <w:tcW w:w="96" w:type="pct"/>
            <w:shd w:val="clear" w:color="auto" w:fill="auto"/>
            <w:noWrap/>
            <w:hideMark/>
          </w:tcPr>
          <w:p w14:paraId="75796554"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w:t>
            </w:r>
          </w:p>
        </w:tc>
        <w:tc>
          <w:tcPr>
            <w:tcW w:w="96" w:type="pct"/>
            <w:shd w:val="clear" w:color="auto" w:fill="auto"/>
            <w:noWrap/>
            <w:hideMark/>
          </w:tcPr>
          <w:p w14:paraId="4D312E2B"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w:t>
            </w:r>
          </w:p>
        </w:tc>
        <w:tc>
          <w:tcPr>
            <w:tcW w:w="96" w:type="pct"/>
            <w:shd w:val="clear" w:color="auto" w:fill="auto"/>
            <w:noWrap/>
            <w:hideMark/>
          </w:tcPr>
          <w:p w14:paraId="72C4FBC3"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w:t>
            </w:r>
          </w:p>
        </w:tc>
        <w:tc>
          <w:tcPr>
            <w:tcW w:w="96" w:type="pct"/>
            <w:shd w:val="clear" w:color="auto" w:fill="auto"/>
            <w:noWrap/>
            <w:hideMark/>
          </w:tcPr>
          <w:p w14:paraId="09FB675F"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w:t>
            </w:r>
          </w:p>
        </w:tc>
        <w:tc>
          <w:tcPr>
            <w:tcW w:w="96" w:type="pct"/>
            <w:shd w:val="clear" w:color="auto" w:fill="auto"/>
            <w:noWrap/>
            <w:hideMark/>
          </w:tcPr>
          <w:p w14:paraId="0CB960FC"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5</w:t>
            </w:r>
          </w:p>
        </w:tc>
        <w:tc>
          <w:tcPr>
            <w:tcW w:w="96" w:type="pct"/>
            <w:shd w:val="clear" w:color="auto" w:fill="auto"/>
            <w:noWrap/>
            <w:hideMark/>
          </w:tcPr>
          <w:p w14:paraId="3ECA633C"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6</w:t>
            </w:r>
          </w:p>
        </w:tc>
        <w:tc>
          <w:tcPr>
            <w:tcW w:w="96" w:type="pct"/>
            <w:shd w:val="clear" w:color="auto" w:fill="auto"/>
            <w:noWrap/>
            <w:hideMark/>
          </w:tcPr>
          <w:p w14:paraId="754DDDC5"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7</w:t>
            </w:r>
          </w:p>
        </w:tc>
        <w:tc>
          <w:tcPr>
            <w:tcW w:w="96" w:type="pct"/>
            <w:shd w:val="clear" w:color="auto" w:fill="auto"/>
            <w:noWrap/>
            <w:hideMark/>
          </w:tcPr>
          <w:p w14:paraId="4741BAC3"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8</w:t>
            </w:r>
          </w:p>
        </w:tc>
        <w:tc>
          <w:tcPr>
            <w:tcW w:w="96" w:type="pct"/>
            <w:shd w:val="clear" w:color="auto" w:fill="auto"/>
            <w:noWrap/>
            <w:hideMark/>
          </w:tcPr>
          <w:p w14:paraId="3FA6AFC5"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9</w:t>
            </w:r>
          </w:p>
        </w:tc>
        <w:tc>
          <w:tcPr>
            <w:tcW w:w="96" w:type="pct"/>
            <w:shd w:val="clear" w:color="auto" w:fill="auto"/>
            <w:noWrap/>
            <w:hideMark/>
          </w:tcPr>
          <w:p w14:paraId="78B1E5BD"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10</w:t>
            </w:r>
          </w:p>
        </w:tc>
        <w:tc>
          <w:tcPr>
            <w:tcW w:w="96" w:type="pct"/>
            <w:shd w:val="clear" w:color="auto" w:fill="auto"/>
            <w:noWrap/>
            <w:hideMark/>
          </w:tcPr>
          <w:p w14:paraId="5BC7874F"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11</w:t>
            </w:r>
          </w:p>
        </w:tc>
        <w:tc>
          <w:tcPr>
            <w:tcW w:w="96" w:type="pct"/>
            <w:shd w:val="clear" w:color="auto" w:fill="auto"/>
            <w:noWrap/>
            <w:hideMark/>
          </w:tcPr>
          <w:p w14:paraId="109EC116"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12</w:t>
            </w:r>
          </w:p>
        </w:tc>
        <w:tc>
          <w:tcPr>
            <w:tcW w:w="96" w:type="pct"/>
            <w:shd w:val="clear" w:color="auto" w:fill="auto"/>
            <w:noWrap/>
            <w:hideMark/>
          </w:tcPr>
          <w:p w14:paraId="3562253C"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13</w:t>
            </w:r>
          </w:p>
        </w:tc>
        <w:tc>
          <w:tcPr>
            <w:tcW w:w="96" w:type="pct"/>
            <w:shd w:val="clear" w:color="auto" w:fill="auto"/>
            <w:noWrap/>
            <w:hideMark/>
          </w:tcPr>
          <w:p w14:paraId="113B4A23"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14</w:t>
            </w:r>
          </w:p>
        </w:tc>
        <w:tc>
          <w:tcPr>
            <w:tcW w:w="96" w:type="pct"/>
            <w:shd w:val="clear" w:color="auto" w:fill="auto"/>
            <w:noWrap/>
            <w:hideMark/>
          </w:tcPr>
          <w:p w14:paraId="2A97E44D"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15</w:t>
            </w:r>
          </w:p>
        </w:tc>
        <w:tc>
          <w:tcPr>
            <w:tcW w:w="96" w:type="pct"/>
            <w:shd w:val="clear" w:color="auto" w:fill="auto"/>
            <w:noWrap/>
            <w:hideMark/>
          </w:tcPr>
          <w:p w14:paraId="201E31AB"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16</w:t>
            </w:r>
          </w:p>
        </w:tc>
        <w:tc>
          <w:tcPr>
            <w:tcW w:w="96" w:type="pct"/>
            <w:shd w:val="clear" w:color="auto" w:fill="auto"/>
            <w:noWrap/>
            <w:hideMark/>
          </w:tcPr>
          <w:p w14:paraId="416442D7"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17</w:t>
            </w:r>
          </w:p>
        </w:tc>
        <w:tc>
          <w:tcPr>
            <w:tcW w:w="96" w:type="pct"/>
            <w:shd w:val="clear" w:color="auto" w:fill="auto"/>
            <w:noWrap/>
            <w:hideMark/>
          </w:tcPr>
          <w:p w14:paraId="3E650427"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18</w:t>
            </w:r>
          </w:p>
        </w:tc>
        <w:tc>
          <w:tcPr>
            <w:tcW w:w="96" w:type="pct"/>
            <w:shd w:val="clear" w:color="auto" w:fill="auto"/>
            <w:noWrap/>
            <w:hideMark/>
          </w:tcPr>
          <w:p w14:paraId="445D2209"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19</w:t>
            </w:r>
          </w:p>
        </w:tc>
        <w:tc>
          <w:tcPr>
            <w:tcW w:w="96" w:type="pct"/>
            <w:shd w:val="clear" w:color="auto" w:fill="auto"/>
            <w:noWrap/>
            <w:hideMark/>
          </w:tcPr>
          <w:p w14:paraId="43EF9341"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20</w:t>
            </w:r>
          </w:p>
        </w:tc>
        <w:tc>
          <w:tcPr>
            <w:tcW w:w="96" w:type="pct"/>
            <w:shd w:val="clear" w:color="auto" w:fill="auto"/>
            <w:noWrap/>
            <w:hideMark/>
          </w:tcPr>
          <w:p w14:paraId="58F0F23D"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21</w:t>
            </w:r>
          </w:p>
        </w:tc>
        <w:tc>
          <w:tcPr>
            <w:tcW w:w="96" w:type="pct"/>
            <w:shd w:val="clear" w:color="auto" w:fill="auto"/>
            <w:noWrap/>
            <w:hideMark/>
          </w:tcPr>
          <w:p w14:paraId="2E89EEE5"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22</w:t>
            </w:r>
          </w:p>
        </w:tc>
        <w:tc>
          <w:tcPr>
            <w:tcW w:w="96" w:type="pct"/>
            <w:shd w:val="clear" w:color="auto" w:fill="auto"/>
            <w:noWrap/>
            <w:hideMark/>
          </w:tcPr>
          <w:p w14:paraId="7C9E8DC5"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23</w:t>
            </w:r>
          </w:p>
        </w:tc>
        <w:tc>
          <w:tcPr>
            <w:tcW w:w="96" w:type="pct"/>
            <w:shd w:val="clear" w:color="auto" w:fill="auto"/>
            <w:noWrap/>
            <w:hideMark/>
          </w:tcPr>
          <w:p w14:paraId="69B1C2D0"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24</w:t>
            </w:r>
          </w:p>
        </w:tc>
        <w:tc>
          <w:tcPr>
            <w:tcW w:w="96" w:type="pct"/>
            <w:shd w:val="clear" w:color="auto" w:fill="auto"/>
            <w:noWrap/>
            <w:hideMark/>
          </w:tcPr>
          <w:p w14:paraId="638B9654"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25</w:t>
            </w:r>
          </w:p>
        </w:tc>
        <w:tc>
          <w:tcPr>
            <w:tcW w:w="96" w:type="pct"/>
            <w:shd w:val="clear" w:color="auto" w:fill="auto"/>
            <w:noWrap/>
            <w:hideMark/>
          </w:tcPr>
          <w:p w14:paraId="7D12FC83"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26</w:t>
            </w:r>
          </w:p>
        </w:tc>
        <w:tc>
          <w:tcPr>
            <w:tcW w:w="96" w:type="pct"/>
            <w:shd w:val="clear" w:color="auto" w:fill="auto"/>
            <w:noWrap/>
            <w:hideMark/>
          </w:tcPr>
          <w:p w14:paraId="5C6E3249"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27</w:t>
            </w:r>
          </w:p>
        </w:tc>
        <w:tc>
          <w:tcPr>
            <w:tcW w:w="96" w:type="pct"/>
            <w:shd w:val="clear" w:color="auto" w:fill="auto"/>
            <w:noWrap/>
            <w:hideMark/>
          </w:tcPr>
          <w:p w14:paraId="0A8C0EBD"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28</w:t>
            </w:r>
          </w:p>
        </w:tc>
        <w:tc>
          <w:tcPr>
            <w:tcW w:w="96" w:type="pct"/>
            <w:shd w:val="clear" w:color="auto" w:fill="auto"/>
            <w:noWrap/>
            <w:hideMark/>
          </w:tcPr>
          <w:p w14:paraId="3A1E1192"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29</w:t>
            </w:r>
          </w:p>
        </w:tc>
        <w:tc>
          <w:tcPr>
            <w:tcW w:w="96" w:type="pct"/>
            <w:shd w:val="clear" w:color="auto" w:fill="auto"/>
            <w:noWrap/>
            <w:hideMark/>
          </w:tcPr>
          <w:p w14:paraId="2E94EE9F"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30</w:t>
            </w:r>
          </w:p>
        </w:tc>
        <w:tc>
          <w:tcPr>
            <w:tcW w:w="96" w:type="pct"/>
            <w:shd w:val="clear" w:color="auto" w:fill="auto"/>
            <w:noWrap/>
            <w:hideMark/>
          </w:tcPr>
          <w:p w14:paraId="229328C6"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31</w:t>
            </w:r>
          </w:p>
        </w:tc>
        <w:tc>
          <w:tcPr>
            <w:tcW w:w="96" w:type="pct"/>
            <w:shd w:val="clear" w:color="auto" w:fill="auto"/>
            <w:noWrap/>
            <w:hideMark/>
          </w:tcPr>
          <w:p w14:paraId="028FF3B3"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32</w:t>
            </w:r>
          </w:p>
        </w:tc>
        <w:tc>
          <w:tcPr>
            <w:tcW w:w="96" w:type="pct"/>
            <w:shd w:val="clear" w:color="auto" w:fill="auto"/>
            <w:noWrap/>
            <w:hideMark/>
          </w:tcPr>
          <w:p w14:paraId="6784BD3E"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33</w:t>
            </w:r>
          </w:p>
        </w:tc>
        <w:tc>
          <w:tcPr>
            <w:tcW w:w="96" w:type="pct"/>
            <w:shd w:val="clear" w:color="auto" w:fill="auto"/>
            <w:noWrap/>
            <w:hideMark/>
          </w:tcPr>
          <w:p w14:paraId="6A5CDB99"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34</w:t>
            </w:r>
          </w:p>
        </w:tc>
        <w:tc>
          <w:tcPr>
            <w:tcW w:w="96" w:type="pct"/>
            <w:shd w:val="clear" w:color="auto" w:fill="auto"/>
            <w:noWrap/>
            <w:hideMark/>
          </w:tcPr>
          <w:p w14:paraId="076178E4"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35</w:t>
            </w:r>
          </w:p>
        </w:tc>
        <w:tc>
          <w:tcPr>
            <w:tcW w:w="96" w:type="pct"/>
            <w:shd w:val="clear" w:color="auto" w:fill="auto"/>
            <w:noWrap/>
            <w:hideMark/>
          </w:tcPr>
          <w:p w14:paraId="4167836B"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36</w:t>
            </w:r>
          </w:p>
        </w:tc>
        <w:tc>
          <w:tcPr>
            <w:tcW w:w="96" w:type="pct"/>
            <w:shd w:val="clear" w:color="auto" w:fill="auto"/>
            <w:noWrap/>
            <w:hideMark/>
          </w:tcPr>
          <w:p w14:paraId="3B296960"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37</w:t>
            </w:r>
          </w:p>
        </w:tc>
        <w:tc>
          <w:tcPr>
            <w:tcW w:w="96" w:type="pct"/>
            <w:shd w:val="clear" w:color="auto" w:fill="auto"/>
            <w:noWrap/>
            <w:hideMark/>
          </w:tcPr>
          <w:p w14:paraId="3EBC68FC"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38</w:t>
            </w:r>
          </w:p>
        </w:tc>
        <w:tc>
          <w:tcPr>
            <w:tcW w:w="96" w:type="pct"/>
            <w:shd w:val="clear" w:color="auto" w:fill="auto"/>
            <w:noWrap/>
            <w:hideMark/>
          </w:tcPr>
          <w:p w14:paraId="5D144E9B"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39</w:t>
            </w:r>
          </w:p>
        </w:tc>
        <w:tc>
          <w:tcPr>
            <w:tcW w:w="96" w:type="pct"/>
            <w:shd w:val="clear" w:color="auto" w:fill="auto"/>
            <w:noWrap/>
            <w:hideMark/>
          </w:tcPr>
          <w:p w14:paraId="6F187FF3"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40</w:t>
            </w:r>
          </w:p>
        </w:tc>
        <w:tc>
          <w:tcPr>
            <w:tcW w:w="96" w:type="pct"/>
            <w:shd w:val="clear" w:color="auto" w:fill="auto"/>
            <w:noWrap/>
            <w:hideMark/>
          </w:tcPr>
          <w:p w14:paraId="19F17FD8"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41</w:t>
            </w:r>
          </w:p>
        </w:tc>
        <w:tc>
          <w:tcPr>
            <w:tcW w:w="96" w:type="pct"/>
            <w:shd w:val="clear" w:color="auto" w:fill="auto"/>
            <w:noWrap/>
            <w:hideMark/>
          </w:tcPr>
          <w:p w14:paraId="60C250F7"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42</w:t>
            </w:r>
          </w:p>
        </w:tc>
        <w:tc>
          <w:tcPr>
            <w:tcW w:w="96" w:type="pct"/>
            <w:shd w:val="clear" w:color="auto" w:fill="auto"/>
            <w:noWrap/>
            <w:hideMark/>
          </w:tcPr>
          <w:p w14:paraId="19A90938"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43</w:t>
            </w:r>
          </w:p>
        </w:tc>
        <w:tc>
          <w:tcPr>
            <w:tcW w:w="96" w:type="pct"/>
            <w:shd w:val="clear" w:color="auto" w:fill="auto"/>
            <w:noWrap/>
            <w:hideMark/>
          </w:tcPr>
          <w:p w14:paraId="04D37BFE"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44</w:t>
            </w:r>
          </w:p>
        </w:tc>
        <w:tc>
          <w:tcPr>
            <w:tcW w:w="96" w:type="pct"/>
            <w:shd w:val="clear" w:color="auto" w:fill="auto"/>
            <w:noWrap/>
            <w:hideMark/>
          </w:tcPr>
          <w:p w14:paraId="40488029"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45</w:t>
            </w:r>
          </w:p>
        </w:tc>
        <w:tc>
          <w:tcPr>
            <w:tcW w:w="96" w:type="pct"/>
            <w:shd w:val="clear" w:color="auto" w:fill="auto"/>
            <w:noWrap/>
            <w:hideMark/>
          </w:tcPr>
          <w:p w14:paraId="38698A46"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46</w:t>
            </w:r>
          </w:p>
        </w:tc>
        <w:tc>
          <w:tcPr>
            <w:tcW w:w="96" w:type="pct"/>
            <w:shd w:val="clear" w:color="auto" w:fill="auto"/>
            <w:noWrap/>
            <w:hideMark/>
          </w:tcPr>
          <w:p w14:paraId="43EA700D"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47</w:t>
            </w:r>
          </w:p>
        </w:tc>
        <w:tc>
          <w:tcPr>
            <w:tcW w:w="96" w:type="pct"/>
            <w:shd w:val="clear" w:color="auto" w:fill="auto"/>
            <w:noWrap/>
            <w:hideMark/>
          </w:tcPr>
          <w:p w14:paraId="13D98DA6"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48</w:t>
            </w:r>
          </w:p>
        </w:tc>
        <w:tc>
          <w:tcPr>
            <w:tcW w:w="96" w:type="pct"/>
            <w:shd w:val="clear" w:color="auto" w:fill="auto"/>
            <w:noWrap/>
            <w:hideMark/>
          </w:tcPr>
          <w:p w14:paraId="1C1BD480"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49</w:t>
            </w:r>
          </w:p>
        </w:tc>
        <w:tc>
          <w:tcPr>
            <w:tcW w:w="96" w:type="pct"/>
            <w:shd w:val="clear" w:color="auto" w:fill="auto"/>
            <w:noWrap/>
            <w:hideMark/>
          </w:tcPr>
          <w:p w14:paraId="72B3F901"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50</w:t>
            </w:r>
          </w:p>
        </w:tc>
        <w:tc>
          <w:tcPr>
            <w:tcW w:w="96" w:type="pct"/>
            <w:shd w:val="clear" w:color="auto" w:fill="auto"/>
            <w:noWrap/>
            <w:hideMark/>
          </w:tcPr>
          <w:p w14:paraId="7D6498A4"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51</w:t>
            </w:r>
          </w:p>
        </w:tc>
        <w:tc>
          <w:tcPr>
            <w:tcW w:w="96" w:type="pct"/>
            <w:shd w:val="clear" w:color="auto" w:fill="auto"/>
            <w:noWrap/>
            <w:hideMark/>
          </w:tcPr>
          <w:p w14:paraId="1740C065" w14:textId="77777777" w:rsidR="00190A43" w:rsidRPr="00E54B5E" w:rsidRDefault="00190A43" w:rsidP="00632E43">
            <w:pPr>
              <w:spacing w:after="0" w:line="240" w:lineRule="auto"/>
              <w:jc w:val="right"/>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52</w:t>
            </w:r>
          </w:p>
        </w:tc>
      </w:tr>
      <w:tr w:rsidR="00190A43" w:rsidRPr="00E54B5E" w14:paraId="7866151C" w14:textId="77777777" w:rsidTr="00632E43">
        <w:trPr>
          <w:trHeight w:val="300"/>
        </w:trPr>
        <w:tc>
          <w:tcPr>
            <w:tcW w:w="385" w:type="pct"/>
            <w:gridSpan w:val="4"/>
            <w:shd w:val="clear" w:color="auto" w:fill="auto"/>
            <w:noWrap/>
            <w:hideMark/>
          </w:tcPr>
          <w:p w14:paraId="66933565"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w:t>
            </w:r>
          </w:p>
        </w:tc>
        <w:tc>
          <w:tcPr>
            <w:tcW w:w="385" w:type="pct"/>
            <w:gridSpan w:val="4"/>
            <w:shd w:val="clear" w:color="auto" w:fill="auto"/>
            <w:noWrap/>
            <w:hideMark/>
          </w:tcPr>
          <w:p w14:paraId="38744194"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2</w:t>
            </w:r>
          </w:p>
        </w:tc>
        <w:tc>
          <w:tcPr>
            <w:tcW w:w="385" w:type="pct"/>
            <w:gridSpan w:val="4"/>
            <w:shd w:val="clear" w:color="auto" w:fill="auto"/>
            <w:noWrap/>
            <w:hideMark/>
          </w:tcPr>
          <w:p w14:paraId="5F049518"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3</w:t>
            </w:r>
          </w:p>
        </w:tc>
        <w:tc>
          <w:tcPr>
            <w:tcW w:w="385" w:type="pct"/>
            <w:gridSpan w:val="4"/>
            <w:shd w:val="clear" w:color="auto" w:fill="auto"/>
            <w:noWrap/>
            <w:hideMark/>
          </w:tcPr>
          <w:p w14:paraId="4DD89AC0"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4</w:t>
            </w:r>
          </w:p>
        </w:tc>
        <w:tc>
          <w:tcPr>
            <w:tcW w:w="385" w:type="pct"/>
            <w:gridSpan w:val="4"/>
            <w:shd w:val="clear" w:color="auto" w:fill="auto"/>
            <w:noWrap/>
            <w:hideMark/>
          </w:tcPr>
          <w:p w14:paraId="09B59A36"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5</w:t>
            </w:r>
          </w:p>
        </w:tc>
        <w:tc>
          <w:tcPr>
            <w:tcW w:w="385" w:type="pct"/>
            <w:gridSpan w:val="4"/>
            <w:shd w:val="clear" w:color="auto" w:fill="auto"/>
            <w:noWrap/>
            <w:hideMark/>
          </w:tcPr>
          <w:p w14:paraId="16E9B0A8"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6</w:t>
            </w:r>
          </w:p>
        </w:tc>
        <w:tc>
          <w:tcPr>
            <w:tcW w:w="385" w:type="pct"/>
            <w:gridSpan w:val="4"/>
            <w:shd w:val="clear" w:color="auto" w:fill="auto"/>
            <w:noWrap/>
            <w:hideMark/>
          </w:tcPr>
          <w:p w14:paraId="1E2AE8DC"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7</w:t>
            </w:r>
          </w:p>
        </w:tc>
        <w:tc>
          <w:tcPr>
            <w:tcW w:w="385" w:type="pct"/>
            <w:gridSpan w:val="4"/>
            <w:shd w:val="clear" w:color="auto" w:fill="auto"/>
            <w:noWrap/>
            <w:hideMark/>
          </w:tcPr>
          <w:p w14:paraId="6F3412DD"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8</w:t>
            </w:r>
          </w:p>
        </w:tc>
        <w:tc>
          <w:tcPr>
            <w:tcW w:w="385" w:type="pct"/>
            <w:gridSpan w:val="4"/>
            <w:shd w:val="clear" w:color="auto" w:fill="auto"/>
            <w:noWrap/>
            <w:hideMark/>
          </w:tcPr>
          <w:p w14:paraId="3BC4AB69"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9</w:t>
            </w:r>
          </w:p>
        </w:tc>
        <w:tc>
          <w:tcPr>
            <w:tcW w:w="385" w:type="pct"/>
            <w:gridSpan w:val="4"/>
            <w:shd w:val="clear" w:color="auto" w:fill="auto"/>
            <w:noWrap/>
            <w:hideMark/>
          </w:tcPr>
          <w:p w14:paraId="02F0B031"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10</w:t>
            </w:r>
          </w:p>
        </w:tc>
        <w:tc>
          <w:tcPr>
            <w:tcW w:w="385" w:type="pct"/>
            <w:gridSpan w:val="4"/>
            <w:shd w:val="clear" w:color="auto" w:fill="auto"/>
            <w:noWrap/>
            <w:hideMark/>
          </w:tcPr>
          <w:p w14:paraId="66A4017E"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11</w:t>
            </w:r>
          </w:p>
        </w:tc>
        <w:tc>
          <w:tcPr>
            <w:tcW w:w="385" w:type="pct"/>
            <w:gridSpan w:val="4"/>
            <w:shd w:val="clear" w:color="auto" w:fill="auto"/>
            <w:noWrap/>
            <w:hideMark/>
          </w:tcPr>
          <w:p w14:paraId="3CDA39BC"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12</w:t>
            </w:r>
          </w:p>
        </w:tc>
        <w:tc>
          <w:tcPr>
            <w:tcW w:w="385" w:type="pct"/>
            <w:gridSpan w:val="4"/>
            <w:shd w:val="clear" w:color="auto" w:fill="auto"/>
            <w:noWrap/>
            <w:hideMark/>
          </w:tcPr>
          <w:p w14:paraId="1AE5AE8D" w14:textId="77777777" w:rsidR="00190A43" w:rsidRPr="00E54B5E" w:rsidRDefault="00190A43" w:rsidP="00632E43">
            <w:pPr>
              <w:spacing w:after="0" w:line="240" w:lineRule="auto"/>
              <w:jc w:val="center"/>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13</w:t>
            </w:r>
          </w:p>
        </w:tc>
      </w:tr>
      <w:tr w:rsidR="00DA7D39" w:rsidRPr="00E54B5E" w14:paraId="2BD4353A" w14:textId="77777777" w:rsidTr="00632E43">
        <w:trPr>
          <w:trHeight w:val="300"/>
        </w:trPr>
        <w:tc>
          <w:tcPr>
            <w:tcW w:w="96" w:type="pct"/>
            <w:shd w:val="clear" w:color="auto" w:fill="5B9BD5"/>
            <w:noWrap/>
            <w:hideMark/>
          </w:tcPr>
          <w:p w14:paraId="7F44D4B8"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5B9BD5"/>
            <w:noWrap/>
            <w:hideMark/>
          </w:tcPr>
          <w:p w14:paraId="0EA1994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882B53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796F49E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3D725ECF"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7AC00D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4CA9298C"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10ABB9DA"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5B9BD5"/>
            <w:noWrap/>
            <w:hideMark/>
          </w:tcPr>
          <w:p w14:paraId="2705997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1CDC553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BBD548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395F9D9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242CD98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7A21B0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50F3FFEF"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3BAE6198"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5B9BD5"/>
            <w:noWrap/>
            <w:hideMark/>
          </w:tcPr>
          <w:p w14:paraId="2BE2E20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3A06104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15AAE5D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5840E4A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C90388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53D466EF"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167DAFE6"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6ED1D28F"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5B9BD5"/>
            <w:noWrap/>
            <w:hideMark/>
          </w:tcPr>
          <w:p w14:paraId="0287A726"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2923FF3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502095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1A2C455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2F6CD71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7D83BDC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42147F3E"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2762426B"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5B9BD5"/>
            <w:noWrap/>
            <w:hideMark/>
          </w:tcPr>
          <w:p w14:paraId="7F9AD4FD"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71E9F11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36D39B1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EF2563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1E25C0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3F1C06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2C6E0D6D"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1505CD51"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5B9BD5"/>
            <w:noWrap/>
            <w:hideMark/>
          </w:tcPr>
          <w:p w14:paraId="1AA2512E"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011006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0748DC6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113B969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360BC89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7D1A034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69FC486D"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0E738033"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5B9BD5"/>
            <w:noWrap/>
            <w:hideMark/>
          </w:tcPr>
          <w:p w14:paraId="0009EF0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1822E856"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5B9BD5"/>
            <w:noWrap/>
            <w:hideMark/>
          </w:tcPr>
          <w:p w14:paraId="0E37DF19"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5B9BD5"/>
            <w:noWrap/>
            <w:hideMark/>
          </w:tcPr>
          <w:p w14:paraId="1076778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r>
      <w:tr w:rsidR="00DA7D39" w:rsidRPr="00E54B5E" w14:paraId="3E4096C2" w14:textId="77777777" w:rsidTr="00632E43">
        <w:trPr>
          <w:trHeight w:val="300"/>
        </w:trPr>
        <w:tc>
          <w:tcPr>
            <w:tcW w:w="96" w:type="pct"/>
            <w:shd w:val="clear" w:color="auto" w:fill="auto"/>
            <w:noWrap/>
            <w:hideMark/>
          </w:tcPr>
          <w:p w14:paraId="070AC8C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43C578B2"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ED7D31"/>
            <w:noWrap/>
            <w:hideMark/>
          </w:tcPr>
          <w:p w14:paraId="09B42EE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0789036"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0C41533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4122388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58DF5AD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0BAC2AF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66F834A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5B096B25"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ED7D31"/>
            <w:noWrap/>
            <w:hideMark/>
          </w:tcPr>
          <w:p w14:paraId="1360614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7380BDC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CFD651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101C0F7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1F8A994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327307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317AAF0E"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4A9A688E"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ED7D31"/>
            <w:noWrap/>
            <w:hideMark/>
          </w:tcPr>
          <w:p w14:paraId="20A9D97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F0887D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754F31BE"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7A34378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40438A2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7A184FC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11B9CCC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1FF0CFF9"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ED7D31"/>
            <w:noWrap/>
            <w:hideMark/>
          </w:tcPr>
          <w:p w14:paraId="74673E5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37CFD3B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3AF914C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009EEA3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B8C043D"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758B843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045BC7C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500C3E77"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ED7D31"/>
            <w:noWrap/>
            <w:hideMark/>
          </w:tcPr>
          <w:p w14:paraId="00C529E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6E5787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4C4BE04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15E8B23E"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1B0AC29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06D84BC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32DF4C0F"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3B75BB95"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ED7D31"/>
            <w:noWrap/>
            <w:hideMark/>
          </w:tcPr>
          <w:p w14:paraId="2EAA1EB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4F6844C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E23E71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7264C11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1E5116B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7E1C96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1BF7E9C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10D05914"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ED7D31"/>
            <w:noWrap/>
            <w:hideMark/>
          </w:tcPr>
          <w:p w14:paraId="23F60951"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ED7D31"/>
            <w:noWrap/>
            <w:hideMark/>
          </w:tcPr>
          <w:p w14:paraId="30D032F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r>
      <w:tr w:rsidR="00190A43" w:rsidRPr="00E54B5E" w14:paraId="38ED5822" w14:textId="77777777" w:rsidTr="00632E43">
        <w:trPr>
          <w:trHeight w:val="300"/>
        </w:trPr>
        <w:tc>
          <w:tcPr>
            <w:tcW w:w="96" w:type="pct"/>
            <w:shd w:val="clear" w:color="auto" w:fill="auto"/>
            <w:noWrap/>
            <w:hideMark/>
          </w:tcPr>
          <w:p w14:paraId="4EE4669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2B3FBD91"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475824F0"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auto"/>
            <w:noWrap/>
            <w:hideMark/>
          </w:tcPr>
          <w:p w14:paraId="1B8DED0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2ECBA16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54FACCA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348AB26F"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7EC1EE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86A177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2913667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684E66C0"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22C8C23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0ACEC7F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39DA135E"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7E25BF4F"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0929227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0A1B6D3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5939D63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1ADB996E"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7599D33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294814E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D55F55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75B2299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EF2E3B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5716DD8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233DCCD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14E8993F"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3A4BB56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057A9D5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BF1D3B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1752E7A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28E781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0EA1021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51D8EA2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099B481D"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252A3CA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064B9E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133C2BA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06639EF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36D6B99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69A5E0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B15DE4D"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20FE0CD0"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4D3E3D1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7B95CD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D2A74C6"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70CEA84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431A3ED3"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0E903E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5B9BD5"/>
            <w:noWrap/>
            <w:hideMark/>
          </w:tcPr>
          <w:p w14:paraId="6646F02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4A772BEE"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58DD32A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r>
      <w:tr w:rsidR="00190A43" w:rsidRPr="00E54B5E" w14:paraId="6048AB1D" w14:textId="77777777" w:rsidTr="00632E43">
        <w:trPr>
          <w:trHeight w:val="315"/>
        </w:trPr>
        <w:tc>
          <w:tcPr>
            <w:tcW w:w="96" w:type="pct"/>
            <w:shd w:val="clear" w:color="auto" w:fill="auto"/>
            <w:noWrap/>
            <w:hideMark/>
          </w:tcPr>
          <w:p w14:paraId="045AE8E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2EA64DA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3CFE923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0D3BC31D"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48B8EA6E"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79064EF5"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ED7D31"/>
            <w:noWrap/>
            <w:hideMark/>
          </w:tcPr>
          <w:p w14:paraId="020FF469"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392006B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1CAF22AF"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05D2498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F5B6B2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129957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53581DB2"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76780E3A"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ED7D31"/>
            <w:noWrap/>
            <w:hideMark/>
          </w:tcPr>
          <w:p w14:paraId="76C6BBB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411CEE1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0DE6DD9F"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CD0DA8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35B541E"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01B6C0DE"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5B11C071"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531086F1"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ED7D31"/>
            <w:noWrap/>
            <w:hideMark/>
          </w:tcPr>
          <w:p w14:paraId="3C15BEDE"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9481308"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4D0EDF37"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4E961B7E"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FA99AC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58A45EC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34D4A3AD"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5C980434"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ED7D31"/>
            <w:noWrap/>
            <w:hideMark/>
          </w:tcPr>
          <w:p w14:paraId="4EE62F5B"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FB3A88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5A55F1AD"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E256C9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CC2ADA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038D85C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6751616E"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38139FC3"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ED7D31"/>
            <w:noWrap/>
            <w:hideMark/>
          </w:tcPr>
          <w:p w14:paraId="63E4DDC5"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5E1CB7E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0EC874B0"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3B312DE6"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8BA9F9A"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5A89C8F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auto"/>
            <w:noWrap/>
            <w:hideMark/>
          </w:tcPr>
          <w:p w14:paraId="72F056EB" w14:textId="77777777" w:rsidR="00190A43" w:rsidRPr="00E54B5E" w:rsidRDefault="00190A43" w:rsidP="00632E43">
            <w:pPr>
              <w:spacing w:after="0" w:line="240" w:lineRule="auto"/>
              <w:rPr>
                <w:rFonts w:ascii="Arial Narrow" w:eastAsia="Times New Roman" w:hAnsi="Arial Narrow"/>
                <w:color w:val="000000"/>
                <w:sz w:val="14"/>
                <w:szCs w:val="14"/>
                <w:lang w:val="en-US"/>
              </w:rPr>
            </w:pPr>
          </w:p>
        </w:tc>
        <w:tc>
          <w:tcPr>
            <w:tcW w:w="96" w:type="pct"/>
            <w:shd w:val="clear" w:color="auto" w:fill="auto"/>
            <w:noWrap/>
            <w:hideMark/>
          </w:tcPr>
          <w:p w14:paraId="09435A61" w14:textId="77777777" w:rsidR="00190A43" w:rsidRPr="00E54B5E" w:rsidRDefault="00190A43" w:rsidP="00632E43">
            <w:pPr>
              <w:spacing w:after="0" w:line="240" w:lineRule="auto"/>
              <w:rPr>
                <w:rFonts w:ascii="Arial Narrow" w:eastAsia="Times New Roman" w:hAnsi="Arial Narrow"/>
                <w:sz w:val="14"/>
                <w:szCs w:val="14"/>
                <w:lang w:val="en-US"/>
              </w:rPr>
            </w:pPr>
          </w:p>
        </w:tc>
        <w:tc>
          <w:tcPr>
            <w:tcW w:w="96" w:type="pct"/>
            <w:shd w:val="clear" w:color="auto" w:fill="ED7D31"/>
            <w:noWrap/>
            <w:hideMark/>
          </w:tcPr>
          <w:p w14:paraId="77EEE90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236E3DFC"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574CA604"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3289CD82"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6B9DB6D6"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c>
          <w:tcPr>
            <w:tcW w:w="96" w:type="pct"/>
            <w:shd w:val="clear" w:color="auto" w:fill="ED7D31"/>
            <w:noWrap/>
            <w:hideMark/>
          </w:tcPr>
          <w:p w14:paraId="1C7C1BF1" w14:textId="77777777" w:rsidR="00190A43" w:rsidRPr="00E54B5E" w:rsidRDefault="00190A43" w:rsidP="00632E43">
            <w:pPr>
              <w:spacing w:after="0" w:line="240" w:lineRule="auto"/>
              <w:rPr>
                <w:rFonts w:ascii="Arial Narrow" w:eastAsia="Times New Roman" w:hAnsi="Arial Narrow"/>
                <w:color w:val="000000"/>
                <w:sz w:val="14"/>
                <w:szCs w:val="14"/>
                <w:lang w:val="en-US"/>
              </w:rPr>
            </w:pPr>
            <w:r w:rsidRPr="00E54B5E">
              <w:rPr>
                <w:rFonts w:ascii="Arial Narrow" w:eastAsia="Times New Roman" w:hAnsi="Arial Narrow"/>
                <w:color w:val="000000"/>
                <w:sz w:val="14"/>
                <w:szCs w:val="14"/>
                <w:lang w:val="en-US"/>
              </w:rPr>
              <w:t> </w:t>
            </w:r>
          </w:p>
        </w:tc>
      </w:tr>
    </w:tbl>
    <w:p w14:paraId="5ED96B13" w14:textId="77777777" w:rsidR="00434EF7" w:rsidRPr="00A3104E" w:rsidRDefault="00434EF7" w:rsidP="00A3104E">
      <w:pPr>
        <w:spacing w:line="240" w:lineRule="auto"/>
        <w:jc w:val="both"/>
        <w:rPr>
          <w:rFonts w:ascii="Arial Narrow" w:hAnsi="Arial Narrow"/>
          <w:b/>
          <w:color w:val="0000FF"/>
          <w:u w:val="single"/>
        </w:rPr>
      </w:pPr>
    </w:p>
    <w:p w14:paraId="3CFDEDA4" w14:textId="77777777" w:rsidR="00F06663" w:rsidRPr="00A3104E" w:rsidRDefault="00F06663" w:rsidP="00A3104E">
      <w:pPr>
        <w:spacing w:after="0" w:line="240" w:lineRule="auto"/>
        <w:ind w:left="-90" w:right="-579"/>
        <w:jc w:val="both"/>
        <w:rPr>
          <w:rFonts w:ascii="Arial Narrow" w:hAnsi="Arial Narrow"/>
          <w:color w:val="FF0000"/>
          <w:sz w:val="24"/>
          <w:szCs w:val="24"/>
        </w:rPr>
      </w:pPr>
      <w:r w:rsidRPr="00A3104E">
        <w:rPr>
          <w:rFonts w:ascii="Arial Narrow" w:hAnsi="Arial Narrow"/>
          <w:color w:val="FF0000"/>
          <w:sz w:val="24"/>
          <w:szCs w:val="24"/>
        </w:rPr>
        <w:tab/>
      </w:r>
    </w:p>
    <w:p w14:paraId="74926FF0" w14:textId="77777777" w:rsidR="00F06663" w:rsidRPr="00A3104E" w:rsidRDefault="00F06663" w:rsidP="00A3104E">
      <w:pPr>
        <w:spacing w:after="0" w:line="240" w:lineRule="auto"/>
        <w:ind w:left="180"/>
        <w:jc w:val="both"/>
        <w:rPr>
          <w:rFonts w:ascii="Arial Narrow" w:hAnsi="Arial Narrow"/>
          <w:bCs/>
          <w:color w:val="FF0000"/>
        </w:rPr>
      </w:pPr>
    </w:p>
    <w:p w14:paraId="30DD2F58" w14:textId="77777777" w:rsidR="00F06663" w:rsidRPr="004F630F" w:rsidRDefault="00F06663" w:rsidP="00D05C81">
      <w:pPr>
        <w:numPr>
          <w:ilvl w:val="2"/>
          <w:numId w:val="1"/>
        </w:numPr>
        <w:tabs>
          <w:tab w:val="num" w:pos="2160"/>
        </w:tabs>
        <w:spacing w:after="0" w:line="240" w:lineRule="auto"/>
        <w:ind w:hanging="1440"/>
        <w:jc w:val="both"/>
        <w:rPr>
          <w:rFonts w:ascii="Arial Narrow" w:hAnsi="Arial Narrow"/>
          <w:b/>
          <w:bCs/>
          <w:iCs/>
        </w:rPr>
      </w:pPr>
      <w:r w:rsidRPr="004F630F">
        <w:rPr>
          <w:rFonts w:ascii="Arial Narrow" w:hAnsi="Arial Narrow"/>
          <w:b/>
          <w:bCs/>
          <w:iCs/>
        </w:rPr>
        <w:t>Informatii despre materiile prime, utilaje şi substantele sau preparatele chimice utilizate</w:t>
      </w:r>
    </w:p>
    <w:p w14:paraId="306DFED6" w14:textId="77777777" w:rsidR="00F06663" w:rsidRPr="004F630F" w:rsidRDefault="00F06663" w:rsidP="00A3104E">
      <w:pPr>
        <w:spacing w:after="0" w:line="240" w:lineRule="auto"/>
        <w:ind w:left="360"/>
        <w:jc w:val="both"/>
        <w:rPr>
          <w:rFonts w:ascii="Arial Narrow" w:hAnsi="Arial Narrow"/>
          <w:bCs/>
        </w:rPr>
      </w:pPr>
      <w:r w:rsidRPr="004F630F">
        <w:rPr>
          <w:rFonts w:ascii="Arial Narrow" w:hAnsi="Arial Narrow"/>
          <w:bCs/>
        </w:rPr>
        <w:t xml:space="preserve">a.)   </w:t>
      </w:r>
      <w:r w:rsidRPr="004F630F">
        <w:rPr>
          <w:rFonts w:ascii="Arial Narrow" w:hAnsi="Arial Narrow"/>
          <w:bCs/>
          <w:u w:val="single"/>
        </w:rPr>
        <w:t>Materii prime, materiale</w:t>
      </w:r>
    </w:p>
    <w:p w14:paraId="06D6369B" w14:textId="77777777" w:rsidR="00F06663" w:rsidRPr="004F630F" w:rsidRDefault="00F06663" w:rsidP="00A3104E">
      <w:pPr>
        <w:spacing w:after="0" w:line="240" w:lineRule="auto"/>
        <w:ind w:left="645"/>
        <w:jc w:val="both"/>
        <w:rPr>
          <w:rFonts w:ascii="Arial Narrow" w:hAnsi="Arial Narrow"/>
          <w:bCs/>
        </w:rPr>
      </w:pPr>
      <w:r w:rsidRPr="004F630F">
        <w:rPr>
          <w:rFonts w:ascii="Arial Narrow" w:hAnsi="Arial Narrow"/>
          <w:bCs/>
        </w:rPr>
        <w:t xml:space="preserve">♦  Etapa lucrarilor de construcţie – punere în funcţiune </w:t>
      </w:r>
    </w:p>
    <w:p w14:paraId="62F98A22"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balast pentru fundaţii de drumuri şi alei, aprovizionat de la balastieră autorizată;</w:t>
      </w:r>
    </w:p>
    <w:p w14:paraId="1A35328A"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piatră spartă pentru suprastructura de drumuri, aprovizionată de la carieră autorizate</w:t>
      </w:r>
    </w:p>
    <w:p w14:paraId="05E09919"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nisip pentru protecţia în pământ a conductelor de apă, canal, conductori electrici aprovizionat de la balastiere autorizate</w:t>
      </w:r>
    </w:p>
    <w:p w14:paraId="145E1A11"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apa potabilă şi apa tehnologică, din sursa proprie a fermei</w:t>
      </w:r>
    </w:p>
    <w:p w14:paraId="791ACAAD"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materiale industrializate (betoane, confecţii metalice, diverse materiale de construcţii)</w:t>
      </w:r>
    </w:p>
    <w:p w14:paraId="13DE3A26" w14:textId="77777777" w:rsidR="00F06663" w:rsidRPr="004F630F" w:rsidRDefault="00F06663" w:rsidP="00A3104E">
      <w:pPr>
        <w:tabs>
          <w:tab w:val="num" w:pos="360"/>
        </w:tabs>
        <w:spacing w:after="0" w:line="240" w:lineRule="auto"/>
        <w:jc w:val="both"/>
        <w:rPr>
          <w:rFonts w:ascii="Arial Narrow" w:hAnsi="Arial Narrow"/>
          <w:bCs/>
        </w:rPr>
      </w:pPr>
      <w:r w:rsidRPr="004F630F">
        <w:rPr>
          <w:rFonts w:ascii="Arial Narrow" w:hAnsi="Arial Narrow"/>
          <w:bCs/>
        </w:rPr>
        <w:tab/>
      </w:r>
      <w:r w:rsidRPr="004F630F">
        <w:rPr>
          <w:rFonts w:ascii="Arial Narrow" w:hAnsi="Arial Narrow"/>
          <w:bCs/>
        </w:rPr>
        <w:tab/>
        <w:t xml:space="preserve">Materiile prime şi materialele utilizate în procesul tehnologic de construcţie sunt agrementate tehnic </w:t>
      </w:r>
      <w:r w:rsidRPr="004F630F">
        <w:rPr>
          <w:rFonts w:ascii="Arial Narrow" w:hAnsi="Arial Narrow"/>
          <w:iCs/>
        </w:rPr>
        <w:t>si nu vor avea impact negativ asupra factorilor de mediu, nu vor avea efecte negative asupra sanatatii animalelor sau a personalului exploatației.</w:t>
      </w:r>
    </w:p>
    <w:p w14:paraId="4F697B7A" w14:textId="77777777" w:rsidR="00F06663" w:rsidRPr="004F630F" w:rsidRDefault="00F06663" w:rsidP="00A3104E">
      <w:pPr>
        <w:spacing w:after="0" w:line="240" w:lineRule="auto"/>
        <w:ind w:left="285"/>
        <w:jc w:val="both"/>
        <w:rPr>
          <w:rFonts w:ascii="Arial Narrow" w:hAnsi="Arial Narrow"/>
          <w:bCs/>
        </w:rPr>
      </w:pPr>
      <w:r w:rsidRPr="004F630F">
        <w:rPr>
          <w:rFonts w:ascii="Arial Narrow" w:hAnsi="Arial Narrow"/>
          <w:bCs/>
        </w:rPr>
        <w:t xml:space="preserve"> ♦  Etapa de exploatare</w:t>
      </w:r>
    </w:p>
    <w:p w14:paraId="1CB2CF97" w14:textId="316C6CF1"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materialul biologic</w:t>
      </w:r>
      <w:r w:rsidR="00434EF7" w:rsidRPr="004F630F">
        <w:rPr>
          <w:rFonts w:ascii="Arial Narrow" w:hAnsi="Arial Narrow"/>
          <w:bCs/>
        </w:rPr>
        <w:t xml:space="preserve"> – </w:t>
      </w:r>
      <w:r w:rsidR="00306391" w:rsidRPr="004F630F">
        <w:rPr>
          <w:rFonts w:ascii="Arial Narrow" w:hAnsi="Arial Narrow"/>
          <w:bCs/>
        </w:rPr>
        <w:t>2</w:t>
      </w:r>
      <w:r w:rsidR="00FC2531" w:rsidRPr="004F630F">
        <w:rPr>
          <w:rFonts w:ascii="Arial Narrow" w:hAnsi="Arial Narrow"/>
          <w:bCs/>
        </w:rPr>
        <w:t>4</w:t>
      </w:r>
      <w:r w:rsidR="00434EF7" w:rsidRPr="004F630F">
        <w:rPr>
          <w:rFonts w:ascii="Arial Narrow" w:hAnsi="Arial Narrow"/>
          <w:bCs/>
        </w:rPr>
        <w:t xml:space="preserve">0.000 capete pui de carne din rasa COB 32 sau ROSS </w:t>
      </w:r>
    </w:p>
    <w:p w14:paraId="12D28649"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 xml:space="preserve">furajeje combinate pentru hrănirea </w:t>
      </w:r>
      <w:r w:rsidR="00A00075" w:rsidRPr="004F630F">
        <w:rPr>
          <w:rFonts w:ascii="Arial Narrow" w:hAnsi="Arial Narrow"/>
          <w:bCs/>
        </w:rPr>
        <w:t>puilor</w:t>
      </w:r>
      <w:r w:rsidRPr="004F630F">
        <w:rPr>
          <w:rFonts w:ascii="Arial Narrow" w:hAnsi="Arial Narrow"/>
          <w:bCs/>
        </w:rPr>
        <w:t>, aprovizionate de la furniziri autorizaţi</w:t>
      </w:r>
    </w:p>
    <w:p w14:paraId="31765B5D"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apa potabilă şi apa tehnologică, din sursa proprie a fermei</w:t>
      </w:r>
    </w:p>
    <w:p w14:paraId="249BC525"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peleți pentru centrala termică</w:t>
      </w:r>
    </w:p>
    <w:p w14:paraId="06E6E56D" w14:textId="77777777" w:rsidR="00F06663" w:rsidRPr="004F630F" w:rsidRDefault="00F06663" w:rsidP="00A3104E">
      <w:pPr>
        <w:spacing w:after="0" w:line="240" w:lineRule="auto"/>
        <w:ind w:left="360"/>
        <w:jc w:val="both"/>
        <w:rPr>
          <w:rFonts w:ascii="Arial Narrow" w:hAnsi="Arial Narrow"/>
          <w:bCs/>
        </w:rPr>
      </w:pPr>
      <w:r w:rsidRPr="004F630F">
        <w:rPr>
          <w:rFonts w:ascii="Arial Narrow" w:hAnsi="Arial Narrow"/>
          <w:bCs/>
        </w:rPr>
        <w:t xml:space="preserve">b.)   </w:t>
      </w:r>
      <w:r w:rsidRPr="004F630F">
        <w:rPr>
          <w:rFonts w:ascii="Arial Narrow" w:hAnsi="Arial Narrow"/>
          <w:bCs/>
          <w:u w:val="single"/>
        </w:rPr>
        <w:t>Utilaje</w:t>
      </w:r>
    </w:p>
    <w:p w14:paraId="62FC36ED" w14:textId="77777777" w:rsidR="00F06663" w:rsidRPr="004F630F" w:rsidRDefault="00F06663" w:rsidP="00A3104E">
      <w:pPr>
        <w:spacing w:after="0" w:line="240" w:lineRule="auto"/>
        <w:ind w:left="645"/>
        <w:jc w:val="both"/>
        <w:rPr>
          <w:rFonts w:ascii="Arial Narrow" w:hAnsi="Arial Narrow"/>
          <w:bCs/>
        </w:rPr>
      </w:pPr>
      <w:r w:rsidRPr="004F630F">
        <w:rPr>
          <w:rFonts w:ascii="Arial Narrow" w:hAnsi="Arial Narrow"/>
          <w:bCs/>
        </w:rPr>
        <w:t xml:space="preserve">♦  Etapa lucrarilor de construcţie – punere în funcţiune </w:t>
      </w:r>
    </w:p>
    <w:p w14:paraId="00D40203"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iCs/>
        </w:rPr>
      </w:pPr>
      <w:r w:rsidRPr="004F630F">
        <w:rPr>
          <w:rFonts w:ascii="Arial Narrow" w:hAnsi="Arial Narrow"/>
          <w:bCs/>
        </w:rPr>
        <w:t>utilaje terasiere, dotate cu motoare Diesel (</w:t>
      </w:r>
      <w:r w:rsidRPr="004F630F">
        <w:rPr>
          <w:rFonts w:ascii="Arial Narrow" w:hAnsi="Arial Narrow"/>
          <w:bCs/>
          <w:iCs/>
        </w:rPr>
        <w:t>1 buldozer, 2 excavatoare cu cupă, 1 compactor), timp de funcţionare: 4 utilaje x 90 zile x 8 h/zi = 2880 ore (32 h/zi lucrată)</w:t>
      </w:r>
      <w:r w:rsidRPr="004F630F">
        <w:rPr>
          <w:rFonts w:ascii="Arial Narrow" w:hAnsi="Arial Narrow"/>
          <w:bCs/>
        </w:rPr>
        <w:t>;</w:t>
      </w:r>
    </w:p>
    <w:p w14:paraId="605DCD62"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mijloace de transport dotate cu motoare Diesel (</w:t>
      </w:r>
      <w:r w:rsidRPr="004F630F">
        <w:rPr>
          <w:rFonts w:ascii="Arial Narrow" w:hAnsi="Arial Narrow"/>
          <w:bCs/>
          <w:iCs/>
        </w:rPr>
        <w:t>2 autospeciale pentru transport beton, 2 autobasculate), timp de funcţionare: 4 auto  x 90 zile x 8 h/zi = 2880 ore (32 h/zi lucrată)</w:t>
      </w:r>
      <w:r w:rsidRPr="004F630F">
        <w:rPr>
          <w:rFonts w:ascii="Arial Narrow" w:hAnsi="Arial Narrow"/>
          <w:bCs/>
        </w:rPr>
        <w:t>;</w:t>
      </w:r>
    </w:p>
    <w:p w14:paraId="099D0D76"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 xml:space="preserve">macarale cu braţ reglabil pentru montarea prefabricatelor, dotate cu motoare Diesel (1 buc.), </w:t>
      </w:r>
      <w:r w:rsidRPr="004F630F">
        <w:rPr>
          <w:rFonts w:ascii="Arial Narrow" w:hAnsi="Arial Narrow"/>
          <w:bCs/>
          <w:iCs/>
        </w:rPr>
        <w:t>timp de funcţionare: 1 utilaj x 90 zile x 8 h/zi = 720 ore (8 h/zi lucrată)</w:t>
      </w:r>
    </w:p>
    <w:p w14:paraId="691A132C" w14:textId="77777777" w:rsidR="00F06663" w:rsidRPr="004F630F" w:rsidRDefault="00F06663" w:rsidP="00A3104E">
      <w:pPr>
        <w:spacing w:after="0" w:line="240" w:lineRule="auto"/>
        <w:ind w:left="285"/>
        <w:jc w:val="both"/>
        <w:rPr>
          <w:rFonts w:ascii="Arial Narrow" w:hAnsi="Arial Narrow"/>
          <w:bCs/>
        </w:rPr>
      </w:pPr>
      <w:r w:rsidRPr="004F630F">
        <w:rPr>
          <w:rFonts w:ascii="Arial Narrow" w:hAnsi="Arial Narrow"/>
          <w:bCs/>
        </w:rPr>
        <w:t>♦  Etapa de exploatare</w:t>
      </w:r>
    </w:p>
    <w:p w14:paraId="285E7EBD"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sistem de furajare, cu echipamente acţionate electric.</w:t>
      </w:r>
    </w:p>
    <w:p w14:paraId="4C30E6E3"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sistem de ventilație, cu echipamente acţionate electric</w:t>
      </w:r>
    </w:p>
    <w:p w14:paraId="0B165E39"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staţie de pompare a apei potabile (electropompă submersibilă și hidrofor) acţionate electric</w:t>
      </w:r>
    </w:p>
    <w:p w14:paraId="74295651"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sistem de pompare și barbotare a apei uzate tehnologice, acţionat electric</w:t>
      </w:r>
    </w:p>
    <w:p w14:paraId="70E168AB"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 xml:space="preserve">încărcător frontal cu cupă, dotat cu motor Diesel (1 buc), </w:t>
      </w:r>
      <w:r w:rsidRPr="004F630F">
        <w:rPr>
          <w:rFonts w:ascii="Arial Narrow" w:hAnsi="Arial Narrow"/>
          <w:bCs/>
          <w:iCs/>
        </w:rPr>
        <w:t>timp de funcţionare: 1 utilaj x 12 luni x 21 zile/lună x 8 h/zi lucrată = 2016 ore/an (8 h/zi lucrată);</w:t>
      </w:r>
    </w:p>
    <w:p w14:paraId="12796315"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 xml:space="preserve">mijloace de transport dotate cu motoare Diesel (2 autospeciale pentru transportul furajelor sau animalelor vii), </w:t>
      </w:r>
      <w:r w:rsidRPr="004F630F">
        <w:rPr>
          <w:rFonts w:ascii="Arial Narrow" w:hAnsi="Arial Narrow"/>
          <w:bCs/>
          <w:iCs/>
        </w:rPr>
        <w:t>timp de funcţionare:  2 autospeciale x 12 luni x 10 zile/lună x 4 h/zi = 960 ore/an (8 h/zi lucrată)</w:t>
      </w:r>
      <w:r w:rsidRPr="004F630F">
        <w:rPr>
          <w:rFonts w:ascii="Arial Narrow" w:hAnsi="Arial Narrow"/>
          <w:bCs/>
        </w:rPr>
        <w:t>;</w:t>
      </w:r>
    </w:p>
    <w:p w14:paraId="55DAD2F3" w14:textId="77777777" w:rsidR="00F06663" w:rsidRPr="004F630F" w:rsidRDefault="00F06663" w:rsidP="00A3104E">
      <w:pPr>
        <w:spacing w:after="0" w:line="240" w:lineRule="auto"/>
        <w:jc w:val="both"/>
        <w:rPr>
          <w:rFonts w:ascii="Arial Narrow" w:hAnsi="Arial Narrow"/>
          <w:bCs/>
        </w:rPr>
      </w:pPr>
      <w:r w:rsidRPr="004F630F">
        <w:rPr>
          <w:rFonts w:ascii="Arial Narrow" w:hAnsi="Arial Narrow"/>
          <w:bCs/>
        </w:rPr>
        <w:t xml:space="preserve">c.)   </w:t>
      </w:r>
      <w:r w:rsidRPr="004F630F">
        <w:rPr>
          <w:rFonts w:ascii="Arial Narrow" w:hAnsi="Arial Narrow"/>
          <w:bCs/>
          <w:u w:val="single"/>
        </w:rPr>
        <w:t>Substante sau preparate chimice utilizate</w:t>
      </w:r>
    </w:p>
    <w:p w14:paraId="46DBA891" w14:textId="77777777" w:rsidR="00F06663" w:rsidRPr="004F630F" w:rsidRDefault="00F06663" w:rsidP="00A3104E">
      <w:pPr>
        <w:spacing w:after="0" w:line="240" w:lineRule="auto"/>
        <w:ind w:left="645"/>
        <w:jc w:val="both"/>
        <w:rPr>
          <w:rFonts w:ascii="Arial Narrow" w:hAnsi="Arial Narrow"/>
          <w:bCs/>
        </w:rPr>
      </w:pPr>
      <w:r w:rsidRPr="004F630F">
        <w:rPr>
          <w:rFonts w:ascii="Arial Narrow" w:hAnsi="Arial Narrow"/>
          <w:bCs/>
        </w:rPr>
        <w:t>♦  Etapa lucrarilor de construcţie – punere în funcţiune</w:t>
      </w:r>
    </w:p>
    <w:p w14:paraId="73DE98EA"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diverse substante chimice în stare lichidă/solidă necesare în procesul de realizare a construcţiilor;</w:t>
      </w:r>
    </w:p>
    <w:p w14:paraId="3D9D4BD5" w14:textId="77777777" w:rsidR="00F06663" w:rsidRPr="004F630F" w:rsidRDefault="00F06663" w:rsidP="00A3104E">
      <w:pPr>
        <w:spacing w:after="0" w:line="240" w:lineRule="auto"/>
        <w:ind w:left="285"/>
        <w:jc w:val="both"/>
        <w:rPr>
          <w:rFonts w:ascii="Arial Narrow" w:hAnsi="Arial Narrow"/>
          <w:bCs/>
        </w:rPr>
      </w:pPr>
      <w:r w:rsidRPr="004F630F">
        <w:rPr>
          <w:rFonts w:ascii="Arial Narrow" w:hAnsi="Arial Narrow"/>
          <w:bCs/>
        </w:rPr>
        <w:t>♦  Etapa de exploatare</w:t>
      </w:r>
    </w:p>
    <w:p w14:paraId="567309E9"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vaccinuri de uz veterinar.</w:t>
      </w:r>
    </w:p>
    <w:p w14:paraId="16502031"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medicamente de uz veterinar</w:t>
      </w:r>
    </w:p>
    <w:p w14:paraId="1AEFA489"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soluţii de agenţi de curăţire biodegradabili pentru igienizarea halelor</w:t>
      </w:r>
    </w:p>
    <w:p w14:paraId="7687E01A"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 xml:space="preserve">materiale de curăţire biodegradabile pentru igienizarea spaţiilor administrative </w:t>
      </w:r>
    </w:p>
    <w:p w14:paraId="55AD3876"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substanţe specifice de decontaminare microbiană sub formă gazoasă sau aerosoli</w:t>
      </w:r>
    </w:p>
    <w:p w14:paraId="715BD9CF"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insecticide pentru dezinsecţie, sub formă gazoasă sau aerosoli</w:t>
      </w:r>
    </w:p>
    <w:p w14:paraId="6BBFDD52"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substanţe specifice pentru deratizare,</w:t>
      </w:r>
    </w:p>
    <w:p w14:paraId="3A9A8E32"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aditivi diverşi utilizaţi pent</w:t>
      </w:r>
      <w:r w:rsidR="001A56B5" w:rsidRPr="004F630F">
        <w:rPr>
          <w:rFonts w:ascii="Arial Narrow" w:hAnsi="Arial Narrow"/>
          <w:bCs/>
        </w:rPr>
        <w:t>ru tratarea dejecţiilor de pui pentru</w:t>
      </w:r>
      <w:r w:rsidRPr="004F630F">
        <w:rPr>
          <w:rFonts w:ascii="Arial Narrow" w:hAnsi="Arial Narrow"/>
          <w:bCs/>
        </w:rPr>
        <w:t xml:space="preserve"> </w:t>
      </w:r>
      <w:r w:rsidRPr="004F630F">
        <w:rPr>
          <w:rFonts w:ascii="Arial Narrow" w:hAnsi="Arial Narrow"/>
          <w:iCs/>
          <w:lang w:val="it-IT"/>
        </w:rPr>
        <w:t>reducerea mirosurilor.</w:t>
      </w:r>
    </w:p>
    <w:p w14:paraId="564DF44C" w14:textId="77777777" w:rsidR="00F06663" w:rsidRPr="004F630F" w:rsidRDefault="00F06663" w:rsidP="00A3104E">
      <w:pPr>
        <w:autoSpaceDE w:val="0"/>
        <w:autoSpaceDN w:val="0"/>
        <w:adjustRightInd w:val="0"/>
        <w:spacing w:after="0" w:line="240" w:lineRule="auto"/>
        <w:jc w:val="both"/>
        <w:rPr>
          <w:rFonts w:ascii="Arial Narrow" w:hAnsi="Arial Narrow"/>
          <w:bCs/>
        </w:rPr>
      </w:pPr>
      <w:r w:rsidRPr="004F630F">
        <w:rPr>
          <w:rFonts w:ascii="Arial Narrow" w:hAnsi="Arial Narrow"/>
          <w:iCs/>
          <w:lang w:val="it-IT"/>
        </w:rPr>
        <w:tab/>
        <w:t>Compozitia substanţelor chimice utilizate pentru curăţenie, decontaminare, dezinsecţie şi deratizare vor fi in conformitate cu normativele nationale si europene in vigoare si nu vor avea impact negativ asupra factorilor de mediu, nu vor avea efecte negative asupra sanatatii animalelor sau a personalului exploatatiei, nu vor modifica calitatea dejectiilor.</w:t>
      </w:r>
      <w:r w:rsidRPr="004F630F">
        <w:rPr>
          <w:rFonts w:ascii="Arial Narrow" w:hAnsi="Arial Narrow"/>
          <w:bCs/>
          <w:lang w:val="it-IT"/>
        </w:rPr>
        <w:t xml:space="preserve"> </w:t>
      </w:r>
    </w:p>
    <w:p w14:paraId="07A1E32D" w14:textId="77777777" w:rsidR="00F06663" w:rsidRPr="004F630F" w:rsidRDefault="00F06663" w:rsidP="00A3104E">
      <w:pPr>
        <w:autoSpaceDE w:val="0"/>
        <w:autoSpaceDN w:val="0"/>
        <w:adjustRightInd w:val="0"/>
        <w:spacing w:after="0" w:line="240" w:lineRule="auto"/>
        <w:jc w:val="both"/>
        <w:rPr>
          <w:rFonts w:ascii="Arial Narrow" w:hAnsi="Arial Narrow"/>
          <w:bCs/>
        </w:rPr>
      </w:pPr>
      <w:r w:rsidRPr="004F630F">
        <w:rPr>
          <w:rFonts w:ascii="Arial Narrow" w:hAnsi="Arial Narrow"/>
          <w:bCs/>
        </w:rPr>
        <w:tab/>
        <w:t>Substanţele şi preparatele chimice se vor depozita în magazii speciale, sub gestiune şi administrare conform prescripţiilor sanitar veterinare şi instrucţiunilor producătorilor.</w:t>
      </w:r>
    </w:p>
    <w:p w14:paraId="6894E779" w14:textId="77777777" w:rsidR="00F06663" w:rsidRPr="004F630F" w:rsidRDefault="00F06663" w:rsidP="00A3104E">
      <w:pPr>
        <w:spacing w:after="0" w:line="240" w:lineRule="auto"/>
        <w:jc w:val="both"/>
        <w:rPr>
          <w:rFonts w:ascii="Arial Narrow" w:hAnsi="Arial Narrow"/>
          <w:bCs/>
        </w:rPr>
      </w:pPr>
      <w:r w:rsidRPr="004F630F">
        <w:rPr>
          <w:rFonts w:ascii="Arial Narrow" w:hAnsi="Arial Narrow"/>
          <w:bCs/>
        </w:rPr>
        <w:t xml:space="preserve">d.)  </w:t>
      </w:r>
      <w:r w:rsidRPr="004F630F">
        <w:rPr>
          <w:rFonts w:ascii="Arial Narrow" w:hAnsi="Arial Narrow"/>
          <w:bCs/>
          <w:u w:val="single"/>
        </w:rPr>
        <w:t>Carburanţi și combustibili</w:t>
      </w:r>
    </w:p>
    <w:p w14:paraId="3380FAA7" w14:textId="77777777" w:rsidR="00F06663" w:rsidRPr="004F630F" w:rsidRDefault="00F06663" w:rsidP="00A3104E">
      <w:pPr>
        <w:spacing w:after="0" w:line="240" w:lineRule="auto"/>
        <w:ind w:left="285"/>
        <w:jc w:val="both"/>
        <w:rPr>
          <w:rFonts w:ascii="Arial Narrow" w:hAnsi="Arial Narrow"/>
          <w:bCs/>
        </w:rPr>
      </w:pPr>
      <w:r w:rsidRPr="004F630F">
        <w:rPr>
          <w:rFonts w:ascii="Arial Narrow" w:hAnsi="Arial Narrow"/>
          <w:bCs/>
        </w:rPr>
        <w:t>♦  Etapa de construcţie – punere în funcţiune</w:t>
      </w:r>
    </w:p>
    <w:p w14:paraId="761CAF82"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motorina  pentru funcţionarea utilajelor tehnologice şi mijloacelor de transport</w:t>
      </w:r>
    </w:p>
    <w:p w14:paraId="4585FC12" w14:textId="77777777" w:rsidR="00F06663" w:rsidRPr="004F630F" w:rsidRDefault="00F06663" w:rsidP="00A3104E">
      <w:pPr>
        <w:spacing w:after="0" w:line="240" w:lineRule="auto"/>
        <w:ind w:left="285"/>
        <w:jc w:val="both"/>
        <w:rPr>
          <w:rFonts w:ascii="Arial Narrow" w:hAnsi="Arial Narrow"/>
          <w:bCs/>
        </w:rPr>
      </w:pPr>
      <w:r w:rsidRPr="004F630F">
        <w:rPr>
          <w:rFonts w:ascii="Arial Narrow" w:hAnsi="Arial Narrow"/>
          <w:bCs/>
        </w:rPr>
        <w:t xml:space="preserve">  6480 ore x 10 l/h = 64800 l (81 to)</w:t>
      </w:r>
    </w:p>
    <w:p w14:paraId="40242378" w14:textId="77777777" w:rsidR="00F06663" w:rsidRPr="004F630F" w:rsidRDefault="00F06663" w:rsidP="00A3104E">
      <w:pPr>
        <w:spacing w:after="0" w:line="240" w:lineRule="auto"/>
        <w:ind w:left="285"/>
        <w:jc w:val="both"/>
        <w:rPr>
          <w:rFonts w:ascii="Arial Narrow" w:hAnsi="Arial Narrow"/>
          <w:bCs/>
        </w:rPr>
      </w:pPr>
      <w:r w:rsidRPr="004F630F">
        <w:rPr>
          <w:rFonts w:ascii="Arial Narrow" w:hAnsi="Arial Narrow"/>
          <w:bCs/>
        </w:rPr>
        <w:t>♦  Etapa de exploatare</w:t>
      </w:r>
    </w:p>
    <w:p w14:paraId="45717FC5"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motorina  pentru funcţionarea încărcătorului frontal și a mijloacelor de transport.</w:t>
      </w:r>
    </w:p>
    <w:p w14:paraId="2E3F85DB" w14:textId="77777777" w:rsidR="00F06663" w:rsidRPr="004F630F" w:rsidRDefault="00F06663" w:rsidP="00A3104E">
      <w:pPr>
        <w:spacing w:after="0" w:line="240" w:lineRule="auto"/>
        <w:ind w:left="285" w:hanging="360"/>
        <w:jc w:val="both"/>
        <w:rPr>
          <w:rFonts w:ascii="Arial Narrow" w:hAnsi="Arial Narrow"/>
          <w:bCs/>
        </w:rPr>
      </w:pPr>
      <w:r w:rsidRPr="004F630F">
        <w:rPr>
          <w:rFonts w:ascii="Arial Narrow" w:hAnsi="Arial Narrow"/>
          <w:bCs/>
        </w:rPr>
        <w:t xml:space="preserve"> </w:t>
      </w:r>
      <w:r w:rsidRPr="004F630F">
        <w:rPr>
          <w:rFonts w:ascii="Arial Narrow" w:hAnsi="Arial Narrow"/>
          <w:bCs/>
        </w:rPr>
        <w:tab/>
        <w:t xml:space="preserve"> 2976 ore/an x 10 l/h = 29760 l / an (37 to/an)</w:t>
      </w:r>
    </w:p>
    <w:p w14:paraId="55FEDB81" w14:textId="77777777" w:rsidR="00F06663" w:rsidRPr="004F630F" w:rsidRDefault="00F06663" w:rsidP="00D05C81">
      <w:pPr>
        <w:numPr>
          <w:ilvl w:val="0"/>
          <w:numId w:val="2"/>
        </w:numPr>
        <w:tabs>
          <w:tab w:val="num" w:pos="360"/>
        </w:tabs>
        <w:spacing w:after="0" w:line="240" w:lineRule="auto"/>
        <w:ind w:left="360" w:hanging="360"/>
        <w:jc w:val="both"/>
        <w:rPr>
          <w:rFonts w:ascii="Arial Narrow" w:hAnsi="Arial Narrow"/>
          <w:bCs/>
        </w:rPr>
      </w:pPr>
      <w:r w:rsidRPr="004F630F">
        <w:rPr>
          <w:rFonts w:ascii="Arial Narrow" w:hAnsi="Arial Narrow"/>
          <w:bCs/>
        </w:rPr>
        <w:t>peleți pentru centralele termice</w:t>
      </w:r>
    </w:p>
    <w:p w14:paraId="2D37BF81" w14:textId="77777777" w:rsidR="00F06663" w:rsidRPr="004F630F" w:rsidRDefault="00F06663" w:rsidP="00A3104E">
      <w:pPr>
        <w:spacing w:after="0" w:line="240" w:lineRule="auto"/>
        <w:ind w:firstLine="708"/>
        <w:jc w:val="both"/>
        <w:rPr>
          <w:rFonts w:ascii="Arial Narrow" w:hAnsi="Arial Narrow"/>
          <w:bCs/>
          <w:color w:val="FF0000"/>
        </w:rPr>
      </w:pPr>
    </w:p>
    <w:p w14:paraId="4EBA70F5" w14:textId="77777777" w:rsidR="00F06663" w:rsidRPr="004F630F" w:rsidRDefault="00F06663" w:rsidP="00D05C81">
      <w:pPr>
        <w:numPr>
          <w:ilvl w:val="2"/>
          <w:numId w:val="1"/>
        </w:numPr>
        <w:tabs>
          <w:tab w:val="num" w:pos="2160"/>
        </w:tabs>
        <w:spacing w:after="0" w:line="240" w:lineRule="auto"/>
        <w:ind w:left="1440"/>
        <w:jc w:val="both"/>
        <w:rPr>
          <w:rFonts w:ascii="Arial Narrow" w:hAnsi="Arial Narrow"/>
          <w:b/>
          <w:bCs/>
          <w:iCs/>
          <w:lang w:val="fr-FR"/>
        </w:rPr>
      </w:pPr>
      <w:r w:rsidRPr="004F630F">
        <w:rPr>
          <w:rFonts w:ascii="Arial Narrow" w:hAnsi="Arial Narrow"/>
          <w:b/>
          <w:bCs/>
          <w:iCs/>
          <w:lang w:val="fr-FR"/>
        </w:rPr>
        <w:t>Serviciile suplimentare solicitate de implementarea proiectului propus prin PUZ</w:t>
      </w:r>
    </w:p>
    <w:p w14:paraId="618C5093" w14:textId="77777777" w:rsidR="00F06663" w:rsidRPr="004F630F" w:rsidRDefault="00F06663" w:rsidP="00A3104E">
      <w:pPr>
        <w:spacing w:after="0" w:line="240" w:lineRule="auto"/>
        <w:jc w:val="both"/>
        <w:rPr>
          <w:rFonts w:ascii="Arial Narrow" w:hAnsi="Arial Narrow"/>
          <w:b/>
          <w:bCs/>
          <w:iCs/>
          <w:lang w:val="fr-FR"/>
        </w:rPr>
      </w:pPr>
      <w:r w:rsidRPr="004F630F">
        <w:rPr>
          <w:rFonts w:ascii="Arial Narrow" w:hAnsi="Arial Narrow"/>
          <w:color w:val="FF0000"/>
          <w:lang w:val="fr-FR"/>
        </w:rPr>
        <w:t xml:space="preserve"> </w:t>
      </w:r>
      <w:r w:rsidRPr="004F630F">
        <w:rPr>
          <w:rFonts w:ascii="Arial Narrow" w:hAnsi="Arial Narrow"/>
          <w:color w:val="FF0000"/>
          <w:lang w:val="fr-FR"/>
        </w:rPr>
        <w:tab/>
      </w:r>
      <w:r w:rsidRPr="004F630F">
        <w:rPr>
          <w:rFonts w:ascii="Arial Narrow" w:hAnsi="Arial Narrow"/>
          <w:lang w:val="fr-FR"/>
        </w:rPr>
        <w:t xml:space="preserve">În vederea implementării proiectului propus nu sunt necesare servicii şi lucrări suplimentare de dezafectare/reamplasare de conducte, linii electrice şi de telecomunicaţii, construcţii existente etc. </w:t>
      </w:r>
    </w:p>
    <w:p w14:paraId="5EFC14FB" w14:textId="77777777" w:rsidR="00F06663" w:rsidRPr="004F630F" w:rsidRDefault="00F06663" w:rsidP="00A3104E">
      <w:pPr>
        <w:pStyle w:val="BodyTextIndent"/>
        <w:spacing w:after="0" w:line="240" w:lineRule="auto"/>
        <w:ind w:left="0"/>
        <w:jc w:val="both"/>
        <w:rPr>
          <w:rFonts w:ascii="Arial Narrow" w:hAnsi="Arial Narrow"/>
          <w:bCs/>
          <w:iCs/>
          <w:lang w:val="fr-FR"/>
        </w:rPr>
      </w:pPr>
      <w:r w:rsidRPr="004F630F">
        <w:rPr>
          <w:rFonts w:ascii="Arial Narrow" w:hAnsi="Arial Narrow"/>
          <w:lang w:val="fr-FR"/>
        </w:rPr>
        <w:tab/>
      </w:r>
      <w:r w:rsidRPr="004F630F">
        <w:rPr>
          <w:rFonts w:ascii="Arial Narrow" w:hAnsi="Arial Narrow"/>
          <w:lang w:val="fr-FR"/>
        </w:rPr>
        <w:tab/>
        <w:t>În perioada de funcționare a fermei se vor solicita servicii externalizate de canalizare menajeră (vidanjare bazin ape uzate menajere) și de evacuare a deșeurilor menajere și a celor cu risc  biologic.</w:t>
      </w:r>
    </w:p>
    <w:p w14:paraId="07BDCB83" w14:textId="77777777" w:rsidR="00F06663" w:rsidRPr="00DE78F8" w:rsidRDefault="00F06663" w:rsidP="00A3104E">
      <w:pPr>
        <w:spacing w:after="0" w:line="240" w:lineRule="auto"/>
        <w:jc w:val="both"/>
        <w:rPr>
          <w:rFonts w:ascii="Arial Narrow" w:hAnsi="Arial Narrow"/>
          <w:color w:val="FF0000"/>
          <w:lang w:val="fr-FR"/>
        </w:rPr>
      </w:pPr>
      <w:r w:rsidRPr="004F630F">
        <w:rPr>
          <w:rFonts w:ascii="Arial Narrow" w:hAnsi="Arial Narrow"/>
          <w:lang w:val="fr-FR"/>
        </w:rPr>
        <w:tab/>
        <w:t>Accesul în amplasamentul PP, în perioada de implementare si ulterior, in timpul functionarii, se va face pe drumul de acees ce se va amenaja în cadrul proiectului, racordat la DJ 565, între localitățile Tismna și Vrancea. Acesta va fi menținut în stare tehnică corespunzătoare, prin grija beneficiarului PP.</w:t>
      </w:r>
    </w:p>
    <w:p w14:paraId="17350A67" w14:textId="77777777" w:rsidR="00F06663" w:rsidRPr="00A3104E" w:rsidRDefault="00F06663" w:rsidP="00A3104E">
      <w:pPr>
        <w:spacing w:line="240" w:lineRule="auto"/>
        <w:rPr>
          <w:rFonts w:ascii="Arial Narrow" w:hAnsi="Arial Narrow"/>
          <w:lang w:val="fr-FR"/>
        </w:rPr>
      </w:pPr>
    </w:p>
    <w:p w14:paraId="68DCD287" w14:textId="77777777" w:rsidR="00E317BF" w:rsidRPr="00A3104E" w:rsidRDefault="00E317BF" w:rsidP="00D05C81">
      <w:pPr>
        <w:pStyle w:val="Heading2"/>
        <w:numPr>
          <w:ilvl w:val="1"/>
          <w:numId w:val="1"/>
        </w:numPr>
        <w:spacing w:line="240" w:lineRule="auto"/>
        <w:rPr>
          <w:rFonts w:ascii="Arial Narrow" w:hAnsi="Arial Narrow"/>
          <w:lang w:val="it-IT"/>
        </w:rPr>
      </w:pPr>
      <w:bookmarkStart w:id="16" w:name="_Toc494820479"/>
      <w:r w:rsidRPr="00A3104E">
        <w:rPr>
          <w:rFonts w:ascii="Arial Narrow" w:hAnsi="Arial Narrow"/>
          <w:lang w:val="it-IT"/>
        </w:rPr>
        <w:t>Emisii si deseuri generate in perioada de implementare a proiectului propus</w:t>
      </w:r>
      <w:bookmarkEnd w:id="16"/>
      <w:r w:rsidRPr="00A3104E">
        <w:rPr>
          <w:rFonts w:ascii="Arial Narrow" w:hAnsi="Arial Narrow"/>
          <w:lang w:val="it-IT"/>
        </w:rPr>
        <w:t xml:space="preserve"> </w:t>
      </w:r>
    </w:p>
    <w:p w14:paraId="7A857F53" w14:textId="77777777" w:rsidR="009A413B" w:rsidRPr="00306391" w:rsidRDefault="009A413B" w:rsidP="00A3104E">
      <w:pPr>
        <w:spacing w:after="0" w:line="240" w:lineRule="auto"/>
        <w:ind w:firstLine="709"/>
        <w:jc w:val="both"/>
        <w:rPr>
          <w:rFonts w:ascii="Arial Narrow" w:hAnsi="Arial Narrow"/>
          <w:b/>
          <w:bCs/>
          <w:iCs/>
          <w:sz w:val="24"/>
          <w:szCs w:val="24"/>
          <w:lang w:val="fr-FR"/>
        </w:rPr>
      </w:pPr>
      <w:r w:rsidRPr="00306391">
        <w:rPr>
          <w:rFonts w:ascii="Arial Narrow" w:hAnsi="Arial Narrow"/>
          <w:b/>
          <w:bCs/>
          <w:iCs/>
          <w:sz w:val="24"/>
          <w:szCs w:val="24"/>
          <w:lang w:val="fr-FR"/>
        </w:rPr>
        <w:t>2.4.1.  Emisii şi deşeuri generate de proiect în perioada construcţiei</w:t>
      </w:r>
    </w:p>
    <w:p w14:paraId="6E727DC6" w14:textId="77777777" w:rsidR="009A413B" w:rsidRPr="00306391" w:rsidRDefault="009A413B" w:rsidP="00A3104E">
      <w:pPr>
        <w:spacing w:after="0" w:line="240" w:lineRule="auto"/>
        <w:jc w:val="both"/>
        <w:rPr>
          <w:rFonts w:ascii="Arial Narrow" w:hAnsi="Arial Narrow"/>
          <w:bCs/>
          <w:i/>
          <w:iCs/>
          <w:sz w:val="24"/>
          <w:szCs w:val="24"/>
          <w:u w:val="single"/>
        </w:rPr>
      </w:pPr>
      <w:r w:rsidRPr="00306391">
        <w:rPr>
          <w:rFonts w:ascii="Arial Narrow" w:hAnsi="Arial Narrow"/>
          <w:bCs/>
          <w:iCs/>
          <w:sz w:val="24"/>
          <w:szCs w:val="24"/>
        </w:rPr>
        <w:tab/>
        <w:t>►</w:t>
      </w:r>
      <w:r w:rsidRPr="00306391">
        <w:rPr>
          <w:rFonts w:ascii="Arial Narrow" w:hAnsi="Arial Narrow"/>
          <w:b/>
          <w:bCs/>
          <w:iCs/>
          <w:sz w:val="24"/>
          <w:szCs w:val="24"/>
        </w:rPr>
        <w:t xml:space="preserve">Principalii emisii generate de proiect </w:t>
      </w:r>
      <w:r w:rsidRPr="00306391">
        <w:rPr>
          <w:rFonts w:ascii="Arial Narrow" w:hAnsi="Arial Narrow"/>
          <w:b/>
          <w:bCs/>
          <w:iCs/>
          <w:sz w:val="24"/>
          <w:szCs w:val="24"/>
          <w:lang w:val="fr-FR"/>
        </w:rPr>
        <w:t>în perioada construcţiei, modalităţi de eliminare</w:t>
      </w:r>
    </w:p>
    <w:p w14:paraId="3950010D" w14:textId="77777777" w:rsidR="009A413B" w:rsidRPr="00306391" w:rsidRDefault="009A413B" w:rsidP="00A3104E">
      <w:pPr>
        <w:spacing w:after="0" w:line="240" w:lineRule="auto"/>
        <w:jc w:val="both"/>
        <w:rPr>
          <w:rFonts w:ascii="Arial Narrow" w:hAnsi="Arial Narrow"/>
          <w:bCs/>
          <w:iCs/>
          <w:sz w:val="24"/>
          <w:szCs w:val="24"/>
        </w:rPr>
      </w:pPr>
      <w:r w:rsidRPr="00306391">
        <w:rPr>
          <w:rFonts w:ascii="Arial Narrow" w:hAnsi="Arial Narrow"/>
          <w:bCs/>
          <w:iCs/>
          <w:sz w:val="24"/>
          <w:szCs w:val="24"/>
        </w:rPr>
        <w:tab/>
        <w:t xml:space="preserve">▪   </w:t>
      </w:r>
      <w:r w:rsidRPr="00306391">
        <w:rPr>
          <w:rFonts w:ascii="Arial Narrow" w:hAnsi="Arial Narrow"/>
          <w:b/>
          <w:bCs/>
          <w:i/>
          <w:iCs/>
          <w:sz w:val="24"/>
          <w:szCs w:val="24"/>
        </w:rPr>
        <w:t>Praful</w:t>
      </w:r>
      <w:r w:rsidRPr="00306391">
        <w:rPr>
          <w:rFonts w:ascii="Arial Narrow" w:hAnsi="Arial Narrow"/>
          <w:bCs/>
          <w:iCs/>
          <w:sz w:val="24"/>
          <w:szCs w:val="24"/>
        </w:rPr>
        <w:t xml:space="preserve"> </w:t>
      </w:r>
    </w:p>
    <w:p w14:paraId="4D452DC2" w14:textId="77777777" w:rsidR="009A413B" w:rsidRPr="00306391" w:rsidRDefault="009A413B" w:rsidP="00A3104E">
      <w:pPr>
        <w:spacing w:after="0" w:line="240" w:lineRule="auto"/>
        <w:jc w:val="both"/>
        <w:rPr>
          <w:rFonts w:ascii="Arial Narrow" w:hAnsi="Arial Narrow"/>
          <w:bCs/>
          <w:iCs/>
          <w:sz w:val="24"/>
          <w:szCs w:val="24"/>
        </w:rPr>
      </w:pPr>
      <w:r w:rsidRPr="00306391">
        <w:rPr>
          <w:rFonts w:ascii="Arial Narrow" w:hAnsi="Arial Narrow"/>
          <w:bCs/>
          <w:iCs/>
          <w:sz w:val="24"/>
          <w:szCs w:val="24"/>
        </w:rPr>
        <w:tab/>
        <w:t>Emisiile de pulberi sunt generate de surse mobile (utilaje şi mijloace de transport în timpul funcționării):</w:t>
      </w:r>
    </w:p>
    <w:p w14:paraId="71F943BD" w14:textId="77777777" w:rsidR="009A413B" w:rsidRPr="00306391" w:rsidRDefault="009A413B" w:rsidP="00D05C81">
      <w:pPr>
        <w:numPr>
          <w:ilvl w:val="0"/>
          <w:numId w:val="4"/>
        </w:numPr>
        <w:tabs>
          <w:tab w:val="num" w:pos="360"/>
        </w:tabs>
        <w:spacing w:after="0" w:line="240" w:lineRule="auto"/>
        <w:ind w:left="360"/>
        <w:jc w:val="both"/>
        <w:rPr>
          <w:rFonts w:ascii="Arial Narrow" w:hAnsi="Arial Narrow"/>
          <w:bCs/>
          <w:iCs/>
          <w:sz w:val="24"/>
          <w:szCs w:val="24"/>
        </w:rPr>
      </w:pPr>
      <w:r w:rsidRPr="00306391">
        <w:rPr>
          <w:rFonts w:ascii="Arial Narrow" w:hAnsi="Arial Narrow"/>
          <w:bCs/>
          <w:iCs/>
          <w:sz w:val="24"/>
          <w:szCs w:val="24"/>
        </w:rPr>
        <w:t xml:space="preserve">în incinta şantierului de construcţii </w:t>
      </w:r>
      <w:r w:rsidRPr="00306391">
        <w:rPr>
          <w:rFonts w:ascii="Arial Narrow" w:hAnsi="Arial Narrow"/>
          <w:spacing w:val="3"/>
          <w:sz w:val="24"/>
          <w:szCs w:val="24"/>
        </w:rPr>
        <w:t>prin operaţiunile de</w:t>
      </w:r>
      <w:r w:rsidRPr="00306391">
        <w:rPr>
          <w:rFonts w:ascii="Arial Narrow" w:hAnsi="Arial Narrow"/>
          <w:spacing w:val="4"/>
          <w:sz w:val="24"/>
          <w:szCs w:val="24"/>
        </w:rPr>
        <w:t xml:space="preserve"> incarcare - descarcare, manipulare şi transport  pamant din sapaturi şi materiale de construcţii în vrac</w:t>
      </w:r>
      <w:r w:rsidRPr="00306391">
        <w:rPr>
          <w:rFonts w:ascii="Arial Narrow" w:hAnsi="Arial Narrow"/>
          <w:bCs/>
          <w:iCs/>
          <w:sz w:val="24"/>
          <w:szCs w:val="24"/>
        </w:rPr>
        <w:t xml:space="preserve">; </w:t>
      </w:r>
    </w:p>
    <w:p w14:paraId="02A8A8D1" w14:textId="77777777" w:rsidR="009A413B" w:rsidRPr="00306391" w:rsidRDefault="009A413B" w:rsidP="00D05C81">
      <w:pPr>
        <w:numPr>
          <w:ilvl w:val="0"/>
          <w:numId w:val="4"/>
        </w:numPr>
        <w:tabs>
          <w:tab w:val="num" w:pos="360"/>
        </w:tabs>
        <w:spacing w:after="0" w:line="240" w:lineRule="auto"/>
        <w:ind w:left="360"/>
        <w:jc w:val="both"/>
        <w:rPr>
          <w:rFonts w:ascii="Arial Narrow" w:hAnsi="Arial Narrow"/>
          <w:bCs/>
          <w:iCs/>
          <w:sz w:val="24"/>
          <w:szCs w:val="24"/>
        </w:rPr>
      </w:pPr>
      <w:r w:rsidRPr="00306391">
        <w:rPr>
          <w:rFonts w:ascii="Arial Narrow" w:hAnsi="Arial Narrow"/>
          <w:spacing w:val="4"/>
          <w:sz w:val="24"/>
          <w:szCs w:val="24"/>
        </w:rPr>
        <w:t>pe drumul de acces, în timpul transportului, când curenţii de aer antrenează în atmosferă praful rezultat din deplasarea mijloacelor de transport pe drumul de pământ, sau de la suprafaţa încărcăturii.</w:t>
      </w:r>
    </w:p>
    <w:p w14:paraId="1B6116D8" w14:textId="77777777" w:rsidR="009A413B" w:rsidRPr="00306391" w:rsidRDefault="009A413B" w:rsidP="00A3104E">
      <w:pPr>
        <w:shd w:val="clear" w:color="auto" w:fill="FFFFFF"/>
        <w:spacing w:after="0" w:line="240" w:lineRule="auto"/>
        <w:ind w:right="12"/>
        <w:jc w:val="both"/>
        <w:rPr>
          <w:rFonts w:ascii="Arial Narrow" w:hAnsi="Arial Narrow"/>
          <w:bCs/>
          <w:iCs/>
          <w:sz w:val="24"/>
          <w:szCs w:val="24"/>
        </w:rPr>
      </w:pPr>
      <w:r w:rsidRPr="00306391">
        <w:rPr>
          <w:rFonts w:ascii="Arial Narrow" w:hAnsi="Arial Narrow"/>
          <w:spacing w:val="8"/>
          <w:sz w:val="24"/>
          <w:szCs w:val="24"/>
        </w:rPr>
        <w:tab/>
        <w:t>Cantitatea de praf emisă în atmosferă este direct proporţională cu numărul</w:t>
      </w:r>
      <w:r w:rsidRPr="00306391">
        <w:rPr>
          <w:rFonts w:ascii="Arial Narrow" w:hAnsi="Arial Narrow"/>
          <w:bCs/>
          <w:iCs/>
          <w:sz w:val="24"/>
          <w:szCs w:val="24"/>
        </w:rPr>
        <w:t xml:space="preserve"> utilajelor şi mijloacelor de transport care operează în şantier şi cu numărul orelor de funcţionare a surselor .</w:t>
      </w:r>
    </w:p>
    <w:p w14:paraId="76B629CB" w14:textId="77777777" w:rsidR="009A413B" w:rsidRPr="00306391" w:rsidRDefault="008A6370" w:rsidP="00A3104E">
      <w:pPr>
        <w:pStyle w:val="BodyTextIndent"/>
        <w:spacing w:after="0" w:line="240" w:lineRule="auto"/>
        <w:ind w:left="0"/>
        <w:rPr>
          <w:rFonts w:ascii="Arial Narrow" w:hAnsi="Arial Narrow"/>
          <w:bCs/>
          <w:iCs/>
          <w:spacing w:val="4"/>
          <w:sz w:val="24"/>
          <w:szCs w:val="24"/>
        </w:rPr>
      </w:pPr>
      <w:r w:rsidRPr="00306391">
        <w:rPr>
          <w:rFonts w:ascii="Arial Narrow" w:hAnsi="Arial Narrow"/>
          <w:spacing w:val="4"/>
          <w:sz w:val="24"/>
          <w:szCs w:val="24"/>
        </w:rPr>
        <w:tab/>
      </w:r>
      <w:r w:rsidR="009A413B" w:rsidRPr="00306391">
        <w:rPr>
          <w:rFonts w:ascii="Arial Narrow" w:hAnsi="Arial Narrow"/>
          <w:spacing w:val="4"/>
          <w:sz w:val="24"/>
          <w:szCs w:val="24"/>
        </w:rPr>
        <w:t xml:space="preserve">Praful se propagă în jurul şantierului şi de-a lungul drumului de acces, de o parte şi de alta pe o bandă cu lăţimea de cel mult </w:t>
      </w:r>
      <w:smartTag w:uri="urn:schemas-microsoft-com:office:smarttags" w:element="metricconverter">
        <w:smartTagPr>
          <w:attr w:name="ProductID" w:val="50 m"/>
        </w:smartTagPr>
        <w:r w:rsidR="009A413B" w:rsidRPr="00306391">
          <w:rPr>
            <w:rFonts w:ascii="Arial Narrow" w:hAnsi="Arial Narrow"/>
            <w:spacing w:val="4"/>
            <w:sz w:val="24"/>
            <w:szCs w:val="24"/>
          </w:rPr>
          <w:t>50 m</w:t>
        </w:r>
      </w:smartTag>
      <w:r w:rsidR="009A413B" w:rsidRPr="00306391">
        <w:rPr>
          <w:rFonts w:ascii="Arial Narrow" w:hAnsi="Arial Narrow"/>
          <w:spacing w:val="4"/>
          <w:sz w:val="24"/>
          <w:szCs w:val="24"/>
        </w:rPr>
        <w:t xml:space="preserve"> şi se depune pe iarbă şi frunze în cantitate descrescătoare de la interioarul spre exteriorul acesteia:</w:t>
      </w:r>
    </w:p>
    <w:p w14:paraId="456E52F9" w14:textId="77777777" w:rsidR="009A413B" w:rsidRPr="00306391" w:rsidRDefault="009A413B" w:rsidP="00D05C81">
      <w:pPr>
        <w:pStyle w:val="BodyTextIndent"/>
        <w:numPr>
          <w:ilvl w:val="0"/>
          <w:numId w:val="4"/>
        </w:numPr>
        <w:tabs>
          <w:tab w:val="num" w:pos="360"/>
        </w:tabs>
        <w:spacing w:after="0" w:line="240" w:lineRule="auto"/>
        <w:ind w:left="360"/>
        <w:jc w:val="both"/>
        <w:rPr>
          <w:rFonts w:ascii="Arial Narrow" w:hAnsi="Arial Narrow"/>
          <w:spacing w:val="8"/>
          <w:sz w:val="24"/>
          <w:szCs w:val="24"/>
        </w:rPr>
      </w:pPr>
      <w:r w:rsidRPr="00306391">
        <w:rPr>
          <w:rFonts w:ascii="Arial Narrow" w:hAnsi="Arial Narrow"/>
          <w:sz w:val="24"/>
          <w:szCs w:val="24"/>
        </w:rPr>
        <w:t>în jurul şantierului: suprafaţă afectată de cca 7080 m², c</w:t>
      </w:r>
      <w:r w:rsidRPr="00306391">
        <w:rPr>
          <w:rFonts w:ascii="Arial Narrow" w:hAnsi="Arial Narrow"/>
          <w:spacing w:val="8"/>
          <w:sz w:val="24"/>
          <w:szCs w:val="24"/>
        </w:rPr>
        <w:t>antitatea de praf depusă = 0,91 g/m²/ora</w:t>
      </w:r>
    </w:p>
    <w:p w14:paraId="3471E89C" w14:textId="77777777" w:rsidR="009A413B" w:rsidRPr="00306391" w:rsidRDefault="009A413B" w:rsidP="00D05C81">
      <w:pPr>
        <w:pStyle w:val="BodyTextIndent"/>
        <w:numPr>
          <w:ilvl w:val="0"/>
          <w:numId w:val="4"/>
        </w:numPr>
        <w:tabs>
          <w:tab w:val="num" w:pos="360"/>
        </w:tabs>
        <w:spacing w:after="0" w:line="240" w:lineRule="auto"/>
        <w:ind w:left="360"/>
        <w:jc w:val="both"/>
        <w:rPr>
          <w:rFonts w:ascii="Arial Narrow" w:hAnsi="Arial Narrow"/>
          <w:spacing w:val="8"/>
          <w:sz w:val="24"/>
          <w:szCs w:val="24"/>
        </w:rPr>
      </w:pPr>
      <w:r w:rsidRPr="00306391">
        <w:rPr>
          <w:rFonts w:ascii="Arial Narrow" w:hAnsi="Arial Narrow"/>
          <w:spacing w:val="8"/>
          <w:sz w:val="24"/>
          <w:szCs w:val="24"/>
        </w:rPr>
        <w:t>de-a lungul drumului de acces nemodernizat (282 m):</w:t>
      </w:r>
      <w:r w:rsidRPr="00306391">
        <w:rPr>
          <w:rFonts w:ascii="Arial Narrow" w:hAnsi="Arial Narrow"/>
          <w:sz w:val="24"/>
          <w:szCs w:val="24"/>
        </w:rPr>
        <w:t xml:space="preserve"> suprafaţă afectată de cca 28200 m², c</w:t>
      </w:r>
      <w:r w:rsidRPr="00306391">
        <w:rPr>
          <w:rFonts w:ascii="Arial Narrow" w:hAnsi="Arial Narrow"/>
          <w:spacing w:val="8"/>
          <w:sz w:val="24"/>
          <w:szCs w:val="24"/>
        </w:rPr>
        <w:t>antitatea de praf depusă = 0,67 g/m²</w:t>
      </w:r>
    </w:p>
    <w:p w14:paraId="10F56D76" w14:textId="77777777" w:rsidR="009A413B" w:rsidRPr="00306391" w:rsidRDefault="009A413B" w:rsidP="00A3104E">
      <w:pPr>
        <w:pStyle w:val="BodyTextIndent"/>
        <w:tabs>
          <w:tab w:val="left" w:pos="720"/>
        </w:tabs>
        <w:spacing w:after="0" w:line="240" w:lineRule="auto"/>
        <w:ind w:left="0"/>
        <w:rPr>
          <w:rFonts w:ascii="Arial Narrow" w:hAnsi="Arial Narrow"/>
          <w:color w:val="FF0000"/>
          <w:spacing w:val="8"/>
          <w:sz w:val="12"/>
          <w:szCs w:val="12"/>
        </w:rPr>
      </w:pPr>
    </w:p>
    <w:p w14:paraId="3274F19A" w14:textId="77777777" w:rsidR="009A413B" w:rsidRPr="00306391" w:rsidRDefault="009A413B" w:rsidP="00A3104E">
      <w:pPr>
        <w:widowControl w:val="0"/>
        <w:shd w:val="clear" w:color="auto" w:fill="FFFFFF"/>
        <w:tabs>
          <w:tab w:val="left" w:pos="1114"/>
        </w:tabs>
        <w:autoSpaceDE w:val="0"/>
        <w:autoSpaceDN w:val="0"/>
        <w:adjustRightInd w:val="0"/>
        <w:spacing w:after="0" w:line="240" w:lineRule="auto"/>
        <w:jc w:val="center"/>
        <w:rPr>
          <w:rFonts w:ascii="Arial Narrow" w:hAnsi="Arial Narrow"/>
          <w:i/>
          <w:spacing w:val="1"/>
          <w:sz w:val="24"/>
          <w:szCs w:val="24"/>
        </w:rPr>
      </w:pPr>
      <w:r w:rsidRPr="00306391">
        <w:rPr>
          <w:rFonts w:ascii="Arial Narrow" w:hAnsi="Arial Narrow"/>
          <w:i/>
          <w:spacing w:val="1"/>
          <w:sz w:val="24"/>
          <w:szCs w:val="24"/>
        </w:rPr>
        <w:t>Emisii de praf din surse mobile în perioada construcţiei</w:t>
      </w: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640"/>
        <w:gridCol w:w="1929"/>
        <w:gridCol w:w="3471"/>
      </w:tblGrid>
      <w:tr w:rsidR="009A413B" w:rsidRPr="004F630F" w14:paraId="5C488B92" w14:textId="77777777" w:rsidTr="009A413B">
        <w:trPr>
          <w:trHeight w:hRule="exact" w:val="373"/>
        </w:trPr>
        <w:tc>
          <w:tcPr>
            <w:tcW w:w="3640" w:type="dxa"/>
            <w:tcBorders>
              <w:top w:val="single" w:sz="4" w:space="0" w:color="auto"/>
              <w:left w:val="single" w:sz="4" w:space="0" w:color="auto"/>
              <w:bottom w:val="single" w:sz="4" w:space="0" w:color="auto"/>
              <w:right w:val="single" w:sz="4" w:space="0" w:color="auto"/>
            </w:tcBorders>
            <w:shd w:val="clear" w:color="auto" w:fill="FFFFFF"/>
            <w:hideMark/>
          </w:tcPr>
          <w:p w14:paraId="4B658174" w14:textId="77777777" w:rsidR="009A413B" w:rsidRPr="004F630F" w:rsidRDefault="009A413B" w:rsidP="00A3104E">
            <w:pPr>
              <w:shd w:val="clear" w:color="auto" w:fill="FFFFFF"/>
              <w:spacing w:after="0" w:line="240" w:lineRule="auto"/>
              <w:ind w:left="641"/>
              <w:rPr>
                <w:rFonts w:ascii="Arial Narrow" w:hAnsi="Arial Narrow"/>
              </w:rPr>
            </w:pPr>
            <w:r w:rsidRPr="004F630F">
              <w:rPr>
                <w:rFonts w:ascii="Arial Narrow" w:hAnsi="Arial Narrow"/>
                <w:b/>
                <w:bCs/>
                <w:spacing w:val="1"/>
              </w:rPr>
              <w:t>Denumirea sursei</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1024172F"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b/>
                <w:bCs/>
              </w:rPr>
              <w:t>Poluant</w:t>
            </w: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539A29F5"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b/>
                <w:bCs/>
              </w:rPr>
              <w:t>Debit masic (g/oră</w:t>
            </w:r>
            <w:r w:rsidRPr="004F630F">
              <w:rPr>
                <w:rFonts w:ascii="Arial Narrow" w:hAnsi="Arial Narrow"/>
                <w:b/>
              </w:rPr>
              <w:t xml:space="preserve"> x Nu</w:t>
            </w:r>
            <w:r w:rsidRPr="004F630F">
              <w:rPr>
                <w:rFonts w:ascii="Arial Narrow" w:hAnsi="Arial Narrow"/>
                <w:b/>
                <w:bCs/>
              </w:rPr>
              <w:t>)</w:t>
            </w:r>
          </w:p>
        </w:tc>
      </w:tr>
      <w:tr w:rsidR="009A413B" w:rsidRPr="004F630F" w14:paraId="54625282" w14:textId="77777777" w:rsidTr="009A413B">
        <w:trPr>
          <w:cantSplit/>
          <w:trHeight w:hRule="exact" w:val="288"/>
        </w:trPr>
        <w:tc>
          <w:tcPr>
            <w:tcW w:w="36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61F4BA2" w14:textId="77777777" w:rsidR="009A413B" w:rsidRPr="004F630F" w:rsidRDefault="009A413B" w:rsidP="00A3104E">
            <w:pPr>
              <w:shd w:val="clear" w:color="auto" w:fill="FFFFFF"/>
              <w:spacing w:after="0" w:line="240" w:lineRule="auto"/>
              <w:ind w:left="19"/>
              <w:jc w:val="both"/>
              <w:rPr>
                <w:rFonts w:ascii="Arial Narrow" w:hAnsi="Arial Narrow"/>
                <w:spacing w:val="4"/>
              </w:rPr>
            </w:pPr>
            <w:r w:rsidRPr="004F630F">
              <w:rPr>
                <w:rFonts w:ascii="Arial Narrow" w:hAnsi="Arial Narrow"/>
                <w:spacing w:val="4"/>
              </w:rPr>
              <w:t>Utilaje tehnologice (1 buldozer,                2 excavatoare pe pneuri, 1 compactor,    1 macara cu braț reglabil)</w:t>
            </w:r>
          </w:p>
          <w:p w14:paraId="59A57FC2" w14:textId="77777777" w:rsidR="009A413B" w:rsidRPr="004F630F" w:rsidRDefault="009A413B" w:rsidP="00A3104E">
            <w:pPr>
              <w:spacing w:after="0" w:line="240" w:lineRule="auto"/>
              <w:jc w:val="both"/>
              <w:rPr>
                <w:rFonts w:ascii="Arial Narrow" w:hAnsi="Arial Narrow"/>
              </w:rPr>
            </w:pPr>
          </w:p>
          <w:p w14:paraId="3D23239F" w14:textId="77777777" w:rsidR="009A413B" w:rsidRPr="004F630F" w:rsidRDefault="009A413B" w:rsidP="00A3104E">
            <w:pPr>
              <w:spacing w:after="0" w:line="240" w:lineRule="auto"/>
              <w:jc w:val="both"/>
              <w:rPr>
                <w:rFonts w:ascii="Arial Narrow" w:hAnsi="Arial Narrow"/>
              </w:rPr>
            </w:pPr>
          </w:p>
          <w:p w14:paraId="081A650E" w14:textId="77777777" w:rsidR="009A413B" w:rsidRPr="004F630F" w:rsidRDefault="009A413B" w:rsidP="00A3104E">
            <w:pPr>
              <w:spacing w:after="0" w:line="240" w:lineRule="auto"/>
              <w:jc w:val="both"/>
              <w:rPr>
                <w:rFonts w:ascii="Arial Narrow" w:hAnsi="Arial Narrow"/>
              </w:rPr>
            </w:pPr>
          </w:p>
          <w:p w14:paraId="77A378D7" w14:textId="77777777" w:rsidR="009A413B" w:rsidRPr="004F630F" w:rsidRDefault="009A413B" w:rsidP="00A3104E">
            <w:pPr>
              <w:spacing w:after="0" w:line="240" w:lineRule="auto"/>
              <w:jc w:val="both"/>
              <w:rPr>
                <w:rFonts w:ascii="Arial Narrow" w:hAnsi="Arial Narrow"/>
              </w:rPr>
            </w:pP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555FB722"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spacing w:val="1"/>
              </w:rPr>
              <w:t>Praf(16</w:t>
            </w:r>
            <w:r w:rsidRPr="004F630F">
              <w:rPr>
                <w:rFonts w:ascii="Arial Narrow" w:hAnsi="Arial Narrow"/>
                <w:spacing w:val="5"/>
              </w:rPr>
              <w:t>&lt;</w:t>
            </w:r>
            <w:r w:rsidRPr="004F630F">
              <w:rPr>
                <w:rFonts w:ascii="Arial Narrow" w:hAnsi="Arial Narrow"/>
                <w:spacing w:val="1"/>
              </w:rPr>
              <w:t>30</w:t>
            </w:r>
            <w:r w:rsidRPr="004F630F">
              <w:rPr>
                <w:rFonts w:ascii="Arial Narrow" w:hAnsi="Arial Narrow"/>
                <w:spacing w:val="-12"/>
              </w:rPr>
              <w:t xml:space="preserve"> μ</w:t>
            </w:r>
            <w:r w:rsidRPr="004F630F">
              <w:rPr>
                <w:rFonts w:ascii="Arial Narrow" w:hAnsi="Arial Narrow"/>
                <w:spacing w:val="5"/>
              </w:rPr>
              <w:t xml:space="preserve"> m</w:t>
            </w:r>
            <w:r w:rsidRPr="004F630F">
              <w:rPr>
                <w:rFonts w:ascii="Arial Narrow" w:hAnsi="Arial Narrow"/>
                <w:spacing w:val="1"/>
              </w:rPr>
              <w:t>)</w:t>
            </w: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540163E6"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rPr>
              <w:t>568</w:t>
            </w:r>
            <w:r w:rsidRPr="004F630F">
              <w:rPr>
                <w:rFonts w:ascii="Arial Narrow" w:hAnsi="Arial Narrow"/>
                <w:bCs/>
              </w:rPr>
              <w:t xml:space="preserve"> g/oră</w:t>
            </w:r>
            <w:r w:rsidRPr="004F630F">
              <w:rPr>
                <w:rFonts w:ascii="Arial Narrow" w:hAnsi="Arial Narrow"/>
              </w:rPr>
              <w:t xml:space="preserve"> x 5 = 2840 </w:t>
            </w:r>
            <w:r w:rsidRPr="004F630F">
              <w:rPr>
                <w:rFonts w:ascii="Arial Narrow" w:hAnsi="Arial Narrow"/>
                <w:bCs/>
              </w:rPr>
              <w:t xml:space="preserve"> g/oră</w:t>
            </w:r>
          </w:p>
        </w:tc>
      </w:tr>
      <w:tr w:rsidR="009A413B" w:rsidRPr="004F630F" w14:paraId="45A39EF8" w14:textId="77777777" w:rsidTr="009A413B">
        <w:trPr>
          <w:cantSplit/>
          <w:trHeight w:hRule="exact" w:val="288"/>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5B042AE7" w14:textId="77777777" w:rsidR="009A413B" w:rsidRPr="004F630F" w:rsidRDefault="009A413B" w:rsidP="00A3104E">
            <w:pPr>
              <w:spacing w:after="0" w:line="240" w:lineRule="auto"/>
              <w:rPr>
                <w:rFonts w:ascii="Arial Narrow" w:hAnsi="Arial Narrow"/>
              </w:rPr>
            </w:pP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49EECC6A"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spacing w:val="5"/>
              </w:rPr>
              <w:t>Praf(11&lt;15</w:t>
            </w:r>
            <w:r w:rsidRPr="004F630F">
              <w:rPr>
                <w:rFonts w:ascii="Arial Narrow" w:hAnsi="Arial Narrow"/>
                <w:spacing w:val="-12"/>
              </w:rPr>
              <w:t xml:space="preserve"> μ</w:t>
            </w:r>
            <w:r w:rsidRPr="004F630F">
              <w:rPr>
                <w:rFonts w:ascii="Arial Narrow" w:hAnsi="Arial Narrow"/>
                <w:spacing w:val="5"/>
              </w:rPr>
              <w:t xml:space="preserve"> m)</w:t>
            </w: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6924D8F2"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rPr>
              <w:t xml:space="preserve">368 </w:t>
            </w:r>
            <w:r w:rsidRPr="004F630F">
              <w:rPr>
                <w:rFonts w:ascii="Arial Narrow" w:hAnsi="Arial Narrow"/>
                <w:bCs/>
              </w:rPr>
              <w:t xml:space="preserve"> g/oră</w:t>
            </w:r>
            <w:r w:rsidRPr="004F630F">
              <w:rPr>
                <w:rFonts w:ascii="Arial Narrow" w:hAnsi="Arial Narrow"/>
              </w:rPr>
              <w:t xml:space="preserve">  x 5  = 1840 </w:t>
            </w:r>
            <w:r w:rsidRPr="004F630F">
              <w:rPr>
                <w:rFonts w:ascii="Arial Narrow" w:hAnsi="Arial Narrow"/>
                <w:bCs/>
              </w:rPr>
              <w:t xml:space="preserve"> g/oră</w:t>
            </w:r>
          </w:p>
        </w:tc>
      </w:tr>
      <w:tr w:rsidR="009A413B" w:rsidRPr="004F630F" w14:paraId="2C09B2A7" w14:textId="77777777" w:rsidTr="009A413B">
        <w:trPr>
          <w:cantSplit/>
          <w:trHeight w:hRule="exact" w:val="288"/>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31166EE1" w14:textId="77777777" w:rsidR="009A413B" w:rsidRPr="004F630F" w:rsidRDefault="009A413B" w:rsidP="00A3104E">
            <w:pPr>
              <w:spacing w:after="0" w:line="240" w:lineRule="auto"/>
              <w:rPr>
                <w:rFonts w:ascii="Arial Narrow" w:hAnsi="Arial Narrow"/>
              </w:rPr>
            </w:pP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44A87EF6"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spacing w:val="5"/>
              </w:rPr>
              <w:t>Praf(1&lt;10</w:t>
            </w:r>
            <w:r w:rsidRPr="004F630F">
              <w:rPr>
                <w:rFonts w:ascii="Arial Narrow" w:hAnsi="Arial Narrow"/>
                <w:spacing w:val="-12"/>
              </w:rPr>
              <w:t xml:space="preserve"> μ</w:t>
            </w:r>
            <w:r w:rsidRPr="004F630F">
              <w:rPr>
                <w:rFonts w:ascii="Arial Narrow" w:hAnsi="Arial Narrow"/>
                <w:spacing w:val="5"/>
              </w:rPr>
              <w:t xml:space="preserve"> m)</w:t>
            </w: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0F1B7950"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rPr>
              <w:t xml:space="preserve">268 </w:t>
            </w:r>
            <w:r w:rsidRPr="004F630F">
              <w:rPr>
                <w:rFonts w:ascii="Arial Narrow" w:hAnsi="Arial Narrow"/>
                <w:bCs/>
              </w:rPr>
              <w:t xml:space="preserve"> g/oră</w:t>
            </w:r>
            <w:r w:rsidRPr="004F630F">
              <w:rPr>
                <w:rFonts w:ascii="Arial Narrow" w:hAnsi="Arial Narrow"/>
              </w:rPr>
              <w:t xml:space="preserve">  x 5  = 1340 </w:t>
            </w:r>
            <w:r w:rsidRPr="004F630F">
              <w:rPr>
                <w:rFonts w:ascii="Arial Narrow" w:hAnsi="Arial Narrow"/>
                <w:bCs/>
              </w:rPr>
              <w:t xml:space="preserve"> g/oră</w:t>
            </w:r>
          </w:p>
        </w:tc>
      </w:tr>
      <w:tr w:rsidR="009A413B" w:rsidRPr="004F630F" w14:paraId="640233EF" w14:textId="77777777" w:rsidTr="009A413B">
        <w:trPr>
          <w:cantSplit/>
          <w:trHeight w:hRule="exact" w:val="288"/>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0B177A2D" w14:textId="77777777" w:rsidR="009A413B" w:rsidRPr="004F630F" w:rsidRDefault="009A413B" w:rsidP="00A3104E">
            <w:pPr>
              <w:spacing w:after="0" w:line="240" w:lineRule="auto"/>
              <w:rPr>
                <w:rFonts w:ascii="Arial Narrow" w:hAnsi="Arial Narrow"/>
              </w:rPr>
            </w:pP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1EB6CB18"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spacing w:val="4"/>
              </w:rPr>
              <w:t>Praf(0&lt;2,5</w:t>
            </w:r>
            <w:r w:rsidRPr="004F630F">
              <w:rPr>
                <w:rFonts w:ascii="Arial Narrow" w:hAnsi="Arial Narrow"/>
                <w:spacing w:val="-12"/>
              </w:rPr>
              <w:t xml:space="preserve"> μ</w:t>
            </w:r>
            <w:r w:rsidRPr="004F630F">
              <w:rPr>
                <w:rFonts w:ascii="Arial Narrow" w:hAnsi="Arial Narrow"/>
                <w:spacing w:val="4"/>
              </w:rPr>
              <w:t xml:space="preserve"> m)</w:t>
            </w: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659A1AC7"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rPr>
              <w:t xml:space="preserve">  84 </w:t>
            </w:r>
            <w:r w:rsidRPr="004F630F">
              <w:rPr>
                <w:rFonts w:ascii="Arial Narrow" w:hAnsi="Arial Narrow"/>
                <w:bCs/>
              </w:rPr>
              <w:t xml:space="preserve"> g/oră</w:t>
            </w:r>
            <w:r w:rsidRPr="004F630F">
              <w:rPr>
                <w:rFonts w:ascii="Arial Narrow" w:hAnsi="Arial Narrow"/>
              </w:rPr>
              <w:t xml:space="preserve">  x 5  =420 </w:t>
            </w:r>
            <w:r w:rsidRPr="004F630F">
              <w:rPr>
                <w:rFonts w:ascii="Arial Narrow" w:hAnsi="Arial Narrow"/>
                <w:bCs/>
              </w:rPr>
              <w:t xml:space="preserve"> g/oră</w:t>
            </w:r>
          </w:p>
        </w:tc>
      </w:tr>
      <w:tr w:rsidR="009A413B" w:rsidRPr="004F630F" w14:paraId="2E4366E9" w14:textId="77777777" w:rsidTr="009A413B">
        <w:trPr>
          <w:cantSplit/>
          <w:trHeight w:hRule="exact" w:val="288"/>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438F4A64" w14:textId="77777777" w:rsidR="009A413B" w:rsidRPr="004F630F" w:rsidRDefault="009A413B" w:rsidP="00A3104E">
            <w:pPr>
              <w:spacing w:after="0" w:line="240" w:lineRule="auto"/>
              <w:rPr>
                <w:rFonts w:ascii="Arial Narrow" w:hAnsi="Arial Narrow"/>
              </w:rPr>
            </w:pP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6B25ADC0" w14:textId="77777777" w:rsidR="009A413B" w:rsidRPr="004F630F" w:rsidRDefault="009A413B" w:rsidP="00A3104E">
            <w:pPr>
              <w:shd w:val="clear" w:color="auto" w:fill="FFFFFF"/>
              <w:spacing w:after="0" w:line="240" w:lineRule="auto"/>
              <w:jc w:val="center"/>
              <w:rPr>
                <w:rFonts w:ascii="Arial Narrow" w:hAnsi="Arial Narrow"/>
                <w:spacing w:val="4"/>
              </w:rPr>
            </w:pPr>
            <w:r w:rsidRPr="004F630F">
              <w:rPr>
                <w:rFonts w:ascii="Arial Narrow" w:hAnsi="Arial Narrow"/>
                <w:spacing w:val="4"/>
              </w:rPr>
              <w:t>Total emisii</w:t>
            </w: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1F878D46"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rPr>
              <w:t xml:space="preserve">6440 </w:t>
            </w:r>
            <w:r w:rsidRPr="004F630F">
              <w:rPr>
                <w:rFonts w:ascii="Arial Narrow" w:hAnsi="Arial Narrow"/>
                <w:bCs/>
              </w:rPr>
              <w:t xml:space="preserve"> g/oră</w:t>
            </w:r>
          </w:p>
        </w:tc>
      </w:tr>
      <w:tr w:rsidR="009A413B" w:rsidRPr="004F630F" w14:paraId="240B2A01" w14:textId="77777777" w:rsidTr="009A413B">
        <w:trPr>
          <w:trHeight w:hRule="exact" w:val="333"/>
        </w:trPr>
        <w:tc>
          <w:tcPr>
            <w:tcW w:w="36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ACFC020" w14:textId="77777777" w:rsidR="009A413B" w:rsidRPr="004F630F" w:rsidRDefault="009A413B" w:rsidP="00A3104E">
            <w:pPr>
              <w:shd w:val="clear" w:color="auto" w:fill="FFFFFF"/>
              <w:spacing w:after="0" w:line="240" w:lineRule="auto"/>
              <w:ind w:left="19"/>
              <w:jc w:val="both"/>
              <w:rPr>
                <w:rFonts w:ascii="Arial Narrow" w:hAnsi="Arial Narrow"/>
                <w:spacing w:val="8"/>
              </w:rPr>
            </w:pPr>
            <w:r w:rsidRPr="004F630F">
              <w:rPr>
                <w:rFonts w:ascii="Arial Narrow" w:hAnsi="Arial Narrow"/>
                <w:spacing w:val="8"/>
              </w:rPr>
              <w:t>Mijloace de transport (2 autospeciale,</w:t>
            </w:r>
          </w:p>
          <w:p w14:paraId="3F0A7067" w14:textId="77777777" w:rsidR="009A413B" w:rsidRPr="004F630F" w:rsidRDefault="009A413B" w:rsidP="00A3104E">
            <w:pPr>
              <w:shd w:val="clear" w:color="auto" w:fill="FFFFFF"/>
              <w:spacing w:after="0" w:line="240" w:lineRule="auto"/>
              <w:ind w:left="19"/>
              <w:jc w:val="both"/>
              <w:rPr>
                <w:rFonts w:ascii="Arial Narrow" w:hAnsi="Arial Narrow"/>
              </w:rPr>
            </w:pPr>
            <w:r w:rsidRPr="004F630F">
              <w:rPr>
                <w:rFonts w:ascii="Arial Narrow" w:hAnsi="Arial Narrow"/>
                <w:spacing w:val="8"/>
              </w:rPr>
              <w:t xml:space="preserve"> 2 autobasculante / camioane)</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0E870519"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rPr>
              <w:t>Praf(0&lt;30</w:t>
            </w:r>
            <w:r w:rsidRPr="004F630F">
              <w:rPr>
                <w:rFonts w:ascii="Arial Narrow" w:hAnsi="Arial Narrow"/>
                <w:spacing w:val="-12"/>
              </w:rPr>
              <w:t xml:space="preserve"> μ</w:t>
            </w:r>
            <w:r w:rsidRPr="004F630F">
              <w:rPr>
                <w:rFonts w:ascii="Arial Narrow" w:hAnsi="Arial Narrow"/>
              </w:rPr>
              <w:t xml:space="preserve"> m)</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14:paraId="6CDB5636"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spacing w:val="-7"/>
              </w:rPr>
              <w:t>4571</w:t>
            </w:r>
            <w:r w:rsidRPr="004F630F">
              <w:rPr>
                <w:rFonts w:ascii="Arial Narrow" w:hAnsi="Arial Narrow"/>
              </w:rPr>
              <w:t xml:space="preserve"> </w:t>
            </w:r>
            <w:r w:rsidRPr="004F630F">
              <w:rPr>
                <w:rFonts w:ascii="Arial Narrow" w:hAnsi="Arial Narrow"/>
                <w:bCs/>
              </w:rPr>
              <w:t xml:space="preserve"> g/oră</w:t>
            </w:r>
            <w:r w:rsidRPr="004F630F">
              <w:rPr>
                <w:rFonts w:ascii="Arial Narrow" w:hAnsi="Arial Narrow"/>
              </w:rPr>
              <w:t xml:space="preserve">  x 4 = 19004</w:t>
            </w:r>
            <w:r w:rsidRPr="004F630F">
              <w:rPr>
                <w:rFonts w:ascii="Arial Narrow" w:hAnsi="Arial Narrow"/>
                <w:bCs/>
              </w:rPr>
              <w:t xml:space="preserve"> g/oră</w:t>
            </w:r>
          </w:p>
          <w:p w14:paraId="3587566B" w14:textId="77777777" w:rsidR="009A413B" w:rsidRPr="004F630F" w:rsidRDefault="009A413B" w:rsidP="00A3104E">
            <w:pPr>
              <w:shd w:val="clear" w:color="auto" w:fill="FFFFFF"/>
              <w:spacing w:after="0" w:line="240" w:lineRule="auto"/>
              <w:jc w:val="center"/>
              <w:rPr>
                <w:rFonts w:ascii="Arial Narrow" w:hAnsi="Arial Narrow"/>
              </w:rPr>
            </w:pPr>
          </w:p>
        </w:tc>
      </w:tr>
      <w:tr w:rsidR="009A413B" w:rsidRPr="004F630F" w14:paraId="3F3B8F0A" w14:textId="77777777" w:rsidTr="009A413B">
        <w:trPr>
          <w:trHeight w:hRule="exact" w:val="333"/>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5B5727C0" w14:textId="77777777" w:rsidR="009A413B" w:rsidRPr="004F630F" w:rsidRDefault="009A413B" w:rsidP="00A3104E">
            <w:pPr>
              <w:spacing w:after="0" w:line="240" w:lineRule="auto"/>
              <w:rPr>
                <w:rFonts w:ascii="Arial Narrow" w:hAnsi="Arial Narrow"/>
              </w:rPr>
            </w:pP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399CE437" w14:textId="77777777" w:rsidR="009A413B" w:rsidRPr="004F630F" w:rsidRDefault="009A413B" w:rsidP="00A3104E">
            <w:pPr>
              <w:shd w:val="clear" w:color="auto" w:fill="FFFFFF"/>
              <w:spacing w:after="0" w:line="240" w:lineRule="auto"/>
              <w:jc w:val="center"/>
              <w:rPr>
                <w:rFonts w:ascii="Arial Narrow" w:hAnsi="Arial Narrow"/>
                <w:spacing w:val="4"/>
              </w:rPr>
            </w:pPr>
            <w:r w:rsidRPr="004F630F">
              <w:rPr>
                <w:rFonts w:ascii="Arial Narrow" w:hAnsi="Arial Narrow"/>
                <w:spacing w:val="4"/>
              </w:rPr>
              <w:t>Total</w:t>
            </w: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52EBE84C" w14:textId="77777777" w:rsidR="009A413B" w:rsidRPr="004F630F" w:rsidRDefault="009A413B" w:rsidP="00A3104E">
            <w:pPr>
              <w:shd w:val="clear" w:color="auto" w:fill="FFFFFF"/>
              <w:spacing w:after="0" w:line="240" w:lineRule="auto"/>
              <w:jc w:val="center"/>
              <w:rPr>
                <w:rFonts w:ascii="Arial Narrow" w:hAnsi="Arial Narrow"/>
              </w:rPr>
            </w:pPr>
            <w:r w:rsidRPr="004F630F">
              <w:rPr>
                <w:rFonts w:ascii="Arial Narrow" w:hAnsi="Arial Narrow"/>
              </w:rPr>
              <w:t>19004</w:t>
            </w:r>
            <w:r w:rsidRPr="004F630F">
              <w:rPr>
                <w:rFonts w:ascii="Arial Narrow" w:hAnsi="Arial Narrow"/>
                <w:bCs/>
              </w:rPr>
              <w:t xml:space="preserve"> g/oră</w:t>
            </w:r>
          </w:p>
        </w:tc>
      </w:tr>
    </w:tbl>
    <w:p w14:paraId="6AEB4DE5" w14:textId="77777777" w:rsidR="009A413B" w:rsidRPr="004F630F" w:rsidRDefault="009A413B" w:rsidP="00A3104E">
      <w:pPr>
        <w:shd w:val="clear" w:color="auto" w:fill="FFFFFF"/>
        <w:spacing w:after="0" w:line="240" w:lineRule="auto"/>
        <w:rPr>
          <w:rFonts w:ascii="Arial Narrow" w:hAnsi="Arial Narrow"/>
        </w:rPr>
      </w:pP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t>Tabel 2.4.1.1.</w:t>
      </w:r>
    </w:p>
    <w:p w14:paraId="60182D2C" w14:textId="77777777" w:rsidR="009A413B" w:rsidRPr="004F630F" w:rsidRDefault="009A413B" w:rsidP="00A3104E">
      <w:pPr>
        <w:shd w:val="clear" w:color="auto" w:fill="FFFFFF"/>
        <w:spacing w:after="0" w:line="240" w:lineRule="auto"/>
        <w:ind w:right="12"/>
        <w:jc w:val="both"/>
        <w:rPr>
          <w:rFonts w:ascii="Arial Narrow" w:hAnsi="Arial Narrow"/>
          <w:spacing w:val="4"/>
          <w:sz w:val="12"/>
          <w:szCs w:val="12"/>
        </w:rPr>
      </w:pPr>
      <w:r w:rsidRPr="004F630F">
        <w:rPr>
          <w:rFonts w:ascii="Arial Narrow" w:hAnsi="Arial Narrow"/>
          <w:spacing w:val="4"/>
          <w:sz w:val="24"/>
          <w:szCs w:val="24"/>
        </w:rPr>
        <w:tab/>
      </w:r>
    </w:p>
    <w:p w14:paraId="1A89C8E1" w14:textId="77777777" w:rsidR="009A413B" w:rsidRPr="004F630F" w:rsidRDefault="009A413B" w:rsidP="00A3104E">
      <w:pPr>
        <w:shd w:val="clear" w:color="auto" w:fill="FFFFFF"/>
        <w:spacing w:after="0" w:line="240" w:lineRule="auto"/>
        <w:ind w:right="11"/>
        <w:jc w:val="both"/>
        <w:rPr>
          <w:rFonts w:ascii="Arial Narrow" w:hAnsi="Arial Narrow"/>
          <w:spacing w:val="8"/>
          <w:sz w:val="24"/>
          <w:szCs w:val="24"/>
        </w:rPr>
      </w:pPr>
      <w:r w:rsidRPr="004F630F">
        <w:rPr>
          <w:rFonts w:ascii="Arial Narrow" w:hAnsi="Arial Narrow"/>
          <w:spacing w:val="8"/>
          <w:sz w:val="24"/>
          <w:szCs w:val="24"/>
        </w:rPr>
        <w:tab/>
        <w:t>Eliminarea / reducerea emisiilor de praf în incinta şantierul de construcţii şi pe drumul de acces se realizează prin aplicarea următoarelor măsuri:</w:t>
      </w:r>
    </w:p>
    <w:p w14:paraId="32EC15B0" w14:textId="77777777" w:rsidR="009A413B" w:rsidRPr="00306391" w:rsidRDefault="009A413B"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4F630F">
        <w:rPr>
          <w:rFonts w:ascii="Arial Narrow" w:hAnsi="Arial Narrow"/>
          <w:spacing w:val="8"/>
          <w:sz w:val="24"/>
          <w:szCs w:val="24"/>
        </w:rPr>
        <w:t>stropirea cu apă a surselor de praf şi a drumurilor de pământ, în perioadă</w:t>
      </w:r>
      <w:r w:rsidRPr="00306391">
        <w:rPr>
          <w:rFonts w:ascii="Arial Narrow" w:hAnsi="Arial Narrow"/>
          <w:spacing w:val="8"/>
          <w:sz w:val="24"/>
          <w:szCs w:val="24"/>
        </w:rPr>
        <w:t xml:space="preserve"> de uscăciune;</w:t>
      </w:r>
    </w:p>
    <w:p w14:paraId="2608D263" w14:textId="77777777" w:rsidR="009A413B" w:rsidRPr="00306391" w:rsidRDefault="009A413B"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306391">
        <w:rPr>
          <w:rFonts w:ascii="Arial Narrow" w:hAnsi="Arial Narrow"/>
          <w:spacing w:val="8"/>
          <w:sz w:val="24"/>
          <w:szCs w:val="24"/>
        </w:rPr>
        <w:t>mijloacele de transport vor circula cu viteza redusa pentru a genera cantităţi reduse de praf;</w:t>
      </w:r>
    </w:p>
    <w:p w14:paraId="3B7BE473" w14:textId="77777777" w:rsidR="009A413B" w:rsidRPr="00306391" w:rsidRDefault="009A413B" w:rsidP="00D05C81">
      <w:pPr>
        <w:numPr>
          <w:ilvl w:val="0"/>
          <w:numId w:val="4"/>
        </w:numPr>
        <w:shd w:val="clear" w:color="auto" w:fill="FFFFFF"/>
        <w:tabs>
          <w:tab w:val="num" w:pos="360"/>
        </w:tabs>
        <w:spacing w:after="0" w:line="240" w:lineRule="auto"/>
        <w:ind w:left="360" w:right="11"/>
        <w:jc w:val="both"/>
        <w:rPr>
          <w:rFonts w:ascii="Arial Narrow" w:hAnsi="Arial Narrow"/>
          <w:spacing w:val="3"/>
          <w:sz w:val="24"/>
          <w:szCs w:val="24"/>
        </w:rPr>
      </w:pPr>
      <w:r w:rsidRPr="00306391">
        <w:rPr>
          <w:rFonts w:ascii="Arial Narrow" w:hAnsi="Arial Narrow"/>
          <w:spacing w:val="8"/>
          <w:sz w:val="24"/>
          <w:szCs w:val="24"/>
        </w:rPr>
        <w:t xml:space="preserve">încărcătura vrac va fi acoperită în timpul transportului, sens în care autobasculantele vor fi dotate obigatoriu cu prelate.  </w:t>
      </w:r>
    </w:p>
    <w:p w14:paraId="1AF7EA5E" w14:textId="77777777" w:rsidR="009A413B" w:rsidRPr="00306391" w:rsidRDefault="009A413B" w:rsidP="00A3104E">
      <w:pPr>
        <w:shd w:val="clear" w:color="auto" w:fill="FFFFFF"/>
        <w:spacing w:after="0" w:line="240" w:lineRule="auto"/>
        <w:jc w:val="both"/>
        <w:rPr>
          <w:rFonts w:ascii="Arial Narrow" w:hAnsi="Arial Narrow"/>
          <w:bCs/>
          <w:iCs/>
          <w:sz w:val="24"/>
          <w:szCs w:val="24"/>
        </w:rPr>
      </w:pPr>
      <w:r w:rsidRPr="00306391">
        <w:rPr>
          <w:rFonts w:ascii="Arial Narrow" w:hAnsi="Arial Narrow"/>
          <w:bCs/>
          <w:iCs/>
          <w:sz w:val="24"/>
          <w:szCs w:val="24"/>
        </w:rPr>
        <w:tab/>
        <w:t xml:space="preserve">▪  </w:t>
      </w:r>
      <w:r w:rsidRPr="00306391">
        <w:rPr>
          <w:rFonts w:ascii="Arial Narrow" w:hAnsi="Arial Narrow"/>
          <w:b/>
          <w:bCs/>
          <w:i/>
          <w:iCs/>
          <w:sz w:val="24"/>
          <w:szCs w:val="24"/>
        </w:rPr>
        <w:t>Emisii de noxe chimice</w:t>
      </w:r>
      <w:r w:rsidRPr="00306391">
        <w:rPr>
          <w:rFonts w:ascii="Arial Narrow" w:hAnsi="Arial Narrow"/>
          <w:bCs/>
          <w:iCs/>
          <w:sz w:val="24"/>
          <w:szCs w:val="24"/>
        </w:rPr>
        <w:t xml:space="preserve"> </w:t>
      </w:r>
    </w:p>
    <w:p w14:paraId="33E6E2C7" w14:textId="77777777" w:rsidR="009A413B" w:rsidRPr="004F630F" w:rsidRDefault="009A413B" w:rsidP="00A3104E">
      <w:pPr>
        <w:shd w:val="clear" w:color="auto" w:fill="FFFFFF"/>
        <w:spacing w:after="0" w:line="240" w:lineRule="auto"/>
        <w:jc w:val="both"/>
        <w:rPr>
          <w:rFonts w:ascii="Arial Narrow" w:hAnsi="Arial Narrow"/>
          <w:spacing w:val="3"/>
          <w:sz w:val="24"/>
          <w:szCs w:val="24"/>
        </w:rPr>
      </w:pPr>
      <w:r w:rsidRPr="00306391">
        <w:rPr>
          <w:rFonts w:ascii="Arial Narrow" w:hAnsi="Arial Narrow"/>
          <w:bCs/>
          <w:iCs/>
          <w:sz w:val="24"/>
          <w:szCs w:val="24"/>
        </w:rPr>
        <w:tab/>
        <w:t xml:space="preserve">Sunt generate de surse mobile, prin arderea carburanţilor (motorina) în motoarele utilajelor şi ale mijloacelor de transport, </w:t>
      </w:r>
      <w:r w:rsidRPr="00306391">
        <w:rPr>
          <w:rFonts w:ascii="Arial Narrow" w:hAnsi="Arial Narrow"/>
          <w:spacing w:val="3"/>
          <w:sz w:val="24"/>
          <w:szCs w:val="24"/>
        </w:rPr>
        <w:t xml:space="preserve">ce </w:t>
      </w:r>
      <w:r w:rsidRPr="00306391">
        <w:rPr>
          <w:rFonts w:ascii="Arial Narrow" w:hAnsi="Arial Narrow"/>
          <w:spacing w:val="4"/>
          <w:sz w:val="24"/>
          <w:szCs w:val="24"/>
        </w:rPr>
        <w:t>degajă în atmosferă gaze de eşapament, în a căror componenţă sunt:</w:t>
      </w:r>
      <w:r w:rsidRPr="00306391">
        <w:rPr>
          <w:rFonts w:ascii="Arial Narrow" w:hAnsi="Arial Narrow"/>
          <w:sz w:val="24"/>
          <w:szCs w:val="24"/>
        </w:rPr>
        <w:t xml:space="preserve"> </w:t>
      </w:r>
      <w:r w:rsidRPr="00306391">
        <w:rPr>
          <w:rFonts w:ascii="Arial Narrow" w:hAnsi="Arial Narrow"/>
          <w:spacing w:val="-3"/>
          <w:sz w:val="24"/>
          <w:szCs w:val="24"/>
        </w:rPr>
        <w:t>oxizi de azot (NO</w:t>
      </w:r>
      <w:r w:rsidRPr="00306391">
        <w:rPr>
          <w:rFonts w:ascii="Arial Narrow" w:hAnsi="Arial Narrow"/>
          <w:spacing w:val="-3"/>
          <w:sz w:val="24"/>
          <w:szCs w:val="24"/>
          <w:vertAlign w:val="subscript"/>
        </w:rPr>
        <w:t>2</w:t>
      </w:r>
      <w:r w:rsidRPr="00306391">
        <w:rPr>
          <w:rFonts w:ascii="Arial Narrow" w:hAnsi="Arial Narrow"/>
          <w:spacing w:val="-3"/>
          <w:sz w:val="24"/>
          <w:szCs w:val="24"/>
        </w:rPr>
        <w:t xml:space="preserve">), </w:t>
      </w:r>
      <w:r w:rsidRPr="00306391">
        <w:rPr>
          <w:rFonts w:ascii="Arial Narrow" w:hAnsi="Arial Narrow"/>
          <w:spacing w:val="3"/>
          <w:sz w:val="24"/>
          <w:szCs w:val="24"/>
        </w:rPr>
        <w:t>oxizi de carbon (CO);</w:t>
      </w:r>
      <w:r w:rsidRPr="00306391">
        <w:rPr>
          <w:rFonts w:ascii="Arial Narrow" w:hAnsi="Arial Narrow"/>
          <w:sz w:val="24"/>
          <w:szCs w:val="24"/>
        </w:rPr>
        <w:t xml:space="preserve"> </w:t>
      </w:r>
      <w:r w:rsidRPr="00306391">
        <w:rPr>
          <w:rFonts w:ascii="Arial Narrow" w:hAnsi="Arial Narrow"/>
          <w:spacing w:val="-3"/>
          <w:sz w:val="24"/>
          <w:szCs w:val="24"/>
        </w:rPr>
        <w:t>oxizi de sulf (SO</w:t>
      </w:r>
      <w:r w:rsidRPr="00306391">
        <w:rPr>
          <w:rFonts w:ascii="Arial Narrow" w:hAnsi="Arial Narrow"/>
          <w:spacing w:val="-3"/>
          <w:sz w:val="24"/>
          <w:szCs w:val="24"/>
          <w:vertAlign w:val="subscript"/>
        </w:rPr>
        <w:t>2</w:t>
      </w:r>
      <w:r w:rsidRPr="00306391">
        <w:rPr>
          <w:rFonts w:ascii="Arial Narrow" w:hAnsi="Arial Narrow"/>
          <w:spacing w:val="-3"/>
          <w:sz w:val="24"/>
          <w:szCs w:val="24"/>
        </w:rPr>
        <w:t>);</w:t>
      </w:r>
      <w:r w:rsidRPr="00306391">
        <w:rPr>
          <w:rFonts w:ascii="Arial Narrow" w:hAnsi="Arial Narrow"/>
          <w:sz w:val="24"/>
          <w:szCs w:val="24"/>
        </w:rPr>
        <w:t xml:space="preserve"> </w:t>
      </w:r>
      <w:r w:rsidRPr="00306391">
        <w:rPr>
          <w:rFonts w:ascii="Arial Narrow" w:hAnsi="Arial Narrow"/>
          <w:spacing w:val="3"/>
          <w:sz w:val="24"/>
          <w:szCs w:val="24"/>
        </w:rPr>
        <w:t xml:space="preserve">compuşi organici volatili (COV), </w:t>
      </w:r>
      <w:r w:rsidRPr="00306391">
        <w:rPr>
          <w:rFonts w:ascii="Arial Narrow" w:hAnsi="Arial Narrow"/>
          <w:spacing w:val="2"/>
          <w:sz w:val="24"/>
          <w:szCs w:val="24"/>
        </w:rPr>
        <w:t>pulberi.</w:t>
      </w:r>
      <w:r w:rsidRPr="00306391">
        <w:rPr>
          <w:rFonts w:ascii="Arial Narrow" w:hAnsi="Arial Narrow"/>
          <w:spacing w:val="3"/>
          <w:sz w:val="24"/>
          <w:szCs w:val="24"/>
        </w:rPr>
        <w:t xml:space="preserve"> Cantităţile de noxe eliberate în atmosferă depind de:</w:t>
      </w:r>
      <w:r w:rsidRPr="00306391">
        <w:rPr>
          <w:rFonts w:ascii="Arial Narrow" w:hAnsi="Arial Narrow"/>
          <w:sz w:val="24"/>
          <w:szCs w:val="24"/>
        </w:rPr>
        <w:t xml:space="preserve"> </w:t>
      </w:r>
      <w:r w:rsidRPr="00306391">
        <w:rPr>
          <w:rFonts w:ascii="Arial Narrow" w:hAnsi="Arial Narrow"/>
          <w:spacing w:val="3"/>
          <w:sz w:val="24"/>
          <w:szCs w:val="24"/>
        </w:rPr>
        <w:t xml:space="preserve">puterea, regimul şi timpul de funcţionare al motoarelor, caracteristicile carburantului folosit etc. Consumul orar de carburanti in timpul functionarii principalelor utilaje şi mijloace de </w:t>
      </w:r>
      <w:r w:rsidRPr="004F630F">
        <w:rPr>
          <w:rFonts w:ascii="Arial Narrow" w:hAnsi="Arial Narrow"/>
          <w:spacing w:val="3"/>
          <w:sz w:val="24"/>
          <w:szCs w:val="24"/>
        </w:rPr>
        <w:t xml:space="preserve">transport folosite in procesul tehnologic este in medie de 10 l/h. </w:t>
      </w:r>
    </w:p>
    <w:p w14:paraId="3B96C2D6" w14:textId="77777777" w:rsidR="009A413B" w:rsidRPr="004F630F" w:rsidRDefault="009A413B" w:rsidP="00A3104E">
      <w:pPr>
        <w:shd w:val="clear" w:color="auto" w:fill="FFFFFF"/>
        <w:spacing w:after="0" w:line="240" w:lineRule="auto"/>
        <w:ind w:right="17"/>
        <w:jc w:val="center"/>
        <w:rPr>
          <w:rFonts w:ascii="Arial Narrow" w:hAnsi="Arial Narrow"/>
          <w:i/>
          <w:spacing w:val="1"/>
          <w:sz w:val="24"/>
          <w:szCs w:val="24"/>
        </w:rPr>
      </w:pPr>
      <w:r w:rsidRPr="004F630F">
        <w:rPr>
          <w:rFonts w:ascii="Arial Narrow" w:hAnsi="Arial Narrow"/>
          <w:i/>
          <w:spacing w:val="-1"/>
          <w:sz w:val="24"/>
          <w:szCs w:val="24"/>
        </w:rPr>
        <w:t>Emisii de gaze din  surse mobile</w:t>
      </w:r>
      <w:r w:rsidRPr="004F630F">
        <w:rPr>
          <w:rFonts w:ascii="Arial Narrow" w:hAnsi="Arial Narrow"/>
          <w:i/>
          <w:spacing w:val="1"/>
          <w:sz w:val="24"/>
          <w:szCs w:val="24"/>
        </w:rPr>
        <w:t xml:space="preserve"> în perioada construcţiei</w:t>
      </w:r>
    </w:p>
    <w:p w14:paraId="21BD5DB7" w14:textId="77777777" w:rsidR="009A413B" w:rsidRPr="004F630F" w:rsidRDefault="009A413B" w:rsidP="00A3104E">
      <w:pPr>
        <w:shd w:val="clear" w:color="auto" w:fill="FFFFFF"/>
        <w:spacing w:after="0" w:line="240" w:lineRule="auto"/>
        <w:rPr>
          <w:rFonts w:ascii="Arial Narrow" w:hAnsi="Arial Narrow"/>
        </w:rPr>
      </w:pP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r>
      <w:r w:rsidRPr="004F630F">
        <w:rPr>
          <w:rFonts w:ascii="Arial Narrow" w:hAnsi="Arial Narrow"/>
        </w:rPr>
        <w:tab/>
        <w:t>Tabel 2.4.1.2.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492"/>
        <w:gridCol w:w="1336"/>
        <w:gridCol w:w="1731"/>
        <w:gridCol w:w="2647"/>
      </w:tblGrid>
      <w:tr w:rsidR="009A413B" w:rsidRPr="004F630F" w14:paraId="5EA0FAC5" w14:textId="77777777" w:rsidTr="009A413B">
        <w:trPr>
          <w:cantSplit/>
        </w:trPr>
        <w:tc>
          <w:tcPr>
            <w:tcW w:w="1800" w:type="dxa"/>
            <w:vMerge w:val="restart"/>
            <w:tcBorders>
              <w:top w:val="single" w:sz="4" w:space="0" w:color="auto"/>
              <w:left w:val="single" w:sz="4" w:space="0" w:color="auto"/>
              <w:bottom w:val="single" w:sz="4" w:space="0" w:color="auto"/>
              <w:right w:val="single" w:sz="4" w:space="0" w:color="auto"/>
            </w:tcBorders>
          </w:tcPr>
          <w:p w14:paraId="78C10460" w14:textId="77777777" w:rsidR="009A413B" w:rsidRPr="004F630F" w:rsidRDefault="009A413B" w:rsidP="00A3104E">
            <w:pPr>
              <w:spacing w:after="0" w:line="240" w:lineRule="auto"/>
              <w:jc w:val="center"/>
              <w:rPr>
                <w:rFonts w:ascii="Arial Narrow" w:hAnsi="Arial Narrow"/>
                <w:b/>
                <w:bCs/>
                <w:spacing w:val="2"/>
              </w:rPr>
            </w:pPr>
          </w:p>
          <w:p w14:paraId="1FD1E158" w14:textId="77777777" w:rsidR="009A413B" w:rsidRPr="004F630F" w:rsidRDefault="009A413B" w:rsidP="00A3104E">
            <w:pPr>
              <w:spacing w:after="0" w:line="240" w:lineRule="auto"/>
              <w:ind w:left="-108"/>
              <w:jc w:val="center"/>
              <w:rPr>
                <w:rFonts w:ascii="Arial Narrow" w:hAnsi="Arial Narrow"/>
                <w:b/>
                <w:bCs/>
                <w:spacing w:val="2"/>
              </w:rPr>
            </w:pPr>
          </w:p>
          <w:p w14:paraId="51BEBA38" w14:textId="77777777" w:rsidR="009A413B" w:rsidRPr="004F630F" w:rsidRDefault="009A413B" w:rsidP="00A3104E">
            <w:pPr>
              <w:spacing w:after="0" w:line="240" w:lineRule="auto"/>
              <w:ind w:left="-108"/>
              <w:jc w:val="center"/>
              <w:rPr>
                <w:rFonts w:ascii="Arial Narrow" w:hAnsi="Arial Narrow"/>
                <w:spacing w:val="-1"/>
              </w:rPr>
            </w:pPr>
            <w:r w:rsidRPr="004F630F">
              <w:rPr>
                <w:rFonts w:ascii="Arial Narrow" w:hAnsi="Arial Narrow"/>
                <w:b/>
                <w:bCs/>
                <w:spacing w:val="2"/>
              </w:rPr>
              <w:t xml:space="preserve">Denumire poluanţi </w:t>
            </w:r>
          </w:p>
        </w:tc>
        <w:tc>
          <w:tcPr>
            <w:tcW w:w="7832" w:type="dxa"/>
            <w:gridSpan w:val="4"/>
            <w:tcBorders>
              <w:top w:val="single" w:sz="4" w:space="0" w:color="auto"/>
              <w:left w:val="single" w:sz="4" w:space="0" w:color="auto"/>
              <w:bottom w:val="single" w:sz="4" w:space="0" w:color="auto"/>
              <w:right w:val="single" w:sz="4" w:space="0" w:color="auto"/>
            </w:tcBorders>
            <w:hideMark/>
          </w:tcPr>
          <w:p w14:paraId="1CFADA9A" w14:textId="77777777" w:rsidR="009A413B" w:rsidRPr="004F630F" w:rsidRDefault="009A413B" w:rsidP="00A3104E">
            <w:pPr>
              <w:spacing w:after="0" w:line="240" w:lineRule="auto"/>
              <w:jc w:val="center"/>
              <w:rPr>
                <w:rFonts w:ascii="Arial Narrow" w:hAnsi="Arial Narrow"/>
                <w:b/>
                <w:spacing w:val="-1"/>
              </w:rPr>
            </w:pPr>
            <w:r w:rsidRPr="004F630F">
              <w:rPr>
                <w:rFonts w:ascii="Arial Narrow" w:hAnsi="Arial Narrow"/>
                <w:b/>
                <w:bCs/>
                <w:spacing w:val="1"/>
              </w:rPr>
              <w:t xml:space="preserve">Denumire sursă: </w:t>
            </w:r>
            <w:r w:rsidRPr="004F630F">
              <w:rPr>
                <w:rFonts w:ascii="Arial Narrow" w:hAnsi="Arial Narrow"/>
                <w:b/>
                <w:spacing w:val="4"/>
              </w:rPr>
              <w:t>utilaje tehnologice şi mijloace de transport auto cu motoare Diessel</w:t>
            </w:r>
          </w:p>
        </w:tc>
      </w:tr>
      <w:tr w:rsidR="009A413B" w:rsidRPr="004F630F" w14:paraId="52109872" w14:textId="77777777" w:rsidTr="009A4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13394" w14:textId="77777777" w:rsidR="009A413B" w:rsidRPr="004F630F" w:rsidRDefault="009A413B" w:rsidP="00A3104E">
            <w:pPr>
              <w:spacing w:after="0" w:line="240" w:lineRule="auto"/>
              <w:rPr>
                <w:rFonts w:ascii="Arial Narrow" w:hAnsi="Arial Narrow"/>
                <w:spacing w:val="-1"/>
              </w:rPr>
            </w:pPr>
          </w:p>
        </w:tc>
        <w:tc>
          <w:tcPr>
            <w:tcW w:w="1620" w:type="dxa"/>
            <w:tcBorders>
              <w:top w:val="single" w:sz="4" w:space="0" w:color="auto"/>
              <w:left w:val="single" w:sz="4" w:space="0" w:color="auto"/>
              <w:bottom w:val="single" w:sz="4" w:space="0" w:color="auto"/>
              <w:right w:val="single" w:sz="4" w:space="0" w:color="auto"/>
            </w:tcBorders>
            <w:hideMark/>
          </w:tcPr>
          <w:p w14:paraId="6EE490B3" w14:textId="77777777" w:rsidR="009A413B" w:rsidRPr="004F630F" w:rsidRDefault="009A413B" w:rsidP="00A3104E">
            <w:pPr>
              <w:spacing w:after="0" w:line="240" w:lineRule="auto"/>
              <w:jc w:val="center"/>
              <w:rPr>
                <w:rFonts w:ascii="Arial Narrow" w:hAnsi="Arial Narrow"/>
                <w:b/>
                <w:spacing w:val="4"/>
              </w:rPr>
            </w:pPr>
            <w:r w:rsidRPr="004F630F">
              <w:rPr>
                <w:rFonts w:ascii="Arial Narrow" w:hAnsi="Arial Narrow"/>
                <w:b/>
                <w:bCs/>
              </w:rPr>
              <w:t>Debit masic (g/h)</w:t>
            </w:r>
          </w:p>
        </w:tc>
        <w:tc>
          <w:tcPr>
            <w:tcW w:w="1440" w:type="dxa"/>
            <w:tcBorders>
              <w:top w:val="single" w:sz="4" w:space="0" w:color="auto"/>
              <w:left w:val="single" w:sz="4" w:space="0" w:color="auto"/>
              <w:bottom w:val="single" w:sz="4" w:space="0" w:color="auto"/>
              <w:right w:val="single" w:sz="4" w:space="0" w:color="auto"/>
            </w:tcBorders>
          </w:tcPr>
          <w:p w14:paraId="51901E5C" w14:textId="77777777" w:rsidR="009A413B" w:rsidRPr="004F630F" w:rsidRDefault="009A413B" w:rsidP="00A3104E">
            <w:pPr>
              <w:spacing w:after="0" w:line="240" w:lineRule="auto"/>
              <w:jc w:val="center"/>
              <w:rPr>
                <w:rFonts w:ascii="Arial Narrow" w:hAnsi="Arial Narrow"/>
                <w:b/>
                <w:spacing w:val="4"/>
              </w:rPr>
            </w:pPr>
          </w:p>
          <w:p w14:paraId="20E988AA" w14:textId="77777777" w:rsidR="009A413B" w:rsidRPr="004F630F" w:rsidRDefault="009A413B" w:rsidP="00A3104E">
            <w:pPr>
              <w:spacing w:after="0" w:line="240" w:lineRule="auto"/>
              <w:jc w:val="center"/>
              <w:rPr>
                <w:rFonts w:ascii="Arial Narrow" w:hAnsi="Arial Narrow"/>
                <w:b/>
                <w:spacing w:val="4"/>
              </w:rPr>
            </w:pPr>
            <w:r w:rsidRPr="004F630F">
              <w:rPr>
                <w:rFonts w:ascii="Arial Narrow" w:hAnsi="Arial Narrow"/>
                <w:b/>
                <w:spacing w:val="4"/>
              </w:rPr>
              <w:t>Nr. surse</w:t>
            </w:r>
          </w:p>
        </w:tc>
        <w:tc>
          <w:tcPr>
            <w:tcW w:w="1892" w:type="dxa"/>
            <w:tcBorders>
              <w:top w:val="single" w:sz="4" w:space="0" w:color="auto"/>
              <w:left w:val="single" w:sz="4" w:space="0" w:color="auto"/>
              <w:bottom w:val="single" w:sz="4" w:space="0" w:color="auto"/>
              <w:right w:val="single" w:sz="4" w:space="0" w:color="auto"/>
            </w:tcBorders>
            <w:hideMark/>
          </w:tcPr>
          <w:p w14:paraId="3A2CA20C" w14:textId="77777777" w:rsidR="009A413B" w:rsidRPr="004F630F" w:rsidRDefault="009A413B" w:rsidP="00A3104E">
            <w:pPr>
              <w:spacing w:after="0" w:line="240" w:lineRule="auto"/>
              <w:jc w:val="center"/>
              <w:rPr>
                <w:rFonts w:ascii="Arial Narrow" w:hAnsi="Arial Narrow"/>
                <w:b/>
                <w:spacing w:val="4"/>
              </w:rPr>
            </w:pPr>
            <w:r w:rsidRPr="004F630F">
              <w:rPr>
                <w:rFonts w:ascii="Arial Narrow" w:hAnsi="Arial Narrow"/>
                <w:b/>
                <w:spacing w:val="4"/>
              </w:rPr>
              <w:t xml:space="preserve">Emisii totale în mediu </w:t>
            </w:r>
            <w:r w:rsidRPr="004F630F">
              <w:rPr>
                <w:rFonts w:ascii="Arial Narrow" w:hAnsi="Arial Narrow"/>
                <w:b/>
                <w:bCs/>
              </w:rPr>
              <w:t>(g/h)</w:t>
            </w:r>
          </w:p>
        </w:tc>
        <w:tc>
          <w:tcPr>
            <w:tcW w:w="2880" w:type="dxa"/>
            <w:tcBorders>
              <w:top w:val="single" w:sz="4" w:space="0" w:color="auto"/>
              <w:left w:val="single" w:sz="4" w:space="0" w:color="auto"/>
              <w:bottom w:val="single" w:sz="4" w:space="0" w:color="auto"/>
              <w:right w:val="single" w:sz="4" w:space="0" w:color="auto"/>
            </w:tcBorders>
            <w:hideMark/>
          </w:tcPr>
          <w:p w14:paraId="5D517A5A" w14:textId="77777777" w:rsidR="009A413B" w:rsidRPr="004F630F" w:rsidRDefault="009A413B" w:rsidP="00A3104E">
            <w:pPr>
              <w:shd w:val="clear" w:color="auto" w:fill="FFFFFF"/>
              <w:spacing w:after="0" w:line="240" w:lineRule="auto"/>
              <w:ind w:left="19"/>
              <w:jc w:val="center"/>
              <w:rPr>
                <w:rFonts w:ascii="Arial Narrow" w:hAnsi="Arial Narrow"/>
                <w:b/>
              </w:rPr>
            </w:pPr>
            <w:r w:rsidRPr="004F630F">
              <w:rPr>
                <w:rFonts w:ascii="Arial Narrow" w:hAnsi="Arial Narrow"/>
                <w:b/>
              </w:rPr>
              <w:t>Limite maxime admise</w:t>
            </w:r>
          </w:p>
          <w:p w14:paraId="19CFC04A" w14:textId="77777777" w:rsidR="009A413B" w:rsidRPr="004F630F" w:rsidRDefault="009A413B" w:rsidP="00A3104E">
            <w:pPr>
              <w:shd w:val="clear" w:color="auto" w:fill="FFFFFF"/>
              <w:spacing w:after="0" w:line="240" w:lineRule="auto"/>
              <w:ind w:left="19"/>
              <w:jc w:val="center"/>
              <w:rPr>
                <w:rFonts w:ascii="Arial Narrow" w:hAnsi="Arial Narrow"/>
                <w:b/>
              </w:rPr>
            </w:pPr>
            <w:r w:rsidRPr="004F630F">
              <w:rPr>
                <w:rFonts w:ascii="Arial Narrow" w:hAnsi="Arial Narrow"/>
                <w:b/>
              </w:rPr>
              <w:t>(Ordin MAPPM nr.  462/1993)</w:t>
            </w:r>
            <w:r w:rsidRPr="004F630F">
              <w:rPr>
                <w:rFonts w:ascii="Arial Narrow" w:hAnsi="Arial Narrow"/>
                <w:b/>
                <w:bCs/>
              </w:rPr>
              <w:t xml:space="preserve"> (g/h)</w:t>
            </w:r>
          </w:p>
        </w:tc>
      </w:tr>
      <w:tr w:rsidR="009A413B" w:rsidRPr="004F630F" w14:paraId="34E46845" w14:textId="77777777" w:rsidTr="009A413B">
        <w:tc>
          <w:tcPr>
            <w:tcW w:w="1800" w:type="dxa"/>
            <w:tcBorders>
              <w:top w:val="single" w:sz="4" w:space="0" w:color="auto"/>
              <w:left w:val="single" w:sz="4" w:space="0" w:color="auto"/>
              <w:bottom w:val="single" w:sz="4" w:space="0" w:color="auto"/>
              <w:right w:val="single" w:sz="4" w:space="0" w:color="auto"/>
            </w:tcBorders>
            <w:hideMark/>
          </w:tcPr>
          <w:p w14:paraId="61B524C7"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b/>
                <w:bCs/>
                <w:spacing w:val="-1"/>
              </w:rPr>
              <w:t xml:space="preserve">Particule </w:t>
            </w:r>
            <w:r w:rsidRPr="004F630F">
              <w:rPr>
                <w:rFonts w:ascii="Arial Narrow" w:hAnsi="Arial Narrow"/>
                <w:b/>
                <w:spacing w:val="3"/>
              </w:rPr>
              <w:t>solide</w:t>
            </w:r>
          </w:p>
        </w:tc>
        <w:tc>
          <w:tcPr>
            <w:tcW w:w="1620" w:type="dxa"/>
            <w:tcBorders>
              <w:top w:val="single" w:sz="4" w:space="0" w:color="auto"/>
              <w:left w:val="single" w:sz="4" w:space="0" w:color="auto"/>
              <w:bottom w:val="single" w:sz="4" w:space="0" w:color="auto"/>
              <w:right w:val="single" w:sz="4" w:space="0" w:color="auto"/>
            </w:tcBorders>
            <w:hideMark/>
          </w:tcPr>
          <w:p w14:paraId="7D50DE8D"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15,6</w:t>
            </w:r>
          </w:p>
        </w:tc>
        <w:tc>
          <w:tcPr>
            <w:tcW w:w="1440" w:type="dxa"/>
            <w:tcBorders>
              <w:top w:val="single" w:sz="4" w:space="0" w:color="auto"/>
              <w:left w:val="single" w:sz="4" w:space="0" w:color="auto"/>
              <w:bottom w:val="single" w:sz="4" w:space="0" w:color="auto"/>
              <w:right w:val="single" w:sz="4" w:space="0" w:color="auto"/>
            </w:tcBorders>
            <w:hideMark/>
          </w:tcPr>
          <w:p w14:paraId="2276B585" w14:textId="77777777" w:rsidR="009A413B" w:rsidRPr="004F630F" w:rsidRDefault="009A413B" w:rsidP="00A3104E">
            <w:pPr>
              <w:spacing w:after="0" w:line="240" w:lineRule="auto"/>
              <w:jc w:val="center"/>
              <w:rPr>
                <w:rFonts w:ascii="Arial Narrow" w:hAnsi="Arial Narrow"/>
                <w:spacing w:val="-10"/>
              </w:rPr>
            </w:pPr>
            <w:r w:rsidRPr="004F630F">
              <w:rPr>
                <w:rFonts w:ascii="Arial Narrow" w:hAnsi="Arial Narrow"/>
                <w:spacing w:val="-10"/>
              </w:rPr>
              <w:t>9</w:t>
            </w:r>
          </w:p>
        </w:tc>
        <w:tc>
          <w:tcPr>
            <w:tcW w:w="1892" w:type="dxa"/>
            <w:tcBorders>
              <w:top w:val="single" w:sz="4" w:space="0" w:color="auto"/>
              <w:left w:val="single" w:sz="4" w:space="0" w:color="auto"/>
              <w:bottom w:val="single" w:sz="4" w:space="0" w:color="auto"/>
              <w:right w:val="single" w:sz="4" w:space="0" w:color="auto"/>
            </w:tcBorders>
            <w:hideMark/>
          </w:tcPr>
          <w:p w14:paraId="3F1E712E" w14:textId="77777777" w:rsidR="009A413B" w:rsidRPr="004F630F" w:rsidRDefault="009A413B" w:rsidP="00A3104E">
            <w:pPr>
              <w:spacing w:after="0" w:line="240" w:lineRule="auto"/>
              <w:jc w:val="center"/>
              <w:rPr>
                <w:rFonts w:ascii="Arial Narrow" w:hAnsi="Arial Narrow"/>
                <w:spacing w:val="-10"/>
              </w:rPr>
            </w:pPr>
            <w:r w:rsidRPr="004F630F">
              <w:rPr>
                <w:rFonts w:ascii="Arial Narrow" w:hAnsi="Arial Narrow"/>
                <w:spacing w:val="-10"/>
              </w:rPr>
              <w:t>149</w:t>
            </w:r>
          </w:p>
        </w:tc>
        <w:tc>
          <w:tcPr>
            <w:tcW w:w="2880" w:type="dxa"/>
            <w:tcBorders>
              <w:top w:val="single" w:sz="4" w:space="0" w:color="auto"/>
              <w:left w:val="single" w:sz="4" w:space="0" w:color="auto"/>
              <w:bottom w:val="single" w:sz="4" w:space="0" w:color="auto"/>
              <w:right w:val="single" w:sz="4" w:space="0" w:color="auto"/>
            </w:tcBorders>
            <w:hideMark/>
          </w:tcPr>
          <w:p w14:paraId="0DE8BE97" w14:textId="77777777" w:rsidR="009A413B" w:rsidRPr="004F630F" w:rsidRDefault="009A413B" w:rsidP="00A3104E">
            <w:pPr>
              <w:spacing w:after="0" w:line="240" w:lineRule="auto"/>
              <w:jc w:val="center"/>
              <w:rPr>
                <w:rFonts w:ascii="Arial Narrow" w:hAnsi="Arial Narrow"/>
                <w:spacing w:val="-10"/>
              </w:rPr>
            </w:pPr>
            <w:r w:rsidRPr="004F630F">
              <w:rPr>
                <w:rFonts w:ascii="Arial Narrow" w:hAnsi="Arial Narrow"/>
                <w:spacing w:val="-10"/>
              </w:rPr>
              <w:t>500</w:t>
            </w:r>
          </w:p>
        </w:tc>
      </w:tr>
      <w:tr w:rsidR="009A413B" w:rsidRPr="004F630F" w14:paraId="76C18746" w14:textId="77777777" w:rsidTr="009A413B">
        <w:tc>
          <w:tcPr>
            <w:tcW w:w="1800" w:type="dxa"/>
            <w:tcBorders>
              <w:top w:val="single" w:sz="4" w:space="0" w:color="auto"/>
              <w:left w:val="single" w:sz="4" w:space="0" w:color="auto"/>
              <w:bottom w:val="single" w:sz="4" w:space="0" w:color="auto"/>
              <w:right w:val="single" w:sz="4" w:space="0" w:color="auto"/>
            </w:tcBorders>
            <w:hideMark/>
          </w:tcPr>
          <w:p w14:paraId="3980E87F"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b/>
              </w:rPr>
              <w:t>SO</w:t>
            </w:r>
            <w:r w:rsidRPr="004F630F">
              <w:rPr>
                <w:rFonts w:ascii="Arial Narrow" w:hAnsi="Arial Narrow"/>
                <w:b/>
                <w:vertAlign w:val="subscript"/>
              </w:rPr>
              <w:t>2</w:t>
            </w:r>
          </w:p>
        </w:tc>
        <w:tc>
          <w:tcPr>
            <w:tcW w:w="1620" w:type="dxa"/>
            <w:tcBorders>
              <w:top w:val="single" w:sz="4" w:space="0" w:color="auto"/>
              <w:left w:val="single" w:sz="4" w:space="0" w:color="auto"/>
              <w:bottom w:val="single" w:sz="4" w:space="0" w:color="auto"/>
              <w:right w:val="single" w:sz="4" w:space="0" w:color="auto"/>
            </w:tcBorders>
            <w:hideMark/>
          </w:tcPr>
          <w:p w14:paraId="21642A47"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32,4</w:t>
            </w:r>
          </w:p>
        </w:tc>
        <w:tc>
          <w:tcPr>
            <w:tcW w:w="1440" w:type="dxa"/>
            <w:tcBorders>
              <w:top w:val="single" w:sz="4" w:space="0" w:color="auto"/>
              <w:left w:val="single" w:sz="4" w:space="0" w:color="auto"/>
              <w:bottom w:val="single" w:sz="4" w:space="0" w:color="auto"/>
              <w:right w:val="single" w:sz="4" w:space="0" w:color="auto"/>
            </w:tcBorders>
            <w:hideMark/>
          </w:tcPr>
          <w:p w14:paraId="1AB6ACFA"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9</w:t>
            </w:r>
          </w:p>
        </w:tc>
        <w:tc>
          <w:tcPr>
            <w:tcW w:w="1892" w:type="dxa"/>
            <w:tcBorders>
              <w:top w:val="single" w:sz="4" w:space="0" w:color="auto"/>
              <w:left w:val="single" w:sz="4" w:space="0" w:color="auto"/>
              <w:bottom w:val="single" w:sz="4" w:space="0" w:color="auto"/>
              <w:right w:val="single" w:sz="4" w:space="0" w:color="auto"/>
            </w:tcBorders>
            <w:hideMark/>
          </w:tcPr>
          <w:p w14:paraId="6D16BBB9"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292</w:t>
            </w:r>
          </w:p>
        </w:tc>
        <w:tc>
          <w:tcPr>
            <w:tcW w:w="2880" w:type="dxa"/>
            <w:tcBorders>
              <w:top w:val="single" w:sz="4" w:space="0" w:color="auto"/>
              <w:left w:val="single" w:sz="4" w:space="0" w:color="auto"/>
              <w:bottom w:val="single" w:sz="4" w:space="0" w:color="auto"/>
              <w:right w:val="single" w:sz="4" w:space="0" w:color="auto"/>
            </w:tcBorders>
            <w:hideMark/>
          </w:tcPr>
          <w:p w14:paraId="1C2C9E4C"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5000</w:t>
            </w:r>
          </w:p>
        </w:tc>
      </w:tr>
      <w:tr w:rsidR="009A413B" w:rsidRPr="004F630F" w14:paraId="725C3357" w14:textId="77777777" w:rsidTr="009A413B">
        <w:tc>
          <w:tcPr>
            <w:tcW w:w="1800" w:type="dxa"/>
            <w:tcBorders>
              <w:top w:val="single" w:sz="4" w:space="0" w:color="auto"/>
              <w:left w:val="single" w:sz="4" w:space="0" w:color="auto"/>
              <w:bottom w:val="single" w:sz="4" w:space="0" w:color="auto"/>
              <w:right w:val="single" w:sz="4" w:space="0" w:color="auto"/>
            </w:tcBorders>
            <w:hideMark/>
          </w:tcPr>
          <w:p w14:paraId="796F7513"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b/>
                <w:bCs/>
              </w:rPr>
              <w:t>CO</w:t>
            </w:r>
          </w:p>
        </w:tc>
        <w:tc>
          <w:tcPr>
            <w:tcW w:w="1620" w:type="dxa"/>
            <w:tcBorders>
              <w:top w:val="single" w:sz="4" w:space="0" w:color="auto"/>
              <w:left w:val="single" w:sz="4" w:space="0" w:color="auto"/>
              <w:bottom w:val="single" w:sz="4" w:space="0" w:color="auto"/>
              <w:right w:val="single" w:sz="4" w:space="0" w:color="auto"/>
            </w:tcBorders>
            <w:hideMark/>
          </w:tcPr>
          <w:p w14:paraId="43EB426D"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270,0</w:t>
            </w:r>
          </w:p>
        </w:tc>
        <w:tc>
          <w:tcPr>
            <w:tcW w:w="1440" w:type="dxa"/>
            <w:tcBorders>
              <w:top w:val="single" w:sz="4" w:space="0" w:color="auto"/>
              <w:left w:val="single" w:sz="4" w:space="0" w:color="auto"/>
              <w:bottom w:val="single" w:sz="4" w:space="0" w:color="auto"/>
              <w:right w:val="single" w:sz="4" w:space="0" w:color="auto"/>
            </w:tcBorders>
            <w:hideMark/>
          </w:tcPr>
          <w:p w14:paraId="3360386C"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9</w:t>
            </w:r>
          </w:p>
        </w:tc>
        <w:tc>
          <w:tcPr>
            <w:tcW w:w="1892" w:type="dxa"/>
            <w:tcBorders>
              <w:top w:val="single" w:sz="4" w:space="0" w:color="auto"/>
              <w:left w:val="single" w:sz="4" w:space="0" w:color="auto"/>
              <w:bottom w:val="single" w:sz="4" w:space="0" w:color="auto"/>
              <w:right w:val="single" w:sz="4" w:space="0" w:color="auto"/>
            </w:tcBorders>
            <w:hideMark/>
          </w:tcPr>
          <w:p w14:paraId="0D61657F"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2430</w:t>
            </w:r>
          </w:p>
        </w:tc>
        <w:tc>
          <w:tcPr>
            <w:tcW w:w="2880" w:type="dxa"/>
            <w:tcBorders>
              <w:top w:val="single" w:sz="4" w:space="0" w:color="auto"/>
              <w:left w:val="single" w:sz="4" w:space="0" w:color="auto"/>
              <w:bottom w:val="single" w:sz="4" w:space="0" w:color="auto"/>
              <w:right w:val="single" w:sz="4" w:space="0" w:color="auto"/>
            </w:tcBorders>
            <w:hideMark/>
          </w:tcPr>
          <w:p w14:paraId="6C7F7FF1"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Limita nespecificată</w:t>
            </w:r>
          </w:p>
        </w:tc>
      </w:tr>
      <w:tr w:rsidR="009A413B" w:rsidRPr="004F630F" w14:paraId="32D5A6D1" w14:textId="77777777" w:rsidTr="009A413B">
        <w:tc>
          <w:tcPr>
            <w:tcW w:w="1800" w:type="dxa"/>
            <w:tcBorders>
              <w:top w:val="single" w:sz="4" w:space="0" w:color="auto"/>
              <w:left w:val="single" w:sz="4" w:space="0" w:color="auto"/>
              <w:bottom w:val="single" w:sz="4" w:space="0" w:color="auto"/>
              <w:right w:val="single" w:sz="4" w:space="0" w:color="auto"/>
            </w:tcBorders>
            <w:hideMark/>
          </w:tcPr>
          <w:p w14:paraId="562A74EF"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b/>
                <w:bCs/>
                <w:spacing w:val="-14"/>
              </w:rPr>
              <w:t>Hidrocarburi</w:t>
            </w:r>
          </w:p>
        </w:tc>
        <w:tc>
          <w:tcPr>
            <w:tcW w:w="1620" w:type="dxa"/>
            <w:tcBorders>
              <w:top w:val="single" w:sz="4" w:space="0" w:color="auto"/>
              <w:left w:val="single" w:sz="4" w:space="0" w:color="auto"/>
              <w:bottom w:val="single" w:sz="4" w:space="0" w:color="auto"/>
              <w:right w:val="single" w:sz="4" w:space="0" w:color="auto"/>
            </w:tcBorders>
            <w:hideMark/>
          </w:tcPr>
          <w:p w14:paraId="35D4D70E"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44,4</w:t>
            </w:r>
          </w:p>
        </w:tc>
        <w:tc>
          <w:tcPr>
            <w:tcW w:w="1440" w:type="dxa"/>
            <w:tcBorders>
              <w:top w:val="single" w:sz="4" w:space="0" w:color="auto"/>
              <w:left w:val="single" w:sz="4" w:space="0" w:color="auto"/>
              <w:bottom w:val="single" w:sz="4" w:space="0" w:color="auto"/>
              <w:right w:val="single" w:sz="4" w:space="0" w:color="auto"/>
            </w:tcBorders>
            <w:hideMark/>
          </w:tcPr>
          <w:p w14:paraId="414B12F2"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9</w:t>
            </w:r>
          </w:p>
        </w:tc>
        <w:tc>
          <w:tcPr>
            <w:tcW w:w="1892" w:type="dxa"/>
            <w:tcBorders>
              <w:top w:val="single" w:sz="4" w:space="0" w:color="auto"/>
              <w:left w:val="single" w:sz="4" w:space="0" w:color="auto"/>
              <w:bottom w:val="single" w:sz="4" w:space="0" w:color="auto"/>
              <w:right w:val="single" w:sz="4" w:space="0" w:color="auto"/>
            </w:tcBorders>
            <w:hideMark/>
          </w:tcPr>
          <w:p w14:paraId="7822A61A"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400</w:t>
            </w:r>
          </w:p>
        </w:tc>
        <w:tc>
          <w:tcPr>
            <w:tcW w:w="2880" w:type="dxa"/>
            <w:tcBorders>
              <w:top w:val="single" w:sz="4" w:space="0" w:color="auto"/>
              <w:left w:val="single" w:sz="4" w:space="0" w:color="auto"/>
              <w:bottom w:val="single" w:sz="4" w:space="0" w:color="auto"/>
              <w:right w:val="single" w:sz="4" w:space="0" w:color="auto"/>
            </w:tcBorders>
            <w:hideMark/>
          </w:tcPr>
          <w:p w14:paraId="644B2BA1"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3000</w:t>
            </w:r>
          </w:p>
        </w:tc>
      </w:tr>
      <w:tr w:rsidR="009A413B" w:rsidRPr="004F630F" w14:paraId="527E5D66" w14:textId="77777777" w:rsidTr="009A413B">
        <w:tc>
          <w:tcPr>
            <w:tcW w:w="1800" w:type="dxa"/>
            <w:tcBorders>
              <w:top w:val="single" w:sz="4" w:space="0" w:color="auto"/>
              <w:left w:val="single" w:sz="4" w:space="0" w:color="auto"/>
              <w:bottom w:val="single" w:sz="4" w:space="0" w:color="auto"/>
              <w:right w:val="single" w:sz="4" w:space="0" w:color="auto"/>
            </w:tcBorders>
            <w:hideMark/>
          </w:tcPr>
          <w:p w14:paraId="496D65E9"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b/>
              </w:rPr>
              <w:t>NO</w:t>
            </w:r>
            <w:r w:rsidRPr="004F630F">
              <w:rPr>
                <w:rFonts w:ascii="Arial Narrow" w:hAnsi="Arial Narrow"/>
                <w:b/>
                <w:vertAlign w:val="subscript"/>
              </w:rPr>
              <w:t>2</w:t>
            </w:r>
          </w:p>
        </w:tc>
        <w:tc>
          <w:tcPr>
            <w:tcW w:w="1620" w:type="dxa"/>
            <w:tcBorders>
              <w:top w:val="single" w:sz="4" w:space="0" w:color="auto"/>
              <w:left w:val="single" w:sz="4" w:space="0" w:color="auto"/>
              <w:bottom w:val="single" w:sz="4" w:space="0" w:color="auto"/>
              <w:right w:val="single" w:sz="4" w:space="0" w:color="auto"/>
            </w:tcBorders>
            <w:hideMark/>
          </w:tcPr>
          <w:p w14:paraId="04EB6826"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444,0</w:t>
            </w:r>
          </w:p>
        </w:tc>
        <w:tc>
          <w:tcPr>
            <w:tcW w:w="1440" w:type="dxa"/>
            <w:tcBorders>
              <w:top w:val="single" w:sz="4" w:space="0" w:color="auto"/>
              <w:left w:val="single" w:sz="4" w:space="0" w:color="auto"/>
              <w:bottom w:val="single" w:sz="4" w:space="0" w:color="auto"/>
              <w:right w:val="single" w:sz="4" w:space="0" w:color="auto"/>
            </w:tcBorders>
            <w:hideMark/>
          </w:tcPr>
          <w:p w14:paraId="56073EBD"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9</w:t>
            </w:r>
          </w:p>
        </w:tc>
        <w:tc>
          <w:tcPr>
            <w:tcW w:w="1892" w:type="dxa"/>
            <w:tcBorders>
              <w:top w:val="single" w:sz="4" w:space="0" w:color="auto"/>
              <w:left w:val="single" w:sz="4" w:space="0" w:color="auto"/>
              <w:bottom w:val="single" w:sz="4" w:space="0" w:color="auto"/>
              <w:right w:val="single" w:sz="4" w:space="0" w:color="auto"/>
            </w:tcBorders>
            <w:hideMark/>
          </w:tcPr>
          <w:p w14:paraId="6EFEB6B1"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3996</w:t>
            </w:r>
          </w:p>
        </w:tc>
        <w:tc>
          <w:tcPr>
            <w:tcW w:w="2880" w:type="dxa"/>
            <w:tcBorders>
              <w:top w:val="single" w:sz="4" w:space="0" w:color="auto"/>
              <w:left w:val="single" w:sz="4" w:space="0" w:color="auto"/>
              <w:bottom w:val="single" w:sz="4" w:space="0" w:color="auto"/>
              <w:right w:val="single" w:sz="4" w:space="0" w:color="auto"/>
            </w:tcBorders>
            <w:hideMark/>
          </w:tcPr>
          <w:p w14:paraId="3CB3A2EE"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5000</w:t>
            </w:r>
          </w:p>
        </w:tc>
      </w:tr>
      <w:tr w:rsidR="009A413B" w:rsidRPr="004F630F" w14:paraId="7BD0CBE9" w14:textId="77777777" w:rsidTr="009A413B">
        <w:tc>
          <w:tcPr>
            <w:tcW w:w="1800" w:type="dxa"/>
            <w:tcBorders>
              <w:top w:val="single" w:sz="4" w:space="0" w:color="auto"/>
              <w:left w:val="single" w:sz="4" w:space="0" w:color="auto"/>
              <w:bottom w:val="single" w:sz="4" w:space="0" w:color="auto"/>
              <w:right w:val="single" w:sz="4" w:space="0" w:color="auto"/>
            </w:tcBorders>
            <w:hideMark/>
          </w:tcPr>
          <w:p w14:paraId="54D20332"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b/>
                <w:bCs/>
                <w:spacing w:val="-1"/>
              </w:rPr>
              <w:t>Aldehide</w:t>
            </w:r>
          </w:p>
        </w:tc>
        <w:tc>
          <w:tcPr>
            <w:tcW w:w="1620" w:type="dxa"/>
            <w:tcBorders>
              <w:top w:val="single" w:sz="4" w:space="0" w:color="auto"/>
              <w:left w:val="single" w:sz="4" w:space="0" w:color="auto"/>
              <w:bottom w:val="single" w:sz="4" w:space="0" w:color="auto"/>
              <w:right w:val="single" w:sz="4" w:space="0" w:color="auto"/>
            </w:tcBorders>
            <w:hideMark/>
          </w:tcPr>
          <w:p w14:paraId="17D179A5"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3,6</w:t>
            </w:r>
          </w:p>
        </w:tc>
        <w:tc>
          <w:tcPr>
            <w:tcW w:w="1440" w:type="dxa"/>
            <w:tcBorders>
              <w:top w:val="single" w:sz="4" w:space="0" w:color="auto"/>
              <w:left w:val="single" w:sz="4" w:space="0" w:color="auto"/>
              <w:bottom w:val="single" w:sz="4" w:space="0" w:color="auto"/>
              <w:right w:val="single" w:sz="4" w:space="0" w:color="auto"/>
            </w:tcBorders>
            <w:hideMark/>
          </w:tcPr>
          <w:p w14:paraId="5A3478AB"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9</w:t>
            </w:r>
          </w:p>
        </w:tc>
        <w:tc>
          <w:tcPr>
            <w:tcW w:w="1892" w:type="dxa"/>
            <w:tcBorders>
              <w:top w:val="single" w:sz="4" w:space="0" w:color="auto"/>
              <w:left w:val="single" w:sz="4" w:space="0" w:color="auto"/>
              <w:bottom w:val="single" w:sz="4" w:space="0" w:color="auto"/>
              <w:right w:val="single" w:sz="4" w:space="0" w:color="auto"/>
            </w:tcBorders>
            <w:hideMark/>
          </w:tcPr>
          <w:p w14:paraId="2A062E23"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32,4</w:t>
            </w:r>
          </w:p>
        </w:tc>
        <w:tc>
          <w:tcPr>
            <w:tcW w:w="2880" w:type="dxa"/>
            <w:tcBorders>
              <w:top w:val="single" w:sz="4" w:space="0" w:color="auto"/>
              <w:left w:val="single" w:sz="4" w:space="0" w:color="auto"/>
              <w:bottom w:val="single" w:sz="4" w:space="0" w:color="auto"/>
              <w:right w:val="single" w:sz="4" w:space="0" w:color="auto"/>
            </w:tcBorders>
            <w:hideMark/>
          </w:tcPr>
          <w:p w14:paraId="4A24AB6A"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100</w:t>
            </w:r>
          </w:p>
        </w:tc>
      </w:tr>
      <w:tr w:rsidR="009A413B" w:rsidRPr="004F630F" w14:paraId="4BFB241E" w14:textId="77777777" w:rsidTr="009A413B">
        <w:tc>
          <w:tcPr>
            <w:tcW w:w="1800" w:type="dxa"/>
            <w:tcBorders>
              <w:top w:val="single" w:sz="4" w:space="0" w:color="auto"/>
              <w:left w:val="single" w:sz="4" w:space="0" w:color="auto"/>
              <w:bottom w:val="single" w:sz="4" w:space="0" w:color="auto"/>
              <w:right w:val="single" w:sz="4" w:space="0" w:color="auto"/>
            </w:tcBorders>
            <w:hideMark/>
          </w:tcPr>
          <w:p w14:paraId="142B91A6"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b/>
              </w:rPr>
              <w:t>Acizi organici</w:t>
            </w:r>
          </w:p>
        </w:tc>
        <w:tc>
          <w:tcPr>
            <w:tcW w:w="1620" w:type="dxa"/>
            <w:tcBorders>
              <w:top w:val="single" w:sz="4" w:space="0" w:color="auto"/>
              <w:left w:val="single" w:sz="4" w:space="0" w:color="auto"/>
              <w:bottom w:val="single" w:sz="4" w:space="0" w:color="auto"/>
              <w:right w:val="single" w:sz="4" w:space="0" w:color="auto"/>
            </w:tcBorders>
            <w:hideMark/>
          </w:tcPr>
          <w:p w14:paraId="667F4546"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3,6</w:t>
            </w:r>
          </w:p>
        </w:tc>
        <w:tc>
          <w:tcPr>
            <w:tcW w:w="1440" w:type="dxa"/>
            <w:tcBorders>
              <w:top w:val="single" w:sz="4" w:space="0" w:color="auto"/>
              <w:left w:val="single" w:sz="4" w:space="0" w:color="auto"/>
              <w:bottom w:val="single" w:sz="4" w:space="0" w:color="auto"/>
              <w:right w:val="single" w:sz="4" w:space="0" w:color="auto"/>
            </w:tcBorders>
            <w:hideMark/>
          </w:tcPr>
          <w:p w14:paraId="3B918292"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9</w:t>
            </w:r>
          </w:p>
        </w:tc>
        <w:tc>
          <w:tcPr>
            <w:tcW w:w="1892" w:type="dxa"/>
            <w:tcBorders>
              <w:top w:val="single" w:sz="4" w:space="0" w:color="auto"/>
              <w:left w:val="single" w:sz="4" w:space="0" w:color="auto"/>
              <w:bottom w:val="single" w:sz="4" w:space="0" w:color="auto"/>
              <w:right w:val="single" w:sz="4" w:space="0" w:color="auto"/>
            </w:tcBorders>
            <w:hideMark/>
          </w:tcPr>
          <w:p w14:paraId="584AE358"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32,4</w:t>
            </w:r>
          </w:p>
        </w:tc>
        <w:tc>
          <w:tcPr>
            <w:tcW w:w="2880" w:type="dxa"/>
            <w:tcBorders>
              <w:top w:val="single" w:sz="4" w:space="0" w:color="auto"/>
              <w:left w:val="single" w:sz="4" w:space="0" w:color="auto"/>
              <w:bottom w:val="single" w:sz="4" w:space="0" w:color="auto"/>
              <w:right w:val="single" w:sz="4" w:space="0" w:color="auto"/>
            </w:tcBorders>
            <w:hideMark/>
          </w:tcPr>
          <w:p w14:paraId="4C008BAC" w14:textId="77777777" w:rsidR="009A413B" w:rsidRPr="004F630F" w:rsidRDefault="009A413B" w:rsidP="00A3104E">
            <w:pPr>
              <w:spacing w:after="0" w:line="240" w:lineRule="auto"/>
              <w:jc w:val="center"/>
              <w:rPr>
                <w:rFonts w:ascii="Arial Narrow" w:hAnsi="Arial Narrow"/>
                <w:spacing w:val="-1"/>
              </w:rPr>
            </w:pPr>
            <w:r w:rsidRPr="004F630F">
              <w:rPr>
                <w:rFonts w:ascii="Arial Narrow" w:hAnsi="Arial Narrow"/>
                <w:spacing w:val="-1"/>
              </w:rPr>
              <w:t>200</w:t>
            </w:r>
          </w:p>
        </w:tc>
      </w:tr>
    </w:tbl>
    <w:p w14:paraId="7CA57C8B" w14:textId="77777777" w:rsidR="009A413B" w:rsidRPr="004F630F" w:rsidRDefault="009A413B" w:rsidP="00A3104E">
      <w:pPr>
        <w:spacing w:after="0" w:line="240" w:lineRule="auto"/>
        <w:jc w:val="both"/>
        <w:rPr>
          <w:rFonts w:ascii="Arial Narrow" w:hAnsi="Arial Narrow"/>
          <w:spacing w:val="8"/>
          <w:sz w:val="12"/>
          <w:szCs w:val="12"/>
        </w:rPr>
      </w:pPr>
    </w:p>
    <w:p w14:paraId="73A7E50B" w14:textId="77777777" w:rsidR="009A413B" w:rsidRPr="00306391" w:rsidRDefault="009A413B" w:rsidP="00A3104E">
      <w:pPr>
        <w:spacing w:after="0" w:line="240" w:lineRule="auto"/>
        <w:jc w:val="both"/>
        <w:rPr>
          <w:rFonts w:ascii="Arial Narrow" w:hAnsi="Arial Narrow"/>
          <w:spacing w:val="4"/>
          <w:sz w:val="24"/>
          <w:szCs w:val="24"/>
        </w:rPr>
      </w:pPr>
      <w:r w:rsidRPr="004F630F">
        <w:rPr>
          <w:rFonts w:ascii="Arial Narrow" w:hAnsi="Arial Narrow"/>
          <w:spacing w:val="8"/>
          <w:sz w:val="24"/>
          <w:szCs w:val="24"/>
        </w:rPr>
        <w:tab/>
        <w:t xml:space="preserve">Dispersia emisiilor de noxe se va produce </w:t>
      </w:r>
      <w:r w:rsidRPr="004F630F">
        <w:rPr>
          <w:rFonts w:ascii="Arial Narrow" w:hAnsi="Arial Narrow"/>
          <w:spacing w:val="4"/>
          <w:sz w:val="24"/>
          <w:szCs w:val="24"/>
        </w:rPr>
        <w:t>în incinta fermei şi de</w:t>
      </w:r>
      <w:r w:rsidRPr="00306391">
        <w:rPr>
          <w:rFonts w:ascii="Arial Narrow" w:hAnsi="Arial Narrow"/>
          <w:spacing w:val="4"/>
          <w:sz w:val="24"/>
          <w:szCs w:val="24"/>
        </w:rPr>
        <w:t xml:space="preserve">-a lungul drumului de acces, de o parte şi de alta pe o bandă cu lăţimea de 100 – </w:t>
      </w:r>
      <w:smartTag w:uri="urn:schemas-microsoft-com:office:smarttags" w:element="metricconverter">
        <w:smartTagPr>
          <w:attr w:name="ProductID" w:val="150 m"/>
        </w:smartTagPr>
        <w:r w:rsidRPr="00306391">
          <w:rPr>
            <w:rFonts w:ascii="Arial Narrow" w:hAnsi="Arial Narrow"/>
            <w:spacing w:val="4"/>
            <w:sz w:val="24"/>
            <w:szCs w:val="24"/>
          </w:rPr>
          <w:t>150 m</w:t>
        </w:r>
      </w:smartTag>
      <w:r w:rsidRPr="00306391">
        <w:rPr>
          <w:rFonts w:ascii="Arial Narrow" w:hAnsi="Arial Narrow"/>
          <w:spacing w:val="4"/>
          <w:sz w:val="24"/>
          <w:szCs w:val="24"/>
        </w:rPr>
        <w:t xml:space="preserve">, concentraţiile de poluanţi reducându-se la jumătate la distanţa de de </w:t>
      </w:r>
      <w:smartTag w:uri="urn:schemas-microsoft-com:office:smarttags" w:element="metricconverter">
        <w:smartTagPr>
          <w:attr w:name="ProductID" w:val="20 m"/>
        </w:smartTagPr>
        <w:r w:rsidRPr="00306391">
          <w:rPr>
            <w:rFonts w:ascii="Arial Narrow" w:hAnsi="Arial Narrow"/>
            <w:spacing w:val="4"/>
            <w:sz w:val="24"/>
            <w:szCs w:val="24"/>
          </w:rPr>
          <w:t>20 m</w:t>
        </w:r>
      </w:smartTag>
      <w:r w:rsidRPr="00306391">
        <w:rPr>
          <w:rFonts w:ascii="Arial Narrow" w:hAnsi="Arial Narrow"/>
          <w:spacing w:val="4"/>
          <w:sz w:val="24"/>
          <w:szCs w:val="24"/>
        </w:rPr>
        <w:t xml:space="preserve"> şi de 3 ori la distanţa de </w:t>
      </w:r>
      <w:smartTag w:uri="urn:schemas-microsoft-com:office:smarttags" w:element="metricconverter">
        <w:smartTagPr>
          <w:attr w:name="ProductID" w:val="50 m"/>
        </w:smartTagPr>
        <w:r w:rsidRPr="00306391">
          <w:rPr>
            <w:rFonts w:ascii="Arial Narrow" w:hAnsi="Arial Narrow"/>
            <w:spacing w:val="4"/>
            <w:sz w:val="24"/>
            <w:szCs w:val="24"/>
          </w:rPr>
          <w:t>50 m</w:t>
        </w:r>
      </w:smartTag>
      <w:r w:rsidRPr="00306391">
        <w:rPr>
          <w:rFonts w:ascii="Arial Narrow" w:hAnsi="Arial Narrow"/>
          <w:spacing w:val="4"/>
          <w:sz w:val="24"/>
          <w:szCs w:val="24"/>
        </w:rPr>
        <w:t>. Prin îmbunătăţirea nivelului tehnologic al motoarelor şi prin aplicarea normelor Euro II – V, comparativ cu Euro I se prognozează o scădere a emisiilor cu 30%.</w:t>
      </w:r>
    </w:p>
    <w:p w14:paraId="0B0ABD47" w14:textId="77777777" w:rsidR="009A413B" w:rsidRPr="00306391" w:rsidRDefault="009A413B" w:rsidP="00A3104E">
      <w:pPr>
        <w:spacing w:after="0" w:line="240" w:lineRule="auto"/>
        <w:jc w:val="both"/>
        <w:rPr>
          <w:rFonts w:ascii="Arial Narrow" w:hAnsi="Arial Narrow"/>
          <w:bCs/>
          <w:iCs/>
          <w:sz w:val="24"/>
          <w:szCs w:val="24"/>
        </w:rPr>
      </w:pPr>
      <w:r w:rsidRPr="00306391">
        <w:rPr>
          <w:rFonts w:ascii="Arial Narrow" w:hAnsi="Arial Narrow"/>
          <w:spacing w:val="8"/>
          <w:sz w:val="24"/>
          <w:szCs w:val="24"/>
        </w:rPr>
        <w:tab/>
        <w:t>Măsuri de eliminare / reducerea emisiilor de noxe se referă la:</w:t>
      </w:r>
    </w:p>
    <w:p w14:paraId="360BFE06" w14:textId="77777777" w:rsidR="009A413B" w:rsidRPr="00306391"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306391">
        <w:rPr>
          <w:rFonts w:ascii="Arial Narrow" w:hAnsi="Arial Narrow" w:cs="Arial"/>
          <w:bCs/>
          <w:spacing w:val="3"/>
          <w:sz w:val="24"/>
          <w:szCs w:val="24"/>
        </w:rPr>
        <w:t>menţinerea utilajelor şi mijloacelor de transport în stare tehnică corespunzătoare;</w:t>
      </w:r>
    </w:p>
    <w:p w14:paraId="051CEC9F" w14:textId="77777777" w:rsidR="009A413B" w:rsidRPr="00306391"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306391">
        <w:rPr>
          <w:rFonts w:ascii="Arial Narrow" w:hAnsi="Arial Narrow" w:cs="Arial"/>
          <w:bCs/>
          <w:spacing w:val="3"/>
          <w:sz w:val="24"/>
          <w:szCs w:val="24"/>
        </w:rPr>
        <w:t>impunerea de restrictii de viteza pentru mijloacele de transport pe drumul de acces;</w:t>
      </w:r>
      <w:r w:rsidRPr="00306391">
        <w:rPr>
          <w:rFonts w:ascii="Arial Narrow" w:hAnsi="Arial Narrow" w:cs="Arial"/>
          <w:spacing w:val="3"/>
          <w:sz w:val="24"/>
          <w:szCs w:val="24"/>
        </w:rPr>
        <w:t xml:space="preserve"> </w:t>
      </w:r>
    </w:p>
    <w:p w14:paraId="41AE4B54" w14:textId="77777777" w:rsidR="009A413B" w:rsidRPr="00306391"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306391">
        <w:rPr>
          <w:rFonts w:ascii="Arial Narrow" w:hAnsi="Arial Narrow" w:cs="Arial"/>
          <w:spacing w:val="3"/>
          <w:sz w:val="24"/>
          <w:szCs w:val="24"/>
        </w:rPr>
        <w:t>controlul periodic al gazelor de esapament</w:t>
      </w:r>
      <w:r w:rsidRPr="00306391">
        <w:rPr>
          <w:rFonts w:ascii="Arial Narrow" w:hAnsi="Arial Narrow" w:cs="Arial"/>
          <w:bCs/>
          <w:spacing w:val="3"/>
          <w:sz w:val="24"/>
          <w:szCs w:val="24"/>
        </w:rPr>
        <w:t xml:space="preserve"> şi folosirea de utilaje cu motoare performante dotate cu sisteme Euro de retinere a poluantilor.</w:t>
      </w:r>
    </w:p>
    <w:p w14:paraId="568CBEDD" w14:textId="77777777" w:rsidR="009A413B" w:rsidRPr="00306391" w:rsidRDefault="009A413B" w:rsidP="00A3104E">
      <w:pPr>
        <w:shd w:val="clear" w:color="auto" w:fill="FFFFFF"/>
        <w:spacing w:after="0" w:line="240" w:lineRule="auto"/>
        <w:ind w:right="6"/>
        <w:jc w:val="both"/>
        <w:rPr>
          <w:rFonts w:ascii="Arial Narrow" w:hAnsi="Arial Narrow" w:cs="Times New Roman"/>
          <w:bCs/>
          <w:iCs/>
          <w:sz w:val="24"/>
          <w:szCs w:val="24"/>
        </w:rPr>
      </w:pPr>
      <w:r w:rsidRPr="00306391">
        <w:rPr>
          <w:rFonts w:ascii="Arial Narrow" w:hAnsi="Arial Narrow"/>
          <w:bCs/>
          <w:iCs/>
          <w:sz w:val="24"/>
          <w:szCs w:val="24"/>
        </w:rPr>
        <w:tab/>
        <w:t xml:space="preserve">▪  </w:t>
      </w:r>
      <w:r w:rsidRPr="00306391">
        <w:rPr>
          <w:rFonts w:ascii="Arial Narrow" w:hAnsi="Arial Narrow"/>
          <w:b/>
          <w:bCs/>
          <w:i/>
          <w:iCs/>
          <w:sz w:val="24"/>
          <w:szCs w:val="24"/>
        </w:rPr>
        <w:t>Zgomotul</w:t>
      </w:r>
      <w:r w:rsidRPr="00306391">
        <w:rPr>
          <w:rFonts w:ascii="Arial Narrow" w:hAnsi="Arial Narrow"/>
          <w:bCs/>
          <w:iCs/>
          <w:sz w:val="24"/>
          <w:szCs w:val="24"/>
        </w:rPr>
        <w:t xml:space="preserve"> </w:t>
      </w:r>
    </w:p>
    <w:p w14:paraId="70830CF5" w14:textId="77777777" w:rsidR="009A413B" w:rsidRPr="00306391" w:rsidRDefault="009A413B" w:rsidP="00A3104E">
      <w:pPr>
        <w:shd w:val="clear" w:color="auto" w:fill="FFFFFF"/>
        <w:spacing w:after="0" w:line="240" w:lineRule="auto"/>
        <w:ind w:right="7"/>
        <w:jc w:val="both"/>
        <w:rPr>
          <w:rFonts w:ascii="Arial Narrow" w:hAnsi="Arial Narrow"/>
          <w:spacing w:val="2"/>
          <w:sz w:val="24"/>
          <w:szCs w:val="24"/>
        </w:rPr>
      </w:pPr>
      <w:r w:rsidRPr="00306391">
        <w:rPr>
          <w:rFonts w:ascii="Arial Narrow" w:hAnsi="Arial Narrow"/>
          <w:bCs/>
          <w:iCs/>
          <w:sz w:val="24"/>
          <w:szCs w:val="24"/>
        </w:rPr>
        <w:tab/>
        <w:t xml:space="preserve">Emisiile aciustice provin de la surse mobile si fixe şi este generat de motoarele utilajelor şi mijloacelor de transport. </w:t>
      </w:r>
      <w:r w:rsidRPr="00306391">
        <w:rPr>
          <w:rFonts w:ascii="Arial Narrow" w:hAnsi="Arial Narrow"/>
          <w:spacing w:val="7"/>
          <w:sz w:val="24"/>
          <w:szCs w:val="24"/>
        </w:rPr>
        <w:t xml:space="preserve">Propagarea undelor sonore se face diferit, în funcţie de mai mulţi factori, dintre care </w:t>
      </w:r>
      <w:r w:rsidRPr="00306391">
        <w:rPr>
          <w:rFonts w:ascii="Arial Narrow" w:hAnsi="Arial Narrow"/>
          <w:sz w:val="24"/>
          <w:szCs w:val="24"/>
        </w:rPr>
        <w:t xml:space="preserve">menţionăm: </w:t>
      </w:r>
      <w:r w:rsidRPr="00306391">
        <w:rPr>
          <w:rFonts w:ascii="Arial Narrow" w:hAnsi="Arial Narrow"/>
          <w:spacing w:val="3"/>
          <w:sz w:val="24"/>
          <w:szCs w:val="24"/>
        </w:rPr>
        <w:t xml:space="preserve">distanţa receptorului faţă de sursă, gradul de denivelare a terenului care desparte receptorul de sursă, gradul de ocupare cu obstacole care despart receptorul de sursă </w:t>
      </w:r>
      <w:r w:rsidRPr="00306391">
        <w:rPr>
          <w:rFonts w:ascii="Arial Narrow" w:hAnsi="Arial Narrow"/>
          <w:spacing w:val="2"/>
          <w:sz w:val="24"/>
          <w:szCs w:val="24"/>
        </w:rPr>
        <w:t>etc.</w:t>
      </w:r>
    </w:p>
    <w:p w14:paraId="6E9509B0" w14:textId="77777777" w:rsidR="009A413B" w:rsidRPr="00306391" w:rsidRDefault="009A413B" w:rsidP="00A3104E">
      <w:pPr>
        <w:spacing w:after="0" w:line="240" w:lineRule="auto"/>
        <w:jc w:val="both"/>
        <w:rPr>
          <w:rFonts w:ascii="Arial Narrow" w:hAnsi="Arial Narrow"/>
          <w:sz w:val="12"/>
          <w:szCs w:val="12"/>
        </w:rPr>
      </w:pPr>
      <w:r w:rsidRPr="00306391">
        <w:rPr>
          <w:rFonts w:ascii="Arial Narrow" w:hAnsi="Arial Narrow"/>
          <w:spacing w:val="4"/>
          <w:sz w:val="24"/>
          <w:szCs w:val="24"/>
        </w:rPr>
        <w:tab/>
      </w:r>
    </w:p>
    <w:p w14:paraId="66A19A59" w14:textId="77777777" w:rsidR="009A413B" w:rsidRPr="00306391" w:rsidRDefault="009A413B" w:rsidP="00A3104E">
      <w:pPr>
        <w:shd w:val="clear" w:color="auto" w:fill="FFFFFF"/>
        <w:spacing w:after="0" w:line="240" w:lineRule="auto"/>
        <w:ind w:left="46" w:right="19"/>
        <w:jc w:val="center"/>
        <w:rPr>
          <w:rFonts w:ascii="Arial Narrow" w:hAnsi="Arial Narrow"/>
          <w:i/>
          <w:spacing w:val="1"/>
          <w:sz w:val="24"/>
          <w:szCs w:val="24"/>
        </w:rPr>
      </w:pPr>
      <w:r w:rsidRPr="00306391">
        <w:rPr>
          <w:rFonts w:ascii="Arial Narrow" w:hAnsi="Arial Narrow"/>
          <w:i/>
          <w:spacing w:val="-1"/>
          <w:sz w:val="24"/>
          <w:szCs w:val="24"/>
        </w:rPr>
        <w:t>Emisii acustice din  surse mobile</w:t>
      </w:r>
      <w:r w:rsidRPr="00306391">
        <w:rPr>
          <w:rFonts w:ascii="Arial Narrow" w:hAnsi="Arial Narrow"/>
          <w:i/>
          <w:spacing w:val="1"/>
          <w:sz w:val="24"/>
          <w:szCs w:val="24"/>
        </w:rPr>
        <w:t xml:space="preserve"> în perioada construcţiei</w:t>
      </w:r>
    </w:p>
    <w:p w14:paraId="60AB3A72" w14:textId="77777777" w:rsidR="009A413B" w:rsidRPr="00306391" w:rsidRDefault="009A413B" w:rsidP="00A3104E">
      <w:pPr>
        <w:shd w:val="clear" w:color="auto" w:fill="FFFFFF"/>
        <w:spacing w:after="0" w:line="240" w:lineRule="auto"/>
        <w:rPr>
          <w:rFonts w:ascii="Arial Narrow" w:hAnsi="Arial Narrow"/>
        </w:rPr>
      </w:pPr>
      <w:r w:rsidRPr="00306391">
        <w:rPr>
          <w:rFonts w:ascii="Arial Narrow" w:hAnsi="Arial Narrow"/>
        </w:rPr>
        <w:tab/>
      </w:r>
      <w:r w:rsidRPr="00306391">
        <w:rPr>
          <w:rFonts w:ascii="Arial Narrow" w:hAnsi="Arial Narrow"/>
        </w:rPr>
        <w:tab/>
      </w:r>
      <w:r w:rsidRPr="00306391">
        <w:rPr>
          <w:rFonts w:ascii="Arial Narrow" w:hAnsi="Arial Narrow"/>
        </w:rPr>
        <w:tab/>
      </w:r>
      <w:r w:rsidRPr="00306391">
        <w:rPr>
          <w:rFonts w:ascii="Arial Narrow" w:hAnsi="Arial Narrow"/>
        </w:rPr>
        <w:tab/>
      </w:r>
      <w:r w:rsidRPr="00306391">
        <w:rPr>
          <w:rFonts w:ascii="Arial Narrow" w:hAnsi="Arial Narrow"/>
        </w:rPr>
        <w:tab/>
      </w:r>
      <w:r w:rsidRPr="00306391">
        <w:rPr>
          <w:rFonts w:ascii="Arial Narrow" w:hAnsi="Arial Narrow"/>
        </w:rPr>
        <w:tab/>
      </w:r>
      <w:r w:rsidRPr="00306391">
        <w:rPr>
          <w:rFonts w:ascii="Arial Narrow" w:hAnsi="Arial Narrow"/>
        </w:rPr>
        <w:tab/>
      </w:r>
      <w:r w:rsidRPr="00306391">
        <w:rPr>
          <w:rFonts w:ascii="Arial Narrow" w:hAnsi="Arial Narrow"/>
        </w:rPr>
        <w:tab/>
      </w:r>
      <w:r w:rsidRPr="00306391">
        <w:rPr>
          <w:rFonts w:ascii="Arial Narrow" w:hAnsi="Arial Narrow"/>
        </w:rPr>
        <w:tab/>
      </w:r>
      <w:r w:rsidRPr="00306391">
        <w:rPr>
          <w:rFonts w:ascii="Arial Narrow" w:hAnsi="Arial Narrow"/>
        </w:rPr>
        <w:tab/>
      </w:r>
      <w:r w:rsidRPr="00306391">
        <w:rPr>
          <w:rFonts w:ascii="Arial Narrow" w:hAnsi="Arial Narrow"/>
        </w:rPr>
        <w:tab/>
        <w:t>Tabel 2.4.1.3.</w:t>
      </w:r>
    </w:p>
    <w:tbl>
      <w:tblPr>
        <w:tblW w:w="92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24"/>
        <w:gridCol w:w="2035"/>
        <w:gridCol w:w="1799"/>
        <w:gridCol w:w="1619"/>
      </w:tblGrid>
      <w:tr w:rsidR="009A413B" w:rsidRPr="00306391" w14:paraId="1037A3D1" w14:textId="77777777" w:rsidTr="009A413B">
        <w:tc>
          <w:tcPr>
            <w:tcW w:w="5868" w:type="dxa"/>
            <w:gridSpan w:val="3"/>
            <w:tcBorders>
              <w:top w:val="single" w:sz="4" w:space="0" w:color="auto"/>
              <w:left w:val="single" w:sz="4" w:space="0" w:color="auto"/>
              <w:bottom w:val="single" w:sz="4" w:space="0" w:color="auto"/>
              <w:right w:val="single" w:sz="4" w:space="0" w:color="auto"/>
            </w:tcBorders>
          </w:tcPr>
          <w:p w14:paraId="23EE19C2" w14:textId="77777777" w:rsidR="009A413B" w:rsidRPr="00306391" w:rsidRDefault="009A413B" w:rsidP="00A3104E">
            <w:pPr>
              <w:spacing w:after="0" w:line="240" w:lineRule="auto"/>
              <w:jc w:val="center"/>
              <w:rPr>
                <w:rFonts w:ascii="Arial Narrow" w:hAnsi="Arial Narrow"/>
                <w:b/>
                <w:bCs/>
                <w:iCs/>
                <w:sz w:val="10"/>
                <w:szCs w:val="10"/>
              </w:rPr>
            </w:pPr>
          </w:p>
          <w:p w14:paraId="005EE200" w14:textId="77777777" w:rsidR="009A413B" w:rsidRPr="00306391" w:rsidRDefault="009A413B" w:rsidP="00A3104E">
            <w:pPr>
              <w:spacing w:after="0" w:line="240" w:lineRule="auto"/>
              <w:jc w:val="center"/>
              <w:rPr>
                <w:rFonts w:ascii="Arial Narrow" w:hAnsi="Arial Narrow"/>
                <w:b/>
                <w:bCs/>
                <w:iCs/>
              </w:rPr>
            </w:pPr>
            <w:r w:rsidRPr="00306391">
              <w:rPr>
                <w:rFonts w:ascii="Arial Narrow" w:hAnsi="Arial Narrow"/>
                <w:b/>
                <w:bCs/>
                <w:iCs/>
              </w:rPr>
              <w:t>Sursa de poluare</w:t>
            </w:r>
          </w:p>
        </w:tc>
        <w:tc>
          <w:tcPr>
            <w:tcW w:w="1800" w:type="dxa"/>
            <w:tcBorders>
              <w:top w:val="single" w:sz="4" w:space="0" w:color="auto"/>
              <w:left w:val="single" w:sz="4" w:space="0" w:color="auto"/>
              <w:bottom w:val="single" w:sz="4" w:space="0" w:color="auto"/>
              <w:right w:val="single" w:sz="4" w:space="0" w:color="auto"/>
            </w:tcBorders>
            <w:hideMark/>
          </w:tcPr>
          <w:p w14:paraId="5310C828" w14:textId="77777777" w:rsidR="009A413B" w:rsidRPr="00306391" w:rsidRDefault="009A413B" w:rsidP="00A3104E">
            <w:pPr>
              <w:spacing w:after="0" w:line="240" w:lineRule="auto"/>
              <w:jc w:val="center"/>
              <w:rPr>
                <w:rFonts w:ascii="Arial Narrow" w:hAnsi="Arial Narrow"/>
                <w:b/>
                <w:spacing w:val="4"/>
              </w:rPr>
            </w:pPr>
            <w:r w:rsidRPr="00306391">
              <w:rPr>
                <w:rFonts w:ascii="Arial Narrow" w:hAnsi="Arial Narrow"/>
                <w:b/>
                <w:spacing w:val="4"/>
              </w:rPr>
              <w:t>Utilaje tehnologice</w:t>
            </w:r>
          </w:p>
        </w:tc>
        <w:tc>
          <w:tcPr>
            <w:tcW w:w="1620" w:type="dxa"/>
            <w:tcBorders>
              <w:top w:val="single" w:sz="4" w:space="0" w:color="auto"/>
              <w:left w:val="single" w:sz="4" w:space="0" w:color="auto"/>
              <w:bottom w:val="single" w:sz="4" w:space="0" w:color="auto"/>
              <w:right w:val="single" w:sz="4" w:space="0" w:color="auto"/>
            </w:tcBorders>
            <w:hideMark/>
          </w:tcPr>
          <w:p w14:paraId="45DB7C2D" w14:textId="77777777" w:rsidR="009A413B" w:rsidRPr="00306391" w:rsidRDefault="009A413B" w:rsidP="00A3104E">
            <w:pPr>
              <w:spacing w:after="0" w:line="240" w:lineRule="auto"/>
              <w:ind w:left="-108"/>
              <w:jc w:val="center"/>
              <w:rPr>
                <w:rFonts w:ascii="Arial Narrow" w:hAnsi="Arial Narrow"/>
                <w:b/>
                <w:bCs/>
                <w:iCs/>
              </w:rPr>
            </w:pPr>
            <w:r w:rsidRPr="00306391">
              <w:rPr>
                <w:rFonts w:ascii="Arial Narrow" w:hAnsi="Arial Narrow"/>
                <w:b/>
                <w:spacing w:val="8"/>
              </w:rPr>
              <w:t xml:space="preserve">Mijloace de transport auto </w:t>
            </w:r>
          </w:p>
        </w:tc>
      </w:tr>
      <w:tr w:rsidR="009A413B" w:rsidRPr="00306391" w14:paraId="3DAC751E" w14:textId="77777777" w:rsidTr="009A413B">
        <w:tc>
          <w:tcPr>
            <w:tcW w:w="5868" w:type="dxa"/>
            <w:gridSpan w:val="3"/>
            <w:tcBorders>
              <w:top w:val="single" w:sz="4" w:space="0" w:color="auto"/>
              <w:left w:val="single" w:sz="4" w:space="0" w:color="auto"/>
              <w:bottom w:val="single" w:sz="4" w:space="0" w:color="auto"/>
              <w:right w:val="single" w:sz="4" w:space="0" w:color="auto"/>
            </w:tcBorders>
            <w:hideMark/>
          </w:tcPr>
          <w:p w14:paraId="419437C2" w14:textId="77777777" w:rsidR="009A413B" w:rsidRPr="00306391" w:rsidRDefault="009A413B" w:rsidP="00A3104E">
            <w:pPr>
              <w:spacing w:after="0" w:line="240" w:lineRule="auto"/>
              <w:jc w:val="both"/>
              <w:rPr>
                <w:rFonts w:ascii="Arial Narrow" w:hAnsi="Arial Narrow"/>
                <w:b/>
                <w:bCs/>
                <w:iCs/>
              </w:rPr>
            </w:pPr>
            <w:r w:rsidRPr="00306391">
              <w:rPr>
                <w:rFonts w:ascii="Arial Narrow" w:hAnsi="Arial Narrow"/>
                <w:b/>
                <w:bCs/>
                <w:iCs/>
              </w:rPr>
              <w:t>Nr. de surse de poluare</w:t>
            </w:r>
          </w:p>
        </w:tc>
        <w:tc>
          <w:tcPr>
            <w:tcW w:w="1800" w:type="dxa"/>
            <w:tcBorders>
              <w:top w:val="single" w:sz="4" w:space="0" w:color="auto"/>
              <w:left w:val="single" w:sz="4" w:space="0" w:color="auto"/>
              <w:bottom w:val="single" w:sz="4" w:space="0" w:color="auto"/>
              <w:right w:val="single" w:sz="4" w:space="0" w:color="auto"/>
            </w:tcBorders>
            <w:hideMark/>
          </w:tcPr>
          <w:p w14:paraId="6E2BD51B"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bCs/>
                <w:iCs/>
              </w:rPr>
              <w:t>5</w:t>
            </w:r>
          </w:p>
        </w:tc>
        <w:tc>
          <w:tcPr>
            <w:tcW w:w="1620" w:type="dxa"/>
            <w:tcBorders>
              <w:top w:val="single" w:sz="4" w:space="0" w:color="auto"/>
              <w:left w:val="single" w:sz="4" w:space="0" w:color="auto"/>
              <w:bottom w:val="single" w:sz="4" w:space="0" w:color="auto"/>
              <w:right w:val="single" w:sz="4" w:space="0" w:color="auto"/>
            </w:tcBorders>
            <w:hideMark/>
          </w:tcPr>
          <w:p w14:paraId="229B5F87"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bCs/>
                <w:iCs/>
              </w:rPr>
              <w:t>4</w:t>
            </w:r>
          </w:p>
        </w:tc>
      </w:tr>
      <w:tr w:rsidR="009A413B" w:rsidRPr="00306391" w14:paraId="0511E0FF" w14:textId="77777777" w:rsidTr="009A413B">
        <w:tc>
          <w:tcPr>
            <w:tcW w:w="5868" w:type="dxa"/>
            <w:gridSpan w:val="3"/>
            <w:tcBorders>
              <w:top w:val="single" w:sz="4" w:space="0" w:color="auto"/>
              <w:left w:val="single" w:sz="4" w:space="0" w:color="auto"/>
              <w:bottom w:val="single" w:sz="4" w:space="0" w:color="auto"/>
              <w:right w:val="single" w:sz="4" w:space="0" w:color="auto"/>
            </w:tcBorders>
            <w:hideMark/>
          </w:tcPr>
          <w:p w14:paraId="1C15C6C8" w14:textId="77777777" w:rsidR="009A413B" w:rsidRPr="00306391" w:rsidRDefault="009A413B" w:rsidP="00A3104E">
            <w:pPr>
              <w:spacing w:after="0" w:line="240" w:lineRule="auto"/>
              <w:jc w:val="both"/>
              <w:rPr>
                <w:rFonts w:ascii="Arial Narrow" w:hAnsi="Arial Narrow"/>
                <w:b/>
                <w:bCs/>
                <w:iCs/>
              </w:rPr>
            </w:pPr>
            <w:r w:rsidRPr="00306391">
              <w:rPr>
                <w:rFonts w:ascii="Arial Narrow" w:hAnsi="Arial Narrow"/>
                <w:b/>
                <w:bCs/>
                <w:iCs/>
              </w:rPr>
              <w:t>Poluare maximă admisă</w:t>
            </w:r>
          </w:p>
        </w:tc>
        <w:tc>
          <w:tcPr>
            <w:tcW w:w="1800" w:type="dxa"/>
            <w:tcBorders>
              <w:top w:val="single" w:sz="4" w:space="0" w:color="auto"/>
              <w:left w:val="single" w:sz="4" w:space="0" w:color="auto"/>
              <w:bottom w:val="single" w:sz="4" w:space="0" w:color="auto"/>
              <w:right w:val="single" w:sz="4" w:space="0" w:color="auto"/>
            </w:tcBorders>
            <w:hideMark/>
          </w:tcPr>
          <w:p w14:paraId="0A77BA0E" w14:textId="77777777" w:rsidR="009A413B" w:rsidRPr="00306391" w:rsidRDefault="009A413B" w:rsidP="00A3104E">
            <w:pPr>
              <w:spacing w:after="0" w:line="240" w:lineRule="auto"/>
              <w:jc w:val="center"/>
              <w:rPr>
                <w:rFonts w:ascii="Arial Narrow" w:hAnsi="Arial Narrow"/>
                <w:lang w:val="fr-FR"/>
              </w:rPr>
            </w:pPr>
            <w:r w:rsidRPr="00306391">
              <w:rPr>
                <w:rFonts w:ascii="Arial Narrow" w:hAnsi="Arial Narrow"/>
                <w:lang w:val="fr-FR"/>
              </w:rPr>
              <w:t xml:space="preserve">90 dB </w:t>
            </w:r>
          </w:p>
        </w:tc>
        <w:tc>
          <w:tcPr>
            <w:tcW w:w="1620" w:type="dxa"/>
            <w:tcBorders>
              <w:top w:val="single" w:sz="4" w:space="0" w:color="auto"/>
              <w:left w:val="single" w:sz="4" w:space="0" w:color="auto"/>
              <w:bottom w:val="single" w:sz="4" w:space="0" w:color="auto"/>
              <w:right w:val="single" w:sz="4" w:space="0" w:color="auto"/>
            </w:tcBorders>
            <w:hideMark/>
          </w:tcPr>
          <w:p w14:paraId="2E2964EF" w14:textId="77777777" w:rsidR="009A413B" w:rsidRPr="00306391" w:rsidRDefault="009A413B" w:rsidP="00A3104E">
            <w:pPr>
              <w:spacing w:after="0" w:line="240" w:lineRule="auto"/>
              <w:jc w:val="center"/>
              <w:rPr>
                <w:rFonts w:ascii="Arial Narrow" w:hAnsi="Arial Narrow"/>
                <w:lang w:val="fr-FR"/>
              </w:rPr>
            </w:pPr>
            <w:r w:rsidRPr="00306391">
              <w:rPr>
                <w:rFonts w:ascii="Arial Narrow" w:hAnsi="Arial Narrow"/>
                <w:lang w:val="fr-FR"/>
              </w:rPr>
              <w:t xml:space="preserve">90 dB </w:t>
            </w:r>
          </w:p>
        </w:tc>
      </w:tr>
      <w:tr w:rsidR="009A413B" w:rsidRPr="00306391" w14:paraId="5AEE775D" w14:textId="77777777" w:rsidTr="009A413B">
        <w:tc>
          <w:tcPr>
            <w:tcW w:w="5868" w:type="dxa"/>
            <w:gridSpan w:val="3"/>
            <w:tcBorders>
              <w:top w:val="single" w:sz="4" w:space="0" w:color="auto"/>
              <w:left w:val="single" w:sz="4" w:space="0" w:color="auto"/>
              <w:bottom w:val="single" w:sz="4" w:space="0" w:color="auto"/>
              <w:right w:val="single" w:sz="4" w:space="0" w:color="auto"/>
            </w:tcBorders>
            <w:hideMark/>
          </w:tcPr>
          <w:p w14:paraId="19F144A5" w14:textId="77777777" w:rsidR="009A413B" w:rsidRPr="00306391" w:rsidRDefault="009A413B" w:rsidP="00A3104E">
            <w:pPr>
              <w:spacing w:after="0" w:line="240" w:lineRule="auto"/>
              <w:jc w:val="both"/>
              <w:rPr>
                <w:rFonts w:ascii="Arial Narrow" w:hAnsi="Arial Narrow"/>
                <w:b/>
                <w:bCs/>
                <w:iCs/>
              </w:rPr>
            </w:pPr>
            <w:r w:rsidRPr="00306391">
              <w:rPr>
                <w:rFonts w:ascii="Arial Narrow" w:hAnsi="Arial Narrow"/>
                <w:b/>
                <w:bCs/>
                <w:iCs/>
              </w:rPr>
              <w:t>Poluare de  fond</w:t>
            </w:r>
          </w:p>
        </w:tc>
        <w:tc>
          <w:tcPr>
            <w:tcW w:w="1800" w:type="dxa"/>
            <w:tcBorders>
              <w:top w:val="single" w:sz="4" w:space="0" w:color="auto"/>
              <w:left w:val="single" w:sz="4" w:space="0" w:color="auto"/>
              <w:bottom w:val="single" w:sz="4" w:space="0" w:color="auto"/>
              <w:right w:val="single" w:sz="4" w:space="0" w:color="auto"/>
            </w:tcBorders>
            <w:hideMark/>
          </w:tcPr>
          <w:p w14:paraId="57E335A6"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fr-FR"/>
              </w:rPr>
              <w:t>30 dB</w:t>
            </w:r>
          </w:p>
        </w:tc>
        <w:tc>
          <w:tcPr>
            <w:tcW w:w="1620" w:type="dxa"/>
            <w:tcBorders>
              <w:top w:val="single" w:sz="4" w:space="0" w:color="auto"/>
              <w:left w:val="single" w:sz="4" w:space="0" w:color="auto"/>
              <w:bottom w:val="single" w:sz="4" w:space="0" w:color="auto"/>
              <w:right w:val="single" w:sz="4" w:space="0" w:color="auto"/>
            </w:tcBorders>
            <w:hideMark/>
          </w:tcPr>
          <w:p w14:paraId="428DF4A0"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fr-FR"/>
              </w:rPr>
              <w:t>30 dB</w:t>
            </w:r>
          </w:p>
        </w:tc>
      </w:tr>
      <w:tr w:rsidR="009A413B" w:rsidRPr="00306391" w14:paraId="1887D649" w14:textId="77777777" w:rsidTr="009A413B">
        <w:trPr>
          <w:cantSplit/>
          <w:trHeight w:val="245"/>
        </w:trPr>
        <w:tc>
          <w:tcPr>
            <w:tcW w:w="1908" w:type="dxa"/>
            <w:vMerge w:val="restart"/>
            <w:tcBorders>
              <w:top w:val="single" w:sz="4" w:space="0" w:color="auto"/>
              <w:left w:val="single" w:sz="4" w:space="0" w:color="auto"/>
              <w:bottom w:val="single" w:sz="4" w:space="0" w:color="auto"/>
              <w:right w:val="single" w:sz="4" w:space="0" w:color="auto"/>
            </w:tcBorders>
          </w:tcPr>
          <w:p w14:paraId="09661171" w14:textId="77777777" w:rsidR="009A413B" w:rsidRPr="00306391" w:rsidRDefault="009A413B" w:rsidP="00A3104E">
            <w:pPr>
              <w:spacing w:after="0" w:line="240" w:lineRule="auto"/>
              <w:ind w:right="164"/>
              <w:jc w:val="both"/>
              <w:rPr>
                <w:rFonts w:ascii="Arial Narrow" w:hAnsi="Arial Narrow"/>
                <w:b/>
                <w:bCs/>
                <w:lang w:val="fr-FR"/>
              </w:rPr>
            </w:pPr>
          </w:p>
          <w:p w14:paraId="2BB7C9AF" w14:textId="77777777" w:rsidR="009A413B" w:rsidRPr="00306391" w:rsidRDefault="009A413B" w:rsidP="00A3104E">
            <w:pPr>
              <w:spacing w:after="0" w:line="240" w:lineRule="auto"/>
              <w:ind w:right="164"/>
              <w:jc w:val="both"/>
              <w:rPr>
                <w:rFonts w:ascii="Arial Narrow" w:hAnsi="Arial Narrow"/>
                <w:b/>
                <w:bCs/>
                <w:lang w:val="fr-FR"/>
              </w:rPr>
            </w:pPr>
          </w:p>
          <w:p w14:paraId="44C109CD" w14:textId="77777777" w:rsidR="009A413B" w:rsidRPr="00306391" w:rsidRDefault="009A413B" w:rsidP="00A3104E">
            <w:pPr>
              <w:spacing w:after="0" w:line="240" w:lineRule="auto"/>
              <w:ind w:right="164"/>
              <w:jc w:val="both"/>
              <w:rPr>
                <w:rFonts w:ascii="Arial Narrow" w:hAnsi="Arial Narrow"/>
                <w:bCs/>
                <w:iCs/>
              </w:rPr>
            </w:pPr>
            <w:r w:rsidRPr="00306391">
              <w:rPr>
                <w:rFonts w:ascii="Arial Narrow" w:hAnsi="Arial Narrow"/>
                <w:b/>
                <w:bCs/>
                <w:lang w:val="fr-FR"/>
              </w:rPr>
              <w:t>Poluare calculată produsă de acti-vitate şi măsuri de eliminare/ reducere</w:t>
            </w:r>
          </w:p>
        </w:tc>
        <w:tc>
          <w:tcPr>
            <w:tcW w:w="3960" w:type="dxa"/>
            <w:gridSpan w:val="2"/>
            <w:tcBorders>
              <w:top w:val="single" w:sz="4" w:space="0" w:color="auto"/>
              <w:left w:val="single" w:sz="4" w:space="0" w:color="auto"/>
              <w:bottom w:val="single" w:sz="4" w:space="0" w:color="auto"/>
              <w:right w:val="single" w:sz="4" w:space="0" w:color="auto"/>
            </w:tcBorders>
            <w:hideMark/>
          </w:tcPr>
          <w:p w14:paraId="3CA1E566" w14:textId="77777777" w:rsidR="009A413B" w:rsidRPr="00306391" w:rsidRDefault="009A413B" w:rsidP="00A3104E">
            <w:pPr>
              <w:spacing w:after="0" w:line="240" w:lineRule="auto"/>
              <w:jc w:val="both"/>
              <w:rPr>
                <w:rFonts w:ascii="Arial Narrow" w:hAnsi="Arial Narrow"/>
                <w:b/>
                <w:bCs/>
                <w:lang w:val="fr-FR"/>
              </w:rPr>
            </w:pPr>
            <w:r w:rsidRPr="00306391">
              <w:rPr>
                <w:rFonts w:ascii="Arial Narrow" w:hAnsi="Arial Narrow"/>
                <w:b/>
                <w:bCs/>
                <w:lang w:val="fr-FR"/>
              </w:rPr>
              <w:t>Pe zona obiectivului</w:t>
            </w:r>
          </w:p>
        </w:tc>
        <w:tc>
          <w:tcPr>
            <w:tcW w:w="1800" w:type="dxa"/>
            <w:tcBorders>
              <w:top w:val="single" w:sz="4" w:space="0" w:color="auto"/>
              <w:left w:val="single" w:sz="4" w:space="0" w:color="auto"/>
              <w:bottom w:val="single" w:sz="4" w:space="0" w:color="auto"/>
              <w:right w:val="single" w:sz="4" w:space="0" w:color="auto"/>
            </w:tcBorders>
            <w:hideMark/>
          </w:tcPr>
          <w:p w14:paraId="29EA516C"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fr-FR"/>
              </w:rPr>
              <w:t>75 dB</w:t>
            </w:r>
          </w:p>
        </w:tc>
        <w:tc>
          <w:tcPr>
            <w:tcW w:w="1620" w:type="dxa"/>
            <w:tcBorders>
              <w:top w:val="single" w:sz="4" w:space="0" w:color="auto"/>
              <w:left w:val="single" w:sz="4" w:space="0" w:color="auto"/>
              <w:bottom w:val="single" w:sz="4" w:space="0" w:color="auto"/>
              <w:right w:val="single" w:sz="4" w:space="0" w:color="auto"/>
            </w:tcBorders>
            <w:hideMark/>
          </w:tcPr>
          <w:p w14:paraId="1D426E22"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fr-FR"/>
              </w:rPr>
              <w:t>75 dB</w:t>
            </w:r>
          </w:p>
        </w:tc>
      </w:tr>
      <w:tr w:rsidR="009A413B" w:rsidRPr="00306391" w14:paraId="42D6201E" w14:textId="77777777" w:rsidTr="009A413B">
        <w:trPr>
          <w:cantSplit/>
        </w:trPr>
        <w:tc>
          <w:tcPr>
            <w:tcW w:w="5868" w:type="dxa"/>
            <w:vMerge/>
            <w:tcBorders>
              <w:top w:val="single" w:sz="4" w:space="0" w:color="auto"/>
              <w:left w:val="single" w:sz="4" w:space="0" w:color="auto"/>
              <w:bottom w:val="single" w:sz="4" w:space="0" w:color="auto"/>
              <w:right w:val="single" w:sz="4" w:space="0" w:color="auto"/>
            </w:tcBorders>
            <w:vAlign w:val="center"/>
            <w:hideMark/>
          </w:tcPr>
          <w:p w14:paraId="2E347062" w14:textId="77777777" w:rsidR="009A413B" w:rsidRPr="00306391" w:rsidRDefault="009A413B" w:rsidP="00A3104E">
            <w:pPr>
              <w:spacing w:after="0" w:line="240" w:lineRule="auto"/>
              <w:rPr>
                <w:rFonts w:ascii="Arial Narrow" w:hAnsi="Arial Narrow"/>
                <w:bCs/>
                <w:iCs/>
              </w:rPr>
            </w:pPr>
          </w:p>
        </w:tc>
        <w:tc>
          <w:tcPr>
            <w:tcW w:w="3960" w:type="dxa"/>
            <w:gridSpan w:val="2"/>
            <w:tcBorders>
              <w:top w:val="single" w:sz="4" w:space="0" w:color="auto"/>
              <w:left w:val="single" w:sz="4" w:space="0" w:color="auto"/>
              <w:bottom w:val="single" w:sz="4" w:space="0" w:color="auto"/>
              <w:right w:val="single" w:sz="4" w:space="0" w:color="auto"/>
            </w:tcBorders>
            <w:hideMark/>
          </w:tcPr>
          <w:p w14:paraId="2CC82C7B" w14:textId="77777777" w:rsidR="009A413B" w:rsidRPr="00306391" w:rsidRDefault="009A413B" w:rsidP="00A3104E">
            <w:pPr>
              <w:spacing w:after="0" w:line="240" w:lineRule="auto"/>
              <w:jc w:val="both"/>
              <w:rPr>
                <w:rFonts w:ascii="Arial Narrow" w:hAnsi="Arial Narrow"/>
                <w:b/>
                <w:bCs/>
                <w:lang w:val="fr-FR"/>
              </w:rPr>
            </w:pPr>
            <w:r w:rsidRPr="00306391">
              <w:rPr>
                <w:rFonts w:ascii="Arial Narrow" w:hAnsi="Arial Narrow"/>
                <w:b/>
                <w:bCs/>
                <w:lang w:val="fr-FR"/>
              </w:rPr>
              <w:t>Pe zone de protecţie/restricţie aferente</w:t>
            </w:r>
          </w:p>
          <w:p w14:paraId="165F2C19" w14:textId="77777777" w:rsidR="009A413B" w:rsidRPr="00306391" w:rsidRDefault="009A413B" w:rsidP="00A3104E">
            <w:pPr>
              <w:spacing w:after="0" w:line="240" w:lineRule="auto"/>
              <w:jc w:val="both"/>
              <w:rPr>
                <w:rFonts w:ascii="Arial Narrow" w:hAnsi="Arial Narrow"/>
                <w:bCs/>
                <w:iCs/>
              </w:rPr>
            </w:pPr>
            <w:r w:rsidRPr="00306391">
              <w:rPr>
                <w:rFonts w:ascii="Arial Narrow" w:hAnsi="Arial Narrow"/>
                <w:b/>
                <w:bCs/>
                <w:lang w:val="fr-FR"/>
              </w:rPr>
              <w:t>obiectivului</w:t>
            </w:r>
          </w:p>
        </w:tc>
        <w:tc>
          <w:tcPr>
            <w:tcW w:w="1800" w:type="dxa"/>
            <w:tcBorders>
              <w:top w:val="single" w:sz="4" w:space="0" w:color="auto"/>
              <w:left w:val="single" w:sz="4" w:space="0" w:color="auto"/>
              <w:bottom w:val="single" w:sz="4" w:space="0" w:color="auto"/>
              <w:right w:val="single" w:sz="4" w:space="0" w:color="auto"/>
            </w:tcBorders>
            <w:hideMark/>
          </w:tcPr>
          <w:p w14:paraId="5C2B8483"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fr-FR"/>
              </w:rPr>
              <w:t>60 dB</w:t>
            </w:r>
          </w:p>
        </w:tc>
        <w:tc>
          <w:tcPr>
            <w:tcW w:w="1620" w:type="dxa"/>
            <w:tcBorders>
              <w:top w:val="single" w:sz="4" w:space="0" w:color="auto"/>
              <w:left w:val="single" w:sz="4" w:space="0" w:color="auto"/>
              <w:bottom w:val="single" w:sz="4" w:space="0" w:color="auto"/>
              <w:right w:val="single" w:sz="4" w:space="0" w:color="auto"/>
            </w:tcBorders>
            <w:hideMark/>
          </w:tcPr>
          <w:p w14:paraId="0C876FBB"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fr-FR"/>
              </w:rPr>
              <w:t>60 dB</w:t>
            </w:r>
          </w:p>
        </w:tc>
      </w:tr>
      <w:tr w:rsidR="009A413B" w:rsidRPr="00306391" w14:paraId="3F790FE3" w14:textId="77777777" w:rsidTr="009A413B">
        <w:trPr>
          <w:cantSplit/>
        </w:trPr>
        <w:tc>
          <w:tcPr>
            <w:tcW w:w="5868" w:type="dxa"/>
            <w:vMerge/>
            <w:tcBorders>
              <w:top w:val="single" w:sz="4" w:space="0" w:color="auto"/>
              <w:left w:val="single" w:sz="4" w:space="0" w:color="auto"/>
              <w:bottom w:val="single" w:sz="4" w:space="0" w:color="auto"/>
              <w:right w:val="single" w:sz="4" w:space="0" w:color="auto"/>
            </w:tcBorders>
            <w:vAlign w:val="center"/>
            <w:hideMark/>
          </w:tcPr>
          <w:p w14:paraId="2B9AE7CE" w14:textId="77777777" w:rsidR="009A413B" w:rsidRPr="00306391" w:rsidRDefault="009A413B" w:rsidP="00A3104E">
            <w:pPr>
              <w:spacing w:after="0" w:line="240" w:lineRule="auto"/>
              <w:rPr>
                <w:rFonts w:ascii="Arial Narrow" w:hAnsi="Arial Narrow"/>
                <w:bCs/>
                <w:iCs/>
              </w:rPr>
            </w:pPr>
          </w:p>
        </w:tc>
        <w:tc>
          <w:tcPr>
            <w:tcW w:w="1924" w:type="dxa"/>
            <w:vMerge w:val="restart"/>
            <w:tcBorders>
              <w:top w:val="single" w:sz="4" w:space="0" w:color="auto"/>
              <w:left w:val="single" w:sz="4" w:space="0" w:color="auto"/>
              <w:bottom w:val="single" w:sz="4" w:space="0" w:color="auto"/>
              <w:right w:val="single" w:sz="4" w:space="0" w:color="auto"/>
            </w:tcBorders>
            <w:hideMark/>
          </w:tcPr>
          <w:p w14:paraId="70BB998F" w14:textId="77777777" w:rsidR="009A413B" w:rsidRPr="00306391" w:rsidRDefault="009A413B" w:rsidP="00A3104E">
            <w:pPr>
              <w:spacing w:after="0" w:line="240" w:lineRule="auto"/>
              <w:jc w:val="both"/>
              <w:rPr>
                <w:rFonts w:ascii="Arial Narrow" w:hAnsi="Arial Narrow"/>
                <w:b/>
                <w:bCs/>
                <w:lang w:val="fr-FR"/>
              </w:rPr>
            </w:pPr>
            <w:r w:rsidRPr="00306391">
              <w:rPr>
                <w:rFonts w:ascii="Arial Narrow" w:hAnsi="Arial Narrow"/>
                <w:b/>
                <w:bCs/>
                <w:lang w:val="fr-FR"/>
              </w:rPr>
              <w:t>Pe zone reziden-ţiale de recreere sau alte zone protejate cu luarea în considerare a</w:t>
            </w:r>
          </w:p>
          <w:p w14:paraId="67FEE6FA" w14:textId="77777777" w:rsidR="009A413B" w:rsidRPr="00306391" w:rsidRDefault="009A413B" w:rsidP="00A3104E">
            <w:pPr>
              <w:spacing w:after="0" w:line="240" w:lineRule="auto"/>
              <w:jc w:val="both"/>
              <w:rPr>
                <w:rFonts w:ascii="Arial Narrow" w:hAnsi="Arial Narrow"/>
                <w:bCs/>
                <w:iCs/>
              </w:rPr>
            </w:pPr>
            <w:r w:rsidRPr="00306391">
              <w:rPr>
                <w:rFonts w:ascii="Arial Narrow" w:hAnsi="Arial Narrow"/>
                <w:b/>
                <w:bCs/>
                <w:lang w:val="fr-FR"/>
              </w:rPr>
              <w:t>poluării de fond</w:t>
            </w:r>
          </w:p>
        </w:tc>
        <w:tc>
          <w:tcPr>
            <w:tcW w:w="2036" w:type="dxa"/>
            <w:tcBorders>
              <w:top w:val="single" w:sz="4" w:space="0" w:color="auto"/>
              <w:left w:val="single" w:sz="4" w:space="0" w:color="auto"/>
              <w:bottom w:val="single" w:sz="4" w:space="0" w:color="auto"/>
              <w:right w:val="single" w:sz="4" w:space="0" w:color="auto"/>
            </w:tcBorders>
            <w:hideMark/>
          </w:tcPr>
          <w:p w14:paraId="38EFF18B" w14:textId="77777777" w:rsidR="009A413B" w:rsidRPr="00306391" w:rsidRDefault="009A413B" w:rsidP="00A3104E">
            <w:pPr>
              <w:spacing w:after="0" w:line="240" w:lineRule="auto"/>
              <w:jc w:val="both"/>
              <w:rPr>
                <w:rFonts w:ascii="Arial Narrow" w:hAnsi="Arial Narrow"/>
                <w:b/>
                <w:bCs/>
                <w:lang w:val="it-IT"/>
              </w:rPr>
            </w:pPr>
            <w:r w:rsidRPr="00306391">
              <w:rPr>
                <w:rFonts w:ascii="Arial Narrow" w:hAnsi="Arial Narrow"/>
                <w:b/>
                <w:bCs/>
                <w:lang w:val="it-IT"/>
              </w:rPr>
              <w:t>Fără măsuri de</w:t>
            </w:r>
          </w:p>
          <w:p w14:paraId="68122A79" w14:textId="77777777" w:rsidR="009A413B" w:rsidRPr="00306391" w:rsidRDefault="009A413B" w:rsidP="00A3104E">
            <w:pPr>
              <w:spacing w:after="0" w:line="240" w:lineRule="auto"/>
              <w:jc w:val="both"/>
              <w:rPr>
                <w:rFonts w:ascii="Arial Narrow" w:hAnsi="Arial Narrow"/>
                <w:b/>
                <w:bCs/>
                <w:lang w:val="it-IT"/>
              </w:rPr>
            </w:pPr>
            <w:r w:rsidRPr="00306391">
              <w:rPr>
                <w:rFonts w:ascii="Arial Narrow" w:hAnsi="Arial Narrow"/>
                <w:b/>
                <w:bCs/>
                <w:lang w:val="it-IT"/>
              </w:rPr>
              <w:t>eliminare/reducere</w:t>
            </w:r>
          </w:p>
          <w:p w14:paraId="1BF46104" w14:textId="77777777" w:rsidR="009A413B" w:rsidRPr="00306391" w:rsidRDefault="009A413B" w:rsidP="00A3104E">
            <w:pPr>
              <w:spacing w:after="0" w:line="240" w:lineRule="auto"/>
              <w:jc w:val="both"/>
              <w:rPr>
                <w:rFonts w:ascii="Arial Narrow" w:hAnsi="Arial Narrow"/>
                <w:bCs/>
                <w:iCs/>
              </w:rPr>
            </w:pPr>
            <w:r w:rsidRPr="00306391">
              <w:rPr>
                <w:rFonts w:ascii="Arial Narrow" w:hAnsi="Arial Narrow"/>
                <w:b/>
                <w:bCs/>
                <w:lang w:val="it-IT"/>
              </w:rPr>
              <w:t>a poluării</w:t>
            </w:r>
          </w:p>
        </w:tc>
        <w:tc>
          <w:tcPr>
            <w:tcW w:w="1800" w:type="dxa"/>
            <w:tcBorders>
              <w:top w:val="single" w:sz="4" w:space="0" w:color="auto"/>
              <w:left w:val="single" w:sz="4" w:space="0" w:color="auto"/>
              <w:bottom w:val="single" w:sz="4" w:space="0" w:color="auto"/>
              <w:right w:val="single" w:sz="4" w:space="0" w:color="auto"/>
            </w:tcBorders>
            <w:hideMark/>
          </w:tcPr>
          <w:p w14:paraId="093A9000"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en-US"/>
              </w:rPr>
              <w:t>Maxim 55 dB</w:t>
            </w:r>
          </w:p>
        </w:tc>
        <w:tc>
          <w:tcPr>
            <w:tcW w:w="1620" w:type="dxa"/>
            <w:tcBorders>
              <w:top w:val="single" w:sz="4" w:space="0" w:color="auto"/>
              <w:left w:val="single" w:sz="4" w:space="0" w:color="auto"/>
              <w:bottom w:val="single" w:sz="4" w:space="0" w:color="auto"/>
              <w:right w:val="single" w:sz="4" w:space="0" w:color="auto"/>
            </w:tcBorders>
            <w:hideMark/>
          </w:tcPr>
          <w:p w14:paraId="26B316A9"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en-US"/>
              </w:rPr>
              <w:t>Maxim 75 dB</w:t>
            </w:r>
          </w:p>
        </w:tc>
      </w:tr>
      <w:tr w:rsidR="009A413B" w:rsidRPr="00306391" w14:paraId="046B842E" w14:textId="77777777" w:rsidTr="009A413B">
        <w:trPr>
          <w:cantSplit/>
        </w:trPr>
        <w:tc>
          <w:tcPr>
            <w:tcW w:w="5868" w:type="dxa"/>
            <w:vMerge/>
            <w:tcBorders>
              <w:top w:val="single" w:sz="4" w:space="0" w:color="auto"/>
              <w:left w:val="single" w:sz="4" w:space="0" w:color="auto"/>
              <w:bottom w:val="single" w:sz="4" w:space="0" w:color="auto"/>
              <w:right w:val="single" w:sz="4" w:space="0" w:color="auto"/>
            </w:tcBorders>
            <w:vAlign w:val="center"/>
            <w:hideMark/>
          </w:tcPr>
          <w:p w14:paraId="22633DAD" w14:textId="77777777" w:rsidR="009A413B" w:rsidRPr="00306391" w:rsidRDefault="009A413B" w:rsidP="00A3104E">
            <w:pPr>
              <w:spacing w:after="0" w:line="240" w:lineRule="auto"/>
              <w:rPr>
                <w:rFonts w:ascii="Arial Narrow" w:hAnsi="Arial Narrow"/>
                <w:bCs/>
                <w:iCs/>
              </w:rPr>
            </w:pPr>
          </w:p>
        </w:tc>
        <w:tc>
          <w:tcPr>
            <w:tcW w:w="3960" w:type="dxa"/>
            <w:vMerge/>
            <w:tcBorders>
              <w:top w:val="single" w:sz="4" w:space="0" w:color="auto"/>
              <w:left w:val="single" w:sz="4" w:space="0" w:color="auto"/>
              <w:bottom w:val="single" w:sz="4" w:space="0" w:color="auto"/>
              <w:right w:val="single" w:sz="4" w:space="0" w:color="auto"/>
            </w:tcBorders>
            <w:vAlign w:val="center"/>
            <w:hideMark/>
          </w:tcPr>
          <w:p w14:paraId="5441D0E4" w14:textId="77777777" w:rsidR="009A413B" w:rsidRPr="00306391" w:rsidRDefault="009A413B" w:rsidP="00A3104E">
            <w:pPr>
              <w:spacing w:after="0" w:line="240" w:lineRule="auto"/>
              <w:rPr>
                <w:rFonts w:ascii="Arial Narrow" w:hAnsi="Arial Narrow"/>
                <w:bCs/>
                <w:iCs/>
              </w:rPr>
            </w:pPr>
          </w:p>
        </w:tc>
        <w:tc>
          <w:tcPr>
            <w:tcW w:w="2036" w:type="dxa"/>
            <w:tcBorders>
              <w:top w:val="single" w:sz="4" w:space="0" w:color="auto"/>
              <w:left w:val="single" w:sz="4" w:space="0" w:color="auto"/>
              <w:bottom w:val="single" w:sz="4" w:space="0" w:color="auto"/>
              <w:right w:val="single" w:sz="4" w:space="0" w:color="auto"/>
            </w:tcBorders>
            <w:hideMark/>
          </w:tcPr>
          <w:p w14:paraId="7BF799C2" w14:textId="77777777" w:rsidR="009A413B" w:rsidRPr="00306391" w:rsidRDefault="009A413B" w:rsidP="00A3104E">
            <w:pPr>
              <w:spacing w:after="0" w:line="240" w:lineRule="auto"/>
              <w:jc w:val="both"/>
              <w:rPr>
                <w:rFonts w:ascii="Arial Narrow" w:hAnsi="Arial Narrow"/>
                <w:b/>
                <w:bCs/>
                <w:lang w:val="it-IT"/>
              </w:rPr>
            </w:pPr>
            <w:r w:rsidRPr="00306391">
              <w:rPr>
                <w:rFonts w:ascii="Arial Narrow" w:hAnsi="Arial Narrow"/>
                <w:b/>
                <w:bCs/>
                <w:lang w:val="it-IT"/>
              </w:rPr>
              <w:t>Cu implementare</w:t>
            </w:r>
          </w:p>
          <w:p w14:paraId="64D2ACFF" w14:textId="77777777" w:rsidR="009A413B" w:rsidRPr="00306391" w:rsidRDefault="009A413B" w:rsidP="00A3104E">
            <w:pPr>
              <w:spacing w:after="0" w:line="240" w:lineRule="auto"/>
              <w:jc w:val="both"/>
              <w:rPr>
                <w:rFonts w:ascii="Arial Narrow" w:hAnsi="Arial Narrow"/>
                <w:bCs/>
                <w:iCs/>
              </w:rPr>
            </w:pPr>
            <w:r w:rsidRPr="00306391">
              <w:rPr>
                <w:rFonts w:ascii="Arial Narrow" w:hAnsi="Arial Narrow"/>
                <w:b/>
                <w:bCs/>
                <w:lang w:val="it-IT"/>
              </w:rPr>
              <w:t>măsuri de eliminare /reducere a poluării</w:t>
            </w:r>
          </w:p>
        </w:tc>
        <w:tc>
          <w:tcPr>
            <w:tcW w:w="1800" w:type="dxa"/>
            <w:tcBorders>
              <w:top w:val="single" w:sz="4" w:space="0" w:color="auto"/>
              <w:left w:val="single" w:sz="4" w:space="0" w:color="auto"/>
              <w:bottom w:val="single" w:sz="4" w:space="0" w:color="auto"/>
              <w:right w:val="single" w:sz="4" w:space="0" w:color="auto"/>
            </w:tcBorders>
            <w:hideMark/>
          </w:tcPr>
          <w:p w14:paraId="0143A6DB"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en-US"/>
              </w:rPr>
              <w:t>Maxim 45 dB</w:t>
            </w:r>
          </w:p>
        </w:tc>
        <w:tc>
          <w:tcPr>
            <w:tcW w:w="1620" w:type="dxa"/>
            <w:tcBorders>
              <w:top w:val="single" w:sz="4" w:space="0" w:color="auto"/>
              <w:left w:val="single" w:sz="4" w:space="0" w:color="auto"/>
              <w:bottom w:val="single" w:sz="4" w:space="0" w:color="auto"/>
              <w:right w:val="single" w:sz="4" w:space="0" w:color="auto"/>
            </w:tcBorders>
            <w:hideMark/>
          </w:tcPr>
          <w:p w14:paraId="1B64C879" w14:textId="77777777" w:rsidR="009A413B" w:rsidRPr="00306391" w:rsidRDefault="009A413B" w:rsidP="00A3104E">
            <w:pPr>
              <w:spacing w:after="0" w:line="240" w:lineRule="auto"/>
              <w:jc w:val="center"/>
              <w:rPr>
                <w:rFonts w:ascii="Arial Narrow" w:hAnsi="Arial Narrow"/>
                <w:bCs/>
                <w:iCs/>
              </w:rPr>
            </w:pPr>
            <w:r w:rsidRPr="00306391">
              <w:rPr>
                <w:rFonts w:ascii="Arial Narrow" w:hAnsi="Arial Narrow"/>
                <w:lang w:val="en-US"/>
              </w:rPr>
              <w:t>Maxim 65 dB</w:t>
            </w:r>
          </w:p>
        </w:tc>
      </w:tr>
    </w:tbl>
    <w:p w14:paraId="2BBA9CDC" w14:textId="77777777" w:rsidR="009A413B" w:rsidRPr="00306391" w:rsidRDefault="009A413B" w:rsidP="00A3104E">
      <w:pPr>
        <w:spacing w:after="0" w:line="240" w:lineRule="auto"/>
        <w:jc w:val="both"/>
        <w:rPr>
          <w:rFonts w:ascii="Arial Narrow" w:hAnsi="Arial Narrow"/>
          <w:spacing w:val="8"/>
          <w:sz w:val="12"/>
          <w:szCs w:val="12"/>
        </w:rPr>
      </w:pPr>
    </w:p>
    <w:p w14:paraId="31207256" w14:textId="77777777" w:rsidR="009A413B" w:rsidRPr="00306391" w:rsidRDefault="009A413B" w:rsidP="00A3104E">
      <w:pPr>
        <w:spacing w:after="0" w:line="240" w:lineRule="auto"/>
        <w:jc w:val="both"/>
        <w:rPr>
          <w:rFonts w:ascii="Arial Narrow" w:hAnsi="Arial Narrow"/>
          <w:spacing w:val="4"/>
          <w:sz w:val="24"/>
          <w:szCs w:val="24"/>
        </w:rPr>
      </w:pPr>
      <w:r w:rsidRPr="00306391">
        <w:rPr>
          <w:rFonts w:ascii="Arial Narrow" w:hAnsi="Arial Narrow"/>
          <w:spacing w:val="8"/>
          <w:sz w:val="24"/>
          <w:szCs w:val="24"/>
        </w:rPr>
        <w:tab/>
      </w:r>
      <w:r w:rsidRPr="00306391">
        <w:rPr>
          <w:rFonts w:ascii="Arial Narrow" w:hAnsi="Arial Narrow"/>
          <w:spacing w:val="4"/>
          <w:sz w:val="24"/>
          <w:szCs w:val="24"/>
        </w:rPr>
        <w:t xml:space="preserve">Zgomotul se propagă în jurul fermei şi de-a lungul drumului de acces, de o parte şi de alta pe o bandă cu lăţimea de 100 – </w:t>
      </w:r>
      <w:smartTag w:uri="urn:schemas-microsoft-com:office:smarttags" w:element="metricconverter">
        <w:smartTagPr>
          <w:attr w:name="ProductID" w:val="150 m"/>
        </w:smartTagPr>
        <w:r w:rsidRPr="00306391">
          <w:rPr>
            <w:rFonts w:ascii="Arial Narrow" w:hAnsi="Arial Narrow"/>
            <w:spacing w:val="4"/>
            <w:sz w:val="24"/>
            <w:szCs w:val="24"/>
          </w:rPr>
          <w:t>150 m</w:t>
        </w:r>
      </w:smartTag>
      <w:r w:rsidRPr="00306391">
        <w:rPr>
          <w:rFonts w:ascii="Arial Narrow" w:hAnsi="Arial Narrow"/>
          <w:spacing w:val="4"/>
          <w:sz w:val="24"/>
          <w:szCs w:val="24"/>
        </w:rPr>
        <w:t xml:space="preserve">, intensitatea reducându-se la jumătate la distanţa de de </w:t>
      </w:r>
      <w:smartTag w:uri="urn:schemas-microsoft-com:office:smarttags" w:element="metricconverter">
        <w:smartTagPr>
          <w:attr w:name="ProductID" w:val="50 m"/>
        </w:smartTagPr>
        <w:r w:rsidRPr="00306391">
          <w:rPr>
            <w:rFonts w:ascii="Arial Narrow" w:hAnsi="Arial Narrow"/>
            <w:spacing w:val="4"/>
            <w:sz w:val="24"/>
            <w:szCs w:val="24"/>
          </w:rPr>
          <w:t>50 m</w:t>
        </w:r>
      </w:smartTag>
      <w:r w:rsidRPr="00306391">
        <w:rPr>
          <w:rFonts w:ascii="Arial Narrow" w:hAnsi="Arial Narrow"/>
          <w:spacing w:val="4"/>
          <w:sz w:val="24"/>
          <w:szCs w:val="24"/>
        </w:rPr>
        <w:t xml:space="preserve"> şi de 3 ori la distanţa de </w:t>
      </w:r>
      <w:smartTag w:uri="urn:schemas-microsoft-com:office:smarttags" w:element="metricconverter">
        <w:smartTagPr>
          <w:attr w:name="ProductID" w:val="100 m"/>
        </w:smartTagPr>
        <w:r w:rsidRPr="00306391">
          <w:rPr>
            <w:rFonts w:ascii="Arial Narrow" w:hAnsi="Arial Narrow"/>
            <w:spacing w:val="4"/>
            <w:sz w:val="24"/>
            <w:szCs w:val="24"/>
          </w:rPr>
          <w:t>100 m</w:t>
        </w:r>
      </w:smartTag>
      <w:r w:rsidRPr="00306391">
        <w:rPr>
          <w:rFonts w:ascii="Arial Narrow" w:hAnsi="Arial Narrow"/>
          <w:spacing w:val="4"/>
          <w:sz w:val="24"/>
          <w:szCs w:val="24"/>
        </w:rPr>
        <w:t>. Prin îmbunătăţirea nivelului tehnologic al motoarelor, echipându-le cu atenuatoare de zgomot, se prognozează scăderea intensităţii acestuia cu 30%.</w:t>
      </w:r>
    </w:p>
    <w:p w14:paraId="44CF173C" w14:textId="77777777" w:rsidR="009A413B" w:rsidRPr="00306391" w:rsidRDefault="009A413B" w:rsidP="00A3104E">
      <w:pPr>
        <w:spacing w:after="0" w:line="240" w:lineRule="auto"/>
        <w:jc w:val="both"/>
        <w:rPr>
          <w:rFonts w:ascii="Arial Narrow" w:hAnsi="Arial Narrow"/>
          <w:bCs/>
          <w:iCs/>
          <w:sz w:val="24"/>
          <w:szCs w:val="24"/>
        </w:rPr>
      </w:pPr>
      <w:r w:rsidRPr="00306391">
        <w:rPr>
          <w:rFonts w:ascii="Arial Narrow" w:hAnsi="Arial Narrow"/>
          <w:spacing w:val="8"/>
          <w:sz w:val="24"/>
          <w:szCs w:val="24"/>
        </w:rPr>
        <w:tab/>
        <w:t>Măsuri de reducerea a nivelului de zgomot se referă la:</w:t>
      </w:r>
    </w:p>
    <w:p w14:paraId="57BB2DA7" w14:textId="77777777" w:rsidR="009A413B" w:rsidRPr="00306391"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306391">
        <w:rPr>
          <w:rFonts w:ascii="Arial Narrow" w:hAnsi="Arial Narrow" w:cs="Arial"/>
          <w:bCs/>
          <w:spacing w:val="3"/>
          <w:sz w:val="24"/>
          <w:szCs w:val="24"/>
        </w:rPr>
        <w:t>menţinerea utilajelor şi mijloacelor de transport în stare tehnică corespunzătoare;</w:t>
      </w:r>
    </w:p>
    <w:p w14:paraId="42D34186" w14:textId="77777777" w:rsidR="009A413B" w:rsidRPr="00306391"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306391">
        <w:rPr>
          <w:rFonts w:ascii="Arial Narrow" w:hAnsi="Arial Narrow" w:cs="Arial"/>
          <w:bCs/>
          <w:spacing w:val="3"/>
          <w:sz w:val="24"/>
          <w:szCs w:val="24"/>
        </w:rPr>
        <w:t>impunerea de restrictii de viteza pentru mijloacele de transport pe drumul de acces;</w:t>
      </w:r>
      <w:r w:rsidRPr="00306391">
        <w:rPr>
          <w:rFonts w:ascii="Arial Narrow" w:hAnsi="Arial Narrow" w:cs="Arial"/>
          <w:spacing w:val="3"/>
          <w:sz w:val="24"/>
          <w:szCs w:val="24"/>
        </w:rPr>
        <w:t xml:space="preserve"> </w:t>
      </w:r>
    </w:p>
    <w:p w14:paraId="3D859410" w14:textId="77777777" w:rsidR="009A413B" w:rsidRPr="00306391"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306391">
        <w:rPr>
          <w:rFonts w:ascii="Arial Narrow" w:hAnsi="Arial Narrow" w:cs="Arial"/>
          <w:spacing w:val="3"/>
          <w:sz w:val="24"/>
          <w:szCs w:val="24"/>
        </w:rPr>
        <w:t>controlul periodic al nivelului de zgomot</w:t>
      </w:r>
      <w:r w:rsidRPr="00306391">
        <w:rPr>
          <w:rFonts w:ascii="Arial Narrow" w:hAnsi="Arial Narrow" w:cs="Arial"/>
          <w:bCs/>
          <w:spacing w:val="3"/>
          <w:sz w:val="24"/>
          <w:szCs w:val="24"/>
        </w:rPr>
        <w:t xml:space="preserve"> şi folosirea de utilaje şi mijloace de transport cu motoare performante dotate cu atenuatoare de zgomot.</w:t>
      </w:r>
    </w:p>
    <w:p w14:paraId="488DF03F" w14:textId="77777777" w:rsidR="009A413B" w:rsidRPr="00306391" w:rsidRDefault="009A413B" w:rsidP="00A3104E">
      <w:pPr>
        <w:spacing w:after="0" w:line="240" w:lineRule="auto"/>
        <w:ind w:left="57"/>
        <w:jc w:val="both"/>
        <w:rPr>
          <w:rFonts w:ascii="Arial Narrow" w:hAnsi="Arial Narrow" w:cs="Times New Roman"/>
          <w:bCs/>
          <w:iCs/>
          <w:sz w:val="24"/>
          <w:szCs w:val="24"/>
        </w:rPr>
      </w:pPr>
      <w:r w:rsidRPr="00306391">
        <w:rPr>
          <w:rFonts w:ascii="Arial Narrow" w:hAnsi="Arial Narrow"/>
          <w:bCs/>
          <w:iCs/>
          <w:sz w:val="24"/>
          <w:szCs w:val="24"/>
        </w:rPr>
        <w:tab/>
        <w:t xml:space="preserve">▪  </w:t>
      </w:r>
      <w:r w:rsidRPr="00306391">
        <w:rPr>
          <w:rFonts w:ascii="Arial Narrow" w:hAnsi="Arial Narrow"/>
          <w:b/>
          <w:bCs/>
          <w:i/>
          <w:iCs/>
          <w:sz w:val="24"/>
          <w:szCs w:val="24"/>
        </w:rPr>
        <w:t>Vibraţiile</w:t>
      </w:r>
      <w:r w:rsidRPr="00306391">
        <w:rPr>
          <w:rFonts w:ascii="Arial Narrow" w:hAnsi="Arial Narrow"/>
          <w:bCs/>
          <w:iCs/>
          <w:sz w:val="24"/>
          <w:szCs w:val="24"/>
        </w:rPr>
        <w:t xml:space="preserve"> </w:t>
      </w:r>
    </w:p>
    <w:p w14:paraId="084670D7" w14:textId="77777777" w:rsidR="009A413B" w:rsidRPr="00306391" w:rsidRDefault="009A413B" w:rsidP="00A3104E">
      <w:pPr>
        <w:spacing w:after="0" w:line="240" w:lineRule="auto"/>
        <w:ind w:left="57"/>
        <w:jc w:val="both"/>
        <w:rPr>
          <w:rFonts w:ascii="Arial Narrow" w:hAnsi="Arial Narrow"/>
          <w:spacing w:val="3"/>
          <w:sz w:val="24"/>
          <w:szCs w:val="24"/>
        </w:rPr>
      </w:pPr>
      <w:r w:rsidRPr="00306391">
        <w:rPr>
          <w:rFonts w:ascii="Arial Narrow" w:hAnsi="Arial Narrow"/>
          <w:bCs/>
          <w:iCs/>
          <w:sz w:val="24"/>
          <w:szCs w:val="24"/>
        </w:rPr>
        <w:tab/>
        <w:t xml:space="preserve">Sunt generate de surse mobile, </w:t>
      </w:r>
      <w:r w:rsidRPr="00306391">
        <w:rPr>
          <w:rFonts w:ascii="Arial Narrow" w:hAnsi="Arial Narrow"/>
          <w:spacing w:val="2"/>
          <w:sz w:val="24"/>
          <w:szCs w:val="24"/>
        </w:rPr>
        <w:t xml:space="preserve">provenind de la funcţionarea utilajelor </w:t>
      </w:r>
      <w:r w:rsidRPr="00306391">
        <w:rPr>
          <w:rFonts w:ascii="Arial Narrow" w:hAnsi="Arial Narrow"/>
          <w:bCs/>
          <w:iCs/>
          <w:sz w:val="24"/>
          <w:szCs w:val="24"/>
        </w:rPr>
        <w:t xml:space="preserve">şi ale mijloacelor de transport </w:t>
      </w:r>
      <w:r w:rsidRPr="00306391">
        <w:rPr>
          <w:rFonts w:ascii="Arial Narrow" w:hAnsi="Arial Narrow"/>
          <w:spacing w:val="2"/>
          <w:sz w:val="24"/>
          <w:szCs w:val="24"/>
        </w:rPr>
        <w:t>pe parcursul desfăşurării activităţii</w:t>
      </w:r>
      <w:r w:rsidRPr="00306391">
        <w:rPr>
          <w:rFonts w:ascii="Arial Narrow" w:hAnsi="Arial Narrow"/>
          <w:spacing w:val="3"/>
          <w:sz w:val="24"/>
          <w:szCs w:val="24"/>
        </w:rPr>
        <w:t>. Vibratiile se inscriu intr-o arie cvasicirculara cu R = 60 – 75 m. Posibilitatea propagării vibraţiilor în împrejurimile si in incinta fermei, cel puţin teoretic, este foarte redusă.</w:t>
      </w:r>
    </w:p>
    <w:p w14:paraId="11639451" w14:textId="77777777" w:rsidR="009A413B" w:rsidRPr="00306391" w:rsidRDefault="009A413B" w:rsidP="00A3104E">
      <w:pPr>
        <w:spacing w:after="0" w:line="240" w:lineRule="auto"/>
        <w:jc w:val="both"/>
        <w:rPr>
          <w:rFonts w:ascii="Arial Narrow" w:hAnsi="Arial Narrow"/>
          <w:bCs/>
          <w:sz w:val="24"/>
          <w:szCs w:val="24"/>
        </w:rPr>
      </w:pPr>
      <w:r w:rsidRPr="00306391">
        <w:rPr>
          <w:rFonts w:ascii="Arial Narrow" w:hAnsi="Arial Narrow"/>
          <w:bCs/>
          <w:color w:val="FF0000"/>
          <w:sz w:val="24"/>
          <w:szCs w:val="24"/>
        </w:rPr>
        <w:tab/>
      </w:r>
      <w:r w:rsidRPr="00306391">
        <w:rPr>
          <w:rFonts w:ascii="Arial Narrow" w:hAnsi="Arial Narrow"/>
          <w:bCs/>
          <w:iCs/>
          <w:sz w:val="24"/>
          <w:szCs w:val="24"/>
        </w:rPr>
        <w:t>►</w:t>
      </w:r>
      <w:r w:rsidRPr="00306391">
        <w:rPr>
          <w:rFonts w:ascii="Arial Narrow" w:hAnsi="Arial Narrow"/>
          <w:bCs/>
          <w:sz w:val="24"/>
          <w:szCs w:val="24"/>
        </w:rPr>
        <w:t xml:space="preserve"> </w:t>
      </w:r>
      <w:r w:rsidRPr="00306391">
        <w:rPr>
          <w:rFonts w:ascii="Arial Narrow" w:hAnsi="Arial Narrow"/>
          <w:b/>
          <w:bCs/>
          <w:iCs/>
          <w:sz w:val="24"/>
          <w:szCs w:val="24"/>
          <w:lang w:val="fr-FR"/>
        </w:rPr>
        <w:t>Deşeuri generate de proiect în perioada construcţiei, modalităţi de eliminare</w:t>
      </w:r>
      <w:r w:rsidRPr="00306391">
        <w:rPr>
          <w:rFonts w:ascii="Arial Narrow" w:hAnsi="Arial Narrow"/>
          <w:bCs/>
          <w:iCs/>
          <w:sz w:val="24"/>
          <w:szCs w:val="24"/>
          <w:lang w:val="fr-FR"/>
        </w:rPr>
        <w:t> </w:t>
      </w:r>
    </w:p>
    <w:p w14:paraId="343DA159" w14:textId="77777777" w:rsidR="009A413B" w:rsidRPr="00306391" w:rsidRDefault="009A413B" w:rsidP="00A3104E">
      <w:pPr>
        <w:shd w:val="clear" w:color="auto" w:fill="FFFFFF"/>
        <w:spacing w:after="0" w:line="240" w:lineRule="auto"/>
        <w:ind w:left="55" w:right="26"/>
        <w:jc w:val="both"/>
        <w:rPr>
          <w:rFonts w:ascii="Arial Narrow" w:hAnsi="Arial Narrow"/>
          <w:spacing w:val="1"/>
          <w:sz w:val="24"/>
          <w:szCs w:val="24"/>
        </w:rPr>
      </w:pPr>
      <w:r w:rsidRPr="00306391">
        <w:rPr>
          <w:rFonts w:ascii="Arial Narrow" w:hAnsi="Arial Narrow" w:cs="Arial"/>
          <w:bCs/>
          <w:spacing w:val="3"/>
          <w:sz w:val="24"/>
          <w:szCs w:val="24"/>
        </w:rPr>
        <w:t xml:space="preserve">▪  </w:t>
      </w:r>
      <w:r w:rsidRPr="00306391">
        <w:rPr>
          <w:rFonts w:ascii="Arial Narrow" w:hAnsi="Arial Narrow" w:cs="Arial"/>
          <w:b/>
          <w:bCs/>
          <w:i/>
          <w:spacing w:val="3"/>
          <w:sz w:val="24"/>
          <w:szCs w:val="24"/>
        </w:rPr>
        <w:t>Deşeuri menajere</w:t>
      </w:r>
      <w:r w:rsidRPr="00306391">
        <w:rPr>
          <w:rFonts w:ascii="Arial Narrow" w:hAnsi="Arial Narrow" w:cs="Arial"/>
          <w:bCs/>
          <w:spacing w:val="3"/>
          <w:sz w:val="24"/>
          <w:szCs w:val="24"/>
        </w:rPr>
        <w:t xml:space="preserve"> sunt generate de personalul deservent al şantierului de construcţii, în cantitate de circa 0,5 kg/zi/persoană. </w:t>
      </w:r>
      <w:r w:rsidRPr="00306391">
        <w:rPr>
          <w:rFonts w:ascii="Arial Narrow" w:hAnsi="Arial Narrow"/>
          <w:spacing w:val="8"/>
          <w:sz w:val="24"/>
          <w:szCs w:val="24"/>
        </w:rPr>
        <w:t xml:space="preserve">Din activitatea desfăşurată in şantier rezultă </w:t>
      </w:r>
      <w:r w:rsidRPr="00306391">
        <w:rPr>
          <w:rFonts w:ascii="Arial Narrow" w:hAnsi="Arial Narrow"/>
          <w:sz w:val="24"/>
          <w:szCs w:val="24"/>
        </w:rPr>
        <w:t xml:space="preserve">deşeuri menajere corespunzătoare la 20 persoane/zi x 0,5 kg/zi = 10 kg/zi. </w:t>
      </w:r>
      <w:r w:rsidRPr="00306391">
        <w:rPr>
          <w:rFonts w:ascii="Arial Narrow" w:hAnsi="Arial Narrow"/>
          <w:spacing w:val="2"/>
          <w:sz w:val="24"/>
          <w:szCs w:val="24"/>
        </w:rPr>
        <w:t xml:space="preserve">Deşeurile menajere nu sunt biodegradabile, de aceea se vor colecta şi depozita temporar în pubele ecologice şi vor fi transportate la depozit ecologic printr-un operator autorizat, ori de câte </w:t>
      </w:r>
      <w:r w:rsidRPr="00306391">
        <w:rPr>
          <w:rFonts w:ascii="Arial Narrow" w:hAnsi="Arial Narrow"/>
          <w:spacing w:val="1"/>
          <w:sz w:val="24"/>
          <w:szCs w:val="24"/>
        </w:rPr>
        <w:t xml:space="preserve">ori este nevoie sau pot fi reciclate împreună cu terasamentele. </w:t>
      </w:r>
    </w:p>
    <w:p w14:paraId="3B639678" w14:textId="77777777" w:rsidR="009A413B" w:rsidRPr="00306391" w:rsidRDefault="009A413B" w:rsidP="00A3104E">
      <w:pPr>
        <w:shd w:val="clear" w:color="auto" w:fill="FFFFFF"/>
        <w:spacing w:after="0" w:line="240" w:lineRule="auto"/>
        <w:ind w:left="55" w:right="26"/>
        <w:jc w:val="both"/>
        <w:rPr>
          <w:rFonts w:ascii="Arial Narrow" w:hAnsi="Arial Narrow" w:cs="Arial"/>
          <w:bCs/>
          <w:spacing w:val="4"/>
          <w:sz w:val="24"/>
          <w:szCs w:val="24"/>
        </w:rPr>
      </w:pPr>
      <w:r w:rsidRPr="00306391">
        <w:rPr>
          <w:rFonts w:ascii="Arial Narrow" w:hAnsi="Arial Narrow" w:cs="Arial"/>
          <w:bCs/>
          <w:spacing w:val="3"/>
          <w:sz w:val="24"/>
          <w:szCs w:val="24"/>
        </w:rPr>
        <w:t xml:space="preserve">▪  </w:t>
      </w:r>
      <w:r w:rsidRPr="00306391">
        <w:rPr>
          <w:rFonts w:ascii="Arial Narrow" w:hAnsi="Arial Narrow"/>
          <w:b/>
          <w:i/>
          <w:spacing w:val="1"/>
          <w:sz w:val="24"/>
          <w:szCs w:val="24"/>
        </w:rPr>
        <w:t>Deseurile tehnologice</w:t>
      </w:r>
      <w:r w:rsidRPr="00306391">
        <w:rPr>
          <w:rFonts w:ascii="Arial Narrow" w:hAnsi="Arial Narrow"/>
          <w:spacing w:val="1"/>
          <w:sz w:val="24"/>
          <w:szCs w:val="24"/>
        </w:rPr>
        <w:t>: rezulta în perioada construcţiei</w:t>
      </w:r>
      <w:r w:rsidRPr="00306391">
        <w:rPr>
          <w:rFonts w:ascii="Arial Narrow" w:hAnsi="Arial Narrow" w:cs="Arial"/>
          <w:bCs/>
          <w:spacing w:val="4"/>
          <w:sz w:val="24"/>
          <w:szCs w:val="24"/>
        </w:rPr>
        <w:t>, nu sunt biodegradabile şi pot fi eliminate astfel:</w:t>
      </w:r>
    </w:p>
    <w:p w14:paraId="769049D7" w14:textId="77777777" w:rsidR="009A413B" w:rsidRPr="00306391" w:rsidRDefault="009A413B" w:rsidP="00A3104E">
      <w:pPr>
        <w:shd w:val="clear" w:color="auto" w:fill="FFFFFF"/>
        <w:spacing w:after="0" w:line="240" w:lineRule="auto"/>
        <w:ind w:left="360" w:right="26" w:hanging="360"/>
        <w:jc w:val="both"/>
        <w:rPr>
          <w:rFonts w:ascii="Arial Narrow" w:hAnsi="Arial Narrow" w:cs="Arial"/>
          <w:bCs/>
          <w:spacing w:val="4"/>
          <w:sz w:val="24"/>
          <w:szCs w:val="24"/>
        </w:rPr>
      </w:pPr>
      <w:r w:rsidRPr="00306391">
        <w:rPr>
          <w:rFonts w:ascii="Arial Narrow" w:hAnsi="Arial Narrow" w:cs="Arial"/>
          <w:i/>
          <w:iCs/>
          <w:spacing w:val="3"/>
          <w:sz w:val="24"/>
          <w:szCs w:val="24"/>
        </w:rPr>
        <w:t xml:space="preserve">-  </w:t>
      </w:r>
      <w:r w:rsidRPr="00306391">
        <w:rPr>
          <w:rFonts w:ascii="Arial Narrow" w:hAnsi="Arial Narrow" w:cs="Arial"/>
          <w:i/>
          <w:iCs/>
          <w:spacing w:val="3"/>
          <w:sz w:val="24"/>
          <w:szCs w:val="24"/>
        </w:rPr>
        <w:tab/>
      </w:r>
      <w:r w:rsidRPr="00306391">
        <w:rPr>
          <w:rFonts w:ascii="Arial Narrow" w:hAnsi="Arial Narrow" w:cs="Arial"/>
          <w:iCs/>
          <w:spacing w:val="3"/>
          <w:sz w:val="24"/>
          <w:szCs w:val="24"/>
          <w:u w:val="single"/>
        </w:rPr>
        <w:t>terasamente neutilizate la umpluturi:</w:t>
      </w:r>
      <w:r w:rsidRPr="00306391">
        <w:rPr>
          <w:rFonts w:ascii="Arial Narrow" w:hAnsi="Arial Narrow" w:cs="Arial"/>
          <w:iCs/>
          <w:spacing w:val="3"/>
          <w:sz w:val="24"/>
          <w:szCs w:val="24"/>
        </w:rPr>
        <w:t xml:space="preserve"> sunt formate din pământ natural care va fi transportat pe terenul fermei în afara zonei construite, în depozit amenajat, copertat cu sol vegetal şi se va cultiva agricol. </w:t>
      </w:r>
    </w:p>
    <w:p w14:paraId="186DAB8D" w14:textId="77777777" w:rsidR="009A413B" w:rsidRPr="00306391" w:rsidRDefault="009A413B" w:rsidP="00A3104E">
      <w:pPr>
        <w:pStyle w:val="ListParagraph"/>
        <w:spacing w:after="0" w:line="240" w:lineRule="auto"/>
        <w:ind w:left="360" w:hanging="360"/>
        <w:jc w:val="both"/>
        <w:rPr>
          <w:rFonts w:ascii="Arial Narrow" w:hAnsi="Arial Narrow" w:cs="Arial"/>
          <w:spacing w:val="6"/>
          <w:sz w:val="24"/>
          <w:szCs w:val="24"/>
        </w:rPr>
      </w:pPr>
      <w:r w:rsidRPr="00306391">
        <w:rPr>
          <w:rFonts w:ascii="Arial Narrow" w:hAnsi="Arial Narrow" w:cs="Arial"/>
          <w:i/>
          <w:iCs/>
          <w:spacing w:val="3"/>
          <w:sz w:val="24"/>
          <w:szCs w:val="24"/>
        </w:rPr>
        <w:t xml:space="preserve">-  </w:t>
      </w:r>
      <w:r w:rsidRPr="00306391">
        <w:rPr>
          <w:rFonts w:ascii="Arial Narrow" w:hAnsi="Arial Narrow" w:cs="Arial"/>
          <w:i/>
          <w:iCs/>
          <w:spacing w:val="3"/>
          <w:sz w:val="24"/>
          <w:szCs w:val="24"/>
        </w:rPr>
        <w:tab/>
      </w:r>
      <w:r w:rsidRPr="00306391">
        <w:rPr>
          <w:rFonts w:ascii="Arial Narrow" w:hAnsi="Arial Narrow" w:cs="Arial"/>
          <w:iCs/>
          <w:spacing w:val="3"/>
          <w:sz w:val="24"/>
          <w:szCs w:val="24"/>
          <w:u w:val="single"/>
        </w:rPr>
        <w:t>deşeuri metalice:</w:t>
      </w:r>
      <w:r w:rsidRPr="00306391">
        <w:rPr>
          <w:rFonts w:ascii="Arial Narrow" w:hAnsi="Arial Narrow" w:cs="Arial"/>
          <w:i/>
          <w:iCs/>
          <w:spacing w:val="3"/>
          <w:sz w:val="24"/>
          <w:szCs w:val="24"/>
        </w:rPr>
        <w:t xml:space="preserve"> </w:t>
      </w:r>
      <w:r w:rsidRPr="00306391">
        <w:rPr>
          <w:rFonts w:ascii="Arial Narrow" w:hAnsi="Arial Narrow" w:cs="Arial"/>
          <w:spacing w:val="3"/>
          <w:sz w:val="24"/>
          <w:szCs w:val="24"/>
        </w:rPr>
        <w:t xml:space="preserve">pot proveni de la executarea unor </w:t>
      </w:r>
      <w:r w:rsidRPr="00306391">
        <w:rPr>
          <w:rFonts w:ascii="Arial Narrow" w:hAnsi="Arial Narrow" w:cs="Arial"/>
          <w:spacing w:val="9"/>
          <w:sz w:val="24"/>
          <w:szCs w:val="24"/>
        </w:rPr>
        <w:t xml:space="preserve">lucrări de întreţinere şi reparaţie a utilajelor în afara atelierelor </w:t>
      </w:r>
      <w:r w:rsidRPr="00306391">
        <w:rPr>
          <w:rFonts w:ascii="Arial Narrow" w:hAnsi="Arial Narrow" w:cs="Arial"/>
          <w:spacing w:val="7"/>
          <w:sz w:val="24"/>
          <w:szCs w:val="24"/>
        </w:rPr>
        <w:t xml:space="preserve">specializate, cum ar fi cele de întreţinere curentă şi de </w:t>
      </w:r>
      <w:r w:rsidRPr="00306391">
        <w:rPr>
          <w:rFonts w:ascii="Arial Narrow" w:hAnsi="Arial Narrow" w:cs="Arial"/>
          <w:spacing w:val="3"/>
          <w:sz w:val="24"/>
          <w:szCs w:val="24"/>
        </w:rPr>
        <w:t xml:space="preserve">reparaţii accidentale. În urma acestor lucrări vor rezulta deşeuri metalice având în componenţă piese de schimb, consumabile şi deşeuri, în general piese de mici dimensiuni şi în </w:t>
      </w:r>
      <w:r w:rsidRPr="00306391">
        <w:rPr>
          <w:rFonts w:ascii="Arial Narrow" w:hAnsi="Arial Narrow" w:cs="Arial"/>
          <w:spacing w:val="6"/>
          <w:sz w:val="24"/>
          <w:szCs w:val="24"/>
        </w:rPr>
        <w:t>cantităţi mici. Acestea se vor colecta şi se vor preda la unităţi specializate pentru reciclare.</w:t>
      </w:r>
    </w:p>
    <w:p w14:paraId="425B102C" w14:textId="77777777" w:rsidR="009A413B" w:rsidRPr="00306391" w:rsidRDefault="009A413B" w:rsidP="00A3104E">
      <w:pPr>
        <w:shd w:val="clear" w:color="auto" w:fill="FFFFFF"/>
        <w:spacing w:after="0" w:line="240" w:lineRule="auto"/>
        <w:ind w:left="360" w:right="24" w:hanging="360"/>
        <w:jc w:val="both"/>
        <w:rPr>
          <w:rFonts w:ascii="Arial Narrow" w:hAnsi="Arial Narrow" w:cs="Arial"/>
          <w:sz w:val="24"/>
          <w:szCs w:val="24"/>
        </w:rPr>
      </w:pPr>
      <w:r w:rsidRPr="00306391">
        <w:rPr>
          <w:rFonts w:ascii="Arial Narrow" w:hAnsi="Arial Narrow" w:cs="Arial"/>
          <w:i/>
          <w:iCs/>
          <w:spacing w:val="2"/>
          <w:sz w:val="24"/>
          <w:szCs w:val="24"/>
        </w:rPr>
        <w:t xml:space="preserve">- </w:t>
      </w:r>
      <w:r w:rsidRPr="00306391">
        <w:rPr>
          <w:rFonts w:ascii="Arial Narrow" w:hAnsi="Arial Narrow" w:cs="Arial"/>
          <w:i/>
          <w:iCs/>
          <w:spacing w:val="2"/>
          <w:sz w:val="24"/>
          <w:szCs w:val="24"/>
        </w:rPr>
        <w:tab/>
      </w:r>
      <w:r w:rsidRPr="00306391">
        <w:rPr>
          <w:rFonts w:ascii="Arial Narrow" w:hAnsi="Arial Narrow" w:cs="Arial"/>
          <w:iCs/>
          <w:spacing w:val="2"/>
          <w:sz w:val="24"/>
          <w:szCs w:val="24"/>
          <w:u w:val="single"/>
        </w:rPr>
        <w:t>uleiuri uzate:</w:t>
      </w:r>
      <w:r w:rsidRPr="00306391">
        <w:rPr>
          <w:rFonts w:ascii="Arial Narrow" w:hAnsi="Arial Narrow" w:cs="Arial"/>
          <w:i/>
          <w:iCs/>
          <w:spacing w:val="2"/>
          <w:sz w:val="24"/>
          <w:szCs w:val="24"/>
        </w:rPr>
        <w:t xml:space="preserve"> </w:t>
      </w:r>
      <w:r w:rsidRPr="00306391">
        <w:rPr>
          <w:rFonts w:ascii="Arial Narrow" w:hAnsi="Arial Narrow" w:cs="Arial"/>
          <w:spacing w:val="2"/>
          <w:sz w:val="24"/>
          <w:szCs w:val="24"/>
        </w:rPr>
        <w:t>pot proveni de la utilaje,</w:t>
      </w:r>
      <w:r w:rsidRPr="00306391">
        <w:rPr>
          <w:rFonts w:ascii="Arial Narrow" w:hAnsi="Arial Narrow" w:cs="Arial"/>
          <w:spacing w:val="7"/>
          <w:sz w:val="24"/>
          <w:szCs w:val="24"/>
        </w:rPr>
        <w:t xml:space="preserve"> organe de transmisie şi instalaţii hidraulice</w:t>
      </w:r>
      <w:r w:rsidRPr="00306391">
        <w:rPr>
          <w:rFonts w:ascii="Arial Narrow" w:hAnsi="Arial Narrow" w:cs="Arial"/>
          <w:spacing w:val="2"/>
          <w:sz w:val="24"/>
          <w:szCs w:val="24"/>
        </w:rPr>
        <w:t xml:space="preserve"> de capacitate mare</w:t>
      </w:r>
      <w:r w:rsidRPr="00306391">
        <w:rPr>
          <w:rFonts w:ascii="Arial Narrow" w:hAnsi="Arial Narrow" w:cs="Arial"/>
          <w:spacing w:val="3"/>
          <w:sz w:val="24"/>
          <w:szCs w:val="24"/>
        </w:rPr>
        <w:t>, atunci când schimbul de ulei se face în locuri neamenajate. Acestea se colectează şi se d</w:t>
      </w:r>
      <w:r w:rsidRPr="00306391">
        <w:rPr>
          <w:rFonts w:ascii="Arial Narrow" w:hAnsi="Arial Narrow" w:cs="Arial"/>
          <w:spacing w:val="5"/>
          <w:sz w:val="24"/>
          <w:szCs w:val="24"/>
        </w:rPr>
        <w:t xml:space="preserve">epoziteaza în recipienţi metalici cu capacitatea </w:t>
      </w:r>
      <w:r w:rsidRPr="00306391">
        <w:rPr>
          <w:rFonts w:ascii="Arial Narrow" w:hAnsi="Arial Narrow" w:cs="Arial"/>
          <w:spacing w:val="1"/>
          <w:sz w:val="24"/>
          <w:szCs w:val="24"/>
        </w:rPr>
        <w:t xml:space="preserve">de </w:t>
      </w:r>
      <w:smartTag w:uri="urn:schemas-microsoft-com:office:smarttags" w:element="metricconverter">
        <w:smartTagPr>
          <w:attr w:name="ProductID" w:val="200 l"/>
        </w:smartTagPr>
        <w:r w:rsidRPr="00306391">
          <w:rPr>
            <w:rFonts w:ascii="Arial Narrow" w:hAnsi="Arial Narrow" w:cs="Arial"/>
            <w:spacing w:val="1"/>
            <w:sz w:val="24"/>
            <w:szCs w:val="24"/>
          </w:rPr>
          <w:t>200 l</w:t>
        </w:r>
      </w:smartTag>
      <w:r w:rsidRPr="00306391">
        <w:rPr>
          <w:rFonts w:ascii="Arial Narrow" w:hAnsi="Arial Narrow" w:cs="Arial"/>
          <w:spacing w:val="1"/>
          <w:sz w:val="24"/>
          <w:szCs w:val="24"/>
        </w:rPr>
        <w:t xml:space="preserve">, care vor fi păstraţi în magazia de materiale până la valorificarea lor la unităţi </w:t>
      </w:r>
      <w:r w:rsidRPr="00306391">
        <w:rPr>
          <w:rFonts w:ascii="Arial Narrow" w:hAnsi="Arial Narrow" w:cs="Arial"/>
          <w:sz w:val="24"/>
          <w:szCs w:val="24"/>
        </w:rPr>
        <w:t>specializate.</w:t>
      </w:r>
    </w:p>
    <w:p w14:paraId="3A883A8E" w14:textId="77777777" w:rsidR="009A413B" w:rsidRPr="00306391" w:rsidRDefault="009A413B" w:rsidP="00A3104E">
      <w:pPr>
        <w:pStyle w:val="ListParagraph"/>
        <w:spacing w:after="0" w:line="240" w:lineRule="auto"/>
        <w:ind w:left="360" w:hanging="360"/>
        <w:jc w:val="both"/>
        <w:rPr>
          <w:rFonts w:ascii="Arial Narrow" w:hAnsi="Arial Narrow" w:cs="Arial"/>
          <w:spacing w:val="3"/>
          <w:sz w:val="24"/>
          <w:szCs w:val="24"/>
        </w:rPr>
      </w:pPr>
      <w:r w:rsidRPr="00306391">
        <w:rPr>
          <w:rFonts w:ascii="Arial Narrow" w:hAnsi="Arial Narrow" w:cs="Arial"/>
          <w:i/>
          <w:iCs/>
          <w:spacing w:val="3"/>
          <w:sz w:val="24"/>
          <w:szCs w:val="24"/>
        </w:rPr>
        <w:t xml:space="preserve">-  </w:t>
      </w:r>
      <w:r w:rsidRPr="00306391">
        <w:rPr>
          <w:rFonts w:ascii="Arial Narrow" w:hAnsi="Arial Narrow" w:cs="Arial"/>
          <w:i/>
          <w:iCs/>
          <w:spacing w:val="3"/>
          <w:sz w:val="24"/>
          <w:szCs w:val="24"/>
        </w:rPr>
        <w:tab/>
      </w:r>
      <w:r w:rsidRPr="00306391">
        <w:rPr>
          <w:rFonts w:ascii="Arial Narrow" w:hAnsi="Arial Narrow" w:cs="Arial"/>
          <w:iCs/>
          <w:spacing w:val="3"/>
          <w:sz w:val="24"/>
          <w:szCs w:val="24"/>
          <w:u w:val="single"/>
        </w:rPr>
        <w:t>ambalaje nevalorificabile:</w:t>
      </w:r>
      <w:r w:rsidRPr="00306391">
        <w:rPr>
          <w:rFonts w:ascii="Arial Narrow" w:hAnsi="Arial Narrow" w:cs="Arial"/>
          <w:spacing w:val="3"/>
          <w:sz w:val="24"/>
          <w:szCs w:val="24"/>
        </w:rPr>
        <w:t xml:space="preserve"> se vor colecta, depozita şi evacua împreună cu deşeurile menajere.</w:t>
      </w:r>
    </w:p>
    <w:p w14:paraId="173B39DF" w14:textId="77777777" w:rsidR="009A413B" w:rsidRPr="00306391" w:rsidRDefault="009A413B" w:rsidP="00A3104E">
      <w:pPr>
        <w:pStyle w:val="ListParagraph"/>
        <w:spacing w:after="0" w:line="240" w:lineRule="auto"/>
        <w:ind w:left="360" w:hanging="360"/>
        <w:jc w:val="both"/>
        <w:rPr>
          <w:rFonts w:ascii="Arial Narrow" w:hAnsi="Arial Narrow" w:cs="Arial"/>
          <w:spacing w:val="3"/>
          <w:sz w:val="24"/>
          <w:szCs w:val="24"/>
        </w:rPr>
      </w:pPr>
      <w:r w:rsidRPr="00306391">
        <w:rPr>
          <w:rFonts w:ascii="Arial Narrow" w:hAnsi="Arial Narrow" w:cs="Arial"/>
          <w:i/>
          <w:iCs/>
          <w:spacing w:val="3"/>
          <w:sz w:val="24"/>
          <w:szCs w:val="24"/>
        </w:rPr>
        <w:t xml:space="preserve">-  </w:t>
      </w:r>
      <w:r w:rsidRPr="00306391">
        <w:rPr>
          <w:rFonts w:ascii="Arial Narrow" w:hAnsi="Arial Narrow" w:cs="Arial"/>
          <w:i/>
          <w:iCs/>
          <w:spacing w:val="3"/>
          <w:sz w:val="24"/>
          <w:szCs w:val="24"/>
        </w:rPr>
        <w:tab/>
      </w:r>
      <w:r w:rsidRPr="00306391">
        <w:rPr>
          <w:rFonts w:ascii="Arial Narrow" w:hAnsi="Arial Narrow" w:cs="Arial"/>
          <w:iCs/>
          <w:spacing w:val="3"/>
          <w:sz w:val="24"/>
          <w:szCs w:val="24"/>
          <w:u w:val="single"/>
        </w:rPr>
        <w:t>resturi de materiale de construcţii nevalorificabile:</w:t>
      </w:r>
      <w:r w:rsidRPr="00306391">
        <w:rPr>
          <w:rFonts w:ascii="Arial Narrow" w:hAnsi="Arial Narrow" w:cs="Arial"/>
          <w:iCs/>
          <w:spacing w:val="3"/>
          <w:sz w:val="24"/>
          <w:szCs w:val="24"/>
        </w:rPr>
        <w:t xml:space="preserve"> </w:t>
      </w:r>
      <w:r w:rsidRPr="00306391">
        <w:rPr>
          <w:rFonts w:ascii="Arial Narrow" w:hAnsi="Arial Narrow" w:cs="Arial"/>
          <w:spacing w:val="3"/>
          <w:sz w:val="24"/>
          <w:szCs w:val="24"/>
        </w:rPr>
        <w:t xml:space="preserve">se vor </w:t>
      </w:r>
      <w:r w:rsidRPr="00306391">
        <w:rPr>
          <w:rFonts w:ascii="Arial Narrow" w:hAnsi="Arial Narrow"/>
          <w:spacing w:val="2"/>
          <w:sz w:val="24"/>
          <w:szCs w:val="24"/>
        </w:rPr>
        <w:t xml:space="preserve">colecta şi depozita temporar în containere speciale şi vor fi transportate la depozit ecologic printr-un operator autorizat, ori de câte </w:t>
      </w:r>
      <w:r w:rsidRPr="00306391">
        <w:rPr>
          <w:rFonts w:ascii="Arial Narrow" w:hAnsi="Arial Narrow"/>
          <w:spacing w:val="1"/>
          <w:sz w:val="24"/>
          <w:szCs w:val="24"/>
        </w:rPr>
        <w:t>ori este nevoie</w:t>
      </w:r>
      <w:r w:rsidRPr="00306391">
        <w:rPr>
          <w:rFonts w:ascii="Arial Narrow" w:hAnsi="Arial Narrow" w:cs="Arial"/>
          <w:spacing w:val="3"/>
          <w:sz w:val="24"/>
          <w:szCs w:val="24"/>
        </w:rPr>
        <w:t>.</w:t>
      </w:r>
    </w:p>
    <w:p w14:paraId="5627E325" w14:textId="77777777" w:rsidR="009A413B" w:rsidRPr="00306391" w:rsidRDefault="009A413B" w:rsidP="00A3104E">
      <w:pPr>
        <w:spacing w:after="0" w:line="240" w:lineRule="auto"/>
        <w:jc w:val="both"/>
        <w:rPr>
          <w:rFonts w:ascii="Arial Narrow" w:hAnsi="Arial Narrow" w:cs="Times New Roman"/>
          <w:bCs/>
          <w:color w:val="FF0000"/>
          <w:sz w:val="12"/>
          <w:szCs w:val="12"/>
        </w:rPr>
      </w:pPr>
    </w:p>
    <w:p w14:paraId="5341F90D" w14:textId="77777777" w:rsidR="009A413B" w:rsidRPr="00306391" w:rsidRDefault="009A413B" w:rsidP="00A3104E">
      <w:pPr>
        <w:spacing w:after="0" w:line="240" w:lineRule="auto"/>
        <w:ind w:firstLine="709"/>
        <w:jc w:val="both"/>
        <w:rPr>
          <w:rFonts w:ascii="Arial Narrow" w:hAnsi="Arial Narrow"/>
          <w:b/>
          <w:bCs/>
          <w:iCs/>
          <w:sz w:val="24"/>
          <w:szCs w:val="24"/>
          <w:lang w:val="fr-FR"/>
        </w:rPr>
      </w:pPr>
      <w:r w:rsidRPr="00306391">
        <w:rPr>
          <w:rFonts w:ascii="Arial Narrow" w:hAnsi="Arial Narrow"/>
          <w:b/>
          <w:bCs/>
          <w:iCs/>
          <w:sz w:val="24"/>
          <w:szCs w:val="24"/>
          <w:lang w:val="fr-FR"/>
        </w:rPr>
        <w:t>2.4.2.  Emisii şi deşeuri generate de proiect în perioada exploatării, modalităţi de eliminare</w:t>
      </w:r>
    </w:p>
    <w:p w14:paraId="24FC562B" w14:textId="77777777" w:rsidR="009A413B" w:rsidRPr="00306391" w:rsidRDefault="009A413B" w:rsidP="00A3104E">
      <w:pPr>
        <w:spacing w:after="0" w:line="240" w:lineRule="auto"/>
        <w:ind w:left="57"/>
        <w:jc w:val="both"/>
        <w:rPr>
          <w:rFonts w:ascii="Arial Narrow" w:hAnsi="Arial Narrow"/>
          <w:bCs/>
          <w:i/>
          <w:iCs/>
          <w:sz w:val="24"/>
          <w:szCs w:val="24"/>
          <w:u w:val="single"/>
        </w:rPr>
      </w:pPr>
      <w:r w:rsidRPr="00306391">
        <w:rPr>
          <w:rFonts w:ascii="Arial Narrow" w:hAnsi="Arial Narrow"/>
          <w:bCs/>
          <w:iCs/>
          <w:sz w:val="24"/>
          <w:szCs w:val="24"/>
        </w:rPr>
        <w:tab/>
        <w:t>►</w:t>
      </w:r>
      <w:r w:rsidRPr="00306391">
        <w:rPr>
          <w:rFonts w:ascii="Arial Narrow" w:hAnsi="Arial Narrow"/>
          <w:b/>
          <w:bCs/>
          <w:iCs/>
          <w:sz w:val="24"/>
          <w:szCs w:val="24"/>
        </w:rPr>
        <w:t xml:space="preserve">Principalii emisii generate de proiect </w:t>
      </w:r>
      <w:r w:rsidRPr="00306391">
        <w:rPr>
          <w:rFonts w:ascii="Arial Narrow" w:hAnsi="Arial Narrow"/>
          <w:b/>
          <w:bCs/>
          <w:iCs/>
          <w:sz w:val="24"/>
          <w:szCs w:val="24"/>
          <w:lang w:val="fr-FR"/>
        </w:rPr>
        <w:t>în perioada exploatării, modalităţi de eliminare</w:t>
      </w:r>
      <w:r w:rsidRPr="00306391">
        <w:rPr>
          <w:rFonts w:ascii="Arial Narrow" w:hAnsi="Arial Narrow"/>
          <w:bCs/>
          <w:i/>
          <w:iCs/>
          <w:sz w:val="24"/>
          <w:szCs w:val="24"/>
          <w:u w:val="single"/>
        </w:rPr>
        <w:t xml:space="preserve">: </w:t>
      </w:r>
    </w:p>
    <w:p w14:paraId="7F827F6B" w14:textId="77777777" w:rsidR="009A413B" w:rsidRPr="00306391" w:rsidRDefault="009A413B" w:rsidP="00A3104E">
      <w:pPr>
        <w:spacing w:after="0" w:line="240" w:lineRule="auto"/>
        <w:ind w:left="57"/>
        <w:jc w:val="both"/>
        <w:rPr>
          <w:rFonts w:ascii="Arial Narrow" w:hAnsi="Arial Narrow"/>
          <w:bCs/>
          <w:iCs/>
          <w:sz w:val="24"/>
          <w:szCs w:val="24"/>
        </w:rPr>
      </w:pPr>
      <w:r w:rsidRPr="00306391">
        <w:rPr>
          <w:rFonts w:ascii="Arial Narrow" w:hAnsi="Arial Narrow"/>
          <w:bCs/>
          <w:iCs/>
          <w:sz w:val="24"/>
          <w:szCs w:val="24"/>
        </w:rPr>
        <w:tab/>
        <w:t xml:space="preserve">▪   </w:t>
      </w:r>
      <w:r w:rsidRPr="00306391">
        <w:rPr>
          <w:rFonts w:ascii="Arial Narrow" w:hAnsi="Arial Narrow"/>
          <w:b/>
          <w:bCs/>
          <w:i/>
          <w:iCs/>
          <w:sz w:val="24"/>
          <w:szCs w:val="24"/>
        </w:rPr>
        <w:t>Praful</w:t>
      </w:r>
      <w:r w:rsidRPr="00306391">
        <w:rPr>
          <w:rFonts w:ascii="Arial Narrow" w:hAnsi="Arial Narrow"/>
          <w:bCs/>
          <w:iCs/>
          <w:sz w:val="24"/>
          <w:szCs w:val="24"/>
        </w:rPr>
        <w:t xml:space="preserve">   </w:t>
      </w:r>
    </w:p>
    <w:p w14:paraId="4C5F16DE" w14:textId="77777777" w:rsidR="009A413B" w:rsidRPr="00306391" w:rsidRDefault="009A413B" w:rsidP="00A3104E">
      <w:pPr>
        <w:shd w:val="clear" w:color="auto" w:fill="FFFFFF"/>
        <w:spacing w:after="0" w:line="240" w:lineRule="auto"/>
        <w:ind w:right="11"/>
        <w:jc w:val="both"/>
        <w:rPr>
          <w:rFonts w:ascii="Arial Narrow" w:hAnsi="Arial Narrow"/>
          <w:spacing w:val="8"/>
          <w:sz w:val="24"/>
          <w:szCs w:val="24"/>
        </w:rPr>
      </w:pPr>
      <w:r w:rsidRPr="00306391">
        <w:rPr>
          <w:rFonts w:ascii="Arial Narrow" w:hAnsi="Arial Narrow"/>
          <w:spacing w:val="8"/>
          <w:sz w:val="24"/>
          <w:szCs w:val="24"/>
        </w:rPr>
        <w:tab/>
        <w:t>În timpul exploatării obiectivului, în incinta fermei nu se produc emisii de praf, ca urmare a modului de amenajare a acesteia şi a utilajelor tehnologice din dotare, astfel:</w:t>
      </w:r>
    </w:p>
    <w:p w14:paraId="76FD2B2C" w14:textId="77777777" w:rsidR="009A413B" w:rsidRPr="00306391" w:rsidRDefault="009A413B"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306391">
        <w:rPr>
          <w:rFonts w:ascii="Arial Narrow" w:hAnsi="Arial Narrow"/>
          <w:spacing w:val="8"/>
          <w:sz w:val="24"/>
          <w:szCs w:val="24"/>
        </w:rPr>
        <w:t>drumul de acces pentru auto, aleile pietonale şi platformele carosabile vor fi amenajate cu suprastructură din beton;</w:t>
      </w:r>
    </w:p>
    <w:p w14:paraId="696E1FBB" w14:textId="77777777" w:rsidR="009A413B" w:rsidRPr="00306391" w:rsidRDefault="009A413B"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306391">
        <w:rPr>
          <w:rFonts w:ascii="Arial Narrow" w:hAnsi="Arial Narrow"/>
          <w:spacing w:val="8"/>
          <w:sz w:val="24"/>
          <w:szCs w:val="24"/>
        </w:rPr>
        <w:t xml:space="preserve">mijloacele de transport furaje sunt cu benă închisă, iar descărcarea se face cu elevatoare care funcţionează în mediu închis </w:t>
      </w:r>
    </w:p>
    <w:p w14:paraId="40C446BD" w14:textId="77777777" w:rsidR="009A413B" w:rsidRPr="00306391" w:rsidRDefault="009A413B"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306391">
        <w:rPr>
          <w:rFonts w:ascii="Arial Narrow" w:hAnsi="Arial Narrow"/>
          <w:spacing w:val="8"/>
          <w:sz w:val="24"/>
          <w:szCs w:val="24"/>
        </w:rPr>
        <w:t xml:space="preserve">utilajele şi instalaţiile folosite în procesul de producţie nu sunt generatoare de praf, acestea funcţionând în sistem închis.   </w:t>
      </w:r>
    </w:p>
    <w:p w14:paraId="44DA9986" w14:textId="77777777" w:rsidR="009A413B" w:rsidRPr="00306391" w:rsidRDefault="009A413B" w:rsidP="00D05C81">
      <w:pPr>
        <w:numPr>
          <w:ilvl w:val="0"/>
          <w:numId w:val="4"/>
        </w:numPr>
        <w:shd w:val="clear" w:color="auto" w:fill="FFFFFF"/>
        <w:tabs>
          <w:tab w:val="num" w:pos="360"/>
        </w:tabs>
        <w:spacing w:after="0" w:line="240" w:lineRule="auto"/>
        <w:ind w:left="360" w:right="11"/>
        <w:jc w:val="both"/>
        <w:rPr>
          <w:rFonts w:ascii="Arial Narrow" w:hAnsi="Arial Narrow"/>
          <w:spacing w:val="3"/>
          <w:sz w:val="24"/>
          <w:szCs w:val="24"/>
        </w:rPr>
      </w:pPr>
      <w:r w:rsidRPr="00306391">
        <w:rPr>
          <w:rFonts w:ascii="Arial Narrow" w:hAnsi="Arial Narrow"/>
          <w:spacing w:val="8"/>
          <w:sz w:val="24"/>
          <w:szCs w:val="24"/>
        </w:rPr>
        <w:t xml:space="preserve">zonele neocupate de construcţii, drumuri de incintă, platforme carosabile şi alei pietonale vor fi amenajate şi întreţinute ca spaţii verzi.  </w:t>
      </w:r>
    </w:p>
    <w:p w14:paraId="114093DB" w14:textId="77777777" w:rsidR="009A413B" w:rsidRPr="00306391" w:rsidRDefault="009A413B" w:rsidP="00A3104E">
      <w:pPr>
        <w:spacing w:after="0" w:line="240" w:lineRule="auto"/>
        <w:jc w:val="both"/>
        <w:rPr>
          <w:rFonts w:ascii="Arial Narrow" w:hAnsi="Arial Narrow"/>
          <w:bCs/>
          <w:iCs/>
          <w:sz w:val="24"/>
          <w:szCs w:val="24"/>
        </w:rPr>
      </w:pPr>
      <w:r w:rsidRPr="00306391">
        <w:rPr>
          <w:rFonts w:ascii="Arial Narrow" w:hAnsi="Arial Narrow"/>
          <w:bCs/>
          <w:iCs/>
          <w:sz w:val="24"/>
          <w:szCs w:val="24"/>
        </w:rPr>
        <w:tab/>
        <w:t xml:space="preserve">Emisiile de praf se întâlnesc numai pe drumul de acces în fermă, în perioadele de secetă şi este generat de surse mobile - mijloace de transport specifice activităţii în zootehnie (autospeciale pentru transport furaje şi transport animale vii, mijloace de transport de mic tonaj etc.). </w:t>
      </w:r>
    </w:p>
    <w:p w14:paraId="7574FACB" w14:textId="77777777" w:rsidR="009A413B" w:rsidRPr="00306391" w:rsidRDefault="009A413B" w:rsidP="00A3104E">
      <w:pPr>
        <w:pStyle w:val="BodyTextIndent"/>
        <w:tabs>
          <w:tab w:val="num" w:pos="0"/>
        </w:tabs>
        <w:spacing w:after="0" w:line="240" w:lineRule="auto"/>
        <w:ind w:left="0"/>
        <w:rPr>
          <w:rFonts w:ascii="Arial Narrow" w:hAnsi="Arial Narrow"/>
          <w:bCs/>
          <w:iCs/>
          <w:sz w:val="24"/>
          <w:szCs w:val="24"/>
        </w:rPr>
      </w:pPr>
      <w:r w:rsidRPr="00306391">
        <w:rPr>
          <w:rFonts w:ascii="Arial Narrow" w:hAnsi="Arial Narrow"/>
          <w:spacing w:val="8"/>
          <w:sz w:val="24"/>
          <w:szCs w:val="24"/>
        </w:rPr>
        <w:tab/>
        <w:t>Cantitatea de praf emisă în atmosferă este direct proporţională cu numărul</w:t>
      </w:r>
      <w:r w:rsidRPr="00306391">
        <w:rPr>
          <w:rFonts w:ascii="Arial Narrow" w:hAnsi="Arial Narrow"/>
          <w:bCs/>
          <w:iCs/>
          <w:sz w:val="24"/>
          <w:szCs w:val="24"/>
        </w:rPr>
        <w:t xml:space="preserve"> mijloacelor de transport care se deplasează pe drum şi cu numărul orelor de funcţionare ale acestora .</w:t>
      </w:r>
    </w:p>
    <w:p w14:paraId="23C62D77" w14:textId="77777777" w:rsidR="009A413B" w:rsidRPr="00A3104E" w:rsidRDefault="009A413B" w:rsidP="00A3104E">
      <w:pPr>
        <w:pStyle w:val="BodyTextIndent"/>
        <w:tabs>
          <w:tab w:val="num" w:pos="0"/>
        </w:tabs>
        <w:spacing w:after="0" w:line="240" w:lineRule="auto"/>
        <w:ind w:left="0"/>
        <w:rPr>
          <w:rFonts w:ascii="Arial Narrow" w:hAnsi="Arial Narrow"/>
          <w:bCs/>
          <w:iCs/>
          <w:spacing w:val="8"/>
          <w:sz w:val="24"/>
          <w:szCs w:val="24"/>
        </w:rPr>
      </w:pPr>
      <w:r w:rsidRPr="00306391">
        <w:rPr>
          <w:rFonts w:ascii="Arial Narrow" w:hAnsi="Arial Narrow"/>
          <w:sz w:val="24"/>
          <w:szCs w:val="24"/>
        </w:rPr>
        <w:tab/>
        <w:t xml:space="preserve">Praful se propagă de-a lungul drumului de acces </w:t>
      </w:r>
      <w:r w:rsidRPr="00306391">
        <w:rPr>
          <w:rFonts w:ascii="Arial Narrow" w:hAnsi="Arial Narrow"/>
          <w:spacing w:val="8"/>
          <w:sz w:val="24"/>
          <w:szCs w:val="24"/>
        </w:rPr>
        <w:t>(282 m)</w:t>
      </w:r>
      <w:r w:rsidRPr="00306391">
        <w:rPr>
          <w:rFonts w:ascii="Arial Narrow" w:hAnsi="Arial Narrow"/>
          <w:sz w:val="24"/>
          <w:szCs w:val="24"/>
        </w:rPr>
        <w:t xml:space="preserve">, de o parte şi de alta pe o bandă cu lăţimea de cel mult </w:t>
      </w:r>
      <w:smartTag w:uri="urn:schemas-microsoft-com:office:smarttags" w:element="metricconverter">
        <w:smartTagPr>
          <w:attr w:name="ProductID" w:val="50 m"/>
        </w:smartTagPr>
        <w:r w:rsidRPr="00306391">
          <w:rPr>
            <w:rFonts w:ascii="Arial Narrow" w:hAnsi="Arial Narrow"/>
            <w:sz w:val="24"/>
            <w:szCs w:val="24"/>
          </w:rPr>
          <w:t>50 m</w:t>
        </w:r>
      </w:smartTag>
      <w:r w:rsidRPr="00306391">
        <w:rPr>
          <w:rFonts w:ascii="Arial Narrow" w:hAnsi="Arial Narrow"/>
          <w:sz w:val="24"/>
          <w:szCs w:val="24"/>
        </w:rPr>
        <w:t xml:space="preserve"> şi se depune pe vegetaţia existentă în cantitate descrescătoare de la interioarul spre exteriorul acesteia; suprafaţă afectată de cca 28200 m², c</w:t>
      </w:r>
      <w:r w:rsidRPr="00306391">
        <w:rPr>
          <w:rFonts w:ascii="Arial Narrow" w:hAnsi="Arial Narrow"/>
          <w:spacing w:val="8"/>
          <w:sz w:val="24"/>
          <w:szCs w:val="24"/>
        </w:rPr>
        <w:t>antitatea de praf depusă = 0,33 g/m².</w:t>
      </w:r>
      <w:r w:rsidRPr="00A3104E">
        <w:rPr>
          <w:rFonts w:ascii="Arial Narrow" w:hAnsi="Arial Narrow"/>
          <w:spacing w:val="8"/>
          <w:sz w:val="24"/>
          <w:szCs w:val="24"/>
        </w:rPr>
        <w:t xml:space="preserve"> </w:t>
      </w:r>
    </w:p>
    <w:p w14:paraId="04CB017B" w14:textId="77777777" w:rsidR="009A413B" w:rsidRPr="00A3104E" w:rsidRDefault="009A413B" w:rsidP="00A3104E">
      <w:pPr>
        <w:pStyle w:val="BodyTextIndent"/>
        <w:tabs>
          <w:tab w:val="num" w:pos="0"/>
        </w:tabs>
        <w:spacing w:after="0" w:line="240" w:lineRule="auto"/>
        <w:ind w:left="0"/>
        <w:rPr>
          <w:rFonts w:ascii="Arial Narrow" w:hAnsi="Arial Narrow"/>
          <w:spacing w:val="8"/>
          <w:sz w:val="12"/>
          <w:szCs w:val="12"/>
        </w:rPr>
      </w:pPr>
    </w:p>
    <w:p w14:paraId="7B047797" w14:textId="77777777" w:rsidR="009A413B" w:rsidRPr="00A3104E" w:rsidRDefault="009A413B" w:rsidP="00A3104E">
      <w:pPr>
        <w:widowControl w:val="0"/>
        <w:shd w:val="clear" w:color="auto" w:fill="FFFFFF"/>
        <w:tabs>
          <w:tab w:val="left" w:pos="1114"/>
        </w:tabs>
        <w:autoSpaceDE w:val="0"/>
        <w:autoSpaceDN w:val="0"/>
        <w:adjustRightInd w:val="0"/>
        <w:spacing w:after="0" w:line="240" w:lineRule="auto"/>
        <w:jc w:val="center"/>
        <w:rPr>
          <w:rFonts w:ascii="Arial Narrow" w:hAnsi="Arial Narrow"/>
          <w:i/>
          <w:spacing w:val="1"/>
          <w:sz w:val="24"/>
          <w:szCs w:val="24"/>
        </w:rPr>
      </w:pPr>
      <w:r w:rsidRPr="00A3104E">
        <w:rPr>
          <w:rFonts w:ascii="Arial Narrow" w:hAnsi="Arial Narrow"/>
          <w:i/>
          <w:spacing w:val="1"/>
          <w:sz w:val="24"/>
          <w:szCs w:val="24"/>
        </w:rPr>
        <w:t>Emisii de praf din surse mobile în perioada exploatării</w:t>
      </w:r>
    </w:p>
    <w:p w14:paraId="756CC6A0" w14:textId="77777777" w:rsidR="009A413B" w:rsidRPr="00A3104E" w:rsidRDefault="009A413B" w:rsidP="00A3104E">
      <w:pPr>
        <w:widowControl w:val="0"/>
        <w:shd w:val="clear" w:color="auto" w:fill="FFFFFF"/>
        <w:tabs>
          <w:tab w:val="left" w:pos="1114"/>
        </w:tabs>
        <w:autoSpaceDE w:val="0"/>
        <w:autoSpaceDN w:val="0"/>
        <w:adjustRightInd w:val="0"/>
        <w:spacing w:after="0" w:line="240" w:lineRule="auto"/>
        <w:jc w:val="both"/>
        <w:rPr>
          <w:rFonts w:ascii="Arial Narrow" w:hAnsi="Arial Narrow"/>
        </w:rPr>
      </w:pP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t>Tabel nr. 2.4.2.1.</w:t>
      </w:r>
    </w:p>
    <w:tbl>
      <w:tblPr>
        <w:tblpPr w:leftFromText="180" w:rightFromText="180" w:vertAnchor="text" w:horzAnchor="margin" w:tblpX="400"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331"/>
        <w:gridCol w:w="1929"/>
        <w:gridCol w:w="3780"/>
      </w:tblGrid>
      <w:tr w:rsidR="009A413B" w:rsidRPr="00A3104E" w14:paraId="0D9F1B3A" w14:textId="77777777" w:rsidTr="009A413B">
        <w:trPr>
          <w:trHeight w:hRule="exact" w:val="373"/>
        </w:trPr>
        <w:tc>
          <w:tcPr>
            <w:tcW w:w="3331" w:type="dxa"/>
            <w:tcBorders>
              <w:top w:val="single" w:sz="4" w:space="0" w:color="auto"/>
              <w:left w:val="single" w:sz="4" w:space="0" w:color="auto"/>
              <w:bottom w:val="single" w:sz="4" w:space="0" w:color="auto"/>
              <w:right w:val="single" w:sz="4" w:space="0" w:color="auto"/>
            </w:tcBorders>
            <w:shd w:val="clear" w:color="auto" w:fill="FFFFFF"/>
            <w:hideMark/>
          </w:tcPr>
          <w:p w14:paraId="690CE22E" w14:textId="77777777" w:rsidR="009A413B" w:rsidRPr="00A3104E" w:rsidRDefault="009A413B" w:rsidP="00A3104E">
            <w:pPr>
              <w:shd w:val="clear" w:color="auto" w:fill="FFFFFF"/>
              <w:spacing w:before="60" w:line="240" w:lineRule="auto"/>
              <w:ind w:left="641"/>
              <w:rPr>
                <w:rFonts w:ascii="Arial Narrow" w:hAnsi="Arial Narrow"/>
              </w:rPr>
            </w:pPr>
            <w:r w:rsidRPr="00A3104E">
              <w:rPr>
                <w:rFonts w:ascii="Arial Narrow" w:hAnsi="Arial Narrow"/>
                <w:b/>
                <w:bCs/>
                <w:spacing w:val="1"/>
              </w:rPr>
              <w:t>Denumirea sursei</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2E4DFADE" w14:textId="77777777" w:rsidR="009A413B" w:rsidRPr="00A3104E" w:rsidRDefault="009A413B" w:rsidP="00A3104E">
            <w:pPr>
              <w:shd w:val="clear" w:color="auto" w:fill="FFFFFF"/>
              <w:spacing w:before="60" w:line="240" w:lineRule="auto"/>
              <w:jc w:val="center"/>
              <w:rPr>
                <w:rFonts w:ascii="Arial Narrow" w:hAnsi="Arial Narrow"/>
              </w:rPr>
            </w:pPr>
            <w:r w:rsidRPr="00A3104E">
              <w:rPr>
                <w:rFonts w:ascii="Arial Narrow" w:hAnsi="Arial Narrow"/>
                <w:b/>
                <w:bCs/>
              </w:rPr>
              <w:t>Poluant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09DEFAB" w14:textId="77777777" w:rsidR="009A413B" w:rsidRPr="00A3104E" w:rsidRDefault="009A413B" w:rsidP="00A3104E">
            <w:pPr>
              <w:shd w:val="clear" w:color="auto" w:fill="FFFFFF"/>
              <w:spacing w:line="240" w:lineRule="auto"/>
              <w:jc w:val="center"/>
              <w:rPr>
                <w:rFonts w:ascii="Arial Narrow" w:hAnsi="Arial Narrow"/>
                <w:b/>
              </w:rPr>
            </w:pPr>
            <w:r w:rsidRPr="00A3104E">
              <w:rPr>
                <w:rFonts w:ascii="Arial Narrow" w:hAnsi="Arial Narrow"/>
                <w:b/>
                <w:bCs/>
              </w:rPr>
              <w:t xml:space="preserve">Debit masic (g/oră </w:t>
            </w:r>
            <w:r w:rsidRPr="00A3104E">
              <w:rPr>
                <w:rFonts w:ascii="Arial Narrow" w:hAnsi="Arial Narrow"/>
                <w:b/>
              </w:rPr>
              <w:t>x Nu)</w:t>
            </w:r>
          </w:p>
          <w:p w14:paraId="46001E81" w14:textId="77777777" w:rsidR="009A413B" w:rsidRPr="00A3104E" w:rsidRDefault="009A413B" w:rsidP="00A3104E">
            <w:pPr>
              <w:shd w:val="clear" w:color="auto" w:fill="FFFFFF"/>
              <w:spacing w:before="60" w:line="240" w:lineRule="auto"/>
              <w:rPr>
                <w:rFonts w:ascii="Arial Narrow" w:hAnsi="Arial Narrow"/>
              </w:rPr>
            </w:pPr>
          </w:p>
        </w:tc>
      </w:tr>
      <w:tr w:rsidR="009A413B" w:rsidRPr="00A3104E" w14:paraId="240FC3F7" w14:textId="77777777" w:rsidTr="009A413B">
        <w:trPr>
          <w:trHeight w:hRule="exact" w:val="344"/>
        </w:trPr>
        <w:tc>
          <w:tcPr>
            <w:tcW w:w="333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BE42F47" w14:textId="77777777" w:rsidR="009A413B" w:rsidRPr="00A3104E" w:rsidRDefault="009A413B" w:rsidP="00A3104E">
            <w:pPr>
              <w:shd w:val="clear" w:color="auto" w:fill="FFFFFF"/>
              <w:spacing w:line="240" w:lineRule="auto"/>
              <w:ind w:left="19" w:hanging="19"/>
              <w:jc w:val="center"/>
              <w:rPr>
                <w:rFonts w:ascii="Arial Narrow" w:hAnsi="Arial Narrow"/>
              </w:rPr>
            </w:pPr>
            <w:r w:rsidRPr="00A3104E">
              <w:rPr>
                <w:rFonts w:ascii="Arial Narrow" w:hAnsi="Arial Narrow"/>
                <w:spacing w:val="8"/>
              </w:rPr>
              <w:t>Mijloace de transport auto (cu motoare Diessel)</w:t>
            </w:r>
            <w:r w:rsidRPr="00A3104E">
              <w:rPr>
                <w:rFonts w:ascii="Arial Narrow" w:hAnsi="Arial Narrow"/>
                <w:spacing w:val="4"/>
              </w:rPr>
              <w:t xml:space="preserve"> </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6BF67AE7" w14:textId="77777777" w:rsidR="009A413B" w:rsidRPr="00A3104E" w:rsidRDefault="009A413B" w:rsidP="00A3104E">
            <w:pPr>
              <w:shd w:val="clear" w:color="auto" w:fill="FFFFFF"/>
              <w:spacing w:line="240" w:lineRule="auto"/>
              <w:jc w:val="center"/>
              <w:rPr>
                <w:rFonts w:ascii="Arial Narrow" w:hAnsi="Arial Narrow"/>
              </w:rPr>
            </w:pPr>
            <w:r w:rsidRPr="00A3104E">
              <w:rPr>
                <w:rFonts w:ascii="Arial Narrow" w:hAnsi="Arial Narrow"/>
              </w:rPr>
              <w:t>Praf(0&lt;30</w:t>
            </w:r>
            <w:r w:rsidRPr="00A3104E">
              <w:rPr>
                <w:rFonts w:ascii="Arial Narrow" w:hAnsi="Arial Narrow"/>
                <w:spacing w:val="-12"/>
              </w:rPr>
              <w:t xml:space="preserve"> μ</w:t>
            </w:r>
            <w:r w:rsidRPr="00A3104E">
              <w:rPr>
                <w:rFonts w:ascii="Arial Narrow" w:hAnsi="Arial Narrow"/>
              </w:rPr>
              <w:t xml:space="preserve"> m)</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9D5CE07" w14:textId="77777777" w:rsidR="009A413B" w:rsidRPr="00A3104E" w:rsidRDefault="009A413B" w:rsidP="00A3104E">
            <w:pPr>
              <w:shd w:val="clear" w:color="auto" w:fill="FFFFFF"/>
              <w:spacing w:line="240" w:lineRule="auto"/>
              <w:jc w:val="center"/>
              <w:rPr>
                <w:rFonts w:ascii="Arial Narrow" w:hAnsi="Arial Narrow"/>
              </w:rPr>
            </w:pPr>
            <w:r w:rsidRPr="00A3104E">
              <w:rPr>
                <w:rFonts w:ascii="Arial Narrow" w:hAnsi="Arial Narrow"/>
                <w:spacing w:val="-7"/>
              </w:rPr>
              <w:t>4571</w:t>
            </w:r>
            <w:r w:rsidRPr="00A3104E">
              <w:rPr>
                <w:rFonts w:ascii="Arial Narrow" w:hAnsi="Arial Narrow"/>
              </w:rPr>
              <w:t xml:space="preserve"> </w:t>
            </w:r>
            <w:r w:rsidRPr="00A3104E">
              <w:rPr>
                <w:rFonts w:ascii="Arial Narrow" w:hAnsi="Arial Narrow"/>
                <w:bCs/>
              </w:rPr>
              <w:t xml:space="preserve"> g/oră</w:t>
            </w:r>
            <w:r w:rsidRPr="00A3104E">
              <w:rPr>
                <w:rFonts w:ascii="Arial Narrow" w:hAnsi="Arial Narrow"/>
              </w:rPr>
              <w:t xml:space="preserve">  x 2 = 9142 g/oră</w:t>
            </w:r>
          </w:p>
          <w:p w14:paraId="4A4DC1C7" w14:textId="77777777" w:rsidR="009A413B" w:rsidRPr="00A3104E" w:rsidRDefault="009A413B" w:rsidP="00A3104E">
            <w:pPr>
              <w:shd w:val="clear" w:color="auto" w:fill="FFFFFF"/>
              <w:spacing w:line="240" w:lineRule="auto"/>
              <w:jc w:val="center"/>
              <w:rPr>
                <w:rFonts w:ascii="Arial Narrow" w:hAnsi="Arial Narrow"/>
              </w:rPr>
            </w:pPr>
          </w:p>
        </w:tc>
      </w:tr>
      <w:tr w:rsidR="009A413B" w:rsidRPr="00A3104E" w14:paraId="2B3A18F0" w14:textId="77777777" w:rsidTr="009A413B">
        <w:trPr>
          <w:trHeight w:hRule="exact" w:val="299"/>
        </w:trPr>
        <w:tc>
          <w:tcPr>
            <w:tcW w:w="3331" w:type="dxa"/>
            <w:vMerge/>
            <w:tcBorders>
              <w:top w:val="single" w:sz="4" w:space="0" w:color="auto"/>
              <w:left w:val="single" w:sz="4" w:space="0" w:color="auto"/>
              <w:bottom w:val="single" w:sz="4" w:space="0" w:color="auto"/>
              <w:right w:val="single" w:sz="4" w:space="0" w:color="auto"/>
            </w:tcBorders>
            <w:vAlign w:val="center"/>
            <w:hideMark/>
          </w:tcPr>
          <w:p w14:paraId="0BDD97F3" w14:textId="77777777" w:rsidR="009A413B" w:rsidRPr="00A3104E" w:rsidRDefault="009A413B" w:rsidP="00A3104E">
            <w:pPr>
              <w:spacing w:after="0" w:line="240" w:lineRule="auto"/>
              <w:rPr>
                <w:rFonts w:ascii="Arial Narrow" w:hAnsi="Arial Narrow"/>
              </w:rPr>
            </w:pP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4F1B081D" w14:textId="77777777" w:rsidR="009A413B" w:rsidRPr="00A3104E" w:rsidRDefault="009A413B" w:rsidP="00A3104E">
            <w:pPr>
              <w:shd w:val="clear" w:color="auto" w:fill="FFFFFF"/>
              <w:spacing w:line="240" w:lineRule="auto"/>
              <w:jc w:val="center"/>
              <w:rPr>
                <w:rFonts w:ascii="Arial Narrow" w:hAnsi="Arial Narrow"/>
              </w:rPr>
            </w:pPr>
            <w:r w:rsidRPr="00A3104E">
              <w:rPr>
                <w:rFonts w:ascii="Arial Narrow" w:hAnsi="Arial Narrow"/>
              </w:rPr>
              <w:t xml:space="preserve">Total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B131B46" w14:textId="77777777" w:rsidR="009A413B" w:rsidRPr="00A3104E" w:rsidRDefault="009A413B" w:rsidP="00A3104E">
            <w:pPr>
              <w:shd w:val="clear" w:color="auto" w:fill="FFFFFF"/>
              <w:spacing w:line="240" w:lineRule="auto"/>
              <w:jc w:val="center"/>
              <w:rPr>
                <w:rFonts w:ascii="Arial Narrow" w:hAnsi="Arial Narrow"/>
              </w:rPr>
            </w:pPr>
            <w:r w:rsidRPr="00A3104E">
              <w:rPr>
                <w:rFonts w:ascii="Arial Narrow" w:hAnsi="Arial Narrow"/>
                <w:spacing w:val="-7"/>
              </w:rPr>
              <w:t xml:space="preserve">9142 </w:t>
            </w:r>
            <w:r w:rsidRPr="00A3104E">
              <w:rPr>
                <w:rFonts w:ascii="Arial Narrow" w:hAnsi="Arial Narrow"/>
                <w:bCs/>
              </w:rPr>
              <w:t>g/oră</w:t>
            </w:r>
            <w:r w:rsidRPr="00A3104E">
              <w:rPr>
                <w:rFonts w:ascii="Arial Narrow" w:hAnsi="Arial Narrow"/>
              </w:rPr>
              <w:t xml:space="preserve">  </w:t>
            </w:r>
          </w:p>
          <w:p w14:paraId="070A2500" w14:textId="77777777" w:rsidR="009A413B" w:rsidRPr="00A3104E" w:rsidRDefault="009A413B" w:rsidP="00A3104E">
            <w:pPr>
              <w:shd w:val="clear" w:color="auto" w:fill="FFFFFF"/>
              <w:spacing w:line="240" w:lineRule="auto"/>
              <w:jc w:val="center"/>
              <w:rPr>
                <w:rFonts w:ascii="Arial Narrow" w:hAnsi="Arial Narrow"/>
                <w:spacing w:val="-7"/>
              </w:rPr>
            </w:pPr>
          </w:p>
        </w:tc>
      </w:tr>
    </w:tbl>
    <w:p w14:paraId="6EDB81E8" w14:textId="77777777" w:rsidR="009A413B" w:rsidRPr="00A3104E" w:rsidRDefault="009A413B" w:rsidP="00A3104E">
      <w:pPr>
        <w:shd w:val="clear" w:color="auto" w:fill="FFFFFF"/>
        <w:spacing w:after="0" w:line="240" w:lineRule="auto"/>
        <w:ind w:left="7326"/>
        <w:rPr>
          <w:rFonts w:ascii="Arial Narrow" w:hAnsi="Arial Narrow"/>
          <w:sz w:val="12"/>
          <w:szCs w:val="12"/>
        </w:rPr>
      </w:pPr>
      <w:r w:rsidRPr="00A3104E">
        <w:rPr>
          <w:rFonts w:ascii="Arial Narrow" w:hAnsi="Arial Narrow"/>
          <w:spacing w:val="1"/>
          <w:sz w:val="12"/>
          <w:szCs w:val="12"/>
        </w:rPr>
        <w:tab/>
      </w:r>
    </w:p>
    <w:p w14:paraId="76138F7F" w14:textId="77777777" w:rsidR="009A413B" w:rsidRPr="00A3104E" w:rsidRDefault="009A413B" w:rsidP="00A3104E">
      <w:pPr>
        <w:shd w:val="clear" w:color="auto" w:fill="FFFFFF"/>
        <w:spacing w:after="0" w:line="240" w:lineRule="auto"/>
        <w:ind w:right="11"/>
        <w:jc w:val="both"/>
        <w:rPr>
          <w:rFonts w:ascii="Arial Narrow" w:hAnsi="Arial Narrow"/>
          <w:spacing w:val="8"/>
          <w:sz w:val="24"/>
          <w:szCs w:val="24"/>
        </w:rPr>
      </w:pPr>
      <w:r w:rsidRPr="00A3104E">
        <w:rPr>
          <w:rFonts w:ascii="Arial Narrow" w:hAnsi="Arial Narrow"/>
          <w:spacing w:val="8"/>
          <w:sz w:val="24"/>
          <w:szCs w:val="24"/>
        </w:rPr>
        <w:tab/>
        <w:t>Eliminarea / reducerea emisiilor de praf în pe drumul de acces în afara fermei se realizează prin aplicarea următoarelor măsuri:</w:t>
      </w:r>
    </w:p>
    <w:p w14:paraId="677502D4" w14:textId="77777777" w:rsidR="009A413B" w:rsidRPr="00A3104E" w:rsidRDefault="009A413B"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A3104E">
        <w:rPr>
          <w:rFonts w:ascii="Arial Narrow" w:hAnsi="Arial Narrow"/>
          <w:spacing w:val="8"/>
          <w:sz w:val="24"/>
          <w:szCs w:val="24"/>
        </w:rPr>
        <w:t>mijloacele de transport vor circula cu viteza redusa pentru a genera cantităţi reduse de praf;</w:t>
      </w:r>
    </w:p>
    <w:p w14:paraId="0EFA7D6C" w14:textId="77777777" w:rsidR="009A413B" w:rsidRPr="00A3104E" w:rsidRDefault="009A413B" w:rsidP="00D05C81">
      <w:pPr>
        <w:numPr>
          <w:ilvl w:val="0"/>
          <w:numId w:val="4"/>
        </w:numPr>
        <w:shd w:val="clear" w:color="auto" w:fill="FFFFFF"/>
        <w:tabs>
          <w:tab w:val="num" w:pos="360"/>
        </w:tabs>
        <w:spacing w:after="0" w:line="240" w:lineRule="auto"/>
        <w:ind w:left="360" w:right="11"/>
        <w:jc w:val="both"/>
        <w:rPr>
          <w:rFonts w:ascii="Arial Narrow" w:hAnsi="Arial Narrow"/>
          <w:spacing w:val="3"/>
          <w:sz w:val="24"/>
          <w:szCs w:val="24"/>
        </w:rPr>
      </w:pPr>
      <w:r w:rsidRPr="00A3104E">
        <w:rPr>
          <w:rFonts w:ascii="Arial Narrow" w:hAnsi="Arial Narrow"/>
          <w:spacing w:val="8"/>
          <w:sz w:val="24"/>
          <w:szCs w:val="24"/>
        </w:rPr>
        <w:t xml:space="preserve">modernizarea drumului de acces cu strat rutier care nu generează praf (asfaltare / betonare). </w:t>
      </w:r>
    </w:p>
    <w:p w14:paraId="3AAA5C1F" w14:textId="77777777" w:rsidR="009A413B" w:rsidRPr="00A3104E" w:rsidRDefault="009A413B" w:rsidP="00A3104E">
      <w:pPr>
        <w:shd w:val="clear" w:color="auto" w:fill="FFFFFF"/>
        <w:spacing w:after="0" w:line="240" w:lineRule="auto"/>
        <w:jc w:val="both"/>
        <w:rPr>
          <w:rFonts w:ascii="Arial Narrow" w:hAnsi="Arial Narrow"/>
          <w:bCs/>
          <w:iCs/>
          <w:sz w:val="24"/>
          <w:szCs w:val="24"/>
        </w:rPr>
      </w:pPr>
      <w:r w:rsidRPr="00A3104E">
        <w:rPr>
          <w:rFonts w:ascii="Arial Narrow" w:hAnsi="Arial Narrow"/>
          <w:spacing w:val="3"/>
          <w:sz w:val="24"/>
          <w:szCs w:val="24"/>
        </w:rPr>
        <w:tab/>
      </w:r>
      <w:r w:rsidRPr="00A3104E">
        <w:rPr>
          <w:rFonts w:ascii="Arial Narrow" w:hAnsi="Arial Narrow"/>
          <w:bCs/>
          <w:iCs/>
          <w:sz w:val="24"/>
          <w:szCs w:val="24"/>
        </w:rPr>
        <w:t xml:space="preserve">▪  </w:t>
      </w:r>
      <w:r w:rsidRPr="00A3104E">
        <w:rPr>
          <w:rFonts w:ascii="Arial Narrow" w:hAnsi="Arial Narrow"/>
          <w:b/>
          <w:bCs/>
          <w:i/>
          <w:iCs/>
          <w:sz w:val="24"/>
          <w:szCs w:val="24"/>
        </w:rPr>
        <w:t>Emisii de noxe chimice</w:t>
      </w:r>
      <w:r w:rsidRPr="00A3104E">
        <w:rPr>
          <w:rFonts w:ascii="Arial Narrow" w:hAnsi="Arial Narrow"/>
          <w:bCs/>
          <w:iCs/>
          <w:sz w:val="24"/>
          <w:szCs w:val="24"/>
        </w:rPr>
        <w:t xml:space="preserve"> </w:t>
      </w:r>
    </w:p>
    <w:p w14:paraId="349CDA78" w14:textId="77777777" w:rsidR="009A413B" w:rsidRPr="00A3104E" w:rsidRDefault="009A413B" w:rsidP="00A3104E">
      <w:pPr>
        <w:shd w:val="clear" w:color="auto" w:fill="FFFFFF"/>
        <w:spacing w:after="0" w:line="240" w:lineRule="auto"/>
        <w:jc w:val="both"/>
        <w:rPr>
          <w:rFonts w:ascii="Arial Narrow" w:hAnsi="Arial Narrow"/>
          <w:spacing w:val="3"/>
          <w:sz w:val="24"/>
          <w:szCs w:val="24"/>
        </w:rPr>
      </w:pPr>
      <w:r w:rsidRPr="00A3104E">
        <w:rPr>
          <w:rFonts w:ascii="Arial Narrow" w:hAnsi="Arial Narrow"/>
          <w:bCs/>
          <w:iCs/>
          <w:sz w:val="24"/>
          <w:szCs w:val="24"/>
        </w:rPr>
        <w:tab/>
        <w:t xml:space="preserve">Acestea sunt generate de surse mobile (utilajelor tehnologice şi mijloacelor de transport) şi de grupul electrogen, prin arderea carburanţilor (motorina) în motoarele Diesel, </w:t>
      </w:r>
      <w:r w:rsidRPr="00A3104E">
        <w:rPr>
          <w:rFonts w:ascii="Arial Narrow" w:hAnsi="Arial Narrow"/>
          <w:spacing w:val="3"/>
          <w:sz w:val="24"/>
          <w:szCs w:val="24"/>
        </w:rPr>
        <w:t xml:space="preserve">ce </w:t>
      </w:r>
      <w:r w:rsidRPr="00A3104E">
        <w:rPr>
          <w:rFonts w:ascii="Arial Narrow" w:hAnsi="Arial Narrow"/>
          <w:spacing w:val="4"/>
          <w:sz w:val="24"/>
          <w:szCs w:val="24"/>
        </w:rPr>
        <w:t>degajă în atmosferă gaze de eşapament, în a căror componenţă sunt:</w:t>
      </w:r>
      <w:r w:rsidRPr="00A3104E">
        <w:rPr>
          <w:rFonts w:ascii="Arial Narrow" w:hAnsi="Arial Narrow"/>
          <w:sz w:val="24"/>
          <w:szCs w:val="24"/>
        </w:rPr>
        <w:t xml:space="preserve"> </w:t>
      </w:r>
      <w:r w:rsidRPr="00A3104E">
        <w:rPr>
          <w:rFonts w:ascii="Arial Narrow" w:hAnsi="Arial Narrow"/>
          <w:spacing w:val="-3"/>
          <w:sz w:val="24"/>
          <w:szCs w:val="24"/>
        </w:rPr>
        <w:t>oxizi de azot (NO</w:t>
      </w:r>
      <w:r w:rsidRPr="00A3104E">
        <w:rPr>
          <w:rFonts w:ascii="Arial Narrow" w:hAnsi="Arial Narrow"/>
          <w:spacing w:val="-3"/>
          <w:sz w:val="24"/>
          <w:szCs w:val="24"/>
          <w:vertAlign w:val="subscript"/>
        </w:rPr>
        <w:t>2</w:t>
      </w:r>
      <w:r w:rsidRPr="00A3104E">
        <w:rPr>
          <w:rFonts w:ascii="Arial Narrow" w:hAnsi="Arial Narrow"/>
          <w:spacing w:val="-3"/>
          <w:sz w:val="24"/>
          <w:szCs w:val="24"/>
        </w:rPr>
        <w:t xml:space="preserve">), </w:t>
      </w:r>
      <w:r w:rsidRPr="00A3104E">
        <w:rPr>
          <w:rFonts w:ascii="Arial Narrow" w:hAnsi="Arial Narrow"/>
          <w:spacing w:val="3"/>
          <w:sz w:val="24"/>
          <w:szCs w:val="24"/>
        </w:rPr>
        <w:t>oxizi de carbon (CO);</w:t>
      </w:r>
      <w:r w:rsidRPr="00A3104E">
        <w:rPr>
          <w:rFonts w:ascii="Arial Narrow" w:hAnsi="Arial Narrow"/>
          <w:sz w:val="24"/>
          <w:szCs w:val="24"/>
        </w:rPr>
        <w:t xml:space="preserve"> </w:t>
      </w:r>
      <w:r w:rsidRPr="00A3104E">
        <w:rPr>
          <w:rFonts w:ascii="Arial Narrow" w:hAnsi="Arial Narrow"/>
          <w:spacing w:val="-3"/>
          <w:sz w:val="24"/>
          <w:szCs w:val="24"/>
        </w:rPr>
        <w:t>oxizi de sulf (SO</w:t>
      </w:r>
      <w:r w:rsidRPr="00A3104E">
        <w:rPr>
          <w:rFonts w:ascii="Arial Narrow" w:hAnsi="Arial Narrow"/>
          <w:spacing w:val="-3"/>
          <w:sz w:val="24"/>
          <w:szCs w:val="24"/>
          <w:vertAlign w:val="subscript"/>
        </w:rPr>
        <w:t>2</w:t>
      </w:r>
      <w:r w:rsidRPr="00A3104E">
        <w:rPr>
          <w:rFonts w:ascii="Arial Narrow" w:hAnsi="Arial Narrow"/>
          <w:spacing w:val="-3"/>
          <w:sz w:val="24"/>
          <w:szCs w:val="24"/>
        </w:rPr>
        <w:t>);</w:t>
      </w:r>
      <w:r w:rsidRPr="00A3104E">
        <w:rPr>
          <w:rFonts w:ascii="Arial Narrow" w:hAnsi="Arial Narrow"/>
          <w:sz w:val="24"/>
          <w:szCs w:val="24"/>
        </w:rPr>
        <w:t xml:space="preserve"> </w:t>
      </w:r>
      <w:r w:rsidRPr="00A3104E">
        <w:rPr>
          <w:rFonts w:ascii="Arial Narrow" w:hAnsi="Arial Narrow"/>
          <w:spacing w:val="3"/>
          <w:sz w:val="24"/>
          <w:szCs w:val="24"/>
        </w:rPr>
        <w:t xml:space="preserve">compuşi organici volatili (COV), </w:t>
      </w:r>
      <w:r w:rsidRPr="00A3104E">
        <w:rPr>
          <w:rFonts w:ascii="Arial Narrow" w:hAnsi="Arial Narrow"/>
          <w:spacing w:val="2"/>
          <w:sz w:val="24"/>
          <w:szCs w:val="24"/>
        </w:rPr>
        <w:t>pulberi.</w:t>
      </w:r>
      <w:r w:rsidRPr="00A3104E">
        <w:rPr>
          <w:rFonts w:ascii="Arial Narrow" w:hAnsi="Arial Narrow"/>
          <w:spacing w:val="3"/>
          <w:sz w:val="24"/>
          <w:szCs w:val="24"/>
        </w:rPr>
        <w:t xml:space="preserve"> Cantităţile de noxe eliberate în atmosferă depind de:</w:t>
      </w:r>
      <w:r w:rsidRPr="00A3104E">
        <w:rPr>
          <w:rFonts w:ascii="Arial Narrow" w:hAnsi="Arial Narrow"/>
          <w:sz w:val="24"/>
          <w:szCs w:val="24"/>
        </w:rPr>
        <w:t xml:space="preserve"> </w:t>
      </w:r>
      <w:r w:rsidRPr="00A3104E">
        <w:rPr>
          <w:rFonts w:ascii="Arial Narrow" w:hAnsi="Arial Narrow"/>
          <w:spacing w:val="3"/>
          <w:sz w:val="24"/>
          <w:szCs w:val="24"/>
        </w:rPr>
        <w:t xml:space="preserve">puterea, regimul şi timpul de funcţionare al motoarelor, caracteristicile carburantului folosit etc. Consumul orar de carburanti in timpul functionarii utilajelor şi mijloacelor de transport este in medie de 10 l/h. </w:t>
      </w:r>
    </w:p>
    <w:p w14:paraId="0075F2D5" w14:textId="77777777" w:rsidR="009A413B" w:rsidRPr="00A3104E" w:rsidRDefault="009A413B" w:rsidP="00A3104E">
      <w:pPr>
        <w:spacing w:after="0" w:line="240" w:lineRule="auto"/>
        <w:jc w:val="both"/>
        <w:rPr>
          <w:rFonts w:ascii="Arial Narrow" w:hAnsi="Arial Narrow"/>
          <w:spacing w:val="4"/>
          <w:sz w:val="12"/>
          <w:szCs w:val="12"/>
        </w:rPr>
      </w:pPr>
    </w:p>
    <w:p w14:paraId="47F1828F" w14:textId="77777777" w:rsidR="009A413B" w:rsidRPr="00A3104E" w:rsidRDefault="009A413B" w:rsidP="00A3104E">
      <w:pPr>
        <w:shd w:val="clear" w:color="auto" w:fill="FFFFFF"/>
        <w:spacing w:after="0" w:line="240" w:lineRule="auto"/>
        <w:ind w:left="46" w:right="19"/>
        <w:jc w:val="center"/>
        <w:rPr>
          <w:rFonts w:ascii="Arial Narrow" w:hAnsi="Arial Narrow"/>
          <w:i/>
          <w:spacing w:val="1"/>
          <w:sz w:val="24"/>
          <w:szCs w:val="24"/>
        </w:rPr>
      </w:pPr>
      <w:r w:rsidRPr="00A3104E">
        <w:rPr>
          <w:rFonts w:ascii="Arial Narrow" w:hAnsi="Arial Narrow"/>
          <w:i/>
          <w:spacing w:val="-1"/>
          <w:sz w:val="24"/>
          <w:szCs w:val="24"/>
        </w:rPr>
        <w:t>Emisii de gaze din  surse mobile</w:t>
      </w:r>
      <w:r w:rsidRPr="00A3104E">
        <w:rPr>
          <w:rFonts w:ascii="Arial Narrow" w:hAnsi="Arial Narrow"/>
          <w:i/>
          <w:spacing w:val="1"/>
          <w:sz w:val="24"/>
          <w:szCs w:val="24"/>
        </w:rPr>
        <w:t xml:space="preserve"> în perioada exploatării</w:t>
      </w:r>
    </w:p>
    <w:p w14:paraId="172A9619" w14:textId="77777777" w:rsidR="009A413B" w:rsidRPr="00A3104E" w:rsidRDefault="009A413B" w:rsidP="00A3104E">
      <w:pPr>
        <w:shd w:val="clear" w:color="auto" w:fill="FFFFFF"/>
        <w:spacing w:after="0" w:line="240" w:lineRule="auto"/>
        <w:ind w:right="17"/>
        <w:jc w:val="both"/>
        <w:rPr>
          <w:rFonts w:ascii="Arial Narrow" w:hAnsi="Arial Narrow"/>
          <w:sz w:val="12"/>
          <w:szCs w:val="12"/>
        </w:rPr>
      </w:pP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t>Tabel nr. 2.4.2.2.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1370"/>
        <w:gridCol w:w="1124"/>
        <w:gridCol w:w="1782"/>
        <w:gridCol w:w="2558"/>
      </w:tblGrid>
      <w:tr w:rsidR="009A413B" w:rsidRPr="00A3104E" w14:paraId="22B4001E" w14:textId="77777777" w:rsidTr="009A413B">
        <w:trPr>
          <w:cantSplit/>
        </w:trPr>
        <w:tc>
          <w:tcPr>
            <w:tcW w:w="1980" w:type="dxa"/>
            <w:vMerge w:val="restart"/>
            <w:tcBorders>
              <w:top w:val="single" w:sz="4" w:space="0" w:color="auto"/>
              <w:left w:val="single" w:sz="4" w:space="0" w:color="auto"/>
              <w:bottom w:val="single" w:sz="4" w:space="0" w:color="auto"/>
              <w:right w:val="single" w:sz="4" w:space="0" w:color="auto"/>
            </w:tcBorders>
          </w:tcPr>
          <w:p w14:paraId="57CCFC78" w14:textId="77777777" w:rsidR="009A413B" w:rsidRPr="00A3104E" w:rsidRDefault="009A413B" w:rsidP="00A3104E">
            <w:pPr>
              <w:spacing w:after="0" w:line="240" w:lineRule="auto"/>
              <w:jc w:val="center"/>
              <w:rPr>
                <w:rFonts w:ascii="Arial Narrow" w:hAnsi="Arial Narrow"/>
                <w:b/>
                <w:bCs/>
                <w:spacing w:val="2"/>
              </w:rPr>
            </w:pPr>
          </w:p>
          <w:p w14:paraId="6DFE7B0E" w14:textId="77777777" w:rsidR="009A413B" w:rsidRPr="00A3104E" w:rsidRDefault="009A413B" w:rsidP="00A3104E">
            <w:pPr>
              <w:spacing w:after="0" w:line="240" w:lineRule="auto"/>
              <w:ind w:left="-108"/>
              <w:jc w:val="center"/>
              <w:rPr>
                <w:rFonts w:ascii="Arial Narrow" w:hAnsi="Arial Narrow"/>
                <w:b/>
                <w:bCs/>
                <w:spacing w:val="2"/>
              </w:rPr>
            </w:pPr>
          </w:p>
          <w:p w14:paraId="56C3C4C4" w14:textId="77777777" w:rsidR="009A413B" w:rsidRPr="00A3104E" w:rsidRDefault="009A413B" w:rsidP="00A3104E">
            <w:pPr>
              <w:spacing w:after="0" w:line="240" w:lineRule="auto"/>
              <w:ind w:left="-108"/>
              <w:jc w:val="center"/>
              <w:rPr>
                <w:rFonts w:ascii="Arial Narrow" w:hAnsi="Arial Narrow"/>
                <w:spacing w:val="-1"/>
              </w:rPr>
            </w:pPr>
            <w:r w:rsidRPr="00A3104E">
              <w:rPr>
                <w:rFonts w:ascii="Arial Narrow" w:hAnsi="Arial Narrow"/>
                <w:b/>
                <w:bCs/>
                <w:spacing w:val="2"/>
              </w:rPr>
              <w:t xml:space="preserve">Denumire poluanţi </w:t>
            </w:r>
          </w:p>
        </w:tc>
        <w:tc>
          <w:tcPr>
            <w:tcW w:w="7200" w:type="dxa"/>
            <w:gridSpan w:val="4"/>
            <w:tcBorders>
              <w:top w:val="single" w:sz="4" w:space="0" w:color="auto"/>
              <w:left w:val="single" w:sz="4" w:space="0" w:color="auto"/>
              <w:bottom w:val="single" w:sz="4" w:space="0" w:color="auto"/>
              <w:right w:val="single" w:sz="4" w:space="0" w:color="auto"/>
            </w:tcBorders>
            <w:hideMark/>
          </w:tcPr>
          <w:p w14:paraId="2F6076A2" w14:textId="77777777" w:rsidR="009A413B" w:rsidRPr="00A3104E" w:rsidRDefault="009A413B" w:rsidP="00A3104E">
            <w:pPr>
              <w:spacing w:after="0" w:line="240" w:lineRule="auto"/>
              <w:jc w:val="center"/>
              <w:rPr>
                <w:rFonts w:ascii="Arial Narrow" w:hAnsi="Arial Narrow"/>
                <w:b/>
                <w:spacing w:val="-1"/>
              </w:rPr>
            </w:pPr>
            <w:r w:rsidRPr="00A3104E">
              <w:rPr>
                <w:rFonts w:ascii="Arial Narrow" w:hAnsi="Arial Narrow"/>
                <w:b/>
                <w:bCs/>
                <w:spacing w:val="1"/>
              </w:rPr>
              <w:t xml:space="preserve">Denumirea sursei: </w:t>
            </w:r>
            <w:r w:rsidRPr="00A3104E">
              <w:rPr>
                <w:rFonts w:ascii="Arial Narrow" w:hAnsi="Arial Narrow"/>
                <w:b/>
                <w:spacing w:val="4"/>
              </w:rPr>
              <w:t>Motoare Diessel ale utilajelor şi mijloacelor de transport</w:t>
            </w:r>
          </w:p>
        </w:tc>
      </w:tr>
      <w:tr w:rsidR="009A413B" w:rsidRPr="00A3104E" w14:paraId="699157E6" w14:textId="77777777" w:rsidTr="009A4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53B83" w14:textId="77777777" w:rsidR="009A413B" w:rsidRPr="00A3104E" w:rsidRDefault="009A413B" w:rsidP="00A3104E">
            <w:pPr>
              <w:spacing w:after="0" w:line="240" w:lineRule="auto"/>
              <w:rPr>
                <w:rFonts w:ascii="Arial Narrow" w:hAnsi="Arial Narrow"/>
                <w:spacing w:val="-1"/>
              </w:rPr>
            </w:pPr>
          </w:p>
        </w:tc>
        <w:tc>
          <w:tcPr>
            <w:tcW w:w="1440" w:type="dxa"/>
            <w:tcBorders>
              <w:top w:val="single" w:sz="4" w:space="0" w:color="auto"/>
              <w:left w:val="single" w:sz="4" w:space="0" w:color="auto"/>
              <w:bottom w:val="single" w:sz="4" w:space="0" w:color="auto"/>
              <w:right w:val="single" w:sz="4" w:space="0" w:color="auto"/>
            </w:tcBorders>
            <w:hideMark/>
          </w:tcPr>
          <w:p w14:paraId="22790EC5" w14:textId="77777777" w:rsidR="009A413B" w:rsidRPr="00A3104E" w:rsidRDefault="009A413B" w:rsidP="00A3104E">
            <w:pPr>
              <w:spacing w:after="0" w:line="240" w:lineRule="auto"/>
              <w:jc w:val="center"/>
              <w:rPr>
                <w:rFonts w:ascii="Arial Narrow" w:hAnsi="Arial Narrow"/>
                <w:b/>
                <w:spacing w:val="4"/>
              </w:rPr>
            </w:pPr>
            <w:r w:rsidRPr="00A3104E">
              <w:rPr>
                <w:rFonts w:ascii="Arial Narrow" w:hAnsi="Arial Narrow"/>
                <w:b/>
                <w:bCs/>
              </w:rPr>
              <w:t>Debit masic (g/h)</w:t>
            </w:r>
          </w:p>
        </w:tc>
        <w:tc>
          <w:tcPr>
            <w:tcW w:w="1168" w:type="dxa"/>
            <w:tcBorders>
              <w:top w:val="single" w:sz="4" w:space="0" w:color="auto"/>
              <w:left w:val="single" w:sz="4" w:space="0" w:color="auto"/>
              <w:bottom w:val="single" w:sz="4" w:space="0" w:color="auto"/>
              <w:right w:val="single" w:sz="4" w:space="0" w:color="auto"/>
            </w:tcBorders>
          </w:tcPr>
          <w:p w14:paraId="193870EA" w14:textId="77777777" w:rsidR="009A413B" w:rsidRPr="00A3104E" w:rsidRDefault="009A413B" w:rsidP="00A3104E">
            <w:pPr>
              <w:spacing w:after="0" w:line="240" w:lineRule="auto"/>
              <w:jc w:val="center"/>
              <w:rPr>
                <w:rFonts w:ascii="Arial Narrow" w:hAnsi="Arial Narrow"/>
                <w:b/>
                <w:spacing w:val="4"/>
              </w:rPr>
            </w:pPr>
          </w:p>
          <w:p w14:paraId="25507037" w14:textId="77777777" w:rsidR="009A413B" w:rsidRPr="00A3104E" w:rsidRDefault="009A413B" w:rsidP="00A3104E">
            <w:pPr>
              <w:spacing w:after="0" w:line="240" w:lineRule="auto"/>
              <w:jc w:val="center"/>
              <w:rPr>
                <w:rFonts w:ascii="Arial Narrow" w:hAnsi="Arial Narrow"/>
                <w:b/>
                <w:spacing w:val="4"/>
              </w:rPr>
            </w:pPr>
            <w:r w:rsidRPr="00A3104E">
              <w:rPr>
                <w:rFonts w:ascii="Arial Narrow" w:hAnsi="Arial Narrow"/>
                <w:b/>
                <w:spacing w:val="4"/>
              </w:rPr>
              <w:t>Nr. surse</w:t>
            </w:r>
          </w:p>
        </w:tc>
        <w:tc>
          <w:tcPr>
            <w:tcW w:w="1892" w:type="dxa"/>
            <w:tcBorders>
              <w:top w:val="single" w:sz="4" w:space="0" w:color="auto"/>
              <w:left w:val="single" w:sz="4" w:space="0" w:color="auto"/>
              <w:bottom w:val="single" w:sz="4" w:space="0" w:color="auto"/>
              <w:right w:val="single" w:sz="4" w:space="0" w:color="auto"/>
            </w:tcBorders>
            <w:hideMark/>
          </w:tcPr>
          <w:p w14:paraId="19EDB218" w14:textId="77777777" w:rsidR="009A413B" w:rsidRPr="00A3104E" w:rsidRDefault="009A413B" w:rsidP="00A3104E">
            <w:pPr>
              <w:spacing w:after="0" w:line="240" w:lineRule="auto"/>
              <w:jc w:val="center"/>
              <w:rPr>
                <w:rFonts w:ascii="Arial Narrow" w:hAnsi="Arial Narrow"/>
                <w:b/>
                <w:spacing w:val="4"/>
              </w:rPr>
            </w:pPr>
            <w:r w:rsidRPr="00A3104E">
              <w:rPr>
                <w:rFonts w:ascii="Arial Narrow" w:hAnsi="Arial Narrow"/>
                <w:b/>
                <w:spacing w:val="4"/>
              </w:rPr>
              <w:t xml:space="preserve">Emisii totale în mediu </w:t>
            </w:r>
            <w:r w:rsidRPr="00A3104E">
              <w:rPr>
                <w:rFonts w:ascii="Arial Narrow" w:hAnsi="Arial Narrow"/>
                <w:b/>
                <w:bCs/>
              </w:rPr>
              <w:t>(g/h)</w:t>
            </w:r>
          </w:p>
        </w:tc>
        <w:tc>
          <w:tcPr>
            <w:tcW w:w="2700" w:type="dxa"/>
            <w:tcBorders>
              <w:top w:val="single" w:sz="4" w:space="0" w:color="auto"/>
              <w:left w:val="single" w:sz="4" w:space="0" w:color="auto"/>
              <w:bottom w:val="single" w:sz="4" w:space="0" w:color="auto"/>
              <w:right w:val="single" w:sz="4" w:space="0" w:color="auto"/>
            </w:tcBorders>
            <w:hideMark/>
          </w:tcPr>
          <w:p w14:paraId="4ED5FA77" w14:textId="77777777" w:rsidR="009A413B" w:rsidRPr="00A3104E" w:rsidRDefault="009A413B" w:rsidP="00A3104E">
            <w:pPr>
              <w:shd w:val="clear" w:color="auto" w:fill="FFFFFF"/>
              <w:spacing w:after="0" w:line="240" w:lineRule="auto"/>
              <w:ind w:left="19"/>
              <w:jc w:val="center"/>
              <w:rPr>
                <w:rFonts w:ascii="Arial Narrow" w:hAnsi="Arial Narrow"/>
                <w:b/>
              </w:rPr>
            </w:pPr>
            <w:r w:rsidRPr="00A3104E">
              <w:rPr>
                <w:rFonts w:ascii="Arial Narrow" w:hAnsi="Arial Narrow"/>
                <w:b/>
              </w:rPr>
              <w:t>Limite maxime admise</w:t>
            </w:r>
          </w:p>
          <w:p w14:paraId="01F68678" w14:textId="77777777" w:rsidR="009A413B" w:rsidRPr="00A3104E" w:rsidRDefault="009A413B" w:rsidP="00A3104E">
            <w:pPr>
              <w:shd w:val="clear" w:color="auto" w:fill="FFFFFF"/>
              <w:spacing w:after="0" w:line="240" w:lineRule="auto"/>
              <w:ind w:left="19"/>
              <w:jc w:val="center"/>
              <w:rPr>
                <w:rFonts w:ascii="Arial Narrow" w:hAnsi="Arial Narrow"/>
                <w:b/>
              </w:rPr>
            </w:pPr>
            <w:r w:rsidRPr="00A3104E">
              <w:rPr>
                <w:rFonts w:ascii="Arial Narrow" w:hAnsi="Arial Narrow"/>
                <w:b/>
              </w:rPr>
              <w:t>(Ordin MAPPM nr.  462/1993)</w:t>
            </w:r>
            <w:r w:rsidRPr="00A3104E">
              <w:rPr>
                <w:rFonts w:ascii="Arial Narrow" w:hAnsi="Arial Narrow"/>
                <w:b/>
                <w:bCs/>
              </w:rPr>
              <w:t xml:space="preserve"> (g/h)</w:t>
            </w:r>
          </w:p>
        </w:tc>
      </w:tr>
      <w:tr w:rsidR="009A413B" w:rsidRPr="00A3104E" w14:paraId="0F483AA1" w14:textId="77777777" w:rsidTr="009A413B">
        <w:tc>
          <w:tcPr>
            <w:tcW w:w="1980" w:type="dxa"/>
            <w:tcBorders>
              <w:top w:val="single" w:sz="4" w:space="0" w:color="auto"/>
              <w:left w:val="single" w:sz="4" w:space="0" w:color="auto"/>
              <w:bottom w:val="single" w:sz="4" w:space="0" w:color="auto"/>
              <w:right w:val="single" w:sz="4" w:space="0" w:color="auto"/>
            </w:tcBorders>
            <w:hideMark/>
          </w:tcPr>
          <w:p w14:paraId="07E5F624"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b/>
                <w:bCs/>
                <w:spacing w:val="-1"/>
              </w:rPr>
              <w:t xml:space="preserve">Particule </w:t>
            </w:r>
            <w:r w:rsidRPr="00A3104E">
              <w:rPr>
                <w:rFonts w:ascii="Arial Narrow" w:hAnsi="Arial Narrow"/>
                <w:b/>
                <w:spacing w:val="3"/>
              </w:rPr>
              <w:t>solide</w:t>
            </w:r>
          </w:p>
        </w:tc>
        <w:tc>
          <w:tcPr>
            <w:tcW w:w="1440" w:type="dxa"/>
            <w:tcBorders>
              <w:top w:val="single" w:sz="4" w:space="0" w:color="auto"/>
              <w:left w:val="single" w:sz="4" w:space="0" w:color="auto"/>
              <w:bottom w:val="single" w:sz="4" w:space="0" w:color="auto"/>
              <w:right w:val="single" w:sz="4" w:space="0" w:color="auto"/>
            </w:tcBorders>
            <w:hideMark/>
          </w:tcPr>
          <w:p w14:paraId="1C20768E"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15,6</w:t>
            </w:r>
          </w:p>
        </w:tc>
        <w:tc>
          <w:tcPr>
            <w:tcW w:w="1168" w:type="dxa"/>
            <w:tcBorders>
              <w:top w:val="single" w:sz="4" w:space="0" w:color="auto"/>
              <w:left w:val="single" w:sz="4" w:space="0" w:color="auto"/>
              <w:bottom w:val="single" w:sz="4" w:space="0" w:color="auto"/>
              <w:right w:val="single" w:sz="4" w:space="0" w:color="auto"/>
            </w:tcBorders>
            <w:hideMark/>
          </w:tcPr>
          <w:p w14:paraId="2470F743" w14:textId="77777777" w:rsidR="009A413B" w:rsidRPr="00A3104E" w:rsidRDefault="009A413B" w:rsidP="00A3104E">
            <w:pPr>
              <w:spacing w:after="0" w:line="240" w:lineRule="auto"/>
              <w:jc w:val="center"/>
              <w:rPr>
                <w:rFonts w:ascii="Arial Narrow" w:hAnsi="Arial Narrow"/>
                <w:spacing w:val="-10"/>
              </w:rPr>
            </w:pPr>
            <w:r w:rsidRPr="00A3104E">
              <w:rPr>
                <w:rFonts w:ascii="Arial Narrow" w:hAnsi="Arial Narrow"/>
                <w:spacing w:val="-10"/>
              </w:rPr>
              <w:t>3</w:t>
            </w:r>
          </w:p>
        </w:tc>
        <w:tc>
          <w:tcPr>
            <w:tcW w:w="1892" w:type="dxa"/>
            <w:tcBorders>
              <w:top w:val="single" w:sz="4" w:space="0" w:color="auto"/>
              <w:left w:val="single" w:sz="4" w:space="0" w:color="auto"/>
              <w:bottom w:val="single" w:sz="4" w:space="0" w:color="auto"/>
              <w:right w:val="single" w:sz="4" w:space="0" w:color="auto"/>
            </w:tcBorders>
            <w:hideMark/>
          </w:tcPr>
          <w:p w14:paraId="1CCA785E" w14:textId="77777777" w:rsidR="009A413B" w:rsidRPr="00A3104E" w:rsidRDefault="009A413B" w:rsidP="00A3104E">
            <w:pPr>
              <w:spacing w:after="0" w:line="240" w:lineRule="auto"/>
              <w:jc w:val="center"/>
              <w:rPr>
                <w:rFonts w:ascii="Arial Narrow" w:hAnsi="Arial Narrow"/>
                <w:spacing w:val="-10"/>
              </w:rPr>
            </w:pPr>
            <w:r w:rsidRPr="00A3104E">
              <w:rPr>
                <w:rFonts w:ascii="Arial Narrow" w:hAnsi="Arial Narrow"/>
                <w:spacing w:val="-10"/>
              </w:rPr>
              <w:t>46,8</w:t>
            </w:r>
          </w:p>
        </w:tc>
        <w:tc>
          <w:tcPr>
            <w:tcW w:w="2700" w:type="dxa"/>
            <w:tcBorders>
              <w:top w:val="single" w:sz="4" w:space="0" w:color="auto"/>
              <w:left w:val="single" w:sz="4" w:space="0" w:color="auto"/>
              <w:bottom w:val="single" w:sz="4" w:space="0" w:color="auto"/>
              <w:right w:val="single" w:sz="4" w:space="0" w:color="auto"/>
            </w:tcBorders>
            <w:hideMark/>
          </w:tcPr>
          <w:p w14:paraId="1E787C60" w14:textId="77777777" w:rsidR="009A413B" w:rsidRPr="00A3104E" w:rsidRDefault="009A413B" w:rsidP="00A3104E">
            <w:pPr>
              <w:spacing w:after="0" w:line="240" w:lineRule="auto"/>
              <w:jc w:val="center"/>
              <w:rPr>
                <w:rFonts w:ascii="Arial Narrow" w:hAnsi="Arial Narrow"/>
                <w:spacing w:val="-10"/>
              </w:rPr>
            </w:pPr>
            <w:r w:rsidRPr="00A3104E">
              <w:rPr>
                <w:rFonts w:ascii="Arial Narrow" w:hAnsi="Arial Narrow"/>
                <w:spacing w:val="-10"/>
              </w:rPr>
              <w:t>500</w:t>
            </w:r>
          </w:p>
        </w:tc>
      </w:tr>
      <w:tr w:rsidR="009A413B" w:rsidRPr="00A3104E" w14:paraId="1CCCB53B" w14:textId="77777777" w:rsidTr="009A413B">
        <w:tc>
          <w:tcPr>
            <w:tcW w:w="1980" w:type="dxa"/>
            <w:tcBorders>
              <w:top w:val="single" w:sz="4" w:space="0" w:color="auto"/>
              <w:left w:val="single" w:sz="4" w:space="0" w:color="auto"/>
              <w:bottom w:val="single" w:sz="4" w:space="0" w:color="auto"/>
              <w:right w:val="single" w:sz="4" w:space="0" w:color="auto"/>
            </w:tcBorders>
            <w:hideMark/>
          </w:tcPr>
          <w:p w14:paraId="60FDFE77"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b/>
              </w:rPr>
              <w:t>SO</w:t>
            </w:r>
            <w:r w:rsidRPr="00A3104E">
              <w:rPr>
                <w:rFonts w:ascii="Arial Narrow" w:hAnsi="Arial Narrow"/>
                <w:b/>
                <w:vertAlign w:val="subscript"/>
              </w:rPr>
              <w:t>2</w:t>
            </w:r>
          </w:p>
        </w:tc>
        <w:tc>
          <w:tcPr>
            <w:tcW w:w="1440" w:type="dxa"/>
            <w:tcBorders>
              <w:top w:val="single" w:sz="4" w:space="0" w:color="auto"/>
              <w:left w:val="single" w:sz="4" w:space="0" w:color="auto"/>
              <w:bottom w:val="single" w:sz="4" w:space="0" w:color="auto"/>
              <w:right w:val="single" w:sz="4" w:space="0" w:color="auto"/>
            </w:tcBorders>
            <w:hideMark/>
          </w:tcPr>
          <w:p w14:paraId="0B17FC1E"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32,4</w:t>
            </w:r>
          </w:p>
        </w:tc>
        <w:tc>
          <w:tcPr>
            <w:tcW w:w="1168" w:type="dxa"/>
            <w:tcBorders>
              <w:top w:val="single" w:sz="4" w:space="0" w:color="auto"/>
              <w:left w:val="single" w:sz="4" w:space="0" w:color="auto"/>
              <w:bottom w:val="single" w:sz="4" w:space="0" w:color="auto"/>
              <w:right w:val="single" w:sz="4" w:space="0" w:color="auto"/>
            </w:tcBorders>
            <w:hideMark/>
          </w:tcPr>
          <w:p w14:paraId="322FB90E"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w:t>
            </w:r>
          </w:p>
        </w:tc>
        <w:tc>
          <w:tcPr>
            <w:tcW w:w="1892" w:type="dxa"/>
            <w:tcBorders>
              <w:top w:val="single" w:sz="4" w:space="0" w:color="auto"/>
              <w:left w:val="single" w:sz="4" w:space="0" w:color="auto"/>
              <w:bottom w:val="single" w:sz="4" w:space="0" w:color="auto"/>
              <w:right w:val="single" w:sz="4" w:space="0" w:color="auto"/>
            </w:tcBorders>
            <w:hideMark/>
          </w:tcPr>
          <w:p w14:paraId="6BDB23BA"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97,2</w:t>
            </w:r>
          </w:p>
        </w:tc>
        <w:tc>
          <w:tcPr>
            <w:tcW w:w="2700" w:type="dxa"/>
            <w:tcBorders>
              <w:top w:val="single" w:sz="4" w:space="0" w:color="auto"/>
              <w:left w:val="single" w:sz="4" w:space="0" w:color="auto"/>
              <w:bottom w:val="single" w:sz="4" w:space="0" w:color="auto"/>
              <w:right w:val="single" w:sz="4" w:space="0" w:color="auto"/>
            </w:tcBorders>
            <w:hideMark/>
          </w:tcPr>
          <w:p w14:paraId="50F68803"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5000</w:t>
            </w:r>
          </w:p>
        </w:tc>
      </w:tr>
      <w:tr w:rsidR="009A413B" w:rsidRPr="00A3104E" w14:paraId="545DCE33" w14:textId="77777777" w:rsidTr="009A413B">
        <w:tc>
          <w:tcPr>
            <w:tcW w:w="1980" w:type="dxa"/>
            <w:tcBorders>
              <w:top w:val="single" w:sz="4" w:space="0" w:color="auto"/>
              <w:left w:val="single" w:sz="4" w:space="0" w:color="auto"/>
              <w:bottom w:val="single" w:sz="4" w:space="0" w:color="auto"/>
              <w:right w:val="single" w:sz="4" w:space="0" w:color="auto"/>
            </w:tcBorders>
            <w:hideMark/>
          </w:tcPr>
          <w:p w14:paraId="74515F9D"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b/>
                <w:bCs/>
              </w:rPr>
              <w:t>CO</w:t>
            </w:r>
          </w:p>
        </w:tc>
        <w:tc>
          <w:tcPr>
            <w:tcW w:w="1440" w:type="dxa"/>
            <w:tcBorders>
              <w:top w:val="single" w:sz="4" w:space="0" w:color="auto"/>
              <w:left w:val="single" w:sz="4" w:space="0" w:color="auto"/>
              <w:bottom w:val="single" w:sz="4" w:space="0" w:color="auto"/>
              <w:right w:val="single" w:sz="4" w:space="0" w:color="auto"/>
            </w:tcBorders>
            <w:hideMark/>
          </w:tcPr>
          <w:p w14:paraId="70CDF94D"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270,0</w:t>
            </w:r>
          </w:p>
        </w:tc>
        <w:tc>
          <w:tcPr>
            <w:tcW w:w="1168" w:type="dxa"/>
            <w:tcBorders>
              <w:top w:val="single" w:sz="4" w:space="0" w:color="auto"/>
              <w:left w:val="single" w:sz="4" w:space="0" w:color="auto"/>
              <w:bottom w:val="single" w:sz="4" w:space="0" w:color="auto"/>
              <w:right w:val="single" w:sz="4" w:space="0" w:color="auto"/>
            </w:tcBorders>
            <w:hideMark/>
          </w:tcPr>
          <w:p w14:paraId="28E1F523"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w:t>
            </w:r>
          </w:p>
        </w:tc>
        <w:tc>
          <w:tcPr>
            <w:tcW w:w="1892" w:type="dxa"/>
            <w:tcBorders>
              <w:top w:val="single" w:sz="4" w:space="0" w:color="auto"/>
              <w:left w:val="single" w:sz="4" w:space="0" w:color="auto"/>
              <w:bottom w:val="single" w:sz="4" w:space="0" w:color="auto"/>
              <w:right w:val="single" w:sz="4" w:space="0" w:color="auto"/>
            </w:tcBorders>
            <w:hideMark/>
          </w:tcPr>
          <w:p w14:paraId="7F86046C"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810,0</w:t>
            </w:r>
          </w:p>
        </w:tc>
        <w:tc>
          <w:tcPr>
            <w:tcW w:w="2700" w:type="dxa"/>
            <w:tcBorders>
              <w:top w:val="single" w:sz="4" w:space="0" w:color="auto"/>
              <w:left w:val="single" w:sz="4" w:space="0" w:color="auto"/>
              <w:bottom w:val="single" w:sz="4" w:space="0" w:color="auto"/>
              <w:right w:val="single" w:sz="4" w:space="0" w:color="auto"/>
            </w:tcBorders>
            <w:hideMark/>
          </w:tcPr>
          <w:p w14:paraId="536492BA"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Limita nespecificată</w:t>
            </w:r>
          </w:p>
        </w:tc>
      </w:tr>
      <w:tr w:rsidR="009A413B" w:rsidRPr="00A3104E" w14:paraId="04F983E5" w14:textId="77777777" w:rsidTr="009A413B">
        <w:tc>
          <w:tcPr>
            <w:tcW w:w="1980" w:type="dxa"/>
            <w:tcBorders>
              <w:top w:val="single" w:sz="4" w:space="0" w:color="auto"/>
              <w:left w:val="single" w:sz="4" w:space="0" w:color="auto"/>
              <w:bottom w:val="single" w:sz="4" w:space="0" w:color="auto"/>
              <w:right w:val="single" w:sz="4" w:space="0" w:color="auto"/>
            </w:tcBorders>
            <w:hideMark/>
          </w:tcPr>
          <w:p w14:paraId="2DBC5232"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b/>
                <w:bCs/>
                <w:spacing w:val="-14"/>
              </w:rPr>
              <w:t>Hidrocarburi</w:t>
            </w:r>
          </w:p>
        </w:tc>
        <w:tc>
          <w:tcPr>
            <w:tcW w:w="1440" w:type="dxa"/>
            <w:tcBorders>
              <w:top w:val="single" w:sz="4" w:space="0" w:color="auto"/>
              <w:left w:val="single" w:sz="4" w:space="0" w:color="auto"/>
              <w:bottom w:val="single" w:sz="4" w:space="0" w:color="auto"/>
              <w:right w:val="single" w:sz="4" w:space="0" w:color="auto"/>
            </w:tcBorders>
            <w:hideMark/>
          </w:tcPr>
          <w:p w14:paraId="2CAA0F92"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44,4</w:t>
            </w:r>
          </w:p>
        </w:tc>
        <w:tc>
          <w:tcPr>
            <w:tcW w:w="1168" w:type="dxa"/>
            <w:tcBorders>
              <w:top w:val="single" w:sz="4" w:space="0" w:color="auto"/>
              <w:left w:val="single" w:sz="4" w:space="0" w:color="auto"/>
              <w:bottom w:val="single" w:sz="4" w:space="0" w:color="auto"/>
              <w:right w:val="single" w:sz="4" w:space="0" w:color="auto"/>
            </w:tcBorders>
            <w:hideMark/>
          </w:tcPr>
          <w:p w14:paraId="132431DA"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w:t>
            </w:r>
          </w:p>
        </w:tc>
        <w:tc>
          <w:tcPr>
            <w:tcW w:w="1892" w:type="dxa"/>
            <w:tcBorders>
              <w:top w:val="single" w:sz="4" w:space="0" w:color="auto"/>
              <w:left w:val="single" w:sz="4" w:space="0" w:color="auto"/>
              <w:bottom w:val="single" w:sz="4" w:space="0" w:color="auto"/>
              <w:right w:val="single" w:sz="4" w:space="0" w:color="auto"/>
            </w:tcBorders>
            <w:hideMark/>
          </w:tcPr>
          <w:p w14:paraId="6E993B8E"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133,2</w:t>
            </w:r>
          </w:p>
        </w:tc>
        <w:tc>
          <w:tcPr>
            <w:tcW w:w="2700" w:type="dxa"/>
            <w:tcBorders>
              <w:top w:val="single" w:sz="4" w:space="0" w:color="auto"/>
              <w:left w:val="single" w:sz="4" w:space="0" w:color="auto"/>
              <w:bottom w:val="single" w:sz="4" w:space="0" w:color="auto"/>
              <w:right w:val="single" w:sz="4" w:space="0" w:color="auto"/>
            </w:tcBorders>
            <w:hideMark/>
          </w:tcPr>
          <w:p w14:paraId="078E9BBE"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3000</w:t>
            </w:r>
          </w:p>
        </w:tc>
      </w:tr>
      <w:tr w:rsidR="009A413B" w:rsidRPr="00A3104E" w14:paraId="6268793F" w14:textId="77777777" w:rsidTr="009A413B">
        <w:tc>
          <w:tcPr>
            <w:tcW w:w="1980" w:type="dxa"/>
            <w:tcBorders>
              <w:top w:val="single" w:sz="4" w:space="0" w:color="auto"/>
              <w:left w:val="single" w:sz="4" w:space="0" w:color="auto"/>
              <w:bottom w:val="single" w:sz="4" w:space="0" w:color="auto"/>
              <w:right w:val="single" w:sz="4" w:space="0" w:color="auto"/>
            </w:tcBorders>
            <w:hideMark/>
          </w:tcPr>
          <w:p w14:paraId="7345A0AF"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b/>
              </w:rPr>
              <w:t>NO</w:t>
            </w:r>
            <w:r w:rsidRPr="00A3104E">
              <w:rPr>
                <w:rFonts w:ascii="Arial Narrow" w:hAnsi="Arial Narrow"/>
                <w:b/>
                <w:vertAlign w:val="subscript"/>
              </w:rPr>
              <w:t>2</w:t>
            </w:r>
          </w:p>
        </w:tc>
        <w:tc>
          <w:tcPr>
            <w:tcW w:w="1440" w:type="dxa"/>
            <w:tcBorders>
              <w:top w:val="single" w:sz="4" w:space="0" w:color="auto"/>
              <w:left w:val="single" w:sz="4" w:space="0" w:color="auto"/>
              <w:bottom w:val="single" w:sz="4" w:space="0" w:color="auto"/>
              <w:right w:val="single" w:sz="4" w:space="0" w:color="auto"/>
            </w:tcBorders>
            <w:hideMark/>
          </w:tcPr>
          <w:p w14:paraId="51325821"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444,0</w:t>
            </w:r>
          </w:p>
        </w:tc>
        <w:tc>
          <w:tcPr>
            <w:tcW w:w="1168" w:type="dxa"/>
            <w:tcBorders>
              <w:top w:val="single" w:sz="4" w:space="0" w:color="auto"/>
              <w:left w:val="single" w:sz="4" w:space="0" w:color="auto"/>
              <w:bottom w:val="single" w:sz="4" w:space="0" w:color="auto"/>
              <w:right w:val="single" w:sz="4" w:space="0" w:color="auto"/>
            </w:tcBorders>
            <w:hideMark/>
          </w:tcPr>
          <w:p w14:paraId="136BBBE3"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w:t>
            </w:r>
          </w:p>
        </w:tc>
        <w:tc>
          <w:tcPr>
            <w:tcW w:w="1892" w:type="dxa"/>
            <w:tcBorders>
              <w:top w:val="single" w:sz="4" w:space="0" w:color="auto"/>
              <w:left w:val="single" w:sz="4" w:space="0" w:color="auto"/>
              <w:bottom w:val="single" w:sz="4" w:space="0" w:color="auto"/>
              <w:right w:val="single" w:sz="4" w:space="0" w:color="auto"/>
            </w:tcBorders>
            <w:hideMark/>
          </w:tcPr>
          <w:p w14:paraId="2713BB66"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1332,0</w:t>
            </w:r>
          </w:p>
        </w:tc>
        <w:tc>
          <w:tcPr>
            <w:tcW w:w="2700" w:type="dxa"/>
            <w:tcBorders>
              <w:top w:val="single" w:sz="4" w:space="0" w:color="auto"/>
              <w:left w:val="single" w:sz="4" w:space="0" w:color="auto"/>
              <w:bottom w:val="single" w:sz="4" w:space="0" w:color="auto"/>
              <w:right w:val="single" w:sz="4" w:space="0" w:color="auto"/>
            </w:tcBorders>
            <w:hideMark/>
          </w:tcPr>
          <w:p w14:paraId="3B08F9EB"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5000</w:t>
            </w:r>
          </w:p>
        </w:tc>
      </w:tr>
      <w:tr w:rsidR="009A413B" w:rsidRPr="00A3104E" w14:paraId="386292D7" w14:textId="77777777" w:rsidTr="009A413B">
        <w:tc>
          <w:tcPr>
            <w:tcW w:w="1980" w:type="dxa"/>
            <w:tcBorders>
              <w:top w:val="single" w:sz="4" w:space="0" w:color="auto"/>
              <w:left w:val="single" w:sz="4" w:space="0" w:color="auto"/>
              <w:bottom w:val="single" w:sz="4" w:space="0" w:color="auto"/>
              <w:right w:val="single" w:sz="4" w:space="0" w:color="auto"/>
            </w:tcBorders>
            <w:hideMark/>
          </w:tcPr>
          <w:p w14:paraId="5D004DA9"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b/>
                <w:bCs/>
                <w:spacing w:val="-1"/>
              </w:rPr>
              <w:t>Aldehide</w:t>
            </w:r>
          </w:p>
        </w:tc>
        <w:tc>
          <w:tcPr>
            <w:tcW w:w="1440" w:type="dxa"/>
            <w:tcBorders>
              <w:top w:val="single" w:sz="4" w:space="0" w:color="auto"/>
              <w:left w:val="single" w:sz="4" w:space="0" w:color="auto"/>
              <w:bottom w:val="single" w:sz="4" w:space="0" w:color="auto"/>
              <w:right w:val="single" w:sz="4" w:space="0" w:color="auto"/>
            </w:tcBorders>
            <w:hideMark/>
          </w:tcPr>
          <w:p w14:paraId="6FB03C2F"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3,6</w:t>
            </w:r>
          </w:p>
        </w:tc>
        <w:tc>
          <w:tcPr>
            <w:tcW w:w="1168" w:type="dxa"/>
            <w:tcBorders>
              <w:top w:val="single" w:sz="4" w:space="0" w:color="auto"/>
              <w:left w:val="single" w:sz="4" w:space="0" w:color="auto"/>
              <w:bottom w:val="single" w:sz="4" w:space="0" w:color="auto"/>
              <w:right w:val="single" w:sz="4" w:space="0" w:color="auto"/>
            </w:tcBorders>
            <w:hideMark/>
          </w:tcPr>
          <w:p w14:paraId="5701D793"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w:t>
            </w:r>
          </w:p>
        </w:tc>
        <w:tc>
          <w:tcPr>
            <w:tcW w:w="1892" w:type="dxa"/>
            <w:tcBorders>
              <w:top w:val="single" w:sz="4" w:space="0" w:color="auto"/>
              <w:left w:val="single" w:sz="4" w:space="0" w:color="auto"/>
              <w:bottom w:val="single" w:sz="4" w:space="0" w:color="auto"/>
              <w:right w:val="single" w:sz="4" w:space="0" w:color="auto"/>
            </w:tcBorders>
            <w:hideMark/>
          </w:tcPr>
          <w:p w14:paraId="7CB81005"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10,8</w:t>
            </w:r>
          </w:p>
        </w:tc>
        <w:tc>
          <w:tcPr>
            <w:tcW w:w="2700" w:type="dxa"/>
            <w:tcBorders>
              <w:top w:val="single" w:sz="4" w:space="0" w:color="auto"/>
              <w:left w:val="single" w:sz="4" w:space="0" w:color="auto"/>
              <w:bottom w:val="single" w:sz="4" w:space="0" w:color="auto"/>
              <w:right w:val="single" w:sz="4" w:space="0" w:color="auto"/>
            </w:tcBorders>
            <w:hideMark/>
          </w:tcPr>
          <w:p w14:paraId="3C4B860E"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100</w:t>
            </w:r>
          </w:p>
        </w:tc>
      </w:tr>
      <w:tr w:rsidR="009A413B" w:rsidRPr="00A3104E" w14:paraId="6419325A" w14:textId="77777777" w:rsidTr="009A413B">
        <w:tc>
          <w:tcPr>
            <w:tcW w:w="1980" w:type="dxa"/>
            <w:tcBorders>
              <w:top w:val="single" w:sz="4" w:space="0" w:color="auto"/>
              <w:left w:val="single" w:sz="4" w:space="0" w:color="auto"/>
              <w:bottom w:val="single" w:sz="4" w:space="0" w:color="auto"/>
              <w:right w:val="single" w:sz="4" w:space="0" w:color="auto"/>
            </w:tcBorders>
            <w:hideMark/>
          </w:tcPr>
          <w:p w14:paraId="38A80E15"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b/>
              </w:rPr>
              <w:t>Acizi organici</w:t>
            </w:r>
          </w:p>
        </w:tc>
        <w:tc>
          <w:tcPr>
            <w:tcW w:w="1440" w:type="dxa"/>
            <w:tcBorders>
              <w:top w:val="single" w:sz="4" w:space="0" w:color="auto"/>
              <w:left w:val="single" w:sz="4" w:space="0" w:color="auto"/>
              <w:bottom w:val="single" w:sz="4" w:space="0" w:color="auto"/>
              <w:right w:val="single" w:sz="4" w:space="0" w:color="auto"/>
            </w:tcBorders>
            <w:hideMark/>
          </w:tcPr>
          <w:p w14:paraId="22311C83"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3,6</w:t>
            </w:r>
          </w:p>
        </w:tc>
        <w:tc>
          <w:tcPr>
            <w:tcW w:w="1168" w:type="dxa"/>
            <w:tcBorders>
              <w:top w:val="single" w:sz="4" w:space="0" w:color="auto"/>
              <w:left w:val="single" w:sz="4" w:space="0" w:color="auto"/>
              <w:bottom w:val="single" w:sz="4" w:space="0" w:color="auto"/>
              <w:right w:val="single" w:sz="4" w:space="0" w:color="auto"/>
            </w:tcBorders>
            <w:hideMark/>
          </w:tcPr>
          <w:p w14:paraId="511FA21C"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3</w:t>
            </w:r>
          </w:p>
        </w:tc>
        <w:tc>
          <w:tcPr>
            <w:tcW w:w="1892" w:type="dxa"/>
            <w:tcBorders>
              <w:top w:val="single" w:sz="4" w:space="0" w:color="auto"/>
              <w:left w:val="single" w:sz="4" w:space="0" w:color="auto"/>
              <w:bottom w:val="single" w:sz="4" w:space="0" w:color="auto"/>
              <w:right w:val="single" w:sz="4" w:space="0" w:color="auto"/>
            </w:tcBorders>
            <w:hideMark/>
          </w:tcPr>
          <w:p w14:paraId="459AE1D1"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10,8</w:t>
            </w:r>
          </w:p>
        </w:tc>
        <w:tc>
          <w:tcPr>
            <w:tcW w:w="2700" w:type="dxa"/>
            <w:tcBorders>
              <w:top w:val="single" w:sz="4" w:space="0" w:color="auto"/>
              <w:left w:val="single" w:sz="4" w:space="0" w:color="auto"/>
              <w:bottom w:val="single" w:sz="4" w:space="0" w:color="auto"/>
              <w:right w:val="single" w:sz="4" w:space="0" w:color="auto"/>
            </w:tcBorders>
            <w:hideMark/>
          </w:tcPr>
          <w:p w14:paraId="61D5DA01" w14:textId="77777777" w:rsidR="009A413B" w:rsidRPr="00A3104E" w:rsidRDefault="009A413B" w:rsidP="00A3104E">
            <w:pPr>
              <w:spacing w:after="0" w:line="240" w:lineRule="auto"/>
              <w:jc w:val="center"/>
              <w:rPr>
                <w:rFonts w:ascii="Arial Narrow" w:hAnsi="Arial Narrow"/>
                <w:spacing w:val="-1"/>
              </w:rPr>
            </w:pPr>
            <w:r w:rsidRPr="00A3104E">
              <w:rPr>
                <w:rFonts w:ascii="Arial Narrow" w:hAnsi="Arial Narrow"/>
                <w:spacing w:val="-1"/>
              </w:rPr>
              <w:t>200</w:t>
            </w:r>
          </w:p>
        </w:tc>
      </w:tr>
    </w:tbl>
    <w:p w14:paraId="35AD864E" w14:textId="77777777" w:rsidR="009A413B" w:rsidRPr="00A3104E" w:rsidRDefault="009A413B" w:rsidP="00A3104E">
      <w:pPr>
        <w:spacing w:after="0" w:line="240" w:lineRule="auto"/>
        <w:jc w:val="both"/>
        <w:rPr>
          <w:rFonts w:ascii="Arial Narrow" w:hAnsi="Arial Narrow"/>
          <w:bCs/>
          <w:iCs/>
          <w:sz w:val="12"/>
          <w:szCs w:val="12"/>
        </w:rPr>
      </w:pPr>
    </w:p>
    <w:p w14:paraId="5D062F7B" w14:textId="77777777" w:rsidR="009A413B" w:rsidRPr="00A3104E" w:rsidRDefault="009A413B" w:rsidP="00A3104E">
      <w:pPr>
        <w:spacing w:after="0" w:line="240" w:lineRule="auto"/>
        <w:jc w:val="both"/>
        <w:rPr>
          <w:rFonts w:ascii="Arial Narrow" w:hAnsi="Arial Narrow"/>
          <w:spacing w:val="4"/>
          <w:sz w:val="24"/>
          <w:szCs w:val="24"/>
        </w:rPr>
      </w:pPr>
      <w:r w:rsidRPr="00A3104E">
        <w:rPr>
          <w:rFonts w:ascii="Arial Narrow" w:hAnsi="Arial Narrow"/>
          <w:spacing w:val="8"/>
          <w:sz w:val="24"/>
          <w:szCs w:val="24"/>
        </w:rPr>
        <w:tab/>
        <w:t xml:space="preserve">Dispersia emisiilor de noxe se va produce </w:t>
      </w:r>
      <w:r w:rsidRPr="00A3104E">
        <w:rPr>
          <w:rFonts w:ascii="Arial Narrow" w:hAnsi="Arial Narrow"/>
          <w:spacing w:val="4"/>
          <w:sz w:val="24"/>
          <w:szCs w:val="24"/>
        </w:rPr>
        <w:t xml:space="preserve">în incinta fermei şi de-a lungul drumului de acces, de o parte şi de alta pe o bandă cu lăţimea de 100 – </w:t>
      </w:r>
      <w:smartTag w:uri="urn:schemas-microsoft-com:office:smarttags" w:element="metricconverter">
        <w:smartTagPr>
          <w:attr w:name="ProductID" w:val="150 m"/>
        </w:smartTagPr>
        <w:r w:rsidRPr="00A3104E">
          <w:rPr>
            <w:rFonts w:ascii="Arial Narrow" w:hAnsi="Arial Narrow"/>
            <w:spacing w:val="4"/>
            <w:sz w:val="24"/>
            <w:szCs w:val="24"/>
          </w:rPr>
          <w:t>150 m</w:t>
        </w:r>
      </w:smartTag>
      <w:r w:rsidRPr="00A3104E">
        <w:rPr>
          <w:rFonts w:ascii="Arial Narrow" w:hAnsi="Arial Narrow"/>
          <w:spacing w:val="4"/>
          <w:sz w:val="24"/>
          <w:szCs w:val="24"/>
        </w:rPr>
        <w:t xml:space="preserve">, concentraţiile de poluanţi reducându-se la jumătate la distanţa de de </w:t>
      </w:r>
      <w:smartTag w:uri="urn:schemas-microsoft-com:office:smarttags" w:element="metricconverter">
        <w:smartTagPr>
          <w:attr w:name="ProductID" w:val="20 m"/>
        </w:smartTagPr>
        <w:r w:rsidRPr="00A3104E">
          <w:rPr>
            <w:rFonts w:ascii="Arial Narrow" w:hAnsi="Arial Narrow"/>
            <w:spacing w:val="4"/>
            <w:sz w:val="24"/>
            <w:szCs w:val="24"/>
          </w:rPr>
          <w:t>20 m</w:t>
        </w:r>
      </w:smartTag>
      <w:r w:rsidRPr="00A3104E">
        <w:rPr>
          <w:rFonts w:ascii="Arial Narrow" w:hAnsi="Arial Narrow"/>
          <w:spacing w:val="4"/>
          <w:sz w:val="24"/>
          <w:szCs w:val="24"/>
        </w:rPr>
        <w:t xml:space="preserve"> şi de 3 ori la distanţa de </w:t>
      </w:r>
      <w:smartTag w:uri="urn:schemas-microsoft-com:office:smarttags" w:element="metricconverter">
        <w:smartTagPr>
          <w:attr w:name="ProductID" w:val="50 m"/>
        </w:smartTagPr>
        <w:r w:rsidRPr="00A3104E">
          <w:rPr>
            <w:rFonts w:ascii="Arial Narrow" w:hAnsi="Arial Narrow"/>
            <w:spacing w:val="4"/>
            <w:sz w:val="24"/>
            <w:szCs w:val="24"/>
          </w:rPr>
          <w:t>50 m</w:t>
        </w:r>
      </w:smartTag>
      <w:r w:rsidRPr="00A3104E">
        <w:rPr>
          <w:rFonts w:ascii="Arial Narrow" w:hAnsi="Arial Narrow"/>
          <w:spacing w:val="4"/>
          <w:sz w:val="24"/>
          <w:szCs w:val="24"/>
        </w:rPr>
        <w:t>. Prin îmbunătăţirea nivelului tehnologic al motoarelor şi prin aplicarea normelor Euro II – V, comparativ cu Euro I se prognozează o scădere a emisiilor cu 30%.</w:t>
      </w:r>
    </w:p>
    <w:p w14:paraId="51587705" w14:textId="77777777" w:rsidR="009A413B" w:rsidRPr="00A3104E" w:rsidRDefault="009A413B" w:rsidP="00A3104E">
      <w:pPr>
        <w:spacing w:after="0" w:line="240" w:lineRule="auto"/>
        <w:jc w:val="both"/>
        <w:rPr>
          <w:rFonts w:ascii="Arial Narrow" w:hAnsi="Arial Narrow"/>
          <w:bCs/>
          <w:iCs/>
          <w:sz w:val="24"/>
          <w:szCs w:val="24"/>
        </w:rPr>
      </w:pPr>
      <w:r w:rsidRPr="00A3104E">
        <w:rPr>
          <w:rFonts w:ascii="Arial Narrow" w:hAnsi="Arial Narrow"/>
          <w:spacing w:val="8"/>
          <w:sz w:val="24"/>
          <w:szCs w:val="24"/>
        </w:rPr>
        <w:tab/>
        <w:t>Măsuri de eliminare / reducerea emisiilor de noxe se referă la:</w:t>
      </w:r>
    </w:p>
    <w:p w14:paraId="49DAE5E3" w14:textId="77777777" w:rsidR="009A413B" w:rsidRPr="00A3104E" w:rsidRDefault="009A413B" w:rsidP="00D05C81">
      <w:pPr>
        <w:numPr>
          <w:ilvl w:val="0"/>
          <w:numId w:val="4"/>
        </w:numPr>
        <w:shd w:val="clear" w:color="auto" w:fill="FFFFFF"/>
        <w:spacing w:after="0" w:line="240" w:lineRule="auto"/>
        <w:ind w:left="360"/>
        <w:jc w:val="both"/>
        <w:rPr>
          <w:rFonts w:ascii="Arial Narrow" w:hAnsi="Arial Narrow" w:cs="Arial"/>
          <w:bCs/>
          <w:spacing w:val="3"/>
          <w:sz w:val="24"/>
          <w:szCs w:val="24"/>
        </w:rPr>
      </w:pPr>
      <w:r w:rsidRPr="00A3104E">
        <w:rPr>
          <w:rFonts w:ascii="Arial Narrow" w:hAnsi="Arial Narrow" w:cs="Arial"/>
          <w:bCs/>
          <w:spacing w:val="3"/>
          <w:sz w:val="24"/>
          <w:szCs w:val="24"/>
        </w:rPr>
        <w:t>menţinerea utilajelor şi mijloacelor de transport în stare tehnică corespunzătoare;</w:t>
      </w:r>
    </w:p>
    <w:p w14:paraId="6DB224F5" w14:textId="77777777" w:rsidR="009A413B" w:rsidRPr="00A3104E" w:rsidRDefault="009A413B" w:rsidP="00D05C81">
      <w:pPr>
        <w:numPr>
          <w:ilvl w:val="0"/>
          <w:numId w:val="4"/>
        </w:numPr>
        <w:shd w:val="clear" w:color="auto" w:fill="FFFFFF"/>
        <w:spacing w:after="0" w:line="240" w:lineRule="auto"/>
        <w:ind w:left="360"/>
        <w:jc w:val="both"/>
        <w:rPr>
          <w:rFonts w:ascii="Arial Narrow" w:hAnsi="Arial Narrow" w:cs="Arial"/>
          <w:bCs/>
          <w:spacing w:val="3"/>
          <w:sz w:val="24"/>
          <w:szCs w:val="24"/>
        </w:rPr>
      </w:pPr>
      <w:r w:rsidRPr="00A3104E">
        <w:rPr>
          <w:rFonts w:ascii="Arial Narrow" w:hAnsi="Arial Narrow" w:cs="Arial"/>
          <w:bCs/>
          <w:spacing w:val="3"/>
          <w:sz w:val="24"/>
          <w:szCs w:val="24"/>
        </w:rPr>
        <w:t>impunerea de restrictii de viteza pentru mijloacele de transport pe drumul de acces;</w:t>
      </w:r>
      <w:r w:rsidRPr="00A3104E">
        <w:rPr>
          <w:rFonts w:ascii="Arial Narrow" w:hAnsi="Arial Narrow" w:cs="Arial"/>
          <w:spacing w:val="3"/>
          <w:sz w:val="24"/>
          <w:szCs w:val="24"/>
        </w:rPr>
        <w:t xml:space="preserve"> </w:t>
      </w:r>
    </w:p>
    <w:p w14:paraId="6640AFA1" w14:textId="77777777" w:rsidR="009A413B" w:rsidRPr="00A3104E" w:rsidRDefault="009A413B" w:rsidP="00D05C81">
      <w:pPr>
        <w:numPr>
          <w:ilvl w:val="0"/>
          <w:numId w:val="4"/>
        </w:numPr>
        <w:shd w:val="clear" w:color="auto" w:fill="FFFFFF"/>
        <w:spacing w:after="0" w:line="240" w:lineRule="auto"/>
        <w:ind w:left="360"/>
        <w:jc w:val="both"/>
        <w:rPr>
          <w:rFonts w:ascii="Arial Narrow" w:hAnsi="Arial Narrow" w:cs="Arial"/>
          <w:bCs/>
          <w:spacing w:val="3"/>
          <w:sz w:val="24"/>
          <w:szCs w:val="24"/>
        </w:rPr>
      </w:pPr>
      <w:r w:rsidRPr="00A3104E">
        <w:rPr>
          <w:rFonts w:ascii="Arial Narrow" w:hAnsi="Arial Narrow" w:cs="Arial"/>
          <w:spacing w:val="3"/>
          <w:sz w:val="24"/>
          <w:szCs w:val="24"/>
        </w:rPr>
        <w:t>controlul periodic al gazelor de esapament</w:t>
      </w:r>
      <w:r w:rsidRPr="00A3104E">
        <w:rPr>
          <w:rFonts w:ascii="Arial Narrow" w:hAnsi="Arial Narrow" w:cs="Arial"/>
          <w:bCs/>
          <w:spacing w:val="3"/>
          <w:sz w:val="24"/>
          <w:szCs w:val="24"/>
        </w:rPr>
        <w:t xml:space="preserve"> şi folosirea de utilaje cu motoare performante dotate cu sisteme Euro de retinere a poluantilor.</w:t>
      </w:r>
    </w:p>
    <w:p w14:paraId="5A9EB197" w14:textId="77777777" w:rsidR="009A413B" w:rsidRPr="00A3104E" w:rsidRDefault="009A413B" w:rsidP="00A3104E">
      <w:pPr>
        <w:spacing w:after="0" w:line="240" w:lineRule="auto"/>
        <w:ind w:left="57"/>
        <w:jc w:val="both"/>
        <w:rPr>
          <w:rFonts w:ascii="Arial Narrow" w:hAnsi="Arial Narrow" w:cs="Times New Roman"/>
          <w:bCs/>
          <w:iCs/>
          <w:sz w:val="24"/>
          <w:szCs w:val="24"/>
        </w:rPr>
      </w:pPr>
      <w:r w:rsidRPr="00A3104E">
        <w:rPr>
          <w:rFonts w:ascii="Arial Narrow" w:hAnsi="Arial Narrow"/>
          <w:sz w:val="24"/>
          <w:szCs w:val="24"/>
        </w:rPr>
        <w:tab/>
        <w:t xml:space="preserve">Emisii de noxe chimice de la centralele termice pe combustibil solid - </w:t>
      </w:r>
      <w:r w:rsidRPr="00A3104E">
        <w:rPr>
          <w:rFonts w:ascii="Arial Narrow" w:hAnsi="Arial Narrow"/>
          <w:bCs/>
          <w:iCs/>
          <w:sz w:val="24"/>
          <w:szCs w:val="24"/>
        </w:rPr>
        <w:t>peleți:</w:t>
      </w:r>
    </w:p>
    <w:p w14:paraId="150FE299"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centrală termică pentru producerea apei calde (Pt = 150 KW ), consum de 150 kg peleți/h;</w:t>
      </w:r>
    </w:p>
    <w:p w14:paraId="1D74BAE9"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centrală termică pentru producerea aerului cald (Pt = 600.000 kcal/h), consum de 160 kg peleți/h.</w:t>
      </w:r>
    </w:p>
    <w:p w14:paraId="22334062" w14:textId="77777777" w:rsidR="009A413B" w:rsidRPr="00A3104E" w:rsidRDefault="009A413B" w:rsidP="00A3104E">
      <w:pPr>
        <w:pStyle w:val="BodyTextIndent"/>
        <w:tabs>
          <w:tab w:val="num" w:pos="0"/>
        </w:tabs>
        <w:spacing w:after="0" w:line="240" w:lineRule="auto"/>
        <w:ind w:left="0"/>
        <w:rPr>
          <w:rFonts w:ascii="Arial Narrow" w:hAnsi="Arial Narrow"/>
          <w:bCs/>
          <w:iCs/>
          <w:sz w:val="24"/>
          <w:szCs w:val="24"/>
        </w:rPr>
      </w:pPr>
      <w:r w:rsidRPr="00A3104E">
        <w:rPr>
          <w:rStyle w:val="apple-style-span"/>
          <w:rFonts w:ascii="Arial Narrow" w:hAnsi="Arial Narrow"/>
          <w:sz w:val="24"/>
          <w:szCs w:val="24"/>
        </w:rPr>
        <w:tab/>
        <w:t xml:space="preserve">Datele de ardere al centralei ce va fi achiziţionată trebuie să se încadreze în următoarele limite de performanţă: CO2 intre 9-10 % și de reducere a emisiilor de CO intre 200-300 ppm (parti pe milion), astfel ca </w:t>
      </w:r>
      <w:r w:rsidRPr="00A3104E">
        <w:rPr>
          <w:rFonts w:ascii="Arial Narrow" w:hAnsi="Arial Narrow"/>
          <w:bCs/>
          <w:sz w:val="24"/>
          <w:szCs w:val="24"/>
        </w:rPr>
        <w:t xml:space="preserve"> nivelului emisiilor de poluanti să se încadreze în prevederile Ordinului 462/1993. </w:t>
      </w:r>
    </w:p>
    <w:p w14:paraId="2339AADF" w14:textId="77777777" w:rsidR="009A413B" w:rsidRPr="00A3104E" w:rsidRDefault="009A413B" w:rsidP="00A3104E">
      <w:pPr>
        <w:pStyle w:val="BodyTextIndent"/>
        <w:tabs>
          <w:tab w:val="num" w:pos="0"/>
        </w:tabs>
        <w:spacing w:after="0" w:line="240" w:lineRule="auto"/>
        <w:ind w:left="0"/>
        <w:rPr>
          <w:rFonts w:ascii="Arial Narrow" w:hAnsi="Arial Narrow"/>
          <w:bCs/>
          <w:sz w:val="12"/>
          <w:szCs w:val="12"/>
        </w:rPr>
      </w:pPr>
    </w:p>
    <w:p w14:paraId="765CFA7C" w14:textId="77777777" w:rsidR="009A413B" w:rsidRPr="00A3104E" w:rsidRDefault="009A413B" w:rsidP="00A3104E">
      <w:pPr>
        <w:pStyle w:val="BodyTextIndent"/>
        <w:spacing w:after="0" w:line="240" w:lineRule="auto"/>
        <w:jc w:val="center"/>
        <w:rPr>
          <w:rFonts w:ascii="Arial Narrow" w:hAnsi="Arial Narrow"/>
          <w:bCs/>
          <w:i/>
          <w:sz w:val="24"/>
          <w:szCs w:val="24"/>
        </w:rPr>
      </w:pPr>
      <w:r w:rsidRPr="00A3104E">
        <w:rPr>
          <w:rFonts w:ascii="Arial Narrow" w:hAnsi="Arial Narrow"/>
          <w:bCs/>
          <w:i/>
          <w:sz w:val="24"/>
          <w:szCs w:val="24"/>
        </w:rPr>
        <w:t>Nivelul emisiilor si incadrarea in Ordinul 462/01.07.1993</w:t>
      </w:r>
    </w:p>
    <w:p w14:paraId="68026034" w14:textId="77777777" w:rsidR="009A413B" w:rsidRPr="00A3104E" w:rsidRDefault="009A413B" w:rsidP="00A3104E">
      <w:pPr>
        <w:spacing w:after="0" w:line="240" w:lineRule="auto"/>
        <w:jc w:val="both"/>
        <w:rPr>
          <w:rFonts w:ascii="Arial Narrow" w:hAnsi="Arial Narrow"/>
          <w:bCs/>
          <w:sz w:val="12"/>
          <w:szCs w:val="12"/>
        </w:rPr>
      </w:pP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t>Tabel nr. 2.4.2.3.</w:t>
      </w:r>
    </w:p>
    <w:tbl>
      <w:tblPr>
        <w:tblW w:w="7059"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459"/>
      </w:tblGrid>
      <w:tr w:rsidR="009A413B" w:rsidRPr="00A3104E" w14:paraId="10E436AF" w14:textId="77777777" w:rsidTr="009A413B">
        <w:tc>
          <w:tcPr>
            <w:tcW w:w="3600" w:type="dxa"/>
            <w:tcBorders>
              <w:top w:val="single" w:sz="4" w:space="0" w:color="auto"/>
              <w:left w:val="single" w:sz="4" w:space="0" w:color="auto"/>
              <w:bottom w:val="single" w:sz="4" w:space="0" w:color="auto"/>
              <w:right w:val="single" w:sz="4" w:space="0" w:color="auto"/>
            </w:tcBorders>
            <w:hideMark/>
          </w:tcPr>
          <w:p w14:paraId="3E31A027" w14:textId="77777777" w:rsidR="009A413B" w:rsidRPr="00A3104E" w:rsidRDefault="009A413B" w:rsidP="00A3104E">
            <w:pPr>
              <w:spacing w:after="0" w:line="240" w:lineRule="auto"/>
              <w:jc w:val="center"/>
              <w:rPr>
                <w:rFonts w:ascii="Arial Narrow" w:hAnsi="Arial Narrow"/>
                <w:b/>
              </w:rPr>
            </w:pPr>
            <w:r w:rsidRPr="00A3104E">
              <w:rPr>
                <w:rFonts w:ascii="Arial Narrow" w:hAnsi="Arial Narrow"/>
                <w:b/>
              </w:rPr>
              <w:t>Substante evacuate</w:t>
            </w:r>
          </w:p>
        </w:tc>
        <w:tc>
          <w:tcPr>
            <w:tcW w:w="3459" w:type="dxa"/>
            <w:tcBorders>
              <w:top w:val="single" w:sz="4" w:space="0" w:color="auto"/>
              <w:left w:val="single" w:sz="4" w:space="0" w:color="auto"/>
              <w:bottom w:val="single" w:sz="4" w:space="0" w:color="auto"/>
              <w:right w:val="single" w:sz="4" w:space="0" w:color="auto"/>
            </w:tcBorders>
            <w:hideMark/>
          </w:tcPr>
          <w:p w14:paraId="10D9DC46" w14:textId="77777777" w:rsidR="009A413B" w:rsidRPr="00A3104E" w:rsidRDefault="009A413B" w:rsidP="00A3104E">
            <w:pPr>
              <w:spacing w:after="0" w:line="240" w:lineRule="auto"/>
              <w:jc w:val="center"/>
              <w:rPr>
                <w:rFonts w:ascii="Arial Narrow" w:hAnsi="Arial Narrow"/>
                <w:b/>
              </w:rPr>
            </w:pPr>
            <w:r w:rsidRPr="00A3104E">
              <w:rPr>
                <w:rFonts w:ascii="Arial Narrow" w:hAnsi="Arial Narrow"/>
                <w:b/>
              </w:rPr>
              <w:t>Concentratie maxima admisa (mg/m³)</w:t>
            </w:r>
          </w:p>
        </w:tc>
      </w:tr>
      <w:tr w:rsidR="009A413B" w:rsidRPr="00A3104E" w14:paraId="02FAD1E3" w14:textId="77777777" w:rsidTr="009A413B">
        <w:tc>
          <w:tcPr>
            <w:tcW w:w="3600" w:type="dxa"/>
            <w:tcBorders>
              <w:top w:val="single" w:sz="4" w:space="0" w:color="auto"/>
              <w:left w:val="single" w:sz="4" w:space="0" w:color="auto"/>
              <w:bottom w:val="single" w:sz="4" w:space="0" w:color="auto"/>
              <w:right w:val="single" w:sz="4" w:space="0" w:color="auto"/>
            </w:tcBorders>
            <w:hideMark/>
          </w:tcPr>
          <w:p w14:paraId="1E129578" w14:textId="77777777" w:rsidR="009A413B" w:rsidRPr="00A3104E" w:rsidRDefault="009A413B" w:rsidP="00A3104E">
            <w:pPr>
              <w:spacing w:after="0" w:line="240" w:lineRule="auto"/>
              <w:jc w:val="both"/>
              <w:rPr>
                <w:rFonts w:ascii="Arial Narrow" w:hAnsi="Arial Narrow"/>
                <w:bCs/>
              </w:rPr>
            </w:pPr>
            <w:r w:rsidRPr="00A3104E">
              <w:rPr>
                <w:rFonts w:ascii="Arial Narrow" w:hAnsi="Arial Narrow"/>
                <w:bCs/>
              </w:rPr>
              <w:t>Oxizi de azot (NO2)</w:t>
            </w:r>
          </w:p>
        </w:tc>
        <w:tc>
          <w:tcPr>
            <w:tcW w:w="3459" w:type="dxa"/>
            <w:tcBorders>
              <w:top w:val="single" w:sz="4" w:space="0" w:color="auto"/>
              <w:left w:val="single" w:sz="4" w:space="0" w:color="auto"/>
              <w:bottom w:val="single" w:sz="4" w:space="0" w:color="auto"/>
              <w:right w:val="single" w:sz="4" w:space="0" w:color="auto"/>
            </w:tcBorders>
            <w:hideMark/>
          </w:tcPr>
          <w:p w14:paraId="49FCD16B" w14:textId="77777777" w:rsidR="009A413B" w:rsidRPr="00A3104E" w:rsidRDefault="009A413B" w:rsidP="00A3104E">
            <w:pPr>
              <w:spacing w:after="0" w:line="240" w:lineRule="auto"/>
              <w:jc w:val="center"/>
              <w:rPr>
                <w:rFonts w:ascii="Arial Narrow" w:hAnsi="Arial Narrow"/>
                <w:bCs/>
              </w:rPr>
            </w:pPr>
            <w:r w:rsidRPr="00A3104E">
              <w:rPr>
                <w:rFonts w:ascii="Arial Narrow" w:hAnsi="Arial Narrow"/>
                <w:bCs/>
              </w:rPr>
              <w:t>200</w:t>
            </w:r>
          </w:p>
        </w:tc>
      </w:tr>
      <w:tr w:rsidR="009A413B" w:rsidRPr="00A3104E" w14:paraId="7200A71C" w14:textId="77777777" w:rsidTr="009A413B">
        <w:tc>
          <w:tcPr>
            <w:tcW w:w="3600" w:type="dxa"/>
            <w:tcBorders>
              <w:top w:val="single" w:sz="4" w:space="0" w:color="auto"/>
              <w:left w:val="single" w:sz="4" w:space="0" w:color="auto"/>
              <w:bottom w:val="single" w:sz="4" w:space="0" w:color="auto"/>
              <w:right w:val="single" w:sz="4" w:space="0" w:color="auto"/>
            </w:tcBorders>
            <w:hideMark/>
          </w:tcPr>
          <w:p w14:paraId="6B52A709" w14:textId="77777777" w:rsidR="009A413B" w:rsidRPr="00A3104E" w:rsidRDefault="009A413B" w:rsidP="00A3104E">
            <w:pPr>
              <w:spacing w:after="0" w:line="240" w:lineRule="auto"/>
              <w:jc w:val="both"/>
              <w:rPr>
                <w:rFonts w:ascii="Arial Narrow" w:hAnsi="Arial Narrow"/>
                <w:bCs/>
              </w:rPr>
            </w:pPr>
            <w:r w:rsidRPr="00A3104E">
              <w:rPr>
                <w:rFonts w:ascii="Arial Narrow" w:hAnsi="Arial Narrow"/>
                <w:bCs/>
              </w:rPr>
              <w:t>Monoxid de carbon (CO)</w:t>
            </w:r>
          </w:p>
        </w:tc>
        <w:tc>
          <w:tcPr>
            <w:tcW w:w="3459" w:type="dxa"/>
            <w:tcBorders>
              <w:top w:val="single" w:sz="4" w:space="0" w:color="auto"/>
              <w:left w:val="single" w:sz="4" w:space="0" w:color="auto"/>
              <w:bottom w:val="single" w:sz="4" w:space="0" w:color="auto"/>
              <w:right w:val="single" w:sz="4" w:space="0" w:color="auto"/>
            </w:tcBorders>
            <w:hideMark/>
          </w:tcPr>
          <w:p w14:paraId="5CDEFF9A" w14:textId="77777777" w:rsidR="009A413B" w:rsidRPr="00A3104E" w:rsidRDefault="009A413B" w:rsidP="00A3104E">
            <w:pPr>
              <w:spacing w:after="0" w:line="240" w:lineRule="auto"/>
              <w:jc w:val="center"/>
              <w:rPr>
                <w:rFonts w:ascii="Arial Narrow" w:hAnsi="Arial Narrow"/>
                <w:bCs/>
              </w:rPr>
            </w:pPr>
            <w:r w:rsidRPr="00A3104E">
              <w:rPr>
                <w:rFonts w:ascii="Arial Narrow" w:hAnsi="Arial Narrow"/>
                <w:bCs/>
              </w:rPr>
              <w:t>100</w:t>
            </w:r>
          </w:p>
        </w:tc>
      </w:tr>
      <w:tr w:rsidR="009A413B" w:rsidRPr="00A3104E" w14:paraId="19CD73F4" w14:textId="77777777" w:rsidTr="009A413B">
        <w:tc>
          <w:tcPr>
            <w:tcW w:w="3600" w:type="dxa"/>
            <w:tcBorders>
              <w:top w:val="single" w:sz="4" w:space="0" w:color="auto"/>
              <w:left w:val="single" w:sz="4" w:space="0" w:color="auto"/>
              <w:bottom w:val="single" w:sz="4" w:space="0" w:color="auto"/>
              <w:right w:val="single" w:sz="4" w:space="0" w:color="auto"/>
            </w:tcBorders>
            <w:hideMark/>
          </w:tcPr>
          <w:p w14:paraId="1E17DA28" w14:textId="77777777" w:rsidR="009A413B" w:rsidRPr="00A3104E" w:rsidRDefault="009A413B" w:rsidP="00A3104E">
            <w:pPr>
              <w:spacing w:after="0" w:line="240" w:lineRule="auto"/>
              <w:jc w:val="both"/>
              <w:rPr>
                <w:rFonts w:ascii="Arial Narrow" w:hAnsi="Arial Narrow"/>
                <w:bCs/>
              </w:rPr>
            </w:pPr>
            <w:r w:rsidRPr="00A3104E">
              <w:rPr>
                <w:rFonts w:ascii="Arial Narrow" w:hAnsi="Arial Narrow"/>
                <w:bCs/>
              </w:rPr>
              <w:t>Pulberi</w:t>
            </w:r>
          </w:p>
        </w:tc>
        <w:tc>
          <w:tcPr>
            <w:tcW w:w="3459" w:type="dxa"/>
            <w:tcBorders>
              <w:top w:val="single" w:sz="4" w:space="0" w:color="auto"/>
              <w:left w:val="single" w:sz="4" w:space="0" w:color="auto"/>
              <w:bottom w:val="single" w:sz="4" w:space="0" w:color="auto"/>
              <w:right w:val="single" w:sz="4" w:space="0" w:color="auto"/>
            </w:tcBorders>
            <w:hideMark/>
          </w:tcPr>
          <w:p w14:paraId="1418E31C" w14:textId="77777777" w:rsidR="009A413B" w:rsidRPr="00A3104E" w:rsidRDefault="009A413B" w:rsidP="00A3104E">
            <w:pPr>
              <w:spacing w:after="0" w:line="240" w:lineRule="auto"/>
              <w:jc w:val="center"/>
              <w:rPr>
                <w:rFonts w:ascii="Arial Narrow" w:hAnsi="Arial Narrow"/>
                <w:bCs/>
              </w:rPr>
            </w:pPr>
            <w:r w:rsidRPr="00A3104E">
              <w:rPr>
                <w:rFonts w:ascii="Arial Narrow" w:hAnsi="Arial Narrow"/>
                <w:bCs/>
              </w:rPr>
              <w:t>50</w:t>
            </w:r>
          </w:p>
        </w:tc>
      </w:tr>
    </w:tbl>
    <w:p w14:paraId="79E615C1" w14:textId="77777777" w:rsidR="009A413B" w:rsidRPr="00A3104E" w:rsidRDefault="009A413B" w:rsidP="00A3104E">
      <w:pPr>
        <w:spacing w:after="0" w:line="240" w:lineRule="auto"/>
        <w:jc w:val="both"/>
        <w:rPr>
          <w:rFonts w:ascii="Arial Narrow" w:hAnsi="Arial Narrow"/>
          <w:bCs/>
          <w:sz w:val="12"/>
          <w:szCs w:val="12"/>
        </w:rPr>
      </w:pPr>
    </w:p>
    <w:p w14:paraId="0ADD7D36" w14:textId="77777777" w:rsidR="009A413B" w:rsidRPr="00A3104E" w:rsidRDefault="009A413B" w:rsidP="00A3104E">
      <w:pPr>
        <w:spacing w:after="0" w:line="240" w:lineRule="auto"/>
        <w:jc w:val="both"/>
        <w:rPr>
          <w:rFonts w:ascii="Arial Narrow" w:hAnsi="Arial Narrow"/>
          <w:bCs/>
          <w:sz w:val="24"/>
          <w:szCs w:val="24"/>
        </w:rPr>
      </w:pPr>
      <w:r w:rsidRPr="00A3104E">
        <w:rPr>
          <w:rFonts w:ascii="Arial Narrow" w:hAnsi="Arial Narrow"/>
          <w:bCs/>
          <w:sz w:val="24"/>
          <w:szCs w:val="24"/>
        </w:rPr>
        <w:tab/>
        <w:t xml:space="preserve">La un consum maxim orar de 500 kg / h peleți concentratiile maxime de poluanti inregistreaza valori care se incadreaza in V.L.E. – stipulate in Ordinul 462 / 1993.  </w:t>
      </w:r>
    </w:p>
    <w:p w14:paraId="6E1929E6" w14:textId="77777777" w:rsidR="009A413B" w:rsidRPr="00A3104E" w:rsidRDefault="009A413B" w:rsidP="00A3104E">
      <w:pPr>
        <w:spacing w:after="0" w:line="240" w:lineRule="auto"/>
        <w:jc w:val="both"/>
        <w:rPr>
          <w:rFonts w:ascii="Arial Narrow" w:hAnsi="Arial Narrow"/>
          <w:bCs/>
          <w:sz w:val="24"/>
          <w:szCs w:val="24"/>
        </w:rPr>
      </w:pPr>
      <w:r w:rsidRPr="00A3104E">
        <w:rPr>
          <w:rFonts w:ascii="Arial Narrow" w:hAnsi="Arial Narrow"/>
          <w:bCs/>
          <w:sz w:val="24"/>
          <w:szCs w:val="24"/>
        </w:rPr>
        <w:tab/>
        <w:t xml:space="preserve">Noxele chimice se evacuează în atmosferă prin coș din inox izolat, cu înalțimea de la nivelul solului aproximativ 10 m ( minimum 0,5 m de la înălțimea coamei construcției  cu H </w:t>
      </w:r>
      <w:r w:rsidRPr="00A3104E">
        <w:rPr>
          <w:rFonts w:ascii="Arial" w:hAnsi="Arial" w:cs="Arial"/>
          <w:bCs/>
          <w:sz w:val="24"/>
          <w:szCs w:val="24"/>
        </w:rPr>
        <w:t>˃</w:t>
      </w:r>
      <w:r w:rsidRPr="00A3104E">
        <w:rPr>
          <w:rFonts w:ascii="Arial Narrow" w:hAnsi="Arial Narrow"/>
          <w:bCs/>
          <w:sz w:val="24"/>
          <w:szCs w:val="24"/>
        </w:rPr>
        <w:t xml:space="preserve"> 10 m).</w:t>
      </w:r>
    </w:p>
    <w:p w14:paraId="56695FFA" w14:textId="77777777" w:rsidR="009A413B" w:rsidRPr="00A3104E" w:rsidRDefault="009A413B" w:rsidP="00A3104E">
      <w:pPr>
        <w:spacing w:after="0" w:line="240" w:lineRule="auto"/>
        <w:jc w:val="both"/>
        <w:rPr>
          <w:rFonts w:ascii="Arial Narrow" w:hAnsi="Arial Narrow"/>
          <w:bCs/>
          <w:iCs/>
          <w:sz w:val="24"/>
          <w:szCs w:val="24"/>
        </w:rPr>
      </w:pPr>
      <w:r w:rsidRPr="00A3104E">
        <w:rPr>
          <w:rFonts w:ascii="Arial Narrow" w:hAnsi="Arial Narrow"/>
          <w:spacing w:val="8"/>
          <w:sz w:val="24"/>
          <w:szCs w:val="24"/>
        </w:rPr>
        <w:tab/>
        <w:t>Măsuri de eliminare / reducerea emisiilor de noxe se referă la:</w:t>
      </w:r>
    </w:p>
    <w:p w14:paraId="2393EABD"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bCs/>
          <w:sz w:val="24"/>
          <w:szCs w:val="24"/>
        </w:rPr>
        <w:t>utilizarea unui combustibil ecologic, regenerabil, ce nu produce gaze cu efect de sera;</w:t>
      </w:r>
    </w:p>
    <w:p w14:paraId="7CA1243B"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bCs/>
          <w:sz w:val="24"/>
          <w:szCs w:val="24"/>
        </w:rPr>
        <w:t>echiparea cazanului cu un arzator de randament ridicat (peste 92%);</w:t>
      </w:r>
    </w:p>
    <w:p w14:paraId="4CF7E7E4"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bCs/>
          <w:sz w:val="24"/>
          <w:szCs w:val="24"/>
        </w:rPr>
        <w:t>automatizarea cazanului si a arzatorului duc la arderea combustibilului in conditii de maxima eficienta;</w:t>
      </w:r>
    </w:p>
    <w:p w14:paraId="5D87E46D"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bCs/>
          <w:sz w:val="24"/>
          <w:szCs w:val="24"/>
        </w:rPr>
        <w:t>exploatarea in conditii de siguranta a gospodariei de combustibil.</w:t>
      </w:r>
    </w:p>
    <w:p w14:paraId="41531831" w14:textId="77777777" w:rsidR="009A413B" w:rsidRPr="00A3104E" w:rsidRDefault="009A413B" w:rsidP="00A3104E">
      <w:pPr>
        <w:shd w:val="clear" w:color="auto" w:fill="FFFFFF"/>
        <w:spacing w:after="0" w:line="240" w:lineRule="auto"/>
        <w:jc w:val="both"/>
        <w:rPr>
          <w:rFonts w:ascii="Arial Narrow" w:hAnsi="Arial Narrow"/>
          <w:bCs/>
          <w:iCs/>
          <w:sz w:val="24"/>
          <w:szCs w:val="24"/>
        </w:rPr>
      </w:pPr>
      <w:r w:rsidRPr="00A3104E">
        <w:rPr>
          <w:rFonts w:ascii="Arial Narrow" w:hAnsi="Arial Narrow"/>
          <w:bCs/>
          <w:iCs/>
          <w:sz w:val="24"/>
          <w:szCs w:val="24"/>
        </w:rPr>
        <w:tab/>
        <w:t xml:space="preserve">▪   </w:t>
      </w:r>
      <w:r w:rsidRPr="00A3104E">
        <w:rPr>
          <w:rFonts w:ascii="Arial Narrow" w:hAnsi="Arial Narrow"/>
          <w:b/>
          <w:bCs/>
          <w:i/>
          <w:iCs/>
          <w:sz w:val="24"/>
          <w:szCs w:val="24"/>
        </w:rPr>
        <w:t>Emisii de noxe biologice</w:t>
      </w:r>
      <w:r w:rsidRPr="00A3104E">
        <w:rPr>
          <w:rFonts w:ascii="Arial Narrow" w:hAnsi="Arial Narrow"/>
          <w:bCs/>
          <w:iCs/>
          <w:sz w:val="24"/>
          <w:szCs w:val="24"/>
        </w:rPr>
        <w:t xml:space="preserve"> </w:t>
      </w:r>
    </w:p>
    <w:p w14:paraId="2BD3ED8A" w14:textId="77777777" w:rsidR="009A413B" w:rsidRPr="00A3104E" w:rsidRDefault="009A413B" w:rsidP="00A3104E">
      <w:pPr>
        <w:shd w:val="clear" w:color="auto" w:fill="FFFFFF"/>
        <w:spacing w:after="0" w:line="240" w:lineRule="auto"/>
        <w:jc w:val="both"/>
        <w:rPr>
          <w:rFonts w:ascii="Arial Narrow" w:hAnsi="Arial Narrow"/>
          <w:bCs/>
          <w:iCs/>
          <w:sz w:val="24"/>
          <w:szCs w:val="24"/>
        </w:rPr>
      </w:pPr>
      <w:r w:rsidRPr="00A3104E">
        <w:rPr>
          <w:rFonts w:ascii="Arial Narrow" w:hAnsi="Arial Narrow"/>
          <w:bCs/>
          <w:iCs/>
          <w:sz w:val="24"/>
          <w:szCs w:val="24"/>
        </w:rPr>
        <w:tab/>
        <w:t xml:space="preserve">Sunt generate de surse nedirijate/difuze (animalele din fermă), specifice procesului tehnologic al PP: </w:t>
      </w:r>
    </w:p>
    <w:p w14:paraId="7C4C8386" w14:textId="77777777" w:rsidR="009A413B" w:rsidRPr="00A3104E" w:rsidRDefault="009A413B" w:rsidP="00D05C81">
      <w:pPr>
        <w:numPr>
          <w:ilvl w:val="0"/>
          <w:numId w:val="4"/>
        </w:numPr>
        <w:tabs>
          <w:tab w:val="num" w:pos="360"/>
        </w:tabs>
        <w:autoSpaceDE w:val="0"/>
        <w:autoSpaceDN w:val="0"/>
        <w:adjustRightInd w:val="0"/>
        <w:snapToGrid w:val="0"/>
        <w:spacing w:after="0" w:line="240" w:lineRule="auto"/>
        <w:ind w:left="360"/>
        <w:rPr>
          <w:rFonts w:ascii="Arial Narrow" w:hAnsi="Arial Narrow"/>
          <w:sz w:val="24"/>
          <w:szCs w:val="24"/>
        </w:rPr>
      </w:pPr>
      <w:r w:rsidRPr="00A3104E">
        <w:rPr>
          <w:rFonts w:ascii="Arial Narrow" w:hAnsi="Arial Narrow"/>
          <w:sz w:val="24"/>
          <w:szCs w:val="24"/>
        </w:rPr>
        <w:t xml:space="preserve">Adapostire animale: emisii de </w:t>
      </w:r>
      <w:r w:rsidRPr="00A3104E">
        <w:rPr>
          <w:rFonts w:ascii="Arial Narrow" w:hAnsi="Arial Narrow" w:cs="TimesNewRomanPSMT"/>
          <w:sz w:val="24"/>
          <w:szCs w:val="24"/>
        </w:rPr>
        <w:t>amoniac (NH</w:t>
      </w:r>
      <w:r w:rsidRPr="00A3104E">
        <w:rPr>
          <w:rFonts w:ascii="Arial Narrow" w:hAnsi="Arial Narrow" w:cs="TimesNewRomanPSMT"/>
          <w:sz w:val="20"/>
          <w:szCs w:val="20"/>
        </w:rPr>
        <w:t>3</w:t>
      </w:r>
      <w:r w:rsidRPr="00A3104E">
        <w:rPr>
          <w:rFonts w:ascii="Arial Narrow" w:hAnsi="Arial Narrow" w:cs="TimesNewRomanPSMT"/>
          <w:sz w:val="24"/>
          <w:szCs w:val="24"/>
        </w:rPr>
        <w:t>), dioxid de carbon (CO</w:t>
      </w:r>
      <w:r w:rsidRPr="00A3104E">
        <w:rPr>
          <w:rFonts w:ascii="Arial Narrow" w:hAnsi="Arial Narrow" w:cs="TimesNewRomanPSMT"/>
          <w:sz w:val="20"/>
          <w:szCs w:val="20"/>
        </w:rPr>
        <w:t>2</w:t>
      </w:r>
      <w:r w:rsidRPr="00A3104E">
        <w:rPr>
          <w:rFonts w:ascii="Arial Narrow" w:hAnsi="Arial Narrow" w:cs="TimesNewRomanPSMT"/>
          <w:sz w:val="24"/>
          <w:szCs w:val="24"/>
        </w:rPr>
        <w:t xml:space="preserve">), </w:t>
      </w:r>
      <w:r w:rsidRPr="00A3104E">
        <w:rPr>
          <w:rFonts w:ascii="Arial Narrow" w:hAnsi="Arial Narrow"/>
          <w:sz w:val="24"/>
          <w:szCs w:val="24"/>
        </w:rPr>
        <w:t>miros;</w:t>
      </w:r>
    </w:p>
    <w:p w14:paraId="1E5E94F5" w14:textId="77777777" w:rsidR="009A413B" w:rsidRPr="00A3104E" w:rsidRDefault="009A413B" w:rsidP="00D05C81">
      <w:pPr>
        <w:numPr>
          <w:ilvl w:val="0"/>
          <w:numId w:val="4"/>
        </w:numPr>
        <w:tabs>
          <w:tab w:val="num" w:pos="360"/>
        </w:tabs>
        <w:autoSpaceDE w:val="0"/>
        <w:autoSpaceDN w:val="0"/>
        <w:adjustRightInd w:val="0"/>
        <w:snapToGrid w:val="0"/>
        <w:spacing w:after="0" w:line="240" w:lineRule="auto"/>
        <w:ind w:left="360"/>
        <w:rPr>
          <w:rFonts w:ascii="Arial Narrow" w:hAnsi="Arial Narrow"/>
          <w:sz w:val="24"/>
          <w:szCs w:val="24"/>
        </w:rPr>
      </w:pPr>
      <w:r w:rsidRPr="00A3104E">
        <w:rPr>
          <w:rFonts w:ascii="Arial Narrow" w:hAnsi="Arial Narrow"/>
          <w:sz w:val="24"/>
          <w:szCs w:val="24"/>
        </w:rPr>
        <w:t xml:space="preserve">Depozitare dejectii şi bazinele de dejectii: emisii de </w:t>
      </w:r>
      <w:r w:rsidRPr="00A3104E">
        <w:rPr>
          <w:rFonts w:ascii="Arial Narrow" w:hAnsi="Arial Narrow" w:cs="TimesNewRomanPSMT"/>
          <w:sz w:val="24"/>
          <w:szCs w:val="24"/>
        </w:rPr>
        <w:t>amoniac (NH</w:t>
      </w:r>
      <w:r w:rsidRPr="00A3104E">
        <w:rPr>
          <w:rFonts w:ascii="Arial Narrow" w:hAnsi="Arial Narrow" w:cs="TimesNewRomanPSMT"/>
          <w:sz w:val="20"/>
          <w:szCs w:val="20"/>
        </w:rPr>
        <w:t>3</w:t>
      </w:r>
      <w:r w:rsidRPr="00A3104E">
        <w:rPr>
          <w:rFonts w:ascii="Arial Narrow" w:hAnsi="Arial Narrow" w:cs="TimesNewRomanPSMT"/>
          <w:sz w:val="24"/>
          <w:szCs w:val="24"/>
        </w:rPr>
        <w:t>),</w:t>
      </w:r>
      <w:r w:rsidRPr="00A3104E">
        <w:rPr>
          <w:rFonts w:ascii="Arial Narrow" w:hAnsi="Arial Narrow"/>
          <w:sz w:val="24"/>
          <w:szCs w:val="24"/>
        </w:rPr>
        <w:t xml:space="preserve"> </w:t>
      </w:r>
      <w:r w:rsidRPr="00A3104E">
        <w:rPr>
          <w:rFonts w:ascii="Arial Narrow" w:hAnsi="Arial Narrow" w:cs="TimesNewRomanPSMT"/>
          <w:sz w:val="24"/>
          <w:szCs w:val="24"/>
        </w:rPr>
        <w:t>hidrogen sulfurat (H</w:t>
      </w:r>
      <w:r w:rsidRPr="00A3104E">
        <w:rPr>
          <w:rFonts w:ascii="Arial Narrow" w:hAnsi="Arial Narrow" w:cs="TimesNewRomanPSMT"/>
          <w:sz w:val="20"/>
          <w:szCs w:val="20"/>
        </w:rPr>
        <w:t>2</w:t>
      </w:r>
      <w:r w:rsidRPr="00A3104E">
        <w:rPr>
          <w:rFonts w:ascii="Arial Narrow" w:hAnsi="Arial Narrow" w:cs="TimesNewRomanPSMT"/>
          <w:sz w:val="24"/>
          <w:szCs w:val="24"/>
        </w:rPr>
        <w:t xml:space="preserve">S), </w:t>
      </w:r>
      <w:r w:rsidRPr="00A3104E">
        <w:rPr>
          <w:rFonts w:ascii="Arial Narrow" w:hAnsi="Arial Narrow"/>
          <w:sz w:val="24"/>
          <w:szCs w:val="24"/>
        </w:rPr>
        <w:t xml:space="preserve">miros; </w:t>
      </w:r>
    </w:p>
    <w:p w14:paraId="2D85366C" w14:textId="77777777" w:rsidR="009A413B" w:rsidRPr="00A3104E" w:rsidRDefault="009A413B" w:rsidP="00D05C81">
      <w:pPr>
        <w:numPr>
          <w:ilvl w:val="0"/>
          <w:numId w:val="4"/>
        </w:numPr>
        <w:autoSpaceDE w:val="0"/>
        <w:autoSpaceDN w:val="0"/>
        <w:adjustRightInd w:val="0"/>
        <w:snapToGrid w:val="0"/>
        <w:spacing w:after="0" w:line="240" w:lineRule="auto"/>
        <w:ind w:left="360"/>
        <w:rPr>
          <w:rFonts w:ascii="Arial Narrow" w:hAnsi="Arial Narrow"/>
          <w:sz w:val="24"/>
          <w:szCs w:val="24"/>
        </w:rPr>
      </w:pPr>
      <w:r w:rsidRPr="00A3104E">
        <w:rPr>
          <w:rFonts w:ascii="Arial Narrow" w:hAnsi="Arial Narrow"/>
          <w:sz w:val="24"/>
          <w:szCs w:val="24"/>
        </w:rPr>
        <w:t xml:space="preserve">Aplicare dejectii pe terenuri agricole: miros, </w:t>
      </w:r>
      <w:r w:rsidRPr="00A3104E">
        <w:rPr>
          <w:rFonts w:ascii="Arial Narrow" w:hAnsi="Arial Narrow" w:cs="TimesNewRomanPSMT"/>
          <w:sz w:val="24"/>
          <w:szCs w:val="24"/>
        </w:rPr>
        <w:t>hidrogen sulfurat (H</w:t>
      </w:r>
      <w:r w:rsidRPr="00A3104E">
        <w:rPr>
          <w:rFonts w:ascii="Arial Narrow" w:hAnsi="Arial Narrow" w:cs="TimesNewRomanPSMT"/>
          <w:sz w:val="20"/>
          <w:szCs w:val="20"/>
        </w:rPr>
        <w:t>2</w:t>
      </w:r>
      <w:r w:rsidRPr="00A3104E">
        <w:rPr>
          <w:rFonts w:ascii="Arial Narrow" w:hAnsi="Arial Narrow" w:cs="TimesNewRomanPSMT"/>
          <w:sz w:val="24"/>
          <w:szCs w:val="24"/>
        </w:rPr>
        <w:t>S)</w:t>
      </w:r>
      <w:r w:rsidRPr="00A3104E">
        <w:rPr>
          <w:rFonts w:ascii="Arial Narrow" w:hAnsi="Arial Narrow"/>
          <w:sz w:val="24"/>
          <w:szCs w:val="24"/>
        </w:rPr>
        <w:t xml:space="preserve">, </w:t>
      </w:r>
      <w:r w:rsidRPr="00A3104E">
        <w:rPr>
          <w:rFonts w:ascii="Arial Narrow" w:hAnsi="Arial Narrow" w:cs="TimesNewRomanPSMT"/>
          <w:sz w:val="24"/>
          <w:szCs w:val="24"/>
        </w:rPr>
        <w:t>amoniac (NH</w:t>
      </w:r>
      <w:r w:rsidRPr="00A3104E">
        <w:rPr>
          <w:rFonts w:ascii="Arial Narrow" w:hAnsi="Arial Narrow" w:cs="TimesNewRomanPSMT"/>
          <w:sz w:val="20"/>
          <w:szCs w:val="20"/>
        </w:rPr>
        <w:t>3</w:t>
      </w:r>
      <w:r w:rsidRPr="00A3104E">
        <w:rPr>
          <w:rFonts w:ascii="Arial Narrow" w:hAnsi="Arial Narrow" w:cs="TimesNewRomanPSMT"/>
          <w:sz w:val="24"/>
          <w:szCs w:val="24"/>
        </w:rPr>
        <w:t>)</w:t>
      </w:r>
      <w:r w:rsidRPr="00A3104E">
        <w:rPr>
          <w:rFonts w:ascii="Arial Narrow" w:hAnsi="Arial Narrow"/>
          <w:sz w:val="24"/>
          <w:szCs w:val="24"/>
        </w:rPr>
        <w:t xml:space="preserve"> </w:t>
      </w:r>
    </w:p>
    <w:p w14:paraId="6A85A8A5" w14:textId="77777777" w:rsidR="009A413B" w:rsidRPr="00A3104E" w:rsidRDefault="009A413B" w:rsidP="00A3104E">
      <w:pPr>
        <w:autoSpaceDE w:val="0"/>
        <w:autoSpaceDN w:val="0"/>
        <w:adjustRightInd w:val="0"/>
        <w:snapToGrid w:val="0"/>
        <w:spacing w:after="0" w:line="240" w:lineRule="auto"/>
        <w:rPr>
          <w:rFonts w:ascii="Arial Narrow" w:hAnsi="Arial Narrow"/>
          <w:b/>
          <w:bCs/>
          <w:sz w:val="24"/>
          <w:szCs w:val="24"/>
        </w:rPr>
      </w:pPr>
      <w:r w:rsidRPr="00A3104E">
        <w:rPr>
          <w:rFonts w:ascii="Arial Narrow" w:hAnsi="Arial Narrow"/>
          <w:b/>
          <w:bCs/>
          <w:sz w:val="24"/>
          <w:szCs w:val="24"/>
        </w:rPr>
        <w:tab/>
        <w:t>a. Emisii de noxe biologice în halele de producţie</w:t>
      </w:r>
    </w:p>
    <w:p w14:paraId="24A3B2DC" w14:textId="77777777" w:rsidR="009A413B" w:rsidRPr="00A3104E" w:rsidRDefault="009A413B" w:rsidP="00A3104E">
      <w:pPr>
        <w:autoSpaceDE w:val="0"/>
        <w:autoSpaceDN w:val="0"/>
        <w:adjustRightInd w:val="0"/>
        <w:snapToGrid w:val="0"/>
        <w:spacing w:after="0" w:line="240" w:lineRule="auto"/>
        <w:ind w:left="708"/>
        <w:rPr>
          <w:rFonts w:ascii="Arial Narrow" w:hAnsi="Arial Narrow"/>
          <w:i/>
          <w:sz w:val="24"/>
          <w:szCs w:val="24"/>
          <w:u w:val="single"/>
        </w:rPr>
      </w:pPr>
      <w:r w:rsidRPr="00A3104E">
        <w:rPr>
          <w:rFonts w:ascii="Arial Narrow" w:hAnsi="Arial Narrow"/>
          <w:bCs/>
          <w:i/>
          <w:sz w:val="24"/>
          <w:szCs w:val="24"/>
          <w:u w:val="single"/>
        </w:rPr>
        <w:t xml:space="preserve">Emisii  de azot – N </w:t>
      </w:r>
    </w:p>
    <w:p w14:paraId="3711717F"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z w:val="24"/>
          <w:szCs w:val="24"/>
        </w:rPr>
        <w:tab/>
        <w:t>Amoniacul gaz (NH</w:t>
      </w:r>
      <w:r w:rsidRPr="00A3104E">
        <w:rPr>
          <w:rFonts w:ascii="Arial Narrow" w:hAnsi="Arial Narrow"/>
          <w:sz w:val="20"/>
          <w:szCs w:val="20"/>
        </w:rPr>
        <w:t>3</w:t>
      </w:r>
      <w:r w:rsidRPr="00A3104E">
        <w:rPr>
          <w:rFonts w:ascii="Arial Narrow" w:hAnsi="Arial Narrow"/>
          <w:sz w:val="24"/>
          <w:szCs w:val="24"/>
        </w:rPr>
        <w:t>) are un miros iute si patrunzator si în concentratii mari poate irita ochii, gâtul si  mucoasele  oamenilor  si  animalelor.  Se  ridica  usor  din  balegar, se  împrastie  prin  cladiri  si  este eliminat de sistemele de ventilatie. Factori ca temperatura, ventilatia, umiditatea, procentul de stocare, calitatea halelor si compozitia hranei (proteine brute) pot de asemenea sa afecteze nivelul de amoniac.</w:t>
      </w:r>
    </w:p>
    <w:p w14:paraId="333BEB3B"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12"/>
          <w:szCs w:val="12"/>
        </w:rPr>
      </w:pPr>
    </w:p>
    <w:p w14:paraId="1CBC04F6" w14:textId="77777777" w:rsidR="009A413B" w:rsidRPr="00A3104E" w:rsidRDefault="009A413B" w:rsidP="00A3104E">
      <w:pPr>
        <w:autoSpaceDE w:val="0"/>
        <w:autoSpaceDN w:val="0"/>
        <w:adjustRightInd w:val="0"/>
        <w:snapToGrid w:val="0"/>
        <w:spacing w:after="0" w:line="240" w:lineRule="auto"/>
        <w:jc w:val="center"/>
        <w:rPr>
          <w:rFonts w:ascii="Arial Narrow" w:hAnsi="Arial Narrow"/>
          <w:spacing w:val="1"/>
          <w:sz w:val="24"/>
          <w:szCs w:val="24"/>
        </w:rPr>
      </w:pPr>
      <w:r w:rsidRPr="00A3104E">
        <w:rPr>
          <w:rFonts w:ascii="Arial Narrow" w:hAnsi="Arial Narrow"/>
          <w:i/>
          <w:sz w:val="24"/>
          <w:szCs w:val="24"/>
        </w:rPr>
        <w:t>Emisii de amoniac</w:t>
      </w:r>
    </w:p>
    <w:tbl>
      <w:tblPr>
        <w:tblpPr w:leftFromText="180" w:rightFromText="180" w:vertAnchor="text" w:horzAnchor="margin" w:tblpX="288" w:tblpY="356"/>
        <w:tblW w:w="9645" w:type="dxa"/>
        <w:tblLayout w:type="fixed"/>
        <w:tblLook w:val="01E0" w:firstRow="1" w:lastRow="1" w:firstColumn="1" w:lastColumn="1" w:noHBand="0" w:noVBand="0"/>
      </w:tblPr>
      <w:tblGrid>
        <w:gridCol w:w="1367"/>
        <w:gridCol w:w="4499"/>
        <w:gridCol w:w="3779"/>
      </w:tblGrid>
      <w:tr w:rsidR="009A413B" w:rsidRPr="00A3104E" w14:paraId="135078DF" w14:textId="77777777" w:rsidTr="009A413B">
        <w:trPr>
          <w:trHeight w:val="177"/>
        </w:trPr>
        <w:tc>
          <w:tcPr>
            <w:tcW w:w="1368" w:type="dxa"/>
            <w:tcBorders>
              <w:top w:val="single" w:sz="4" w:space="0" w:color="auto"/>
              <w:left w:val="single" w:sz="4" w:space="0" w:color="auto"/>
              <w:bottom w:val="single" w:sz="4" w:space="0" w:color="auto"/>
              <w:right w:val="single" w:sz="4" w:space="0" w:color="auto"/>
            </w:tcBorders>
            <w:hideMark/>
          </w:tcPr>
          <w:p w14:paraId="741712A0" w14:textId="77777777" w:rsidR="009A413B" w:rsidRPr="00A3104E" w:rsidRDefault="009A413B" w:rsidP="00A3104E">
            <w:pPr>
              <w:shd w:val="clear" w:color="auto" w:fill="FFFFFF"/>
              <w:autoSpaceDE w:val="0"/>
              <w:autoSpaceDN w:val="0"/>
              <w:adjustRightInd w:val="0"/>
              <w:snapToGrid w:val="0"/>
              <w:spacing w:after="0" w:line="240" w:lineRule="auto"/>
              <w:ind w:left="51" w:right="11" w:hanging="51"/>
              <w:jc w:val="center"/>
              <w:rPr>
                <w:rFonts w:ascii="Arial Narrow" w:hAnsi="Arial Narrow"/>
                <w:spacing w:val="3"/>
              </w:rPr>
            </w:pPr>
            <w:r w:rsidRPr="00A3104E">
              <w:rPr>
                <w:rFonts w:ascii="Arial Narrow" w:hAnsi="Arial Narrow"/>
                <w:b/>
                <w:bCs/>
                <w:spacing w:val="3"/>
              </w:rPr>
              <w:t xml:space="preserve">Proces  </w:t>
            </w:r>
          </w:p>
        </w:tc>
        <w:tc>
          <w:tcPr>
            <w:tcW w:w="4500" w:type="dxa"/>
            <w:tcBorders>
              <w:top w:val="single" w:sz="4" w:space="0" w:color="auto"/>
              <w:left w:val="single" w:sz="4" w:space="0" w:color="auto"/>
              <w:bottom w:val="single" w:sz="4" w:space="0" w:color="auto"/>
              <w:right w:val="single" w:sz="4" w:space="0" w:color="auto"/>
            </w:tcBorders>
            <w:hideMark/>
          </w:tcPr>
          <w:p w14:paraId="34328C58" w14:textId="77777777" w:rsidR="009A413B" w:rsidRPr="00A3104E" w:rsidRDefault="009A413B" w:rsidP="00A3104E">
            <w:pPr>
              <w:shd w:val="clear" w:color="auto" w:fill="FFFFFF"/>
              <w:autoSpaceDE w:val="0"/>
              <w:autoSpaceDN w:val="0"/>
              <w:adjustRightInd w:val="0"/>
              <w:snapToGrid w:val="0"/>
              <w:spacing w:after="0" w:line="240" w:lineRule="auto"/>
              <w:ind w:left="51" w:right="11" w:firstLine="731"/>
              <w:jc w:val="center"/>
              <w:rPr>
                <w:rFonts w:ascii="Arial Narrow" w:hAnsi="Arial Narrow"/>
                <w:spacing w:val="3"/>
              </w:rPr>
            </w:pPr>
            <w:r w:rsidRPr="00A3104E">
              <w:rPr>
                <w:rFonts w:ascii="Arial Narrow" w:hAnsi="Arial Narrow"/>
                <w:b/>
                <w:bCs/>
                <w:spacing w:val="3"/>
              </w:rPr>
              <w:t>Compusi cu azot</w:t>
            </w:r>
          </w:p>
        </w:tc>
        <w:tc>
          <w:tcPr>
            <w:tcW w:w="3780" w:type="dxa"/>
            <w:tcBorders>
              <w:top w:val="single" w:sz="4" w:space="0" w:color="auto"/>
              <w:left w:val="single" w:sz="4" w:space="0" w:color="auto"/>
              <w:bottom w:val="single" w:sz="4" w:space="0" w:color="auto"/>
              <w:right w:val="single" w:sz="4" w:space="0" w:color="auto"/>
            </w:tcBorders>
            <w:hideMark/>
          </w:tcPr>
          <w:p w14:paraId="123EEE81" w14:textId="77777777" w:rsidR="009A413B" w:rsidRPr="00A3104E" w:rsidRDefault="009A413B" w:rsidP="00A3104E">
            <w:pPr>
              <w:shd w:val="clear" w:color="auto" w:fill="FFFFFF"/>
              <w:autoSpaceDE w:val="0"/>
              <w:autoSpaceDN w:val="0"/>
              <w:adjustRightInd w:val="0"/>
              <w:snapToGrid w:val="0"/>
              <w:spacing w:after="0" w:line="240" w:lineRule="auto"/>
              <w:ind w:left="51" w:right="11" w:firstLine="731"/>
              <w:jc w:val="center"/>
              <w:rPr>
                <w:rFonts w:ascii="Arial Narrow" w:hAnsi="Arial Narrow"/>
                <w:spacing w:val="3"/>
              </w:rPr>
            </w:pPr>
            <w:r w:rsidRPr="00A3104E">
              <w:rPr>
                <w:rFonts w:ascii="Arial Narrow" w:hAnsi="Arial Narrow"/>
                <w:b/>
                <w:bCs/>
                <w:spacing w:val="3"/>
              </w:rPr>
              <w:t>Ce pot sa afecteze</w:t>
            </w:r>
          </w:p>
        </w:tc>
      </w:tr>
      <w:tr w:rsidR="009A413B" w:rsidRPr="00A3104E" w14:paraId="02630ADE" w14:textId="77777777" w:rsidTr="009A413B">
        <w:tc>
          <w:tcPr>
            <w:tcW w:w="1368" w:type="dxa"/>
            <w:tcBorders>
              <w:top w:val="single" w:sz="4" w:space="0" w:color="auto"/>
              <w:left w:val="single" w:sz="4" w:space="0" w:color="auto"/>
              <w:bottom w:val="single" w:sz="4" w:space="0" w:color="auto"/>
              <w:right w:val="single" w:sz="4" w:space="0" w:color="auto"/>
            </w:tcBorders>
            <w:hideMark/>
          </w:tcPr>
          <w:p w14:paraId="1139CAB9" w14:textId="77777777" w:rsidR="009A413B" w:rsidRPr="00A3104E" w:rsidRDefault="009A413B" w:rsidP="00A3104E">
            <w:pPr>
              <w:shd w:val="clear" w:color="auto" w:fill="FFFFFF"/>
              <w:autoSpaceDE w:val="0"/>
              <w:autoSpaceDN w:val="0"/>
              <w:adjustRightInd w:val="0"/>
              <w:snapToGrid w:val="0"/>
              <w:spacing w:after="0" w:line="240" w:lineRule="auto"/>
              <w:ind w:left="51" w:right="11" w:hanging="51"/>
              <w:jc w:val="both"/>
              <w:rPr>
                <w:rFonts w:ascii="Arial Narrow" w:hAnsi="Arial Narrow" w:cs="TimesNewRomanPSMT"/>
                <w:spacing w:val="3"/>
              </w:rPr>
            </w:pPr>
            <w:r w:rsidRPr="00A3104E">
              <w:rPr>
                <w:rFonts w:ascii="Arial Narrow" w:hAnsi="Arial Narrow"/>
                <w:spacing w:val="3"/>
              </w:rPr>
              <w:t xml:space="preserve">1. Fecale  </w:t>
            </w:r>
          </w:p>
        </w:tc>
        <w:tc>
          <w:tcPr>
            <w:tcW w:w="4500" w:type="dxa"/>
            <w:tcBorders>
              <w:top w:val="single" w:sz="4" w:space="0" w:color="auto"/>
              <w:left w:val="single" w:sz="4" w:space="0" w:color="auto"/>
              <w:bottom w:val="single" w:sz="4" w:space="0" w:color="auto"/>
              <w:right w:val="single" w:sz="4" w:space="0" w:color="auto"/>
            </w:tcBorders>
            <w:hideMark/>
          </w:tcPr>
          <w:p w14:paraId="7122C829" w14:textId="77777777" w:rsidR="009A413B" w:rsidRPr="00A3104E" w:rsidRDefault="009A413B" w:rsidP="00A3104E">
            <w:pPr>
              <w:shd w:val="clear" w:color="auto" w:fill="FFFFFF"/>
              <w:autoSpaceDE w:val="0"/>
              <w:autoSpaceDN w:val="0"/>
              <w:adjustRightInd w:val="0"/>
              <w:snapToGrid w:val="0"/>
              <w:spacing w:after="0" w:line="240" w:lineRule="auto"/>
              <w:ind w:left="-9" w:right="11" w:firstLine="9"/>
              <w:rPr>
                <w:rFonts w:ascii="Arial Narrow" w:hAnsi="Arial Narrow" w:cs="Times New Roman"/>
                <w:spacing w:val="3"/>
              </w:rPr>
            </w:pPr>
            <w:r w:rsidRPr="00A3104E">
              <w:rPr>
                <w:rFonts w:ascii="Arial Narrow" w:hAnsi="Arial Narrow"/>
                <w:spacing w:val="3"/>
              </w:rPr>
              <w:t xml:space="preserve">Acid uric / uree (70%) + proteine  nedigerate (30%) </w:t>
            </w:r>
          </w:p>
        </w:tc>
        <w:tc>
          <w:tcPr>
            <w:tcW w:w="3780" w:type="dxa"/>
            <w:tcBorders>
              <w:top w:val="single" w:sz="4" w:space="0" w:color="auto"/>
              <w:left w:val="single" w:sz="4" w:space="0" w:color="auto"/>
              <w:bottom w:val="single" w:sz="4" w:space="0" w:color="auto"/>
              <w:right w:val="single" w:sz="4" w:space="0" w:color="auto"/>
            </w:tcBorders>
            <w:hideMark/>
          </w:tcPr>
          <w:p w14:paraId="5E65CC7F" w14:textId="77777777" w:rsidR="009A413B" w:rsidRPr="00A3104E" w:rsidRDefault="009A413B" w:rsidP="00A3104E">
            <w:pPr>
              <w:shd w:val="clear" w:color="auto" w:fill="FFFFFF"/>
              <w:autoSpaceDE w:val="0"/>
              <w:autoSpaceDN w:val="0"/>
              <w:adjustRightInd w:val="0"/>
              <w:snapToGrid w:val="0"/>
              <w:spacing w:after="0" w:line="240" w:lineRule="auto"/>
              <w:ind w:left="51" w:right="11" w:firstLine="21"/>
              <w:rPr>
                <w:rFonts w:ascii="Arial Narrow" w:hAnsi="Arial Narrow"/>
                <w:spacing w:val="3"/>
              </w:rPr>
            </w:pPr>
            <w:r w:rsidRPr="00A3104E">
              <w:rPr>
                <w:rFonts w:ascii="Arial Narrow" w:hAnsi="Arial Narrow"/>
                <w:spacing w:val="3"/>
              </w:rPr>
              <w:t>Animale si hrana</w:t>
            </w:r>
          </w:p>
        </w:tc>
      </w:tr>
      <w:tr w:rsidR="009A413B" w:rsidRPr="00A3104E" w14:paraId="0B186991" w14:textId="77777777" w:rsidTr="009A413B">
        <w:tc>
          <w:tcPr>
            <w:tcW w:w="1368" w:type="dxa"/>
            <w:tcBorders>
              <w:top w:val="single" w:sz="4" w:space="0" w:color="auto"/>
              <w:left w:val="single" w:sz="4" w:space="0" w:color="auto"/>
              <w:bottom w:val="single" w:sz="4" w:space="0" w:color="auto"/>
              <w:right w:val="single" w:sz="4" w:space="0" w:color="auto"/>
            </w:tcBorders>
            <w:hideMark/>
          </w:tcPr>
          <w:p w14:paraId="2CA49B40" w14:textId="77777777" w:rsidR="009A413B" w:rsidRPr="00A3104E" w:rsidRDefault="009A413B" w:rsidP="00A3104E">
            <w:pPr>
              <w:shd w:val="clear" w:color="auto" w:fill="FFFFFF"/>
              <w:autoSpaceDE w:val="0"/>
              <w:autoSpaceDN w:val="0"/>
              <w:adjustRightInd w:val="0"/>
              <w:snapToGrid w:val="0"/>
              <w:spacing w:after="0" w:line="240" w:lineRule="auto"/>
              <w:ind w:left="51" w:right="11" w:hanging="51"/>
              <w:jc w:val="both"/>
              <w:rPr>
                <w:rFonts w:ascii="Arial Narrow" w:hAnsi="Arial Narrow"/>
                <w:spacing w:val="3"/>
              </w:rPr>
            </w:pPr>
            <w:r w:rsidRPr="00A3104E">
              <w:rPr>
                <w:rFonts w:ascii="Arial Narrow" w:hAnsi="Arial Narrow"/>
                <w:spacing w:val="3"/>
              </w:rPr>
              <w:t xml:space="preserve">2. Degradare  </w:t>
            </w:r>
          </w:p>
        </w:tc>
        <w:tc>
          <w:tcPr>
            <w:tcW w:w="4500" w:type="dxa"/>
            <w:tcBorders>
              <w:top w:val="single" w:sz="4" w:space="0" w:color="auto"/>
              <w:left w:val="single" w:sz="4" w:space="0" w:color="auto"/>
              <w:bottom w:val="single" w:sz="4" w:space="0" w:color="auto"/>
              <w:right w:val="single" w:sz="4" w:space="0" w:color="auto"/>
            </w:tcBorders>
            <w:hideMark/>
          </w:tcPr>
          <w:p w14:paraId="41E4AD5C" w14:textId="77777777" w:rsidR="009A413B" w:rsidRPr="00A3104E" w:rsidRDefault="009A413B" w:rsidP="00A3104E">
            <w:pPr>
              <w:shd w:val="clear" w:color="auto" w:fill="FFFFFF"/>
              <w:autoSpaceDE w:val="0"/>
              <w:autoSpaceDN w:val="0"/>
              <w:adjustRightInd w:val="0"/>
              <w:snapToGrid w:val="0"/>
              <w:spacing w:after="0" w:line="240" w:lineRule="auto"/>
              <w:ind w:left="-9" w:right="11" w:firstLine="9"/>
              <w:rPr>
                <w:rFonts w:ascii="Arial Narrow" w:hAnsi="Arial Narrow"/>
                <w:spacing w:val="3"/>
              </w:rPr>
            </w:pPr>
            <w:r w:rsidRPr="00A3104E">
              <w:rPr>
                <w:rFonts w:ascii="Arial Narrow" w:hAnsi="Arial Narrow"/>
                <w:spacing w:val="3"/>
              </w:rPr>
              <w:t xml:space="preserve">Amoniac / amoniac în balegar  </w:t>
            </w:r>
          </w:p>
        </w:tc>
        <w:tc>
          <w:tcPr>
            <w:tcW w:w="3780" w:type="dxa"/>
            <w:tcBorders>
              <w:top w:val="single" w:sz="4" w:space="0" w:color="auto"/>
              <w:left w:val="single" w:sz="4" w:space="0" w:color="auto"/>
              <w:bottom w:val="single" w:sz="4" w:space="0" w:color="auto"/>
              <w:right w:val="single" w:sz="4" w:space="0" w:color="auto"/>
            </w:tcBorders>
            <w:hideMark/>
          </w:tcPr>
          <w:p w14:paraId="7CDB7B5C" w14:textId="77777777" w:rsidR="009A413B" w:rsidRPr="00A3104E" w:rsidRDefault="009A413B" w:rsidP="00A3104E">
            <w:pPr>
              <w:shd w:val="clear" w:color="auto" w:fill="FFFFFF"/>
              <w:autoSpaceDE w:val="0"/>
              <w:autoSpaceDN w:val="0"/>
              <w:adjustRightInd w:val="0"/>
              <w:snapToGrid w:val="0"/>
              <w:spacing w:after="0" w:line="240" w:lineRule="auto"/>
              <w:ind w:left="51" w:right="11" w:firstLine="21"/>
              <w:rPr>
                <w:rFonts w:ascii="Arial Narrow" w:hAnsi="Arial Narrow"/>
                <w:spacing w:val="3"/>
              </w:rPr>
            </w:pPr>
            <w:r w:rsidRPr="00A3104E">
              <w:rPr>
                <w:rFonts w:ascii="Arial Narrow" w:hAnsi="Arial Narrow"/>
                <w:spacing w:val="3"/>
              </w:rPr>
              <w:t>Conditiile procesului (balegar): T, pH, Aw</w:t>
            </w:r>
          </w:p>
        </w:tc>
      </w:tr>
      <w:tr w:rsidR="009A413B" w:rsidRPr="00A3104E" w14:paraId="3E26B090" w14:textId="77777777" w:rsidTr="009A413B">
        <w:tc>
          <w:tcPr>
            <w:tcW w:w="1368" w:type="dxa"/>
            <w:tcBorders>
              <w:top w:val="single" w:sz="4" w:space="0" w:color="auto"/>
              <w:left w:val="single" w:sz="4" w:space="0" w:color="auto"/>
              <w:bottom w:val="single" w:sz="4" w:space="0" w:color="auto"/>
              <w:right w:val="single" w:sz="4" w:space="0" w:color="auto"/>
            </w:tcBorders>
            <w:hideMark/>
          </w:tcPr>
          <w:p w14:paraId="42969DF1" w14:textId="77777777" w:rsidR="009A413B" w:rsidRPr="00A3104E" w:rsidRDefault="009A413B" w:rsidP="00A3104E">
            <w:pPr>
              <w:shd w:val="clear" w:color="auto" w:fill="FFFFFF"/>
              <w:autoSpaceDE w:val="0"/>
              <w:autoSpaceDN w:val="0"/>
              <w:adjustRightInd w:val="0"/>
              <w:snapToGrid w:val="0"/>
              <w:spacing w:after="0" w:line="240" w:lineRule="auto"/>
              <w:ind w:left="51" w:right="11" w:hanging="51"/>
              <w:jc w:val="both"/>
              <w:rPr>
                <w:rFonts w:ascii="Arial Narrow" w:hAnsi="Arial Narrow" w:cs="TimesNewRomanPSMT"/>
                <w:spacing w:val="3"/>
              </w:rPr>
            </w:pPr>
            <w:r w:rsidRPr="00A3104E">
              <w:rPr>
                <w:rFonts w:ascii="Arial Narrow" w:hAnsi="Arial Narrow"/>
                <w:spacing w:val="3"/>
              </w:rPr>
              <w:t>3. Volatilizare</w:t>
            </w:r>
          </w:p>
        </w:tc>
        <w:tc>
          <w:tcPr>
            <w:tcW w:w="4500" w:type="dxa"/>
            <w:tcBorders>
              <w:top w:val="single" w:sz="4" w:space="0" w:color="auto"/>
              <w:left w:val="single" w:sz="4" w:space="0" w:color="auto"/>
              <w:bottom w:val="single" w:sz="4" w:space="0" w:color="auto"/>
              <w:right w:val="single" w:sz="4" w:space="0" w:color="auto"/>
            </w:tcBorders>
            <w:hideMark/>
          </w:tcPr>
          <w:p w14:paraId="2735FE38" w14:textId="77777777" w:rsidR="009A413B" w:rsidRPr="00A3104E" w:rsidRDefault="009A413B" w:rsidP="00A3104E">
            <w:pPr>
              <w:shd w:val="clear" w:color="auto" w:fill="FFFFFF"/>
              <w:autoSpaceDE w:val="0"/>
              <w:autoSpaceDN w:val="0"/>
              <w:adjustRightInd w:val="0"/>
              <w:snapToGrid w:val="0"/>
              <w:spacing w:after="0" w:line="240" w:lineRule="auto"/>
              <w:ind w:left="-9" w:right="11" w:firstLine="9"/>
              <w:rPr>
                <w:rFonts w:ascii="Arial Narrow" w:hAnsi="Arial Narrow" w:cs="Times New Roman"/>
                <w:spacing w:val="3"/>
              </w:rPr>
            </w:pPr>
            <w:r w:rsidRPr="00A3104E">
              <w:rPr>
                <w:rFonts w:ascii="Arial Narrow" w:hAnsi="Arial Narrow"/>
                <w:spacing w:val="3"/>
              </w:rPr>
              <w:t>Amoniac în aer</w:t>
            </w:r>
          </w:p>
        </w:tc>
        <w:tc>
          <w:tcPr>
            <w:tcW w:w="3780" w:type="dxa"/>
            <w:tcBorders>
              <w:top w:val="single" w:sz="4" w:space="0" w:color="auto"/>
              <w:left w:val="single" w:sz="4" w:space="0" w:color="auto"/>
              <w:bottom w:val="single" w:sz="4" w:space="0" w:color="auto"/>
              <w:right w:val="single" w:sz="4" w:space="0" w:color="auto"/>
            </w:tcBorders>
            <w:hideMark/>
          </w:tcPr>
          <w:p w14:paraId="5D6671C0" w14:textId="77777777" w:rsidR="009A413B" w:rsidRPr="00A3104E" w:rsidRDefault="009A413B" w:rsidP="00A3104E">
            <w:pPr>
              <w:shd w:val="clear" w:color="auto" w:fill="FFFFFF"/>
              <w:autoSpaceDE w:val="0"/>
              <w:autoSpaceDN w:val="0"/>
              <w:adjustRightInd w:val="0"/>
              <w:snapToGrid w:val="0"/>
              <w:spacing w:after="0" w:line="240" w:lineRule="auto"/>
              <w:ind w:left="51" w:right="11" w:firstLine="21"/>
              <w:rPr>
                <w:rFonts w:ascii="Arial Narrow" w:hAnsi="Arial Narrow"/>
                <w:spacing w:val="3"/>
              </w:rPr>
            </w:pPr>
            <w:r w:rsidRPr="00A3104E">
              <w:rPr>
                <w:rFonts w:ascii="Arial Narrow" w:hAnsi="Arial Narrow"/>
                <w:spacing w:val="3"/>
              </w:rPr>
              <w:t>Conditiile procesului si climatul local</w:t>
            </w:r>
          </w:p>
        </w:tc>
      </w:tr>
      <w:tr w:rsidR="009A413B" w:rsidRPr="00A3104E" w14:paraId="530A4D46" w14:textId="77777777" w:rsidTr="009A413B">
        <w:tc>
          <w:tcPr>
            <w:tcW w:w="1368" w:type="dxa"/>
            <w:tcBorders>
              <w:top w:val="single" w:sz="4" w:space="0" w:color="auto"/>
              <w:left w:val="single" w:sz="4" w:space="0" w:color="auto"/>
              <w:bottom w:val="single" w:sz="4" w:space="0" w:color="auto"/>
              <w:right w:val="single" w:sz="4" w:space="0" w:color="auto"/>
            </w:tcBorders>
            <w:hideMark/>
          </w:tcPr>
          <w:p w14:paraId="6D5047AC" w14:textId="77777777" w:rsidR="009A413B" w:rsidRPr="00A3104E" w:rsidRDefault="009A413B" w:rsidP="00A3104E">
            <w:pPr>
              <w:shd w:val="clear" w:color="auto" w:fill="FFFFFF"/>
              <w:autoSpaceDE w:val="0"/>
              <w:autoSpaceDN w:val="0"/>
              <w:adjustRightInd w:val="0"/>
              <w:snapToGrid w:val="0"/>
              <w:spacing w:after="0" w:line="240" w:lineRule="auto"/>
              <w:ind w:left="51" w:right="11" w:hanging="51"/>
              <w:jc w:val="both"/>
              <w:rPr>
                <w:rFonts w:ascii="Arial Narrow" w:hAnsi="Arial Narrow" w:cs="TimesNewRomanPSMT"/>
                <w:spacing w:val="3"/>
              </w:rPr>
            </w:pPr>
            <w:r w:rsidRPr="00A3104E">
              <w:rPr>
                <w:rFonts w:ascii="Arial Narrow" w:hAnsi="Arial Narrow"/>
                <w:spacing w:val="3"/>
              </w:rPr>
              <w:t xml:space="preserve">4. Emisii  </w:t>
            </w:r>
          </w:p>
        </w:tc>
        <w:tc>
          <w:tcPr>
            <w:tcW w:w="4500" w:type="dxa"/>
            <w:tcBorders>
              <w:top w:val="single" w:sz="4" w:space="0" w:color="auto"/>
              <w:left w:val="single" w:sz="4" w:space="0" w:color="auto"/>
              <w:bottom w:val="single" w:sz="4" w:space="0" w:color="auto"/>
              <w:right w:val="single" w:sz="4" w:space="0" w:color="auto"/>
            </w:tcBorders>
            <w:hideMark/>
          </w:tcPr>
          <w:p w14:paraId="3BDA76A3" w14:textId="77777777" w:rsidR="009A413B" w:rsidRPr="00A3104E" w:rsidRDefault="009A413B" w:rsidP="00A3104E">
            <w:pPr>
              <w:shd w:val="clear" w:color="auto" w:fill="FFFFFF"/>
              <w:autoSpaceDE w:val="0"/>
              <w:autoSpaceDN w:val="0"/>
              <w:adjustRightInd w:val="0"/>
              <w:snapToGrid w:val="0"/>
              <w:spacing w:after="0" w:line="240" w:lineRule="auto"/>
              <w:ind w:left="51" w:right="11" w:firstLine="21"/>
              <w:rPr>
                <w:rFonts w:ascii="Arial Narrow" w:hAnsi="Arial Narrow" w:cs="Times New Roman"/>
                <w:spacing w:val="3"/>
              </w:rPr>
            </w:pPr>
            <w:r w:rsidRPr="00A3104E">
              <w:rPr>
                <w:rFonts w:ascii="Arial Narrow" w:hAnsi="Arial Narrow"/>
                <w:spacing w:val="3"/>
              </w:rPr>
              <w:t>Amoniac în mediu</w:t>
            </w:r>
          </w:p>
        </w:tc>
        <w:tc>
          <w:tcPr>
            <w:tcW w:w="3780" w:type="dxa"/>
            <w:tcBorders>
              <w:top w:val="single" w:sz="4" w:space="0" w:color="auto"/>
              <w:left w:val="single" w:sz="4" w:space="0" w:color="auto"/>
              <w:bottom w:val="single" w:sz="4" w:space="0" w:color="auto"/>
              <w:right w:val="single" w:sz="4" w:space="0" w:color="auto"/>
            </w:tcBorders>
            <w:hideMark/>
          </w:tcPr>
          <w:p w14:paraId="47062D72" w14:textId="77777777" w:rsidR="009A413B" w:rsidRPr="00A3104E" w:rsidRDefault="009A413B" w:rsidP="00A3104E">
            <w:pPr>
              <w:shd w:val="clear" w:color="auto" w:fill="FFFFFF"/>
              <w:autoSpaceDE w:val="0"/>
              <w:autoSpaceDN w:val="0"/>
              <w:adjustRightInd w:val="0"/>
              <w:snapToGrid w:val="0"/>
              <w:spacing w:after="0" w:line="240" w:lineRule="auto"/>
              <w:ind w:left="51" w:right="11" w:firstLine="21"/>
              <w:rPr>
                <w:rFonts w:ascii="Arial Narrow" w:hAnsi="Arial Narrow"/>
                <w:spacing w:val="3"/>
              </w:rPr>
            </w:pPr>
            <w:r w:rsidRPr="00A3104E">
              <w:rPr>
                <w:rFonts w:ascii="Arial Narrow" w:hAnsi="Arial Narrow"/>
                <w:spacing w:val="3"/>
              </w:rPr>
              <w:t>Curatarea aerului</w:t>
            </w:r>
          </w:p>
        </w:tc>
      </w:tr>
      <w:tr w:rsidR="009A413B" w:rsidRPr="00A3104E" w14:paraId="2A2BFB96" w14:textId="77777777" w:rsidTr="009A413B">
        <w:tc>
          <w:tcPr>
            <w:tcW w:w="9648" w:type="dxa"/>
            <w:gridSpan w:val="3"/>
            <w:tcBorders>
              <w:top w:val="single" w:sz="4" w:space="0" w:color="auto"/>
              <w:left w:val="single" w:sz="4" w:space="0" w:color="auto"/>
              <w:bottom w:val="single" w:sz="4" w:space="0" w:color="auto"/>
              <w:right w:val="single" w:sz="4" w:space="0" w:color="auto"/>
            </w:tcBorders>
            <w:hideMark/>
          </w:tcPr>
          <w:p w14:paraId="4D434E9F" w14:textId="77777777" w:rsidR="009A413B" w:rsidRPr="00A3104E" w:rsidRDefault="009A413B" w:rsidP="00A3104E">
            <w:pPr>
              <w:shd w:val="clear" w:color="auto" w:fill="FFFFFF"/>
              <w:autoSpaceDE w:val="0"/>
              <w:autoSpaceDN w:val="0"/>
              <w:adjustRightInd w:val="0"/>
              <w:snapToGrid w:val="0"/>
              <w:spacing w:after="0" w:line="240" w:lineRule="auto"/>
              <w:ind w:left="51" w:right="11" w:firstLine="731"/>
              <w:jc w:val="center"/>
              <w:rPr>
                <w:rFonts w:ascii="Arial Narrow" w:hAnsi="Arial Narrow"/>
                <w:spacing w:val="3"/>
              </w:rPr>
            </w:pPr>
            <w:r w:rsidRPr="00A3104E">
              <w:rPr>
                <w:rFonts w:ascii="Arial Narrow" w:hAnsi="Arial Narrow"/>
                <w:spacing w:val="3"/>
              </w:rPr>
              <w:t xml:space="preserve">Nota :T-temperatura, pH – aciditate, Aw – activitatea apelor, r.h.-umiditate relativa </w:t>
            </w:r>
          </w:p>
        </w:tc>
      </w:tr>
    </w:tbl>
    <w:p w14:paraId="745F6A74"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t xml:space="preserve"> Tabel nr. 2.4.2.3.</w:t>
      </w:r>
    </w:p>
    <w:p w14:paraId="0B83D07E" w14:textId="77777777" w:rsidR="009A413B" w:rsidRPr="00A3104E" w:rsidRDefault="009A413B" w:rsidP="00A3104E">
      <w:pPr>
        <w:shd w:val="clear" w:color="auto" w:fill="FFFFFF"/>
        <w:spacing w:after="0" w:line="240" w:lineRule="auto"/>
        <w:ind w:left="708"/>
        <w:jc w:val="both"/>
        <w:rPr>
          <w:rFonts w:ascii="Arial Narrow" w:hAnsi="Arial Narrow"/>
          <w:i/>
          <w:sz w:val="12"/>
          <w:szCs w:val="12"/>
        </w:rPr>
      </w:pPr>
    </w:p>
    <w:p w14:paraId="5AE2180F" w14:textId="77777777" w:rsidR="009A413B" w:rsidRPr="00A3104E" w:rsidRDefault="009A413B" w:rsidP="00A3104E">
      <w:pPr>
        <w:shd w:val="clear" w:color="auto" w:fill="FFFFFF"/>
        <w:spacing w:after="0" w:line="240" w:lineRule="auto"/>
        <w:ind w:left="708"/>
        <w:jc w:val="both"/>
        <w:rPr>
          <w:rFonts w:ascii="Arial Narrow" w:hAnsi="Arial Narrow"/>
          <w:bCs/>
          <w:i/>
          <w:iCs/>
          <w:sz w:val="24"/>
          <w:szCs w:val="24"/>
          <w:u w:val="single"/>
        </w:rPr>
      </w:pPr>
      <w:r w:rsidRPr="00A3104E">
        <w:rPr>
          <w:rFonts w:ascii="Arial Narrow" w:hAnsi="Arial Narrow"/>
          <w:bCs/>
          <w:i/>
          <w:iCs/>
          <w:sz w:val="24"/>
          <w:szCs w:val="24"/>
          <w:u w:val="single"/>
        </w:rPr>
        <w:t>Alte gaze</w:t>
      </w:r>
    </w:p>
    <w:p w14:paraId="2EC1F0AF" w14:textId="77777777" w:rsidR="009A413B" w:rsidRPr="00A3104E" w:rsidRDefault="009A413B" w:rsidP="00A3104E">
      <w:pPr>
        <w:shd w:val="clear" w:color="auto" w:fill="FFFFFF"/>
        <w:spacing w:after="0" w:line="240" w:lineRule="auto"/>
        <w:jc w:val="both"/>
        <w:rPr>
          <w:rFonts w:ascii="Arial Narrow" w:hAnsi="Arial Narrow"/>
          <w:sz w:val="24"/>
          <w:szCs w:val="24"/>
        </w:rPr>
      </w:pPr>
      <w:r w:rsidRPr="00A3104E">
        <w:rPr>
          <w:rFonts w:ascii="Arial Narrow" w:hAnsi="Arial Narrow"/>
          <w:sz w:val="24"/>
          <w:szCs w:val="24"/>
        </w:rPr>
        <w:tab/>
        <w:t>Generarea altor substanțelor gazoase în halele de animale influențează, de asemenea calitatea aerului din interior si poate afecta sănătatea animalelor. Dioxidul de carbon se poate acumula peste limitele admisibile în hale, în cazul unei ventilații necorespunzatoare. În cazul de față sistemul de ventilație propus prin proiect asigură ventilarea corespuzătoare a halelor de producție.</w:t>
      </w:r>
    </w:p>
    <w:p w14:paraId="613B3F5E" w14:textId="77777777" w:rsidR="009A413B" w:rsidRPr="00A3104E" w:rsidRDefault="009A413B" w:rsidP="001A56B5">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z w:val="24"/>
          <w:szCs w:val="24"/>
        </w:rPr>
        <w:tab/>
        <w:t xml:space="preserve">Cerintele  calitative minime sunt statuate prin Directiva 91/630/EEC (132/EC/1991) pentru controlul climatului din adaposturile de </w:t>
      </w:r>
      <w:r w:rsidR="001A56B5">
        <w:rPr>
          <w:rFonts w:ascii="Arial Narrow" w:hAnsi="Arial Narrow"/>
          <w:sz w:val="24"/>
          <w:szCs w:val="24"/>
        </w:rPr>
        <w:t>puilor</w:t>
      </w:r>
      <w:r w:rsidRPr="00A3104E">
        <w:rPr>
          <w:rFonts w:ascii="Arial Narrow" w:hAnsi="Arial Narrow"/>
          <w:sz w:val="24"/>
          <w:szCs w:val="24"/>
        </w:rPr>
        <w:t>. Temperatura si umiditatea aerului, nivelele de  praf, circulatia aerului si  concentratiile de gaze trebuie sa fie mentinute sub nivelele daunatoare. Concentratiile valorilor limita sunt prezentate în Directiva 91/630/EEC (132/EC/1991) cu titlu orientativ. Emisii de gaze în halele de producţie:</w:t>
      </w:r>
    </w:p>
    <w:p w14:paraId="38FAD22A" w14:textId="77777777" w:rsidR="009A413B" w:rsidRPr="00A3104E" w:rsidRDefault="009A413B" w:rsidP="00D05C81">
      <w:pPr>
        <w:numPr>
          <w:ilvl w:val="0"/>
          <w:numId w:val="4"/>
        </w:numPr>
        <w:tabs>
          <w:tab w:val="num" w:pos="360"/>
        </w:tabs>
        <w:spacing w:after="0" w:line="240" w:lineRule="auto"/>
        <w:ind w:left="0" w:firstLine="0"/>
        <w:jc w:val="both"/>
        <w:rPr>
          <w:rFonts w:ascii="Arial Narrow" w:hAnsi="Arial Narrow"/>
          <w:bCs/>
          <w:sz w:val="24"/>
          <w:szCs w:val="24"/>
        </w:rPr>
      </w:pPr>
      <w:r w:rsidRPr="00A3104E">
        <w:rPr>
          <w:rFonts w:ascii="Arial Narrow" w:hAnsi="Arial Narrow"/>
          <w:sz w:val="24"/>
          <w:szCs w:val="24"/>
        </w:rPr>
        <w:t xml:space="preserve">CO </w:t>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t xml:space="preserve"> </w:t>
      </w:r>
      <w:r w:rsidRPr="00A3104E">
        <w:rPr>
          <w:rFonts w:ascii="Arial Narrow" w:hAnsi="Arial Narrow"/>
          <w:sz w:val="24"/>
          <w:szCs w:val="24"/>
        </w:rPr>
        <w:tab/>
        <w:t xml:space="preserve">………. 0,3% (sub valoarea masurabila) </w:t>
      </w:r>
    </w:p>
    <w:p w14:paraId="095D6702" w14:textId="77777777" w:rsidR="009A413B" w:rsidRPr="00A3104E" w:rsidRDefault="009A413B" w:rsidP="00D05C81">
      <w:pPr>
        <w:numPr>
          <w:ilvl w:val="0"/>
          <w:numId w:val="4"/>
        </w:numPr>
        <w:tabs>
          <w:tab w:val="num" w:pos="360"/>
        </w:tabs>
        <w:spacing w:after="0" w:line="240" w:lineRule="auto"/>
        <w:ind w:left="0" w:firstLine="0"/>
        <w:jc w:val="both"/>
        <w:rPr>
          <w:rFonts w:ascii="Arial Narrow" w:hAnsi="Arial Narrow"/>
          <w:bCs/>
          <w:sz w:val="24"/>
          <w:szCs w:val="24"/>
        </w:rPr>
      </w:pPr>
      <w:r w:rsidRPr="00A3104E">
        <w:rPr>
          <w:rFonts w:ascii="Arial Narrow" w:hAnsi="Arial Narrow"/>
          <w:sz w:val="24"/>
          <w:szCs w:val="24"/>
        </w:rPr>
        <w:t>H</w:t>
      </w:r>
      <w:r w:rsidRPr="00A3104E">
        <w:rPr>
          <w:rFonts w:ascii="Arial Narrow" w:hAnsi="Arial Narrow"/>
          <w:sz w:val="20"/>
          <w:szCs w:val="20"/>
        </w:rPr>
        <w:t>2</w:t>
      </w:r>
      <w:r w:rsidRPr="00A3104E">
        <w:rPr>
          <w:rFonts w:ascii="Arial Narrow" w:hAnsi="Arial Narrow"/>
          <w:sz w:val="24"/>
          <w:szCs w:val="24"/>
        </w:rPr>
        <w:t xml:space="preserve">S </w:t>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t xml:space="preserve"> </w:t>
      </w:r>
      <w:r w:rsidRPr="00A3104E">
        <w:rPr>
          <w:rFonts w:ascii="Arial Narrow" w:hAnsi="Arial Narrow"/>
          <w:sz w:val="24"/>
          <w:szCs w:val="24"/>
        </w:rPr>
        <w:tab/>
        <w:t xml:space="preserve">………. 0,01% (sub valoarea masurabila) </w:t>
      </w:r>
    </w:p>
    <w:p w14:paraId="5F4571B8" w14:textId="77777777" w:rsidR="009A413B" w:rsidRPr="00A3104E" w:rsidRDefault="009A413B" w:rsidP="00D05C81">
      <w:pPr>
        <w:numPr>
          <w:ilvl w:val="0"/>
          <w:numId w:val="4"/>
        </w:numPr>
        <w:tabs>
          <w:tab w:val="num" w:pos="360"/>
        </w:tabs>
        <w:spacing w:after="0" w:line="240" w:lineRule="auto"/>
        <w:ind w:left="0" w:firstLine="0"/>
        <w:jc w:val="both"/>
        <w:rPr>
          <w:rFonts w:ascii="Arial Narrow" w:hAnsi="Arial Narrow"/>
          <w:bCs/>
          <w:sz w:val="24"/>
          <w:szCs w:val="24"/>
        </w:rPr>
      </w:pPr>
      <w:r w:rsidRPr="00A3104E">
        <w:rPr>
          <w:rFonts w:ascii="Arial Narrow" w:hAnsi="Arial Narrow"/>
          <w:sz w:val="24"/>
          <w:szCs w:val="24"/>
        </w:rPr>
        <w:t>H – umiditate relativa (</w:t>
      </w:r>
      <w:r w:rsidR="001A56B5">
        <w:rPr>
          <w:rFonts w:ascii="Arial Narrow" w:hAnsi="Arial Narrow"/>
          <w:sz w:val="24"/>
          <w:szCs w:val="24"/>
        </w:rPr>
        <w:t>pui</w:t>
      </w:r>
      <w:r w:rsidRPr="00A3104E">
        <w:rPr>
          <w:rFonts w:ascii="Arial Narrow" w:hAnsi="Arial Narrow"/>
          <w:sz w:val="24"/>
          <w:szCs w:val="24"/>
        </w:rPr>
        <w:t xml:space="preserve"> &gt;2</w:t>
      </w:r>
      <w:r w:rsidR="001A56B5">
        <w:rPr>
          <w:rFonts w:ascii="Arial Narrow" w:hAnsi="Arial Narrow"/>
          <w:sz w:val="24"/>
          <w:szCs w:val="24"/>
        </w:rPr>
        <w:t>,</w:t>
      </w:r>
      <w:r w:rsidRPr="00A3104E">
        <w:rPr>
          <w:rFonts w:ascii="Arial Narrow" w:hAnsi="Arial Narrow"/>
          <w:sz w:val="24"/>
          <w:szCs w:val="24"/>
        </w:rPr>
        <w:t xml:space="preserve">5 kg) </w:t>
      </w:r>
      <w:r w:rsidRPr="00A3104E">
        <w:rPr>
          <w:rFonts w:ascii="Arial Narrow" w:hAnsi="Arial Narrow"/>
          <w:sz w:val="24"/>
          <w:szCs w:val="24"/>
        </w:rPr>
        <w:tab/>
      </w:r>
      <w:r w:rsidRPr="00A3104E">
        <w:rPr>
          <w:rFonts w:ascii="Arial Narrow" w:hAnsi="Arial Narrow"/>
          <w:sz w:val="24"/>
          <w:szCs w:val="24"/>
        </w:rPr>
        <w:tab/>
        <w:t xml:space="preserve">………. 50- 60 % </w:t>
      </w:r>
    </w:p>
    <w:p w14:paraId="06289051" w14:textId="77777777" w:rsidR="009A413B" w:rsidRPr="00A3104E" w:rsidRDefault="009A413B" w:rsidP="00D05C81">
      <w:pPr>
        <w:numPr>
          <w:ilvl w:val="0"/>
          <w:numId w:val="4"/>
        </w:numPr>
        <w:tabs>
          <w:tab w:val="num" w:pos="360"/>
        </w:tabs>
        <w:spacing w:after="0" w:line="240" w:lineRule="auto"/>
        <w:ind w:left="0" w:firstLine="0"/>
        <w:jc w:val="both"/>
        <w:rPr>
          <w:rFonts w:ascii="Arial Narrow" w:hAnsi="Arial Narrow"/>
          <w:bCs/>
          <w:sz w:val="24"/>
          <w:szCs w:val="24"/>
        </w:rPr>
      </w:pPr>
      <w:r w:rsidRPr="00A3104E">
        <w:rPr>
          <w:rFonts w:ascii="Arial Narrow" w:hAnsi="Arial Narrow"/>
          <w:sz w:val="24"/>
          <w:szCs w:val="24"/>
        </w:rPr>
        <w:t>NH</w:t>
      </w:r>
      <w:r w:rsidRPr="00A3104E">
        <w:rPr>
          <w:rFonts w:ascii="Arial Narrow" w:hAnsi="Arial Narrow"/>
          <w:sz w:val="20"/>
          <w:szCs w:val="20"/>
        </w:rPr>
        <w:t>3</w:t>
      </w:r>
      <w:r w:rsidRPr="00A3104E">
        <w:rPr>
          <w:rFonts w:ascii="Arial Narrow" w:hAnsi="Arial Narrow"/>
          <w:sz w:val="24"/>
          <w:szCs w:val="24"/>
        </w:rPr>
        <w:t xml:space="preserve"> </w:t>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t xml:space="preserve">………. 0,002% (maxim admis 10 ppm) </w:t>
      </w:r>
    </w:p>
    <w:p w14:paraId="5D351930" w14:textId="77777777" w:rsidR="009A413B" w:rsidRPr="00A3104E" w:rsidRDefault="009A413B" w:rsidP="00D05C81">
      <w:pPr>
        <w:numPr>
          <w:ilvl w:val="0"/>
          <w:numId w:val="4"/>
        </w:numPr>
        <w:tabs>
          <w:tab w:val="num" w:pos="360"/>
        </w:tabs>
        <w:spacing w:after="0" w:line="240" w:lineRule="auto"/>
        <w:ind w:left="0" w:firstLine="0"/>
        <w:jc w:val="both"/>
        <w:rPr>
          <w:rFonts w:ascii="Arial Narrow" w:hAnsi="Arial Narrow"/>
          <w:bCs/>
          <w:sz w:val="24"/>
          <w:szCs w:val="24"/>
        </w:rPr>
      </w:pPr>
      <w:r w:rsidRPr="00A3104E">
        <w:rPr>
          <w:rFonts w:ascii="Arial Narrow" w:hAnsi="Arial Narrow"/>
          <w:sz w:val="24"/>
          <w:szCs w:val="24"/>
        </w:rPr>
        <w:t>CO</w:t>
      </w:r>
      <w:r w:rsidRPr="00A3104E">
        <w:rPr>
          <w:rFonts w:ascii="Arial Narrow" w:hAnsi="Arial Narrow"/>
          <w:sz w:val="20"/>
          <w:szCs w:val="20"/>
        </w:rPr>
        <w:t>2</w:t>
      </w:r>
      <w:r w:rsidRPr="00A3104E">
        <w:rPr>
          <w:rFonts w:ascii="Arial Narrow" w:hAnsi="Arial Narrow"/>
          <w:sz w:val="24"/>
          <w:szCs w:val="24"/>
        </w:rPr>
        <w:t xml:space="preserve">  </w:t>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t xml:space="preserve">………. Volum maxim admis 0,20% </w:t>
      </w:r>
    </w:p>
    <w:p w14:paraId="59143541"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z w:val="24"/>
          <w:szCs w:val="24"/>
        </w:rPr>
        <w:tab/>
        <w:t>Procesele microbiene din sol (denitrificarea) produc protoxid de azot (N</w:t>
      </w:r>
      <w:r w:rsidRPr="00A3104E">
        <w:rPr>
          <w:rFonts w:ascii="Arial Narrow" w:hAnsi="Arial Narrow"/>
          <w:sz w:val="20"/>
          <w:szCs w:val="20"/>
        </w:rPr>
        <w:t>2</w:t>
      </w:r>
      <w:r w:rsidRPr="00A3104E">
        <w:rPr>
          <w:rFonts w:ascii="Arial Narrow" w:hAnsi="Arial Narrow"/>
          <w:sz w:val="24"/>
          <w:szCs w:val="24"/>
        </w:rPr>
        <w:t>O) si azot gaz (N</w:t>
      </w:r>
      <w:r w:rsidRPr="00A3104E">
        <w:rPr>
          <w:rFonts w:ascii="Arial Narrow" w:hAnsi="Arial Narrow"/>
          <w:sz w:val="20"/>
          <w:szCs w:val="20"/>
        </w:rPr>
        <w:t>2</w:t>
      </w:r>
      <w:r w:rsidRPr="00A3104E">
        <w:rPr>
          <w:rFonts w:ascii="Arial Narrow" w:hAnsi="Arial Narrow"/>
          <w:sz w:val="24"/>
          <w:szCs w:val="24"/>
        </w:rPr>
        <w:t xml:space="preserve">). Protoxidul de azot este unul dintre gazele responsabile de apariția efectului de sera, în timp ce azotul gaz este dăunator mediului. Ambele pot fi produse prin descompunerea de nitrați în sol, nitrații fiind derivați din balegar, din fertilizatori anorganici sau chiar din sol, peocesul fiind favorizat de prezenta balegarului. </w:t>
      </w:r>
    </w:p>
    <w:p w14:paraId="774BF140" w14:textId="77777777" w:rsidR="009A413B" w:rsidRPr="00A3104E" w:rsidRDefault="009A413B" w:rsidP="00FA3327">
      <w:pPr>
        <w:autoSpaceDE w:val="0"/>
        <w:autoSpaceDN w:val="0"/>
        <w:adjustRightInd w:val="0"/>
        <w:snapToGrid w:val="0"/>
        <w:spacing w:after="0" w:line="240" w:lineRule="auto"/>
        <w:jc w:val="both"/>
        <w:rPr>
          <w:rFonts w:ascii="Arial Narrow" w:hAnsi="Arial Narrow"/>
          <w:bCs/>
          <w:sz w:val="24"/>
          <w:szCs w:val="24"/>
        </w:rPr>
      </w:pPr>
      <w:r w:rsidRPr="00A3104E">
        <w:rPr>
          <w:rFonts w:ascii="Arial Narrow" w:hAnsi="Arial Narrow"/>
          <w:sz w:val="24"/>
          <w:szCs w:val="24"/>
        </w:rPr>
        <w:tab/>
        <w:t>Emisia efectiva în hale este în functie de suprafata de grătare, sistemul de hrana, perioada stabulație etc. Datele orientative conform</w:t>
      </w:r>
      <w:r w:rsidRPr="00A3104E">
        <w:rPr>
          <w:rFonts w:ascii="Arial Narrow" w:hAnsi="Arial Narrow"/>
          <w:bCs/>
          <w:sz w:val="24"/>
          <w:szCs w:val="24"/>
        </w:rPr>
        <w:t xml:space="preserve"> BREF – BAT pentru „CRESTEREA INTENSIVA A </w:t>
      </w:r>
      <w:r w:rsidR="00FA3327">
        <w:rPr>
          <w:rFonts w:ascii="Arial Narrow" w:hAnsi="Arial Narrow"/>
          <w:bCs/>
          <w:sz w:val="24"/>
          <w:szCs w:val="24"/>
        </w:rPr>
        <w:t>PUI</w:t>
      </w:r>
      <w:r w:rsidRPr="00A3104E">
        <w:rPr>
          <w:rFonts w:ascii="Arial Narrow" w:hAnsi="Arial Narrow"/>
          <w:bCs/>
          <w:sz w:val="24"/>
          <w:szCs w:val="24"/>
        </w:rPr>
        <w:t>ILOR”:</w:t>
      </w:r>
    </w:p>
    <w:p w14:paraId="37732102"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bCs/>
          <w:sz w:val="24"/>
          <w:szCs w:val="24"/>
        </w:rPr>
        <w:t>Specii</w:t>
      </w:r>
      <w:r w:rsidRPr="00A3104E">
        <w:rPr>
          <w:rFonts w:ascii="Arial Narrow" w:hAnsi="Arial Narrow"/>
          <w:bCs/>
          <w:sz w:val="24"/>
          <w:szCs w:val="24"/>
        </w:rPr>
        <w:tab/>
      </w:r>
      <w:r w:rsidRPr="00A3104E">
        <w:rPr>
          <w:rFonts w:ascii="Arial Narrow" w:hAnsi="Arial Narrow"/>
          <w:bCs/>
          <w:sz w:val="24"/>
          <w:szCs w:val="24"/>
        </w:rPr>
        <w:tab/>
        <w:t xml:space="preserve">….. </w:t>
      </w:r>
      <w:r w:rsidR="00FA3327">
        <w:rPr>
          <w:rFonts w:ascii="Arial Narrow" w:hAnsi="Arial Narrow"/>
          <w:bCs/>
          <w:sz w:val="24"/>
          <w:szCs w:val="24"/>
        </w:rPr>
        <w:t xml:space="preserve">Pui de carne cu greutate pana la 2.5 kg </w:t>
      </w:r>
    </w:p>
    <w:p w14:paraId="56C60DD6"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sz w:val="24"/>
          <w:szCs w:val="24"/>
        </w:rPr>
        <w:t xml:space="preserve">Sistem de hale </w:t>
      </w:r>
      <w:r w:rsidRPr="00A3104E">
        <w:rPr>
          <w:rFonts w:ascii="Arial Narrow" w:hAnsi="Arial Narrow"/>
          <w:sz w:val="24"/>
          <w:szCs w:val="24"/>
        </w:rPr>
        <w:tab/>
      </w:r>
      <w:r w:rsidRPr="00A3104E">
        <w:rPr>
          <w:rFonts w:ascii="Arial Narrow" w:hAnsi="Arial Narrow"/>
          <w:bCs/>
          <w:sz w:val="24"/>
          <w:szCs w:val="24"/>
        </w:rPr>
        <w:t>…..</w:t>
      </w:r>
      <w:r w:rsidRPr="00A3104E">
        <w:rPr>
          <w:rFonts w:ascii="Arial Narrow" w:hAnsi="Arial Narrow"/>
          <w:sz w:val="24"/>
          <w:szCs w:val="24"/>
        </w:rPr>
        <w:t xml:space="preserve"> Pardoseala </w:t>
      </w:r>
      <w:r w:rsidR="00FA3327">
        <w:rPr>
          <w:rFonts w:ascii="Arial Narrow" w:hAnsi="Arial Narrow"/>
          <w:sz w:val="24"/>
          <w:szCs w:val="24"/>
        </w:rPr>
        <w:t>beton sclivisit</w:t>
      </w:r>
    </w:p>
    <w:p w14:paraId="070DA8DB"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bCs/>
          <w:sz w:val="24"/>
          <w:szCs w:val="24"/>
        </w:rPr>
        <w:t>Emisii de NH</w:t>
      </w:r>
      <w:r w:rsidRPr="00A3104E">
        <w:rPr>
          <w:rFonts w:ascii="Arial Narrow" w:hAnsi="Arial Narrow"/>
          <w:bCs/>
          <w:sz w:val="20"/>
          <w:szCs w:val="20"/>
        </w:rPr>
        <w:t>3</w:t>
      </w:r>
      <w:r w:rsidRPr="00A3104E">
        <w:rPr>
          <w:rFonts w:ascii="Arial Narrow" w:hAnsi="Arial Narrow"/>
          <w:bCs/>
          <w:sz w:val="24"/>
          <w:szCs w:val="24"/>
        </w:rPr>
        <w:t xml:space="preserve"> </w:t>
      </w:r>
      <w:r w:rsidRPr="00A3104E">
        <w:rPr>
          <w:rFonts w:ascii="Arial Narrow" w:hAnsi="Arial Narrow"/>
          <w:bCs/>
          <w:sz w:val="24"/>
          <w:szCs w:val="24"/>
        </w:rPr>
        <w:tab/>
        <w:t>….. 1,35 – 3,0 kg/loc/an (</w:t>
      </w:r>
      <w:r w:rsidRPr="00A3104E">
        <w:rPr>
          <w:rFonts w:ascii="Arial Narrow" w:hAnsi="Arial Narrow"/>
          <w:sz w:val="24"/>
          <w:szCs w:val="24"/>
        </w:rPr>
        <w:t>Cele mai reduse niveluri prin aplicarea tehnicilor end–of-pipe</w:t>
      </w:r>
      <w:r w:rsidRPr="00A3104E">
        <w:rPr>
          <w:rFonts w:ascii="Arial Narrow" w:hAnsi="Arial Narrow"/>
          <w:bCs/>
          <w:sz w:val="24"/>
          <w:szCs w:val="24"/>
        </w:rPr>
        <w:t>)</w:t>
      </w:r>
    </w:p>
    <w:p w14:paraId="3213926E"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bCs/>
          <w:sz w:val="24"/>
          <w:szCs w:val="24"/>
        </w:rPr>
        <w:t>Emisii de CH</w:t>
      </w:r>
      <w:r w:rsidRPr="00A3104E">
        <w:rPr>
          <w:rFonts w:ascii="Arial Narrow" w:hAnsi="Arial Narrow"/>
          <w:bCs/>
          <w:sz w:val="20"/>
          <w:szCs w:val="20"/>
        </w:rPr>
        <w:t>4</w:t>
      </w:r>
      <w:r w:rsidRPr="00A3104E">
        <w:rPr>
          <w:rFonts w:ascii="Arial Narrow" w:hAnsi="Arial Narrow"/>
          <w:bCs/>
          <w:sz w:val="24"/>
          <w:szCs w:val="24"/>
        </w:rPr>
        <w:t xml:space="preserve">  </w:t>
      </w:r>
      <w:r w:rsidRPr="00A3104E">
        <w:rPr>
          <w:rFonts w:ascii="Arial Narrow" w:hAnsi="Arial Narrow"/>
          <w:bCs/>
          <w:sz w:val="24"/>
          <w:szCs w:val="24"/>
        </w:rPr>
        <w:tab/>
        <w:t>….. 2,8 – 4,5  kg/loc/an (</w:t>
      </w:r>
      <w:r w:rsidRPr="00A3104E">
        <w:rPr>
          <w:rFonts w:ascii="Arial Narrow" w:hAnsi="Arial Narrow"/>
          <w:sz w:val="24"/>
          <w:szCs w:val="24"/>
        </w:rPr>
        <w:t>Nivelurile min. si max. raportate)</w:t>
      </w:r>
    </w:p>
    <w:p w14:paraId="33E55AA2"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bCs/>
          <w:sz w:val="24"/>
          <w:szCs w:val="24"/>
        </w:rPr>
        <w:t>Emisii de N</w:t>
      </w:r>
      <w:r w:rsidRPr="00A3104E">
        <w:rPr>
          <w:rFonts w:ascii="Arial Narrow" w:hAnsi="Arial Narrow"/>
          <w:bCs/>
          <w:sz w:val="20"/>
          <w:szCs w:val="20"/>
        </w:rPr>
        <w:t>2</w:t>
      </w:r>
      <w:r w:rsidRPr="00A3104E">
        <w:rPr>
          <w:rFonts w:ascii="Arial Narrow" w:hAnsi="Arial Narrow"/>
          <w:bCs/>
          <w:sz w:val="24"/>
          <w:szCs w:val="24"/>
        </w:rPr>
        <w:t xml:space="preserve">O  </w:t>
      </w:r>
      <w:r w:rsidRPr="00A3104E">
        <w:rPr>
          <w:rFonts w:ascii="Arial Narrow" w:hAnsi="Arial Narrow"/>
          <w:bCs/>
          <w:sz w:val="24"/>
          <w:szCs w:val="24"/>
        </w:rPr>
        <w:tab/>
        <w:t>….. 0,02  – 0,15 kg/loc/an (</w:t>
      </w:r>
      <w:r w:rsidRPr="00A3104E">
        <w:rPr>
          <w:rFonts w:ascii="Arial Narrow" w:hAnsi="Arial Narrow"/>
          <w:sz w:val="24"/>
          <w:szCs w:val="24"/>
        </w:rPr>
        <w:t>Nivelurile min. si max. raportate)</w:t>
      </w:r>
    </w:p>
    <w:p w14:paraId="00D2B612"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z w:val="24"/>
          <w:szCs w:val="24"/>
        </w:rPr>
        <w:tab/>
        <w:t>Emisiile de metan (</w:t>
      </w:r>
      <w:r w:rsidRPr="00A3104E">
        <w:rPr>
          <w:rFonts w:ascii="Arial Narrow" w:hAnsi="Arial Narrow"/>
          <w:bCs/>
          <w:sz w:val="24"/>
          <w:szCs w:val="24"/>
        </w:rPr>
        <w:t>CH</w:t>
      </w:r>
      <w:r w:rsidRPr="00A3104E">
        <w:rPr>
          <w:rFonts w:ascii="Arial Narrow" w:hAnsi="Arial Narrow"/>
          <w:bCs/>
          <w:sz w:val="20"/>
          <w:szCs w:val="20"/>
        </w:rPr>
        <w:t>4</w:t>
      </w:r>
      <w:r w:rsidRPr="00A3104E">
        <w:rPr>
          <w:rFonts w:ascii="Arial Narrow" w:hAnsi="Arial Narrow"/>
          <w:sz w:val="24"/>
          <w:szCs w:val="24"/>
        </w:rPr>
        <w:t>) se estimeaza prin calcul, utilizâd factorii de emisie CORINAIR, întrucât pentru metan nu sunt disponibile metode analitice sau instrumentale și nici limite de emisie prevazute în                    Ord. MAPPM 462/93:</w:t>
      </w:r>
    </w:p>
    <w:p w14:paraId="2E9F9360"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sz w:val="24"/>
          <w:szCs w:val="24"/>
        </w:rPr>
        <w:t xml:space="preserve">Emisii </w:t>
      </w:r>
      <w:r w:rsidR="00E67005">
        <w:rPr>
          <w:rFonts w:ascii="Arial Narrow" w:hAnsi="Arial Narrow"/>
          <w:sz w:val="24"/>
          <w:szCs w:val="24"/>
        </w:rPr>
        <w:t>la adaposturile de animale (pu</w:t>
      </w:r>
      <w:r w:rsidRPr="00A3104E">
        <w:rPr>
          <w:rFonts w:ascii="Arial Narrow" w:hAnsi="Arial Narrow"/>
          <w:sz w:val="24"/>
          <w:szCs w:val="24"/>
        </w:rPr>
        <w:t xml:space="preserve">i) </w:t>
      </w:r>
      <w:r w:rsidRPr="00A3104E">
        <w:rPr>
          <w:rFonts w:ascii="Arial Narrow" w:hAnsi="Arial Narrow"/>
          <w:sz w:val="24"/>
          <w:szCs w:val="24"/>
        </w:rPr>
        <w:tab/>
      </w:r>
      <w:r w:rsidRPr="00A3104E">
        <w:rPr>
          <w:rFonts w:ascii="Arial Narrow" w:hAnsi="Arial Narrow"/>
          <w:bCs/>
          <w:sz w:val="24"/>
          <w:szCs w:val="24"/>
        </w:rPr>
        <w:t>…..</w:t>
      </w:r>
      <w:r w:rsidR="00E67005">
        <w:rPr>
          <w:rFonts w:ascii="Arial Narrow" w:hAnsi="Arial Narrow"/>
          <w:sz w:val="24"/>
          <w:szCs w:val="24"/>
        </w:rPr>
        <w:t xml:space="preserve"> 2.8 – 3</w:t>
      </w:r>
      <w:r w:rsidRPr="00A3104E">
        <w:rPr>
          <w:rFonts w:ascii="Arial Narrow" w:hAnsi="Arial Narrow"/>
          <w:sz w:val="24"/>
          <w:szCs w:val="24"/>
        </w:rPr>
        <w:t>,5 kg/cap animal/an</w:t>
      </w:r>
    </w:p>
    <w:p w14:paraId="3AE5A49D" w14:textId="77777777" w:rsidR="009A413B" w:rsidRPr="00A3104E"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sz w:val="24"/>
          <w:szCs w:val="24"/>
        </w:rPr>
        <w:t>Emisii prin fermentatia anaeroba a dejectiilor</w:t>
      </w:r>
      <w:r w:rsidRPr="00A3104E">
        <w:rPr>
          <w:rFonts w:ascii="Arial Narrow" w:hAnsi="Arial Narrow"/>
          <w:sz w:val="24"/>
          <w:szCs w:val="24"/>
        </w:rPr>
        <w:tab/>
      </w:r>
      <w:r w:rsidRPr="00A3104E">
        <w:rPr>
          <w:rFonts w:ascii="Arial Narrow" w:hAnsi="Arial Narrow"/>
          <w:bCs/>
          <w:sz w:val="24"/>
          <w:szCs w:val="24"/>
        </w:rPr>
        <w:t>…..</w:t>
      </w:r>
      <w:r w:rsidR="00E67005">
        <w:rPr>
          <w:rFonts w:ascii="Arial Narrow" w:hAnsi="Arial Narrow"/>
          <w:sz w:val="24"/>
          <w:szCs w:val="24"/>
        </w:rPr>
        <w:t xml:space="preserve"> 3</w:t>
      </w:r>
      <w:r w:rsidRPr="00A3104E">
        <w:rPr>
          <w:rFonts w:ascii="Arial Narrow" w:hAnsi="Arial Narrow"/>
          <w:sz w:val="24"/>
          <w:szCs w:val="24"/>
        </w:rPr>
        <w:t xml:space="preserve"> kg/cap animal /an</w:t>
      </w:r>
    </w:p>
    <w:p w14:paraId="16E8FF1B" w14:textId="77777777" w:rsidR="009A413B" w:rsidRPr="00306391" w:rsidRDefault="009A413B" w:rsidP="00D05C81">
      <w:pPr>
        <w:numPr>
          <w:ilvl w:val="0"/>
          <w:numId w:val="4"/>
        </w:numPr>
        <w:tabs>
          <w:tab w:val="num" w:pos="360"/>
        </w:tabs>
        <w:spacing w:after="0" w:line="240" w:lineRule="auto"/>
        <w:ind w:left="360"/>
        <w:jc w:val="both"/>
        <w:rPr>
          <w:rFonts w:ascii="Arial Narrow" w:hAnsi="Arial Narrow"/>
          <w:bCs/>
          <w:sz w:val="24"/>
          <w:szCs w:val="24"/>
        </w:rPr>
      </w:pPr>
      <w:r w:rsidRPr="00306391">
        <w:rPr>
          <w:rFonts w:ascii="Arial Narrow" w:hAnsi="Arial Narrow"/>
          <w:sz w:val="24"/>
          <w:szCs w:val="24"/>
        </w:rPr>
        <w:t xml:space="preserve">Emisia  totala  anuala </w:t>
      </w:r>
      <w:r w:rsidRPr="00306391">
        <w:rPr>
          <w:rFonts w:ascii="Arial Narrow" w:hAnsi="Arial Narrow"/>
          <w:sz w:val="24"/>
          <w:szCs w:val="24"/>
        </w:rPr>
        <w:tab/>
      </w:r>
      <w:r w:rsidRPr="00306391">
        <w:rPr>
          <w:rFonts w:ascii="Arial Narrow" w:hAnsi="Arial Narrow"/>
          <w:sz w:val="24"/>
          <w:szCs w:val="24"/>
        </w:rPr>
        <w:tab/>
        <w:t xml:space="preserve"> </w:t>
      </w:r>
      <w:r w:rsidRPr="00306391">
        <w:rPr>
          <w:rFonts w:ascii="Arial Narrow" w:hAnsi="Arial Narrow"/>
          <w:sz w:val="24"/>
          <w:szCs w:val="24"/>
        </w:rPr>
        <w:tab/>
      </w:r>
      <w:r w:rsidRPr="00306391">
        <w:rPr>
          <w:rFonts w:ascii="Arial Narrow" w:hAnsi="Arial Narrow"/>
          <w:bCs/>
          <w:sz w:val="24"/>
          <w:szCs w:val="24"/>
        </w:rPr>
        <w:t>…..</w:t>
      </w:r>
      <w:r w:rsidR="00E67005" w:rsidRPr="00306391">
        <w:rPr>
          <w:rFonts w:ascii="Arial Narrow" w:hAnsi="Arial Narrow"/>
          <w:sz w:val="24"/>
          <w:szCs w:val="24"/>
        </w:rPr>
        <w:t xml:space="preserve"> 0,3</w:t>
      </w:r>
      <w:r w:rsidRPr="00306391">
        <w:rPr>
          <w:rFonts w:ascii="Arial Narrow" w:hAnsi="Arial Narrow"/>
          <w:sz w:val="24"/>
          <w:szCs w:val="24"/>
        </w:rPr>
        <w:t xml:space="preserve">  kg CH</w:t>
      </w:r>
      <w:r w:rsidRPr="00306391">
        <w:rPr>
          <w:rFonts w:ascii="Arial Narrow" w:hAnsi="Arial Narrow"/>
          <w:sz w:val="20"/>
          <w:szCs w:val="20"/>
        </w:rPr>
        <w:t>4</w:t>
      </w:r>
      <w:r w:rsidR="00E67005" w:rsidRPr="00306391">
        <w:rPr>
          <w:rFonts w:ascii="Arial Narrow" w:hAnsi="Arial Narrow"/>
          <w:sz w:val="24"/>
          <w:szCs w:val="24"/>
        </w:rPr>
        <w:t>/cap pui</w:t>
      </w:r>
      <w:r w:rsidRPr="00306391">
        <w:rPr>
          <w:rFonts w:ascii="Arial Narrow" w:hAnsi="Arial Narrow"/>
          <w:sz w:val="24"/>
          <w:szCs w:val="24"/>
        </w:rPr>
        <w:t xml:space="preserve"> /an x </w:t>
      </w:r>
      <w:r w:rsidR="00E67005" w:rsidRPr="00306391">
        <w:rPr>
          <w:rFonts w:ascii="Arial Narrow" w:hAnsi="Arial Narrow"/>
          <w:sz w:val="24"/>
          <w:szCs w:val="24"/>
        </w:rPr>
        <w:t>2</w:t>
      </w:r>
      <w:r w:rsidR="008028AE" w:rsidRPr="00306391">
        <w:rPr>
          <w:rFonts w:ascii="Arial Narrow" w:hAnsi="Arial Narrow"/>
          <w:sz w:val="24"/>
          <w:szCs w:val="24"/>
        </w:rPr>
        <w:t>4</w:t>
      </w:r>
      <w:r w:rsidR="00E67005" w:rsidRPr="00306391">
        <w:rPr>
          <w:rFonts w:ascii="Arial Narrow" w:hAnsi="Arial Narrow"/>
          <w:sz w:val="24"/>
          <w:szCs w:val="24"/>
        </w:rPr>
        <w:t xml:space="preserve">0000 capete = </w:t>
      </w:r>
      <w:r w:rsidR="008028AE" w:rsidRPr="00306391">
        <w:rPr>
          <w:rFonts w:ascii="Arial Narrow" w:hAnsi="Arial Narrow"/>
          <w:sz w:val="24"/>
          <w:szCs w:val="24"/>
        </w:rPr>
        <w:t>72</w:t>
      </w:r>
      <w:r w:rsidRPr="00306391">
        <w:rPr>
          <w:rFonts w:ascii="Arial Narrow" w:hAnsi="Arial Narrow"/>
          <w:sz w:val="24"/>
          <w:szCs w:val="24"/>
        </w:rPr>
        <w:t xml:space="preserve"> to/an</w:t>
      </w:r>
    </w:p>
    <w:p w14:paraId="038F655C" w14:textId="77777777" w:rsidR="009A413B" w:rsidRPr="00306391" w:rsidRDefault="009A413B" w:rsidP="00A3104E">
      <w:pPr>
        <w:autoSpaceDE w:val="0"/>
        <w:autoSpaceDN w:val="0"/>
        <w:adjustRightInd w:val="0"/>
        <w:spacing w:after="0" w:line="240" w:lineRule="auto"/>
        <w:jc w:val="both"/>
        <w:rPr>
          <w:rFonts w:ascii="Arial Narrow" w:hAnsi="Arial Narrow"/>
          <w:sz w:val="24"/>
          <w:szCs w:val="24"/>
        </w:rPr>
      </w:pPr>
      <w:r w:rsidRPr="00306391">
        <w:rPr>
          <w:rFonts w:ascii="Arial Narrow" w:hAnsi="Arial Narrow"/>
          <w:sz w:val="24"/>
          <w:szCs w:val="24"/>
        </w:rPr>
        <w:tab/>
        <w:t>Factorii  de  emisie  CORINAIR  2001  pentru  emisia  de  amoniac  sunt,  pe  animal  și  an  agricol, conform notei 1 la tab 4.1 Group 10 program CORINAIR:</w:t>
      </w:r>
    </w:p>
    <w:p w14:paraId="2F3036E4" w14:textId="77777777" w:rsidR="009A413B" w:rsidRPr="00306391" w:rsidRDefault="00541938" w:rsidP="00D05C81">
      <w:pPr>
        <w:numPr>
          <w:ilvl w:val="0"/>
          <w:numId w:val="4"/>
        </w:numPr>
        <w:tabs>
          <w:tab w:val="num" w:pos="360"/>
        </w:tabs>
        <w:spacing w:after="0" w:line="240" w:lineRule="auto"/>
        <w:ind w:left="360" w:firstLine="0"/>
        <w:jc w:val="both"/>
        <w:rPr>
          <w:rFonts w:ascii="Arial Narrow" w:hAnsi="Arial Narrow"/>
          <w:bCs/>
          <w:sz w:val="24"/>
          <w:szCs w:val="24"/>
        </w:rPr>
      </w:pPr>
      <w:r w:rsidRPr="00306391">
        <w:rPr>
          <w:rFonts w:ascii="Arial Narrow" w:hAnsi="Arial Narrow"/>
          <w:bCs/>
          <w:sz w:val="24"/>
          <w:szCs w:val="24"/>
        </w:rPr>
        <w:t xml:space="preserve">Pui de carne </w:t>
      </w:r>
      <w:r w:rsidRPr="00306391">
        <w:rPr>
          <w:rFonts w:ascii="Arial Narrow" w:hAnsi="Arial Narrow"/>
          <w:bCs/>
          <w:sz w:val="24"/>
          <w:szCs w:val="24"/>
        </w:rPr>
        <w:tab/>
      </w:r>
      <w:r w:rsidRPr="00306391">
        <w:rPr>
          <w:rFonts w:ascii="Arial Narrow" w:hAnsi="Arial Narrow"/>
          <w:bCs/>
          <w:sz w:val="24"/>
          <w:szCs w:val="24"/>
        </w:rPr>
        <w:tab/>
      </w:r>
      <w:r w:rsidRPr="00306391">
        <w:rPr>
          <w:rFonts w:ascii="Arial Narrow" w:hAnsi="Arial Narrow"/>
          <w:bCs/>
          <w:sz w:val="24"/>
          <w:szCs w:val="24"/>
        </w:rPr>
        <w:tab/>
      </w:r>
      <w:r w:rsidRPr="00306391">
        <w:rPr>
          <w:rFonts w:ascii="Arial Narrow" w:hAnsi="Arial Narrow"/>
          <w:bCs/>
          <w:sz w:val="24"/>
          <w:szCs w:val="24"/>
        </w:rPr>
        <w:tab/>
      </w:r>
      <w:r w:rsidRPr="00306391">
        <w:rPr>
          <w:rFonts w:ascii="Arial Narrow" w:hAnsi="Arial Narrow"/>
          <w:bCs/>
          <w:sz w:val="24"/>
          <w:szCs w:val="24"/>
        </w:rPr>
        <w:tab/>
      </w:r>
      <w:r w:rsidRPr="00306391">
        <w:rPr>
          <w:rFonts w:ascii="Arial Narrow" w:hAnsi="Arial Narrow"/>
          <w:bCs/>
          <w:sz w:val="24"/>
          <w:szCs w:val="24"/>
        </w:rPr>
        <w:tab/>
      </w:r>
      <w:r w:rsidR="009A413B" w:rsidRPr="00306391">
        <w:rPr>
          <w:rFonts w:ascii="Arial Narrow" w:hAnsi="Arial Narrow"/>
          <w:sz w:val="24"/>
          <w:szCs w:val="24"/>
        </w:rPr>
        <w:tab/>
      </w:r>
      <w:r w:rsidR="009A413B" w:rsidRPr="00306391">
        <w:rPr>
          <w:rFonts w:ascii="Arial Narrow" w:hAnsi="Arial Narrow"/>
          <w:bCs/>
          <w:sz w:val="24"/>
          <w:szCs w:val="24"/>
        </w:rPr>
        <w:t>…..</w:t>
      </w:r>
      <w:r w:rsidRPr="00306391">
        <w:rPr>
          <w:rFonts w:ascii="Arial Narrow" w:hAnsi="Arial Narrow"/>
          <w:sz w:val="24"/>
          <w:szCs w:val="24"/>
        </w:rPr>
        <w:t xml:space="preserve"> 2,8</w:t>
      </w:r>
      <w:r w:rsidR="009A413B" w:rsidRPr="00306391">
        <w:rPr>
          <w:rFonts w:ascii="Arial Narrow" w:hAnsi="Arial Narrow"/>
          <w:sz w:val="24"/>
          <w:szCs w:val="24"/>
        </w:rPr>
        <w:t xml:space="preserve"> kg/cap animalc /an</w:t>
      </w:r>
    </w:p>
    <w:p w14:paraId="67B692B5" w14:textId="77777777" w:rsidR="009A413B" w:rsidRPr="00306391" w:rsidRDefault="009A413B" w:rsidP="00D05C81">
      <w:pPr>
        <w:numPr>
          <w:ilvl w:val="0"/>
          <w:numId w:val="4"/>
        </w:numPr>
        <w:tabs>
          <w:tab w:val="num" w:pos="360"/>
        </w:tabs>
        <w:spacing w:after="0" w:line="240" w:lineRule="auto"/>
        <w:ind w:left="360" w:firstLine="0"/>
        <w:jc w:val="both"/>
        <w:rPr>
          <w:rFonts w:ascii="Arial Narrow" w:hAnsi="Arial Narrow"/>
          <w:bCs/>
          <w:sz w:val="24"/>
          <w:szCs w:val="24"/>
        </w:rPr>
      </w:pPr>
      <w:r w:rsidRPr="00306391">
        <w:rPr>
          <w:rFonts w:ascii="Arial Narrow" w:hAnsi="Arial Narrow"/>
          <w:sz w:val="24"/>
          <w:szCs w:val="24"/>
        </w:rPr>
        <w:t>Împrastierea dejectiilor pe sol</w:t>
      </w:r>
      <w:r w:rsidRPr="00306391">
        <w:rPr>
          <w:rFonts w:ascii="Arial Narrow" w:hAnsi="Arial Narrow"/>
          <w:sz w:val="24"/>
          <w:szCs w:val="24"/>
        </w:rPr>
        <w:tab/>
      </w:r>
      <w:r w:rsidRPr="00306391">
        <w:rPr>
          <w:rFonts w:ascii="Arial Narrow" w:hAnsi="Arial Narrow"/>
          <w:sz w:val="24"/>
          <w:szCs w:val="24"/>
        </w:rPr>
        <w:tab/>
      </w:r>
      <w:r w:rsidRPr="00306391">
        <w:rPr>
          <w:rFonts w:ascii="Arial Narrow" w:hAnsi="Arial Narrow"/>
          <w:sz w:val="24"/>
          <w:szCs w:val="24"/>
        </w:rPr>
        <w:tab/>
      </w:r>
      <w:r w:rsidRPr="00306391">
        <w:rPr>
          <w:rFonts w:ascii="Arial Narrow" w:hAnsi="Arial Narrow"/>
          <w:sz w:val="24"/>
          <w:szCs w:val="24"/>
        </w:rPr>
        <w:tab/>
      </w:r>
      <w:r w:rsidRPr="00306391">
        <w:rPr>
          <w:rFonts w:ascii="Arial Narrow" w:hAnsi="Arial Narrow"/>
          <w:sz w:val="24"/>
          <w:szCs w:val="24"/>
        </w:rPr>
        <w:tab/>
      </w:r>
      <w:r w:rsidRPr="00306391">
        <w:rPr>
          <w:rFonts w:ascii="Arial Narrow" w:hAnsi="Arial Narrow"/>
          <w:bCs/>
          <w:sz w:val="24"/>
          <w:szCs w:val="24"/>
        </w:rPr>
        <w:t>…..</w:t>
      </w:r>
      <w:r w:rsidR="00541938" w:rsidRPr="00306391">
        <w:rPr>
          <w:rFonts w:ascii="Arial Narrow" w:hAnsi="Arial Narrow"/>
          <w:sz w:val="24"/>
          <w:szCs w:val="24"/>
        </w:rPr>
        <w:t xml:space="preserve"> 2,6</w:t>
      </w:r>
      <w:r w:rsidRPr="00306391">
        <w:rPr>
          <w:rFonts w:ascii="Arial Narrow" w:hAnsi="Arial Narrow"/>
          <w:sz w:val="24"/>
          <w:szCs w:val="24"/>
        </w:rPr>
        <w:t xml:space="preserve"> kg/cap animal /an</w:t>
      </w:r>
    </w:p>
    <w:p w14:paraId="62270756" w14:textId="77777777" w:rsidR="009A413B" w:rsidRPr="00306391" w:rsidRDefault="009A413B" w:rsidP="00D05C81">
      <w:pPr>
        <w:numPr>
          <w:ilvl w:val="0"/>
          <w:numId w:val="4"/>
        </w:numPr>
        <w:tabs>
          <w:tab w:val="num" w:pos="360"/>
        </w:tabs>
        <w:spacing w:after="0" w:line="240" w:lineRule="auto"/>
        <w:ind w:left="360" w:firstLine="0"/>
        <w:jc w:val="both"/>
        <w:rPr>
          <w:rFonts w:ascii="Arial Narrow" w:hAnsi="Arial Narrow"/>
          <w:bCs/>
          <w:sz w:val="24"/>
          <w:szCs w:val="24"/>
        </w:rPr>
      </w:pPr>
      <w:r w:rsidRPr="00306391">
        <w:rPr>
          <w:rFonts w:ascii="Arial Narrow" w:hAnsi="Arial Narrow"/>
          <w:sz w:val="24"/>
          <w:szCs w:val="24"/>
        </w:rPr>
        <w:t xml:space="preserve">Emisia  totala  anuala  </w:t>
      </w:r>
      <w:r w:rsidRPr="00306391">
        <w:rPr>
          <w:rFonts w:ascii="Arial Narrow" w:hAnsi="Arial Narrow"/>
          <w:bCs/>
          <w:sz w:val="24"/>
          <w:szCs w:val="24"/>
        </w:rPr>
        <w:t>…..</w:t>
      </w:r>
      <w:r w:rsidR="00541938" w:rsidRPr="00306391">
        <w:rPr>
          <w:rFonts w:ascii="Arial Narrow" w:hAnsi="Arial Narrow"/>
          <w:sz w:val="24"/>
          <w:szCs w:val="24"/>
        </w:rPr>
        <w:t xml:space="preserve"> 0,5</w:t>
      </w:r>
      <w:r w:rsidRPr="00306391">
        <w:rPr>
          <w:rFonts w:ascii="Arial Narrow" w:hAnsi="Arial Narrow"/>
          <w:sz w:val="24"/>
          <w:szCs w:val="24"/>
        </w:rPr>
        <w:t xml:space="preserve">54  kg </w:t>
      </w:r>
      <w:r w:rsidRPr="00306391">
        <w:rPr>
          <w:rFonts w:ascii="Arial Narrow" w:hAnsi="Arial Narrow"/>
          <w:bCs/>
          <w:sz w:val="24"/>
          <w:szCs w:val="24"/>
        </w:rPr>
        <w:t>NH</w:t>
      </w:r>
      <w:r w:rsidRPr="00306391">
        <w:rPr>
          <w:rFonts w:ascii="Arial Narrow" w:hAnsi="Arial Narrow"/>
          <w:bCs/>
          <w:sz w:val="20"/>
          <w:szCs w:val="20"/>
        </w:rPr>
        <w:t>3</w:t>
      </w:r>
      <w:r w:rsidR="00541938" w:rsidRPr="00306391">
        <w:rPr>
          <w:rFonts w:ascii="Arial Narrow" w:hAnsi="Arial Narrow"/>
          <w:sz w:val="24"/>
          <w:szCs w:val="24"/>
        </w:rPr>
        <w:t>/cap animal/an x 2</w:t>
      </w:r>
      <w:r w:rsidR="000F4304" w:rsidRPr="00306391">
        <w:rPr>
          <w:rFonts w:ascii="Arial Narrow" w:hAnsi="Arial Narrow"/>
          <w:sz w:val="24"/>
          <w:szCs w:val="24"/>
        </w:rPr>
        <w:t>4</w:t>
      </w:r>
      <w:r w:rsidR="00541938" w:rsidRPr="00306391">
        <w:rPr>
          <w:rFonts w:ascii="Arial Narrow" w:hAnsi="Arial Narrow"/>
          <w:sz w:val="24"/>
          <w:szCs w:val="24"/>
        </w:rPr>
        <w:t xml:space="preserve">0000 capete = </w:t>
      </w:r>
      <w:r w:rsidR="000F4304" w:rsidRPr="00306391">
        <w:rPr>
          <w:rFonts w:ascii="Arial Narrow" w:hAnsi="Arial Narrow"/>
          <w:sz w:val="24"/>
          <w:szCs w:val="24"/>
        </w:rPr>
        <w:t xml:space="preserve">132.96 </w:t>
      </w:r>
      <w:r w:rsidRPr="00306391">
        <w:rPr>
          <w:rFonts w:ascii="Arial Narrow" w:hAnsi="Arial Narrow"/>
          <w:sz w:val="24"/>
          <w:szCs w:val="24"/>
        </w:rPr>
        <w:t>to/an</w:t>
      </w:r>
    </w:p>
    <w:p w14:paraId="0E51696D" w14:textId="77777777" w:rsidR="009A413B" w:rsidRPr="00A3104E" w:rsidRDefault="009A413B" w:rsidP="00A3104E">
      <w:pPr>
        <w:autoSpaceDE w:val="0"/>
        <w:autoSpaceDN w:val="0"/>
        <w:adjustRightInd w:val="0"/>
        <w:snapToGrid w:val="0"/>
        <w:spacing w:after="0" w:line="240" w:lineRule="auto"/>
        <w:rPr>
          <w:rFonts w:ascii="Arial Narrow" w:hAnsi="Arial Narrow"/>
          <w:sz w:val="24"/>
          <w:szCs w:val="24"/>
        </w:rPr>
      </w:pPr>
      <w:r w:rsidRPr="00A3104E">
        <w:rPr>
          <w:rFonts w:ascii="Arial Narrow" w:hAnsi="Arial Narrow"/>
          <w:b/>
          <w:bCs/>
          <w:sz w:val="24"/>
          <w:szCs w:val="24"/>
        </w:rPr>
        <w:tab/>
        <w:t xml:space="preserve">b. Emisii de noxe în bazinele de stocare şi la </w:t>
      </w:r>
      <w:r w:rsidRPr="00A3104E">
        <w:rPr>
          <w:rFonts w:ascii="Arial Narrow" w:hAnsi="Arial Narrow"/>
          <w:b/>
          <w:sz w:val="24"/>
          <w:szCs w:val="24"/>
        </w:rPr>
        <w:t>aplicarea dejectiilor pe terenuri agricole</w:t>
      </w:r>
      <w:r w:rsidRPr="00A3104E">
        <w:rPr>
          <w:rFonts w:ascii="Arial Narrow" w:hAnsi="Arial Narrow"/>
          <w:sz w:val="24"/>
          <w:szCs w:val="24"/>
        </w:rPr>
        <w:t xml:space="preserve"> </w:t>
      </w:r>
    </w:p>
    <w:p w14:paraId="644645C0" w14:textId="77777777" w:rsidR="009A413B" w:rsidRPr="00A3104E" w:rsidRDefault="009A413B" w:rsidP="002930AA">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z w:val="24"/>
          <w:szCs w:val="24"/>
        </w:rPr>
        <w:tab/>
        <w:t>Emisiile ce pot rezulta de la bazinele de stocare a dejectiilor lichide sunt: NH</w:t>
      </w:r>
      <w:r w:rsidRPr="00A3104E">
        <w:rPr>
          <w:rFonts w:ascii="Arial Narrow" w:hAnsi="Arial Narrow"/>
          <w:sz w:val="20"/>
          <w:szCs w:val="20"/>
        </w:rPr>
        <w:t>3</w:t>
      </w:r>
      <w:r w:rsidRPr="00A3104E">
        <w:rPr>
          <w:rFonts w:ascii="Arial Narrow" w:hAnsi="Arial Narrow"/>
          <w:sz w:val="24"/>
          <w:szCs w:val="24"/>
        </w:rPr>
        <w:t>, H</w:t>
      </w:r>
      <w:r w:rsidRPr="00A3104E">
        <w:rPr>
          <w:rFonts w:ascii="Arial Narrow" w:hAnsi="Arial Narrow"/>
          <w:sz w:val="20"/>
          <w:szCs w:val="20"/>
        </w:rPr>
        <w:t>2</w:t>
      </w:r>
      <w:r w:rsidRPr="00A3104E">
        <w:rPr>
          <w:rFonts w:ascii="Arial Narrow" w:hAnsi="Arial Narrow"/>
          <w:sz w:val="24"/>
          <w:szCs w:val="24"/>
        </w:rPr>
        <w:t>S, CO</w:t>
      </w:r>
      <w:r w:rsidRPr="00A3104E">
        <w:rPr>
          <w:rFonts w:ascii="Arial Narrow" w:hAnsi="Arial Narrow"/>
          <w:sz w:val="20"/>
          <w:szCs w:val="20"/>
        </w:rPr>
        <w:t>2</w:t>
      </w:r>
      <w:r w:rsidRPr="00A3104E">
        <w:rPr>
          <w:rFonts w:ascii="Arial Narrow" w:hAnsi="Arial Narrow"/>
          <w:sz w:val="24"/>
          <w:szCs w:val="24"/>
        </w:rPr>
        <w:t>, CH</w:t>
      </w:r>
      <w:r w:rsidRPr="00A3104E">
        <w:rPr>
          <w:rFonts w:ascii="Arial Narrow" w:hAnsi="Arial Narrow"/>
          <w:sz w:val="20"/>
          <w:szCs w:val="20"/>
        </w:rPr>
        <w:t>4</w:t>
      </w:r>
      <w:r w:rsidRPr="00A3104E">
        <w:rPr>
          <w:rFonts w:ascii="Arial Narrow" w:hAnsi="Arial Narrow"/>
          <w:sz w:val="24"/>
          <w:szCs w:val="24"/>
        </w:rPr>
        <w:t>, N</w:t>
      </w:r>
      <w:r w:rsidRPr="00A3104E">
        <w:rPr>
          <w:rFonts w:ascii="Arial Narrow" w:hAnsi="Arial Narrow"/>
          <w:sz w:val="20"/>
          <w:szCs w:val="20"/>
        </w:rPr>
        <w:t>2</w:t>
      </w:r>
      <w:r w:rsidRPr="00A3104E">
        <w:rPr>
          <w:rFonts w:ascii="Arial Narrow" w:hAnsi="Arial Narrow"/>
          <w:sz w:val="24"/>
          <w:szCs w:val="24"/>
        </w:rPr>
        <w:t>O. Emisiile  de  poluanti  în  atmosfera,  rezultate  din  stocarea  dejectiilor  lichide  în  bazin,  se  vor încadra în valorile limita de emisie de  NH</w:t>
      </w:r>
      <w:r w:rsidRPr="00A3104E">
        <w:rPr>
          <w:rFonts w:ascii="Arial Narrow" w:hAnsi="Arial Narrow"/>
          <w:sz w:val="20"/>
          <w:szCs w:val="20"/>
        </w:rPr>
        <w:t>3</w:t>
      </w:r>
      <w:r w:rsidRPr="00A3104E">
        <w:rPr>
          <w:rFonts w:ascii="Arial Narrow" w:hAnsi="Arial Narrow"/>
          <w:sz w:val="24"/>
          <w:szCs w:val="24"/>
        </w:rPr>
        <w:t xml:space="preserve">  de  la  diferite  sisteme  de  depozitare a  dejectiilor,  conform  tabelului  3.36,  pag.  122, BREF/BAT pentru CRESTEREA INTENSIVA A P</w:t>
      </w:r>
      <w:r w:rsidR="002930AA">
        <w:rPr>
          <w:rFonts w:ascii="Arial Narrow" w:hAnsi="Arial Narrow"/>
          <w:sz w:val="24"/>
          <w:szCs w:val="24"/>
        </w:rPr>
        <w:t>U</w:t>
      </w:r>
      <w:r w:rsidRPr="00A3104E">
        <w:rPr>
          <w:rFonts w:ascii="Arial Narrow" w:hAnsi="Arial Narrow"/>
          <w:sz w:val="24"/>
          <w:szCs w:val="24"/>
        </w:rPr>
        <w:t xml:space="preserve">ILOR </w:t>
      </w:r>
    </w:p>
    <w:p w14:paraId="76EEB7B4"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12"/>
          <w:szCs w:val="12"/>
        </w:rPr>
      </w:pPr>
    </w:p>
    <w:p w14:paraId="3F0A763E" w14:textId="77777777" w:rsidR="009A413B" w:rsidRPr="00A3104E" w:rsidRDefault="009A413B" w:rsidP="00A3104E">
      <w:pPr>
        <w:autoSpaceDE w:val="0"/>
        <w:autoSpaceDN w:val="0"/>
        <w:adjustRightInd w:val="0"/>
        <w:snapToGrid w:val="0"/>
        <w:spacing w:after="0" w:line="240" w:lineRule="auto"/>
        <w:ind w:left="181"/>
        <w:jc w:val="center"/>
        <w:rPr>
          <w:rFonts w:ascii="Arial Narrow" w:hAnsi="Arial Narrow" w:cs="TimesNewRomanPSMT"/>
          <w:i/>
          <w:sz w:val="24"/>
          <w:szCs w:val="24"/>
        </w:rPr>
      </w:pPr>
      <w:r w:rsidRPr="00A3104E">
        <w:rPr>
          <w:rFonts w:ascii="Arial Narrow" w:hAnsi="Arial Narrow" w:cs="TimesNewRomanPSMT"/>
          <w:i/>
          <w:sz w:val="24"/>
          <w:szCs w:val="24"/>
        </w:rPr>
        <w:t>Emisii de poluanţi din surse staţionare nedirijate, conform Ord. 863/2002</w:t>
      </w:r>
    </w:p>
    <w:p w14:paraId="0F66FA20" w14:textId="77777777" w:rsidR="009A413B" w:rsidRPr="00A3104E" w:rsidRDefault="009A413B" w:rsidP="00A3104E">
      <w:pPr>
        <w:autoSpaceDE w:val="0"/>
        <w:autoSpaceDN w:val="0"/>
        <w:adjustRightInd w:val="0"/>
        <w:snapToGrid w:val="0"/>
        <w:spacing w:after="0" w:line="240" w:lineRule="auto"/>
        <w:jc w:val="both"/>
        <w:rPr>
          <w:rFonts w:ascii="Arial Narrow" w:hAnsi="Arial Narrow" w:cs="Times New Roman"/>
          <w:sz w:val="24"/>
          <w:szCs w:val="24"/>
        </w:rPr>
      </w:pP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t>Tabel nr. 2.4.2.4.</w:t>
      </w:r>
    </w:p>
    <w:tbl>
      <w:tblPr>
        <w:tblW w:w="964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912"/>
        <w:gridCol w:w="1260"/>
        <w:gridCol w:w="1788"/>
        <w:gridCol w:w="2700"/>
      </w:tblGrid>
      <w:tr w:rsidR="009A413B" w:rsidRPr="00A3104E" w14:paraId="32445B1D" w14:textId="77777777" w:rsidTr="009A413B">
        <w:trPr>
          <w:trHeight w:val="175"/>
        </w:trPr>
        <w:tc>
          <w:tcPr>
            <w:tcW w:w="2988" w:type="dxa"/>
            <w:vMerge w:val="restart"/>
            <w:tcBorders>
              <w:top w:val="single" w:sz="4" w:space="0" w:color="auto"/>
              <w:left w:val="single" w:sz="4" w:space="0" w:color="auto"/>
              <w:bottom w:val="single" w:sz="4" w:space="0" w:color="auto"/>
              <w:right w:val="single" w:sz="4" w:space="0" w:color="auto"/>
            </w:tcBorders>
          </w:tcPr>
          <w:p w14:paraId="7C9649AE"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cs="TimesNewRomanPS-BoldMT"/>
                <w:bCs/>
                <w:spacing w:val="3"/>
              </w:rPr>
            </w:pPr>
          </w:p>
          <w:p w14:paraId="2C9590EC"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cs="Times New Roman"/>
                <w:spacing w:val="3"/>
              </w:rPr>
            </w:pPr>
            <w:r w:rsidRPr="00A3104E">
              <w:rPr>
                <w:rFonts w:ascii="Arial Narrow" w:hAnsi="Arial Narrow" w:cs="TimesNewRomanPS-BoldMT"/>
                <w:bCs/>
                <w:spacing w:val="3"/>
              </w:rPr>
              <w:t>Denumirea sursei</w:t>
            </w:r>
          </w:p>
        </w:tc>
        <w:tc>
          <w:tcPr>
            <w:tcW w:w="912" w:type="dxa"/>
            <w:vMerge w:val="restart"/>
            <w:tcBorders>
              <w:top w:val="single" w:sz="4" w:space="0" w:color="auto"/>
              <w:left w:val="single" w:sz="4" w:space="0" w:color="auto"/>
              <w:bottom w:val="single" w:sz="4" w:space="0" w:color="auto"/>
              <w:right w:val="single" w:sz="4" w:space="0" w:color="auto"/>
            </w:tcBorders>
          </w:tcPr>
          <w:p w14:paraId="00E57931"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spacing w:val="3"/>
                <w:sz w:val="12"/>
                <w:szCs w:val="12"/>
              </w:rPr>
            </w:pPr>
          </w:p>
          <w:p w14:paraId="7E66FCE7"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spacing w:val="3"/>
              </w:rPr>
            </w:pPr>
            <w:r w:rsidRPr="00A3104E">
              <w:rPr>
                <w:rFonts w:ascii="Arial Narrow" w:hAnsi="Arial Narrow"/>
                <w:spacing w:val="3"/>
              </w:rPr>
              <w:t>Poluant</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50011B49" w14:textId="77777777" w:rsidR="009A413B" w:rsidRPr="00A3104E" w:rsidRDefault="009A413B" w:rsidP="00A3104E">
            <w:pPr>
              <w:shd w:val="clear" w:color="auto" w:fill="FFFFFF"/>
              <w:autoSpaceDE w:val="0"/>
              <w:autoSpaceDN w:val="0"/>
              <w:adjustRightInd w:val="0"/>
              <w:spacing w:after="0" w:line="240" w:lineRule="auto"/>
              <w:ind w:left="53" w:right="10"/>
              <w:jc w:val="center"/>
              <w:rPr>
                <w:rFonts w:ascii="Arial Narrow" w:hAnsi="Arial Narrow" w:cs="TimesNewRomanPS-BoldMT"/>
                <w:bCs/>
                <w:spacing w:val="3"/>
              </w:rPr>
            </w:pPr>
            <w:r w:rsidRPr="00A3104E">
              <w:rPr>
                <w:rFonts w:ascii="Arial Narrow" w:hAnsi="Arial Narrow" w:cs="TimesNewRomanPS-BoldMT"/>
                <w:bCs/>
                <w:spacing w:val="3"/>
              </w:rPr>
              <w:t>Debit masic</w:t>
            </w:r>
          </w:p>
          <w:p w14:paraId="55809E27"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cs="Times New Roman"/>
                <w:spacing w:val="3"/>
              </w:rPr>
            </w:pPr>
            <w:r w:rsidRPr="00A3104E">
              <w:rPr>
                <w:rFonts w:ascii="Arial Narrow" w:hAnsi="Arial Narrow" w:cs="TimesNewRomanPS-BoldMT"/>
                <w:bCs/>
                <w:spacing w:val="3"/>
              </w:rPr>
              <w:t>-mg/m3-</w:t>
            </w:r>
          </w:p>
        </w:tc>
        <w:tc>
          <w:tcPr>
            <w:tcW w:w="4488" w:type="dxa"/>
            <w:gridSpan w:val="2"/>
            <w:tcBorders>
              <w:top w:val="single" w:sz="4" w:space="0" w:color="auto"/>
              <w:left w:val="single" w:sz="4" w:space="0" w:color="auto"/>
              <w:bottom w:val="single" w:sz="4" w:space="0" w:color="auto"/>
              <w:right w:val="single" w:sz="4" w:space="0" w:color="auto"/>
            </w:tcBorders>
            <w:hideMark/>
          </w:tcPr>
          <w:p w14:paraId="424027D1" w14:textId="77777777" w:rsidR="009A413B" w:rsidRPr="00A3104E" w:rsidRDefault="009A413B" w:rsidP="00A3104E">
            <w:pPr>
              <w:shd w:val="clear" w:color="auto" w:fill="FFFFFF"/>
              <w:autoSpaceDE w:val="0"/>
              <w:autoSpaceDN w:val="0"/>
              <w:adjustRightInd w:val="0"/>
              <w:spacing w:after="0" w:line="240" w:lineRule="auto"/>
              <w:ind w:left="53" w:right="10"/>
              <w:jc w:val="center"/>
              <w:rPr>
                <w:rFonts w:ascii="Arial Narrow" w:hAnsi="Arial Narrow"/>
                <w:spacing w:val="3"/>
              </w:rPr>
            </w:pPr>
            <w:r w:rsidRPr="00A3104E">
              <w:rPr>
                <w:rFonts w:ascii="Arial Narrow" w:hAnsi="Arial Narrow" w:cs="TimesNewRomanPS-BoldMT"/>
                <w:bCs/>
                <w:spacing w:val="3"/>
              </w:rPr>
              <w:t>Conf. Ord. 462/1993 Anexa 1</w:t>
            </w:r>
          </w:p>
        </w:tc>
      </w:tr>
      <w:tr w:rsidR="009A413B" w:rsidRPr="00A3104E" w14:paraId="41864A58" w14:textId="77777777" w:rsidTr="009A413B">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82761" w14:textId="77777777" w:rsidR="009A413B" w:rsidRPr="00A3104E" w:rsidRDefault="009A413B" w:rsidP="00A3104E">
            <w:pPr>
              <w:spacing w:after="0" w:line="240" w:lineRule="auto"/>
              <w:rPr>
                <w:rFonts w:ascii="Arial Narrow" w:hAnsi="Arial Narrow"/>
                <w:spacing w:val="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B5E6C" w14:textId="77777777" w:rsidR="009A413B" w:rsidRPr="00A3104E" w:rsidRDefault="009A413B" w:rsidP="00A3104E">
            <w:pPr>
              <w:spacing w:after="0" w:line="240" w:lineRule="auto"/>
              <w:rPr>
                <w:rFonts w:ascii="Arial Narrow" w:hAnsi="Arial Narrow"/>
                <w:spacing w:val="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23931" w14:textId="77777777" w:rsidR="009A413B" w:rsidRPr="00A3104E" w:rsidRDefault="009A413B" w:rsidP="00A3104E">
            <w:pPr>
              <w:spacing w:after="0" w:line="240" w:lineRule="auto"/>
              <w:rPr>
                <w:rFonts w:ascii="Arial Narrow" w:hAnsi="Arial Narrow"/>
                <w:spacing w:val="3"/>
              </w:rPr>
            </w:pPr>
          </w:p>
        </w:tc>
        <w:tc>
          <w:tcPr>
            <w:tcW w:w="1788" w:type="dxa"/>
            <w:tcBorders>
              <w:top w:val="single" w:sz="4" w:space="0" w:color="auto"/>
              <w:left w:val="single" w:sz="4" w:space="0" w:color="auto"/>
              <w:bottom w:val="single" w:sz="4" w:space="0" w:color="auto"/>
              <w:right w:val="single" w:sz="4" w:space="0" w:color="auto"/>
            </w:tcBorders>
            <w:hideMark/>
          </w:tcPr>
          <w:p w14:paraId="43F8CC1E" w14:textId="77777777" w:rsidR="009A413B" w:rsidRPr="00A3104E" w:rsidRDefault="009A413B" w:rsidP="00A3104E">
            <w:pPr>
              <w:shd w:val="clear" w:color="auto" w:fill="FFFFFF"/>
              <w:autoSpaceDE w:val="0"/>
              <w:autoSpaceDN w:val="0"/>
              <w:adjustRightInd w:val="0"/>
              <w:snapToGrid w:val="0"/>
              <w:spacing w:after="0" w:line="240" w:lineRule="auto"/>
              <w:ind w:left="-120" w:right="-108"/>
              <w:jc w:val="center"/>
              <w:rPr>
                <w:rFonts w:ascii="Arial Narrow" w:hAnsi="Arial Narrow" w:cs="TimesNewRomanPS-BoldMT"/>
                <w:bCs/>
                <w:spacing w:val="3"/>
              </w:rPr>
            </w:pPr>
            <w:r w:rsidRPr="00A3104E">
              <w:rPr>
                <w:rFonts w:ascii="Arial Narrow" w:hAnsi="Arial Narrow" w:cs="TimesNewRomanPS-BoldMT"/>
                <w:bCs/>
                <w:spacing w:val="3"/>
              </w:rPr>
              <w:t>Debit masic - g/h-</w:t>
            </w:r>
          </w:p>
        </w:tc>
        <w:tc>
          <w:tcPr>
            <w:tcW w:w="2700" w:type="dxa"/>
            <w:tcBorders>
              <w:top w:val="single" w:sz="4" w:space="0" w:color="auto"/>
              <w:left w:val="single" w:sz="4" w:space="0" w:color="auto"/>
              <w:bottom w:val="single" w:sz="4" w:space="0" w:color="auto"/>
              <w:right w:val="single" w:sz="4" w:space="0" w:color="auto"/>
            </w:tcBorders>
            <w:hideMark/>
          </w:tcPr>
          <w:p w14:paraId="3ABB6108" w14:textId="77777777" w:rsidR="009A413B" w:rsidRPr="00A3104E" w:rsidRDefault="009A413B" w:rsidP="00A3104E">
            <w:pPr>
              <w:shd w:val="clear" w:color="auto" w:fill="FFFFFF"/>
              <w:autoSpaceDE w:val="0"/>
              <w:autoSpaceDN w:val="0"/>
              <w:adjustRightInd w:val="0"/>
              <w:snapToGrid w:val="0"/>
              <w:spacing w:after="0" w:line="240" w:lineRule="auto"/>
              <w:ind w:left="-108" w:right="-108"/>
              <w:jc w:val="center"/>
              <w:rPr>
                <w:rFonts w:ascii="Arial Narrow" w:hAnsi="Arial Narrow" w:cs="TimesNewRomanPS-BoldMT"/>
                <w:bCs/>
                <w:spacing w:val="3"/>
              </w:rPr>
            </w:pPr>
            <w:r w:rsidRPr="00A3104E">
              <w:rPr>
                <w:rFonts w:ascii="Arial Narrow" w:hAnsi="Arial Narrow" w:cs="TimesNewRomanPS-BoldMT"/>
                <w:bCs/>
                <w:spacing w:val="3"/>
              </w:rPr>
              <w:t>Concentraţii emisii - mg/m</w:t>
            </w:r>
            <w:r w:rsidRPr="00A3104E">
              <w:rPr>
                <w:rFonts w:ascii="Arial Narrow" w:hAnsi="Arial Narrow" w:cs="Arial"/>
                <w:bCs/>
                <w:spacing w:val="3"/>
              </w:rPr>
              <w:t>³</w:t>
            </w:r>
            <w:r w:rsidRPr="00A3104E">
              <w:rPr>
                <w:rFonts w:ascii="Arial Narrow" w:hAnsi="Arial Narrow" w:cs="TimesNewRomanPS-BoldMT"/>
                <w:bCs/>
                <w:spacing w:val="3"/>
              </w:rPr>
              <w:t>-</w:t>
            </w:r>
          </w:p>
        </w:tc>
      </w:tr>
      <w:tr w:rsidR="009A413B" w:rsidRPr="00A3104E" w14:paraId="0ABC6D23" w14:textId="77777777" w:rsidTr="009A413B">
        <w:tc>
          <w:tcPr>
            <w:tcW w:w="2988" w:type="dxa"/>
            <w:tcBorders>
              <w:top w:val="single" w:sz="4" w:space="0" w:color="auto"/>
              <w:left w:val="single" w:sz="4" w:space="0" w:color="auto"/>
              <w:bottom w:val="single" w:sz="4" w:space="0" w:color="auto"/>
              <w:right w:val="single" w:sz="4" w:space="0" w:color="auto"/>
            </w:tcBorders>
            <w:hideMark/>
          </w:tcPr>
          <w:p w14:paraId="57DEF506" w14:textId="77777777" w:rsidR="009A413B" w:rsidRPr="00A3104E" w:rsidRDefault="002930AA" w:rsidP="00D05C81">
            <w:pPr>
              <w:numPr>
                <w:ilvl w:val="0"/>
                <w:numId w:val="9"/>
              </w:numPr>
              <w:shd w:val="clear" w:color="auto" w:fill="FFFFFF"/>
              <w:tabs>
                <w:tab w:val="num" w:pos="180"/>
              </w:tabs>
              <w:autoSpaceDE w:val="0"/>
              <w:autoSpaceDN w:val="0"/>
              <w:adjustRightInd w:val="0"/>
              <w:snapToGrid w:val="0"/>
              <w:spacing w:after="0" w:line="240" w:lineRule="auto"/>
              <w:ind w:left="0" w:right="10" w:firstLine="0"/>
              <w:jc w:val="both"/>
              <w:rPr>
                <w:rFonts w:ascii="Arial Narrow" w:hAnsi="Arial Narrow" w:cs="TimesNewRomanPSMT"/>
                <w:spacing w:val="3"/>
              </w:rPr>
            </w:pPr>
            <w:r>
              <w:rPr>
                <w:rFonts w:ascii="Arial Narrow" w:hAnsi="Arial Narrow" w:cs="TimesNewRomanPSMT"/>
                <w:spacing w:val="3"/>
              </w:rPr>
              <w:t>Platforma</w:t>
            </w:r>
            <w:r w:rsidR="009A413B" w:rsidRPr="00A3104E">
              <w:rPr>
                <w:rFonts w:ascii="Arial Narrow" w:hAnsi="Arial Narrow" w:cs="TimesNewRomanPSMT"/>
                <w:spacing w:val="3"/>
              </w:rPr>
              <w:t xml:space="preserve"> de stocare a dejecţiilor</w:t>
            </w:r>
          </w:p>
        </w:tc>
        <w:tc>
          <w:tcPr>
            <w:tcW w:w="912" w:type="dxa"/>
            <w:tcBorders>
              <w:top w:val="single" w:sz="4" w:space="0" w:color="auto"/>
              <w:left w:val="single" w:sz="4" w:space="0" w:color="auto"/>
              <w:bottom w:val="single" w:sz="4" w:space="0" w:color="auto"/>
              <w:right w:val="single" w:sz="4" w:space="0" w:color="auto"/>
            </w:tcBorders>
            <w:hideMark/>
          </w:tcPr>
          <w:p w14:paraId="1F6AC5F7"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cs="Times New Roman"/>
                <w:spacing w:val="3"/>
              </w:rPr>
            </w:pPr>
            <w:r w:rsidRPr="00A3104E">
              <w:rPr>
                <w:rFonts w:ascii="Arial Narrow" w:hAnsi="Arial Narrow"/>
                <w:spacing w:val="3"/>
              </w:rPr>
              <w:t>NH</w:t>
            </w:r>
            <w:r w:rsidRPr="00A3104E">
              <w:rPr>
                <w:rFonts w:ascii="Arial Narrow" w:hAnsi="Arial Narrow"/>
                <w:spacing w:val="3"/>
                <w:sz w:val="20"/>
                <w:szCs w:val="20"/>
              </w:rPr>
              <w:t>3</w:t>
            </w:r>
          </w:p>
        </w:tc>
        <w:tc>
          <w:tcPr>
            <w:tcW w:w="1260" w:type="dxa"/>
            <w:tcBorders>
              <w:top w:val="single" w:sz="4" w:space="0" w:color="auto"/>
              <w:left w:val="single" w:sz="4" w:space="0" w:color="auto"/>
              <w:bottom w:val="single" w:sz="4" w:space="0" w:color="auto"/>
              <w:right w:val="single" w:sz="4" w:space="0" w:color="auto"/>
            </w:tcBorders>
            <w:hideMark/>
          </w:tcPr>
          <w:p w14:paraId="5E3965F4"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spacing w:val="3"/>
              </w:rPr>
            </w:pPr>
            <w:r w:rsidRPr="00A3104E">
              <w:rPr>
                <w:rFonts w:ascii="Arial Narrow" w:hAnsi="Arial Narrow"/>
                <w:spacing w:val="3"/>
              </w:rPr>
              <w:t>20</w:t>
            </w:r>
          </w:p>
        </w:tc>
        <w:tc>
          <w:tcPr>
            <w:tcW w:w="1788" w:type="dxa"/>
            <w:tcBorders>
              <w:top w:val="single" w:sz="4" w:space="0" w:color="auto"/>
              <w:left w:val="single" w:sz="4" w:space="0" w:color="auto"/>
              <w:bottom w:val="single" w:sz="4" w:space="0" w:color="auto"/>
              <w:right w:val="single" w:sz="4" w:space="0" w:color="auto"/>
            </w:tcBorders>
            <w:hideMark/>
          </w:tcPr>
          <w:p w14:paraId="5B091795"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spacing w:val="3"/>
              </w:rPr>
            </w:pPr>
            <w:r w:rsidRPr="00A3104E">
              <w:rPr>
                <w:rFonts w:ascii="Arial Narrow" w:eastAsia="Arial Unicode MS" w:hAnsi="Arial Narrow" w:cs="Arial Unicode MS"/>
                <w:spacing w:val="3"/>
              </w:rPr>
              <w:t>≥</w:t>
            </w:r>
            <w:r w:rsidRPr="00A3104E">
              <w:rPr>
                <w:rFonts w:ascii="Arial Narrow" w:hAnsi="Arial Narrow" w:cs="TimesNewRomanPSMT"/>
                <w:spacing w:val="3"/>
              </w:rPr>
              <w:t xml:space="preserve"> 300 </w:t>
            </w:r>
          </w:p>
        </w:tc>
        <w:tc>
          <w:tcPr>
            <w:tcW w:w="2700" w:type="dxa"/>
            <w:tcBorders>
              <w:top w:val="single" w:sz="4" w:space="0" w:color="auto"/>
              <w:left w:val="single" w:sz="4" w:space="0" w:color="auto"/>
              <w:bottom w:val="single" w:sz="4" w:space="0" w:color="auto"/>
              <w:right w:val="single" w:sz="4" w:space="0" w:color="auto"/>
            </w:tcBorders>
            <w:hideMark/>
          </w:tcPr>
          <w:p w14:paraId="06DA9616"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spacing w:val="3"/>
              </w:rPr>
            </w:pPr>
            <w:r w:rsidRPr="00A3104E">
              <w:rPr>
                <w:rFonts w:ascii="Arial Narrow" w:hAnsi="Arial Narrow" w:cs="TimesNewRomanPSMT"/>
                <w:spacing w:val="3"/>
                <w:lang w:val="en-US"/>
              </w:rPr>
              <w:t xml:space="preserve">&lt; </w:t>
            </w:r>
            <w:r w:rsidRPr="00A3104E">
              <w:rPr>
                <w:rFonts w:ascii="Arial Narrow" w:hAnsi="Arial Narrow" w:cs="TimesNewRomanPSMT"/>
                <w:spacing w:val="3"/>
              </w:rPr>
              <w:t>30</w:t>
            </w:r>
          </w:p>
        </w:tc>
      </w:tr>
      <w:tr w:rsidR="009A413B" w:rsidRPr="00A3104E" w14:paraId="4F6BE163" w14:textId="77777777" w:rsidTr="009A413B">
        <w:tc>
          <w:tcPr>
            <w:tcW w:w="2988" w:type="dxa"/>
            <w:tcBorders>
              <w:top w:val="single" w:sz="4" w:space="0" w:color="auto"/>
              <w:left w:val="single" w:sz="4" w:space="0" w:color="auto"/>
              <w:bottom w:val="single" w:sz="4" w:space="0" w:color="auto"/>
              <w:right w:val="single" w:sz="4" w:space="0" w:color="auto"/>
            </w:tcBorders>
            <w:hideMark/>
          </w:tcPr>
          <w:p w14:paraId="79B39275" w14:textId="77777777" w:rsidR="009A413B" w:rsidRPr="00A3104E" w:rsidRDefault="009A413B" w:rsidP="00A3104E">
            <w:pPr>
              <w:shd w:val="clear" w:color="auto" w:fill="FFFFFF"/>
              <w:autoSpaceDE w:val="0"/>
              <w:autoSpaceDN w:val="0"/>
              <w:adjustRightInd w:val="0"/>
              <w:snapToGrid w:val="0"/>
              <w:spacing w:after="0" w:line="240" w:lineRule="auto"/>
              <w:ind w:left="53" w:right="10"/>
              <w:jc w:val="both"/>
              <w:rPr>
                <w:rFonts w:ascii="Arial Narrow" w:hAnsi="Arial Narrow"/>
                <w:spacing w:val="3"/>
              </w:rPr>
            </w:pPr>
            <w:r w:rsidRPr="00A3104E">
              <w:rPr>
                <w:rFonts w:ascii="Arial Narrow" w:hAnsi="Arial Narrow" w:cs="TimesNewRomanPSMT"/>
                <w:spacing w:val="3"/>
              </w:rPr>
              <w:t>2. Împrăştierea fertilizanţilor lichizi pe terenurile agricole</w:t>
            </w:r>
          </w:p>
        </w:tc>
        <w:tc>
          <w:tcPr>
            <w:tcW w:w="912" w:type="dxa"/>
            <w:tcBorders>
              <w:top w:val="single" w:sz="4" w:space="0" w:color="auto"/>
              <w:left w:val="single" w:sz="4" w:space="0" w:color="auto"/>
              <w:bottom w:val="single" w:sz="4" w:space="0" w:color="auto"/>
              <w:right w:val="single" w:sz="4" w:space="0" w:color="auto"/>
            </w:tcBorders>
            <w:hideMark/>
          </w:tcPr>
          <w:p w14:paraId="79067BED"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spacing w:val="3"/>
              </w:rPr>
            </w:pPr>
            <w:r w:rsidRPr="00A3104E">
              <w:rPr>
                <w:rFonts w:ascii="Arial Narrow" w:hAnsi="Arial Narrow"/>
                <w:spacing w:val="3"/>
              </w:rPr>
              <w:t>NH</w:t>
            </w:r>
            <w:r w:rsidRPr="00A3104E">
              <w:rPr>
                <w:rFonts w:ascii="Arial Narrow" w:hAnsi="Arial Narrow"/>
                <w:spacing w:val="3"/>
                <w:sz w:val="20"/>
                <w:szCs w:val="20"/>
              </w:rPr>
              <w:t>3</w:t>
            </w:r>
          </w:p>
        </w:tc>
        <w:tc>
          <w:tcPr>
            <w:tcW w:w="1260" w:type="dxa"/>
            <w:tcBorders>
              <w:top w:val="single" w:sz="4" w:space="0" w:color="auto"/>
              <w:left w:val="single" w:sz="4" w:space="0" w:color="auto"/>
              <w:bottom w:val="single" w:sz="4" w:space="0" w:color="auto"/>
              <w:right w:val="single" w:sz="4" w:space="0" w:color="auto"/>
            </w:tcBorders>
            <w:hideMark/>
          </w:tcPr>
          <w:p w14:paraId="08CD22D2"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spacing w:val="3"/>
              </w:rPr>
            </w:pPr>
            <w:r w:rsidRPr="00A3104E">
              <w:rPr>
                <w:rFonts w:ascii="Arial Narrow" w:hAnsi="Arial Narrow"/>
                <w:spacing w:val="3"/>
              </w:rPr>
              <w:t>0,03</w:t>
            </w:r>
          </w:p>
        </w:tc>
        <w:tc>
          <w:tcPr>
            <w:tcW w:w="1788" w:type="dxa"/>
            <w:tcBorders>
              <w:top w:val="single" w:sz="4" w:space="0" w:color="auto"/>
              <w:left w:val="single" w:sz="4" w:space="0" w:color="auto"/>
              <w:bottom w:val="single" w:sz="4" w:space="0" w:color="auto"/>
              <w:right w:val="single" w:sz="4" w:space="0" w:color="auto"/>
            </w:tcBorders>
            <w:hideMark/>
          </w:tcPr>
          <w:p w14:paraId="40BD7F2C"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spacing w:val="3"/>
              </w:rPr>
            </w:pPr>
            <w:r w:rsidRPr="00A3104E">
              <w:rPr>
                <w:rFonts w:ascii="Arial Narrow" w:eastAsia="Arial Unicode MS" w:hAnsi="Arial Narrow" w:cs="Arial Unicode MS"/>
                <w:spacing w:val="3"/>
              </w:rPr>
              <w:t>≥</w:t>
            </w:r>
            <w:r w:rsidRPr="00A3104E">
              <w:rPr>
                <w:rFonts w:ascii="Arial Narrow" w:hAnsi="Arial Narrow" w:cs="TimesNewRomanPSMT"/>
                <w:spacing w:val="3"/>
              </w:rPr>
              <w:t xml:space="preserve"> 300 </w:t>
            </w:r>
          </w:p>
        </w:tc>
        <w:tc>
          <w:tcPr>
            <w:tcW w:w="2700" w:type="dxa"/>
            <w:tcBorders>
              <w:top w:val="single" w:sz="4" w:space="0" w:color="auto"/>
              <w:left w:val="single" w:sz="4" w:space="0" w:color="auto"/>
              <w:bottom w:val="single" w:sz="4" w:space="0" w:color="auto"/>
              <w:right w:val="single" w:sz="4" w:space="0" w:color="auto"/>
            </w:tcBorders>
            <w:hideMark/>
          </w:tcPr>
          <w:p w14:paraId="40C48D42" w14:textId="77777777" w:rsidR="009A413B" w:rsidRPr="00A3104E" w:rsidRDefault="009A413B" w:rsidP="00A3104E">
            <w:pPr>
              <w:shd w:val="clear" w:color="auto" w:fill="FFFFFF"/>
              <w:autoSpaceDE w:val="0"/>
              <w:autoSpaceDN w:val="0"/>
              <w:adjustRightInd w:val="0"/>
              <w:snapToGrid w:val="0"/>
              <w:spacing w:after="0" w:line="240" w:lineRule="auto"/>
              <w:ind w:left="53" w:right="10"/>
              <w:jc w:val="center"/>
              <w:rPr>
                <w:rFonts w:ascii="Arial Narrow" w:hAnsi="Arial Narrow"/>
                <w:spacing w:val="3"/>
              </w:rPr>
            </w:pPr>
            <w:r w:rsidRPr="00A3104E">
              <w:rPr>
                <w:rFonts w:ascii="Arial Narrow" w:hAnsi="Arial Narrow" w:cs="TimesNewRomanPSMT"/>
                <w:spacing w:val="3"/>
              </w:rPr>
              <w:t>&lt; 30</w:t>
            </w:r>
          </w:p>
        </w:tc>
      </w:tr>
    </w:tbl>
    <w:p w14:paraId="78B26695" w14:textId="77777777" w:rsidR="009A413B" w:rsidRPr="00A3104E" w:rsidRDefault="009A413B" w:rsidP="00A3104E">
      <w:pPr>
        <w:autoSpaceDE w:val="0"/>
        <w:autoSpaceDN w:val="0"/>
        <w:adjustRightInd w:val="0"/>
        <w:spacing w:after="0" w:line="240" w:lineRule="auto"/>
        <w:jc w:val="both"/>
        <w:rPr>
          <w:rFonts w:ascii="Arial Narrow" w:hAnsi="Arial Narrow" w:cs="TimesNewRomanPSMT"/>
          <w:sz w:val="6"/>
          <w:szCs w:val="6"/>
        </w:rPr>
      </w:pPr>
    </w:p>
    <w:p w14:paraId="6F16573D" w14:textId="77777777" w:rsidR="009A413B" w:rsidRPr="00A3104E" w:rsidRDefault="009A413B" w:rsidP="00A3104E">
      <w:pPr>
        <w:autoSpaceDE w:val="0"/>
        <w:autoSpaceDN w:val="0"/>
        <w:adjustRightInd w:val="0"/>
        <w:spacing w:after="120" w:line="240" w:lineRule="auto"/>
        <w:ind w:left="360"/>
        <w:jc w:val="both"/>
        <w:rPr>
          <w:rFonts w:ascii="Arial Narrow" w:hAnsi="Arial Narrow" w:cs="TimesNewRomanPSMT"/>
          <w:sz w:val="20"/>
          <w:szCs w:val="20"/>
        </w:rPr>
      </w:pPr>
      <w:r w:rsidRPr="00A3104E">
        <w:rPr>
          <w:rFonts w:ascii="Arial Narrow" w:hAnsi="Arial Narrow" w:cs="TimesNewRomanPSMT"/>
        </w:rPr>
        <w:t xml:space="preserve">* </w:t>
      </w:r>
      <w:r w:rsidRPr="00A3104E">
        <w:rPr>
          <w:rFonts w:ascii="Arial Narrow" w:hAnsi="Arial Narrow" w:cs="TimesNewRomanPSMT"/>
          <w:sz w:val="20"/>
          <w:szCs w:val="20"/>
        </w:rPr>
        <w:t>Concentraţiile calculate/estimate ale emisiilor comparativ cu limitele maxime admise de Ord. 462/1993, modificat şi completat prin HG 128/2002 şi prin Ord. 592/2002.</w:t>
      </w:r>
    </w:p>
    <w:p w14:paraId="471DBBC4" w14:textId="77777777" w:rsidR="009A413B" w:rsidRPr="00A3104E" w:rsidRDefault="009A413B" w:rsidP="00A3104E">
      <w:pPr>
        <w:autoSpaceDE w:val="0"/>
        <w:autoSpaceDN w:val="0"/>
        <w:adjustRightInd w:val="0"/>
        <w:spacing w:after="0" w:line="240" w:lineRule="auto"/>
        <w:jc w:val="both"/>
        <w:rPr>
          <w:rFonts w:ascii="Arial Narrow" w:hAnsi="Arial Narrow" w:cs="Times New Roman"/>
          <w:sz w:val="24"/>
          <w:szCs w:val="24"/>
        </w:rPr>
      </w:pPr>
      <w:r w:rsidRPr="00A3104E">
        <w:rPr>
          <w:rFonts w:ascii="Arial Narrow" w:hAnsi="Arial Narrow" w:cs="TimesNewRomanPSMT"/>
          <w:sz w:val="24"/>
          <w:szCs w:val="24"/>
        </w:rPr>
        <w:tab/>
        <w:t>Debitele masice calculate pentru emisii de noxe biologice din sursele staţionare nedirijate se situează mult sub nivelul de prag admis de Ord. 462/1993.</w:t>
      </w:r>
    </w:p>
    <w:p w14:paraId="5AB92ABD"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z w:val="24"/>
          <w:szCs w:val="24"/>
        </w:rPr>
        <w:tab/>
        <w:t xml:space="preserve">Bazinele de stocare sunt vidanjabile, cu o capacitate de 1700 mc, corespunzatoare stocarii dejectiilor pe o perioada de peste 6 luni. Golirea bazinelor de stocare se realizeaza de două ori pe an, urmata de  împrastierea fertilizantilor pe terenurile agricole învecinate amplasamentului, în  baza Permisului de aplicare. </w:t>
      </w:r>
    </w:p>
    <w:p w14:paraId="0CA97B04"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z w:val="24"/>
          <w:szCs w:val="24"/>
        </w:rPr>
        <w:tab/>
        <w:t>Emisiile ce pot rezulta din procesul de împrastiere a fertilizantilor lichizi pe terenurile agricole sunt: NH</w:t>
      </w:r>
      <w:r w:rsidRPr="00A3104E">
        <w:rPr>
          <w:rFonts w:ascii="Arial Narrow" w:hAnsi="Arial Narrow"/>
          <w:sz w:val="20"/>
          <w:szCs w:val="20"/>
        </w:rPr>
        <w:t>3</w:t>
      </w:r>
      <w:r w:rsidRPr="00A3104E">
        <w:rPr>
          <w:rFonts w:ascii="Arial Narrow" w:hAnsi="Arial Narrow"/>
          <w:sz w:val="24"/>
          <w:szCs w:val="24"/>
        </w:rPr>
        <w:t>, H</w:t>
      </w:r>
      <w:r w:rsidRPr="00A3104E">
        <w:rPr>
          <w:rFonts w:ascii="Arial Narrow" w:hAnsi="Arial Narrow"/>
          <w:sz w:val="20"/>
          <w:szCs w:val="20"/>
        </w:rPr>
        <w:t>2</w:t>
      </w:r>
      <w:r w:rsidRPr="00A3104E">
        <w:rPr>
          <w:rFonts w:ascii="Arial Narrow" w:hAnsi="Arial Narrow"/>
          <w:sz w:val="24"/>
          <w:szCs w:val="24"/>
        </w:rPr>
        <w:t>S, CO</w:t>
      </w:r>
      <w:r w:rsidRPr="00A3104E">
        <w:rPr>
          <w:rFonts w:ascii="Arial Narrow" w:hAnsi="Arial Narrow"/>
          <w:sz w:val="20"/>
          <w:szCs w:val="20"/>
        </w:rPr>
        <w:t>2</w:t>
      </w:r>
      <w:r w:rsidRPr="00A3104E">
        <w:rPr>
          <w:rFonts w:ascii="Arial Narrow" w:hAnsi="Arial Narrow"/>
          <w:sz w:val="24"/>
          <w:szCs w:val="24"/>
        </w:rPr>
        <w:t>, CH</w:t>
      </w:r>
      <w:r w:rsidRPr="00A3104E">
        <w:rPr>
          <w:rFonts w:ascii="Arial Narrow" w:hAnsi="Arial Narrow"/>
          <w:sz w:val="20"/>
          <w:szCs w:val="20"/>
        </w:rPr>
        <w:t>4</w:t>
      </w:r>
      <w:r w:rsidRPr="00A3104E">
        <w:rPr>
          <w:rFonts w:ascii="Arial Narrow" w:hAnsi="Arial Narrow"/>
          <w:sz w:val="24"/>
          <w:szCs w:val="24"/>
        </w:rPr>
        <w:t>, N</w:t>
      </w:r>
      <w:r w:rsidRPr="00A3104E">
        <w:rPr>
          <w:rFonts w:ascii="Arial Narrow" w:hAnsi="Arial Narrow"/>
          <w:sz w:val="20"/>
          <w:szCs w:val="20"/>
        </w:rPr>
        <w:t>2</w:t>
      </w:r>
      <w:r w:rsidRPr="00A3104E">
        <w:rPr>
          <w:rFonts w:ascii="Arial Narrow" w:hAnsi="Arial Narrow"/>
          <w:sz w:val="24"/>
          <w:szCs w:val="24"/>
        </w:rPr>
        <w:t>O. Pentru reducerea emisiilor de amoniac, în vederea diminuarii mirosurilor, în procesul de împrastiere pe sol a fertilizantilor, un factor important este încorporarea rapida în terenul arabil.</w:t>
      </w:r>
    </w:p>
    <w:p w14:paraId="5CE10093"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z w:val="24"/>
          <w:szCs w:val="24"/>
        </w:rPr>
        <w:tab/>
        <w:t>Se vor respecta prevederile cuprinse în Codul  Bunelor Practici Agricole, cu  precadere Calendarul de interdictie pentru împrastierea îngrasamintelor. Trebuie avute în vedere conditiile atmosferice la planificarea activitatilor din care rezulta mirosuri neplacute persistente, pentru a evita perioadele defavorabile dispersiei pe  verticala a poluantilor (inversiuni termice, timp înnourat) şi prevenirea transportului mirosului la distante mari.</w:t>
      </w:r>
    </w:p>
    <w:p w14:paraId="3EDFE31D" w14:textId="77777777" w:rsidR="009A413B" w:rsidRPr="00A3104E" w:rsidRDefault="009A413B" w:rsidP="00A3104E">
      <w:pPr>
        <w:autoSpaceDE w:val="0"/>
        <w:autoSpaceDN w:val="0"/>
        <w:adjustRightInd w:val="0"/>
        <w:snapToGrid w:val="0"/>
        <w:spacing w:after="0" w:line="240" w:lineRule="auto"/>
        <w:jc w:val="both"/>
        <w:rPr>
          <w:rFonts w:ascii="Arial Narrow" w:hAnsi="Arial Narrow"/>
          <w:sz w:val="12"/>
          <w:szCs w:val="12"/>
        </w:rPr>
      </w:pPr>
    </w:p>
    <w:p w14:paraId="2E18B5F7" w14:textId="77777777" w:rsidR="00E218B3" w:rsidRPr="00A3104E" w:rsidRDefault="009A413B" w:rsidP="00A3104E">
      <w:pPr>
        <w:autoSpaceDE w:val="0"/>
        <w:autoSpaceDN w:val="0"/>
        <w:adjustRightInd w:val="0"/>
        <w:snapToGrid w:val="0"/>
        <w:spacing w:after="0" w:line="240" w:lineRule="auto"/>
        <w:jc w:val="center"/>
        <w:rPr>
          <w:rFonts w:ascii="Arial Narrow" w:hAnsi="Arial Narrow"/>
          <w:i/>
          <w:sz w:val="24"/>
          <w:szCs w:val="24"/>
        </w:rPr>
      </w:pPr>
      <w:r w:rsidRPr="00A3104E">
        <w:rPr>
          <w:rFonts w:ascii="Arial Narrow" w:hAnsi="Arial Narrow"/>
          <w:i/>
          <w:sz w:val="24"/>
          <w:szCs w:val="24"/>
        </w:rPr>
        <w:t xml:space="preserve">Factorii  care  influenteaza  nivelurile  de  emisie  ale amoniacului  în  aer, </w:t>
      </w:r>
    </w:p>
    <w:p w14:paraId="050983D3" w14:textId="77777777" w:rsidR="009A413B" w:rsidRPr="00A3104E" w:rsidRDefault="009A413B" w:rsidP="00A3104E">
      <w:pPr>
        <w:autoSpaceDE w:val="0"/>
        <w:autoSpaceDN w:val="0"/>
        <w:adjustRightInd w:val="0"/>
        <w:snapToGrid w:val="0"/>
        <w:spacing w:after="0" w:line="240" w:lineRule="auto"/>
        <w:jc w:val="center"/>
        <w:rPr>
          <w:rFonts w:ascii="Arial Narrow" w:hAnsi="Arial Narrow"/>
          <w:i/>
          <w:sz w:val="24"/>
          <w:szCs w:val="24"/>
        </w:rPr>
      </w:pPr>
      <w:r w:rsidRPr="00A3104E">
        <w:rPr>
          <w:rFonts w:ascii="Arial Narrow" w:hAnsi="Arial Narrow"/>
          <w:i/>
          <w:sz w:val="24"/>
          <w:szCs w:val="24"/>
        </w:rPr>
        <w:t xml:space="preserve">BREF – BAT pentru CRESTEREA INTENSIVA A </w:t>
      </w:r>
      <w:r w:rsidR="00FD3E45" w:rsidRPr="00A3104E">
        <w:rPr>
          <w:rFonts w:ascii="Arial Narrow" w:hAnsi="Arial Narrow"/>
          <w:i/>
          <w:sz w:val="24"/>
          <w:szCs w:val="24"/>
        </w:rPr>
        <w:t>PUILOR DE CARNE</w:t>
      </w:r>
    </w:p>
    <w:p w14:paraId="5912E6E1" w14:textId="77777777" w:rsidR="009A413B" w:rsidRPr="00A3104E" w:rsidRDefault="009A413B" w:rsidP="00A3104E">
      <w:pPr>
        <w:autoSpaceDE w:val="0"/>
        <w:autoSpaceDN w:val="0"/>
        <w:adjustRightInd w:val="0"/>
        <w:snapToGrid w:val="0"/>
        <w:spacing w:after="0" w:line="240" w:lineRule="auto"/>
        <w:jc w:val="both"/>
        <w:rPr>
          <w:rFonts w:ascii="Arial Narrow" w:hAnsi="Arial Narrow"/>
          <w:i/>
          <w:sz w:val="24"/>
          <w:szCs w:val="24"/>
        </w:rPr>
      </w:pP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t>Tabel nr. 2.4.2.5.</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5220"/>
      </w:tblGrid>
      <w:tr w:rsidR="009A413B" w:rsidRPr="00A3104E" w14:paraId="7A57AC91" w14:textId="77777777" w:rsidTr="009A413B">
        <w:tc>
          <w:tcPr>
            <w:tcW w:w="1440" w:type="dxa"/>
            <w:tcBorders>
              <w:top w:val="single" w:sz="4" w:space="0" w:color="auto"/>
              <w:left w:val="single" w:sz="4" w:space="0" w:color="auto"/>
              <w:bottom w:val="single" w:sz="4" w:space="0" w:color="auto"/>
              <w:right w:val="single" w:sz="4" w:space="0" w:color="auto"/>
            </w:tcBorders>
            <w:hideMark/>
          </w:tcPr>
          <w:p w14:paraId="45302C8A" w14:textId="77777777" w:rsidR="009A413B" w:rsidRPr="00A3104E" w:rsidRDefault="009A413B" w:rsidP="00A3104E">
            <w:pPr>
              <w:shd w:val="clear" w:color="auto" w:fill="FFFFFF"/>
              <w:autoSpaceDE w:val="0"/>
              <w:autoSpaceDN w:val="0"/>
              <w:adjustRightInd w:val="0"/>
              <w:spacing w:after="0" w:line="240" w:lineRule="auto"/>
              <w:ind w:left="51" w:right="11"/>
              <w:jc w:val="center"/>
              <w:rPr>
                <w:rFonts w:ascii="Arial Narrow" w:hAnsi="Arial Narrow"/>
                <w:spacing w:val="3"/>
              </w:rPr>
            </w:pPr>
            <w:r w:rsidRPr="00A3104E">
              <w:rPr>
                <w:rFonts w:ascii="Arial Narrow" w:hAnsi="Arial Narrow"/>
                <w:b/>
                <w:bCs/>
                <w:spacing w:val="3"/>
              </w:rPr>
              <w:t>Factor</w:t>
            </w:r>
          </w:p>
        </w:tc>
        <w:tc>
          <w:tcPr>
            <w:tcW w:w="2700" w:type="dxa"/>
            <w:tcBorders>
              <w:top w:val="single" w:sz="4" w:space="0" w:color="auto"/>
              <w:left w:val="single" w:sz="4" w:space="0" w:color="auto"/>
              <w:bottom w:val="single" w:sz="4" w:space="0" w:color="auto"/>
              <w:right w:val="single" w:sz="4" w:space="0" w:color="auto"/>
            </w:tcBorders>
            <w:hideMark/>
          </w:tcPr>
          <w:p w14:paraId="64298C10" w14:textId="77777777" w:rsidR="009A413B" w:rsidRPr="00A3104E" w:rsidRDefault="009A413B" w:rsidP="00A3104E">
            <w:pPr>
              <w:shd w:val="clear" w:color="auto" w:fill="FFFFFF"/>
              <w:autoSpaceDE w:val="0"/>
              <w:autoSpaceDN w:val="0"/>
              <w:adjustRightInd w:val="0"/>
              <w:spacing w:after="0" w:line="240" w:lineRule="auto"/>
              <w:ind w:left="51" w:right="11"/>
              <w:jc w:val="center"/>
              <w:rPr>
                <w:rFonts w:ascii="Arial Narrow" w:hAnsi="Arial Narrow"/>
                <w:spacing w:val="3"/>
              </w:rPr>
            </w:pPr>
            <w:r w:rsidRPr="00A3104E">
              <w:rPr>
                <w:rFonts w:ascii="Arial Narrow" w:hAnsi="Arial Narrow"/>
                <w:b/>
                <w:bCs/>
                <w:spacing w:val="3"/>
              </w:rPr>
              <w:t>Caracteristici</w:t>
            </w:r>
          </w:p>
        </w:tc>
        <w:tc>
          <w:tcPr>
            <w:tcW w:w="5220" w:type="dxa"/>
            <w:tcBorders>
              <w:top w:val="single" w:sz="4" w:space="0" w:color="auto"/>
              <w:left w:val="single" w:sz="4" w:space="0" w:color="auto"/>
              <w:bottom w:val="single" w:sz="4" w:space="0" w:color="auto"/>
              <w:right w:val="single" w:sz="4" w:space="0" w:color="auto"/>
            </w:tcBorders>
            <w:hideMark/>
          </w:tcPr>
          <w:p w14:paraId="28EF2B2A" w14:textId="77777777" w:rsidR="009A413B" w:rsidRPr="00A3104E" w:rsidRDefault="009A413B" w:rsidP="00A3104E">
            <w:pPr>
              <w:shd w:val="clear" w:color="auto" w:fill="FFFFFF"/>
              <w:autoSpaceDE w:val="0"/>
              <w:autoSpaceDN w:val="0"/>
              <w:adjustRightInd w:val="0"/>
              <w:snapToGrid w:val="0"/>
              <w:spacing w:after="0" w:line="240" w:lineRule="auto"/>
              <w:ind w:left="51" w:right="11"/>
              <w:jc w:val="center"/>
              <w:rPr>
                <w:rFonts w:ascii="Arial Narrow" w:hAnsi="Arial Narrow"/>
                <w:spacing w:val="3"/>
              </w:rPr>
            </w:pPr>
            <w:r w:rsidRPr="00A3104E">
              <w:rPr>
                <w:rFonts w:ascii="Arial Narrow" w:hAnsi="Arial Narrow"/>
                <w:b/>
                <w:bCs/>
                <w:spacing w:val="3"/>
              </w:rPr>
              <w:t>Influenta</w:t>
            </w:r>
          </w:p>
        </w:tc>
      </w:tr>
      <w:tr w:rsidR="009A413B" w:rsidRPr="00A3104E" w14:paraId="18394C3F" w14:textId="77777777" w:rsidTr="009A413B">
        <w:tc>
          <w:tcPr>
            <w:tcW w:w="1440" w:type="dxa"/>
            <w:vMerge w:val="restart"/>
            <w:tcBorders>
              <w:top w:val="single" w:sz="4" w:space="0" w:color="auto"/>
              <w:left w:val="single" w:sz="4" w:space="0" w:color="auto"/>
              <w:bottom w:val="single" w:sz="4" w:space="0" w:color="auto"/>
              <w:right w:val="single" w:sz="4" w:space="0" w:color="auto"/>
            </w:tcBorders>
            <w:hideMark/>
          </w:tcPr>
          <w:p w14:paraId="10842D5E"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spacing w:val="3"/>
              </w:rPr>
              <w:t>Sol</w:t>
            </w:r>
          </w:p>
        </w:tc>
        <w:tc>
          <w:tcPr>
            <w:tcW w:w="2700" w:type="dxa"/>
            <w:tcBorders>
              <w:top w:val="single" w:sz="4" w:space="0" w:color="auto"/>
              <w:left w:val="single" w:sz="4" w:space="0" w:color="auto"/>
              <w:bottom w:val="single" w:sz="4" w:space="0" w:color="auto"/>
              <w:right w:val="single" w:sz="4" w:space="0" w:color="auto"/>
            </w:tcBorders>
            <w:hideMark/>
          </w:tcPr>
          <w:p w14:paraId="39CD17D6"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spacing w:val="3"/>
              </w:rPr>
              <w:t>pH</w:t>
            </w:r>
          </w:p>
        </w:tc>
        <w:tc>
          <w:tcPr>
            <w:tcW w:w="5220" w:type="dxa"/>
            <w:tcBorders>
              <w:top w:val="single" w:sz="4" w:space="0" w:color="auto"/>
              <w:left w:val="single" w:sz="4" w:space="0" w:color="auto"/>
              <w:bottom w:val="single" w:sz="4" w:space="0" w:color="auto"/>
              <w:right w:val="single" w:sz="4" w:space="0" w:color="auto"/>
            </w:tcBorders>
            <w:hideMark/>
          </w:tcPr>
          <w:p w14:paraId="0C18386C"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pH-ul scăzut dă emisie mai scăzută</w:t>
            </w:r>
          </w:p>
        </w:tc>
      </w:tr>
      <w:tr w:rsidR="009A413B" w:rsidRPr="00A3104E" w14:paraId="1CA21FAE" w14:textId="77777777" w:rsidTr="009A413B">
        <w:tc>
          <w:tcPr>
            <w:tcW w:w="0" w:type="auto"/>
            <w:vMerge/>
            <w:tcBorders>
              <w:top w:val="single" w:sz="4" w:space="0" w:color="auto"/>
              <w:left w:val="single" w:sz="4" w:space="0" w:color="auto"/>
              <w:bottom w:val="single" w:sz="4" w:space="0" w:color="auto"/>
              <w:right w:val="single" w:sz="4" w:space="0" w:color="auto"/>
            </w:tcBorders>
            <w:vAlign w:val="center"/>
            <w:hideMark/>
          </w:tcPr>
          <w:p w14:paraId="692ECB86" w14:textId="77777777" w:rsidR="009A413B" w:rsidRPr="00A3104E" w:rsidRDefault="009A413B" w:rsidP="00A3104E">
            <w:pPr>
              <w:spacing w:after="0" w:line="240" w:lineRule="auto"/>
              <w:rPr>
                <w:rFonts w:ascii="Arial Narrow" w:hAnsi="Arial Narrow"/>
                <w:spacing w:val="3"/>
              </w:rPr>
            </w:pPr>
          </w:p>
        </w:tc>
        <w:tc>
          <w:tcPr>
            <w:tcW w:w="2700" w:type="dxa"/>
            <w:tcBorders>
              <w:top w:val="single" w:sz="4" w:space="0" w:color="auto"/>
              <w:left w:val="single" w:sz="4" w:space="0" w:color="auto"/>
              <w:bottom w:val="single" w:sz="4" w:space="0" w:color="auto"/>
              <w:right w:val="single" w:sz="4" w:space="0" w:color="auto"/>
            </w:tcBorders>
            <w:hideMark/>
          </w:tcPr>
          <w:p w14:paraId="4342CE30"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cs="TimesNewRomanPSMT"/>
                <w:spacing w:val="3"/>
              </w:rPr>
            </w:pPr>
            <w:r w:rsidRPr="00A3104E">
              <w:rPr>
                <w:rFonts w:ascii="Arial Narrow" w:hAnsi="Arial Narrow" w:cs="TimesNewRomanPSMT"/>
                <w:spacing w:val="3"/>
              </w:rPr>
              <w:t>Capacitatea de schimb</w:t>
            </w:r>
          </w:p>
          <w:p w14:paraId="74ECE099"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cs="Times New Roman"/>
                <w:spacing w:val="3"/>
              </w:rPr>
            </w:pPr>
            <w:r w:rsidRPr="00A3104E">
              <w:rPr>
                <w:rFonts w:ascii="Arial Narrow" w:hAnsi="Arial Narrow" w:cs="TimesNewRomanPSMT"/>
                <w:spacing w:val="3"/>
              </w:rPr>
              <w:t>cationic a solului (CEC)</w:t>
            </w:r>
          </w:p>
        </w:tc>
        <w:tc>
          <w:tcPr>
            <w:tcW w:w="5220" w:type="dxa"/>
            <w:tcBorders>
              <w:top w:val="single" w:sz="4" w:space="0" w:color="auto"/>
              <w:left w:val="single" w:sz="4" w:space="0" w:color="auto"/>
              <w:bottom w:val="single" w:sz="4" w:space="0" w:color="auto"/>
              <w:right w:val="single" w:sz="4" w:space="0" w:color="auto"/>
            </w:tcBorders>
            <w:hideMark/>
          </w:tcPr>
          <w:p w14:paraId="3E7153A1"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CEC mare conduce la emisii mai scăzute</w:t>
            </w:r>
          </w:p>
        </w:tc>
      </w:tr>
      <w:tr w:rsidR="009A413B" w:rsidRPr="00A3104E" w14:paraId="5EC7CE28" w14:textId="77777777" w:rsidTr="009A413B">
        <w:tc>
          <w:tcPr>
            <w:tcW w:w="0" w:type="auto"/>
            <w:vMerge/>
            <w:tcBorders>
              <w:top w:val="single" w:sz="4" w:space="0" w:color="auto"/>
              <w:left w:val="single" w:sz="4" w:space="0" w:color="auto"/>
              <w:bottom w:val="single" w:sz="4" w:space="0" w:color="auto"/>
              <w:right w:val="single" w:sz="4" w:space="0" w:color="auto"/>
            </w:tcBorders>
            <w:vAlign w:val="center"/>
            <w:hideMark/>
          </w:tcPr>
          <w:p w14:paraId="12A62809" w14:textId="77777777" w:rsidR="009A413B" w:rsidRPr="00A3104E" w:rsidRDefault="009A413B" w:rsidP="00A3104E">
            <w:pPr>
              <w:spacing w:after="0" w:line="240" w:lineRule="auto"/>
              <w:rPr>
                <w:rFonts w:ascii="Arial Narrow" w:hAnsi="Arial Narrow"/>
                <w:spacing w:val="3"/>
              </w:rPr>
            </w:pPr>
          </w:p>
        </w:tc>
        <w:tc>
          <w:tcPr>
            <w:tcW w:w="2700" w:type="dxa"/>
            <w:tcBorders>
              <w:top w:val="single" w:sz="4" w:space="0" w:color="auto"/>
              <w:left w:val="single" w:sz="4" w:space="0" w:color="auto"/>
              <w:bottom w:val="single" w:sz="4" w:space="0" w:color="auto"/>
              <w:right w:val="single" w:sz="4" w:space="0" w:color="auto"/>
            </w:tcBorders>
            <w:hideMark/>
          </w:tcPr>
          <w:p w14:paraId="0B5AA23C"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Nivel de umezeală a solului</w:t>
            </w:r>
          </w:p>
        </w:tc>
        <w:tc>
          <w:tcPr>
            <w:tcW w:w="5220" w:type="dxa"/>
            <w:tcBorders>
              <w:top w:val="single" w:sz="4" w:space="0" w:color="auto"/>
              <w:left w:val="single" w:sz="4" w:space="0" w:color="auto"/>
              <w:bottom w:val="single" w:sz="4" w:space="0" w:color="auto"/>
              <w:right w:val="single" w:sz="4" w:space="0" w:color="auto"/>
            </w:tcBorders>
            <w:hideMark/>
          </w:tcPr>
          <w:p w14:paraId="2F0E9DC8"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Ambiguu</w:t>
            </w:r>
          </w:p>
        </w:tc>
      </w:tr>
      <w:tr w:rsidR="009A413B" w:rsidRPr="00A3104E" w14:paraId="6658DAB3" w14:textId="77777777" w:rsidTr="009A413B">
        <w:tc>
          <w:tcPr>
            <w:tcW w:w="1440" w:type="dxa"/>
            <w:vMerge w:val="restart"/>
            <w:tcBorders>
              <w:top w:val="single" w:sz="4" w:space="0" w:color="auto"/>
              <w:left w:val="single" w:sz="4" w:space="0" w:color="auto"/>
              <w:bottom w:val="single" w:sz="4" w:space="0" w:color="auto"/>
              <w:right w:val="single" w:sz="4" w:space="0" w:color="auto"/>
            </w:tcBorders>
            <w:hideMark/>
          </w:tcPr>
          <w:p w14:paraId="323CBFD4"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Factor climatic</w:t>
            </w:r>
          </w:p>
        </w:tc>
        <w:tc>
          <w:tcPr>
            <w:tcW w:w="2700" w:type="dxa"/>
            <w:tcBorders>
              <w:top w:val="single" w:sz="4" w:space="0" w:color="auto"/>
              <w:left w:val="single" w:sz="4" w:space="0" w:color="auto"/>
              <w:bottom w:val="single" w:sz="4" w:space="0" w:color="auto"/>
              <w:right w:val="single" w:sz="4" w:space="0" w:color="auto"/>
            </w:tcBorders>
            <w:hideMark/>
          </w:tcPr>
          <w:p w14:paraId="5F98060D"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Temperatură</w:t>
            </w:r>
          </w:p>
        </w:tc>
        <w:tc>
          <w:tcPr>
            <w:tcW w:w="5220" w:type="dxa"/>
            <w:tcBorders>
              <w:top w:val="single" w:sz="4" w:space="0" w:color="auto"/>
              <w:left w:val="single" w:sz="4" w:space="0" w:color="auto"/>
              <w:bottom w:val="single" w:sz="4" w:space="0" w:color="auto"/>
              <w:right w:val="single" w:sz="4" w:space="0" w:color="auto"/>
            </w:tcBorders>
            <w:hideMark/>
          </w:tcPr>
          <w:p w14:paraId="662CF8FC"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Temperatură mai ridicată – emisii mai mari</w:t>
            </w:r>
          </w:p>
        </w:tc>
      </w:tr>
      <w:tr w:rsidR="009A413B" w:rsidRPr="00A3104E" w14:paraId="6A810F3A" w14:textId="77777777" w:rsidTr="009A413B">
        <w:tc>
          <w:tcPr>
            <w:tcW w:w="0" w:type="auto"/>
            <w:vMerge/>
            <w:tcBorders>
              <w:top w:val="single" w:sz="4" w:space="0" w:color="auto"/>
              <w:left w:val="single" w:sz="4" w:space="0" w:color="auto"/>
              <w:bottom w:val="single" w:sz="4" w:space="0" w:color="auto"/>
              <w:right w:val="single" w:sz="4" w:space="0" w:color="auto"/>
            </w:tcBorders>
            <w:vAlign w:val="center"/>
            <w:hideMark/>
          </w:tcPr>
          <w:p w14:paraId="79CAE83B" w14:textId="77777777" w:rsidR="009A413B" w:rsidRPr="00A3104E" w:rsidRDefault="009A413B" w:rsidP="00A3104E">
            <w:pPr>
              <w:spacing w:after="0" w:line="240" w:lineRule="auto"/>
              <w:rPr>
                <w:rFonts w:ascii="Arial Narrow" w:hAnsi="Arial Narrow"/>
                <w:spacing w:val="3"/>
              </w:rPr>
            </w:pPr>
          </w:p>
        </w:tc>
        <w:tc>
          <w:tcPr>
            <w:tcW w:w="2700" w:type="dxa"/>
            <w:tcBorders>
              <w:top w:val="single" w:sz="4" w:space="0" w:color="auto"/>
              <w:left w:val="single" w:sz="4" w:space="0" w:color="auto"/>
              <w:bottom w:val="single" w:sz="4" w:space="0" w:color="auto"/>
              <w:right w:val="single" w:sz="4" w:space="0" w:color="auto"/>
            </w:tcBorders>
            <w:hideMark/>
          </w:tcPr>
          <w:p w14:paraId="783C0C27"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Precipitaţii</w:t>
            </w:r>
          </w:p>
        </w:tc>
        <w:tc>
          <w:tcPr>
            <w:tcW w:w="5220" w:type="dxa"/>
            <w:tcBorders>
              <w:top w:val="single" w:sz="4" w:space="0" w:color="auto"/>
              <w:left w:val="single" w:sz="4" w:space="0" w:color="auto"/>
              <w:bottom w:val="single" w:sz="4" w:space="0" w:color="auto"/>
              <w:right w:val="single" w:sz="4" w:space="0" w:color="auto"/>
            </w:tcBorders>
            <w:hideMark/>
          </w:tcPr>
          <w:p w14:paraId="32AB2396"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Cauzează diluţie şi o mai bună infiltrare, fiind emisii mai scăzute în aer dar mai mari în sol</w:t>
            </w:r>
          </w:p>
        </w:tc>
      </w:tr>
      <w:tr w:rsidR="009A413B" w:rsidRPr="00A3104E" w14:paraId="650C6126" w14:textId="77777777" w:rsidTr="009A413B">
        <w:tc>
          <w:tcPr>
            <w:tcW w:w="0" w:type="auto"/>
            <w:vMerge/>
            <w:tcBorders>
              <w:top w:val="single" w:sz="4" w:space="0" w:color="auto"/>
              <w:left w:val="single" w:sz="4" w:space="0" w:color="auto"/>
              <w:bottom w:val="single" w:sz="4" w:space="0" w:color="auto"/>
              <w:right w:val="single" w:sz="4" w:space="0" w:color="auto"/>
            </w:tcBorders>
            <w:vAlign w:val="center"/>
            <w:hideMark/>
          </w:tcPr>
          <w:p w14:paraId="743206D3" w14:textId="77777777" w:rsidR="009A413B" w:rsidRPr="00A3104E" w:rsidRDefault="009A413B" w:rsidP="00A3104E">
            <w:pPr>
              <w:spacing w:after="0" w:line="240" w:lineRule="auto"/>
              <w:rPr>
                <w:rFonts w:ascii="Arial Narrow" w:hAnsi="Arial Narrow"/>
                <w:spacing w:val="3"/>
              </w:rPr>
            </w:pPr>
          </w:p>
        </w:tc>
        <w:tc>
          <w:tcPr>
            <w:tcW w:w="2700" w:type="dxa"/>
            <w:tcBorders>
              <w:top w:val="single" w:sz="4" w:space="0" w:color="auto"/>
              <w:left w:val="single" w:sz="4" w:space="0" w:color="auto"/>
              <w:bottom w:val="single" w:sz="4" w:space="0" w:color="auto"/>
              <w:right w:val="single" w:sz="4" w:space="0" w:color="auto"/>
            </w:tcBorders>
            <w:hideMark/>
          </w:tcPr>
          <w:p w14:paraId="3E3CB5ED"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Viteza vântului</w:t>
            </w:r>
          </w:p>
        </w:tc>
        <w:tc>
          <w:tcPr>
            <w:tcW w:w="5220" w:type="dxa"/>
            <w:tcBorders>
              <w:top w:val="single" w:sz="4" w:space="0" w:color="auto"/>
              <w:left w:val="single" w:sz="4" w:space="0" w:color="auto"/>
              <w:bottom w:val="single" w:sz="4" w:space="0" w:color="auto"/>
              <w:right w:val="single" w:sz="4" w:space="0" w:color="auto"/>
            </w:tcBorders>
            <w:hideMark/>
          </w:tcPr>
          <w:p w14:paraId="3A1C26E1"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Viteze mai mari – emisii mai mari</w:t>
            </w:r>
          </w:p>
        </w:tc>
      </w:tr>
      <w:tr w:rsidR="009A413B" w:rsidRPr="00A3104E" w14:paraId="41948D46" w14:textId="77777777" w:rsidTr="009A413B">
        <w:tc>
          <w:tcPr>
            <w:tcW w:w="0" w:type="auto"/>
            <w:vMerge/>
            <w:tcBorders>
              <w:top w:val="single" w:sz="4" w:space="0" w:color="auto"/>
              <w:left w:val="single" w:sz="4" w:space="0" w:color="auto"/>
              <w:bottom w:val="single" w:sz="4" w:space="0" w:color="auto"/>
              <w:right w:val="single" w:sz="4" w:space="0" w:color="auto"/>
            </w:tcBorders>
            <w:vAlign w:val="center"/>
            <w:hideMark/>
          </w:tcPr>
          <w:p w14:paraId="26F7DFB9" w14:textId="77777777" w:rsidR="009A413B" w:rsidRPr="00A3104E" w:rsidRDefault="009A413B" w:rsidP="00A3104E">
            <w:pPr>
              <w:spacing w:after="0" w:line="240" w:lineRule="auto"/>
              <w:rPr>
                <w:rFonts w:ascii="Arial Narrow" w:hAnsi="Arial Narrow"/>
                <w:spacing w:val="3"/>
              </w:rPr>
            </w:pPr>
          </w:p>
        </w:tc>
        <w:tc>
          <w:tcPr>
            <w:tcW w:w="2700" w:type="dxa"/>
            <w:tcBorders>
              <w:top w:val="single" w:sz="4" w:space="0" w:color="auto"/>
              <w:left w:val="single" w:sz="4" w:space="0" w:color="auto"/>
              <w:bottom w:val="single" w:sz="4" w:space="0" w:color="auto"/>
              <w:right w:val="single" w:sz="4" w:space="0" w:color="auto"/>
            </w:tcBorders>
            <w:hideMark/>
          </w:tcPr>
          <w:p w14:paraId="0E4E8BC9"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Umiditatea aerului</w:t>
            </w:r>
          </w:p>
        </w:tc>
        <w:tc>
          <w:tcPr>
            <w:tcW w:w="5220" w:type="dxa"/>
            <w:tcBorders>
              <w:top w:val="single" w:sz="4" w:space="0" w:color="auto"/>
              <w:left w:val="single" w:sz="4" w:space="0" w:color="auto"/>
              <w:bottom w:val="single" w:sz="4" w:space="0" w:color="auto"/>
              <w:right w:val="single" w:sz="4" w:space="0" w:color="auto"/>
            </w:tcBorders>
            <w:hideMark/>
          </w:tcPr>
          <w:p w14:paraId="76554DBF"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Nivel mai mic – emisii mai mari</w:t>
            </w:r>
          </w:p>
        </w:tc>
      </w:tr>
      <w:tr w:rsidR="009A413B" w:rsidRPr="00A3104E" w14:paraId="11905A00" w14:textId="77777777" w:rsidTr="009A413B">
        <w:tc>
          <w:tcPr>
            <w:tcW w:w="1440" w:type="dxa"/>
            <w:vMerge w:val="restart"/>
            <w:tcBorders>
              <w:top w:val="single" w:sz="4" w:space="0" w:color="auto"/>
              <w:left w:val="single" w:sz="4" w:space="0" w:color="auto"/>
              <w:bottom w:val="single" w:sz="4" w:space="0" w:color="auto"/>
              <w:right w:val="single" w:sz="4" w:space="0" w:color="auto"/>
            </w:tcBorders>
            <w:hideMark/>
          </w:tcPr>
          <w:p w14:paraId="7AFC9E0D"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Management</w:t>
            </w:r>
          </w:p>
        </w:tc>
        <w:tc>
          <w:tcPr>
            <w:tcW w:w="2700" w:type="dxa"/>
            <w:tcBorders>
              <w:top w:val="single" w:sz="4" w:space="0" w:color="auto"/>
              <w:left w:val="single" w:sz="4" w:space="0" w:color="auto"/>
              <w:bottom w:val="single" w:sz="4" w:space="0" w:color="auto"/>
              <w:right w:val="single" w:sz="4" w:space="0" w:color="auto"/>
            </w:tcBorders>
            <w:hideMark/>
          </w:tcPr>
          <w:p w14:paraId="484860F1"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Metoda de aplicare</w:t>
            </w:r>
          </w:p>
        </w:tc>
        <w:tc>
          <w:tcPr>
            <w:tcW w:w="5220" w:type="dxa"/>
            <w:tcBorders>
              <w:top w:val="single" w:sz="4" w:space="0" w:color="auto"/>
              <w:left w:val="single" w:sz="4" w:space="0" w:color="auto"/>
              <w:bottom w:val="single" w:sz="4" w:space="0" w:color="auto"/>
              <w:right w:val="single" w:sz="4" w:space="0" w:color="auto"/>
            </w:tcBorders>
            <w:hideMark/>
          </w:tcPr>
          <w:p w14:paraId="1BBBE016"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Tehnica pentru emisii joase</w:t>
            </w:r>
          </w:p>
        </w:tc>
      </w:tr>
      <w:tr w:rsidR="009A413B" w:rsidRPr="00A3104E" w14:paraId="14BE1DBC" w14:textId="77777777" w:rsidTr="009A413B">
        <w:tc>
          <w:tcPr>
            <w:tcW w:w="0" w:type="auto"/>
            <w:vMerge/>
            <w:tcBorders>
              <w:top w:val="single" w:sz="4" w:space="0" w:color="auto"/>
              <w:left w:val="single" w:sz="4" w:space="0" w:color="auto"/>
              <w:bottom w:val="single" w:sz="4" w:space="0" w:color="auto"/>
              <w:right w:val="single" w:sz="4" w:space="0" w:color="auto"/>
            </w:tcBorders>
            <w:vAlign w:val="center"/>
            <w:hideMark/>
          </w:tcPr>
          <w:p w14:paraId="69D979B4" w14:textId="77777777" w:rsidR="009A413B" w:rsidRPr="00A3104E" w:rsidRDefault="009A413B" w:rsidP="00A3104E">
            <w:pPr>
              <w:spacing w:after="0" w:line="240" w:lineRule="auto"/>
              <w:rPr>
                <w:rFonts w:ascii="Arial Narrow" w:hAnsi="Arial Narrow"/>
                <w:spacing w:val="3"/>
              </w:rPr>
            </w:pPr>
          </w:p>
        </w:tc>
        <w:tc>
          <w:tcPr>
            <w:tcW w:w="2700" w:type="dxa"/>
            <w:tcBorders>
              <w:top w:val="single" w:sz="4" w:space="0" w:color="auto"/>
              <w:left w:val="single" w:sz="4" w:space="0" w:color="auto"/>
              <w:bottom w:val="single" w:sz="4" w:space="0" w:color="auto"/>
              <w:right w:val="single" w:sz="4" w:space="0" w:color="auto"/>
            </w:tcBorders>
            <w:hideMark/>
          </w:tcPr>
          <w:p w14:paraId="571EE813"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Tipul de gunoi</w:t>
            </w:r>
          </w:p>
        </w:tc>
        <w:tc>
          <w:tcPr>
            <w:tcW w:w="5220" w:type="dxa"/>
            <w:tcBorders>
              <w:top w:val="single" w:sz="4" w:space="0" w:color="auto"/>
              <w:left w:val="single" w:sz="4" w:space="0" w:color="auto"/>
              <w:bottom w:val="single" w:sz="4" w:space="0" w:color="auto"/>
              <w:right w:val="single" w:sz="4" w:space="0" w:color="auto"/>
            </w:tcBorders>
            <w:hideMark/>
          </w:tcPr>
          <w:p w14:paraId="57B9FA24"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s.u. – conţinut, pH, concentraţii amoniac</w:t>
            </w:r>
          </w:p>
        </w:tc>
      </w:tr>
      <w:tr w:rsidR="009A413B" w:rsidRPr="00A3104E" w14:paraId="109E87A8" w14:textId="77777777" w:rsidTr="009A413B">
        <w:tc>
          <w:tcPr>
            <w:tcW w:w="0" w:type="auto"/>
            <w:vMerge/>
            <w:tcBorders>
              <w:top w:val="single" w:sz="4" w:space="0" w:color="auto"/>
              <w:left w:val="single" w:sz="4" w:space="0" w:color="auto"/>
              <w:bottom w:val="single" w:sz="4" w:space="0" w:color="auto"/>
              <w:right w:val="single" w:sz="4" w:space="0" w:color="auto"/>
            </w:tcBorders>
            <w:vAlign w:val="center"/>
            <w:hideMark/>
          </w:tcPr>
          <w:p w14:paraId="5C8762ED" w14:textId="77777777" w:rsidR="009A413B" w:rsidRPr="00A3104E" w:rsidRDefault="009A413B" w:rsidP="00A3104E">
            <w:pPr>
              <w:spacing w:after="0" w:line="240" w:lineRule="auto"/>
              <w:rPr>
                <w:rFonts w:ascii="Arial Narrow" w:hAnsi="Arial Narrow"/>
                <w:spacing w:val="3"/>
              </w:rPr>
            </w:pPr>
          </w:p>
        </w:tc>
        <w:tc>
          <w:tcPr>
            <w:tcW w:w="2700" w:type="dxa"/>
            <w:tcBorders>
              <w:top w:val="single" w:sz="4" w:space="0" w:color="auto"/>
              <w:left w:val="single" w:sz="4" w:space="0" w:color="auto"/>
              <w:bottom w:val="single" w:sz="4" w:space="0" w:color="auto"/>
              <w:right w:val="single" w:sz="4" w:space="0" w:color="auto"/>
            </w:tcBorders>
            <w:hideMark/>
          </w:tcPr>
          <w:p w14:paraId="50EB0FB0"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Timp şi doza de aplicare</w:t>
            </w:r>
          </w:p>
        </w:tc>
        <w:tc>
          <w:tcPr>
            <w:tcW w:w="5220" w:type="dxa"/>
            <w:tcBorders>
              <w:top w:val="single" w:sz="4" w:space="0" w:color="auto"/>
              <w:left w:val="single" w:sz="4" w:space="0" w:color="auto"/>
              <w:bottom w:val="single" w:sz="4" w:space="0" w:color="auto"/>
              <w:right w:val="single" w:sz="4" w:space="0" w:color="auto"/>
            </w:tcBorders>
            <w:hideMark/>
          </w:tcPr>
          <w:p w14:paraId="64C5BADC" w14:textId="77777777" w:rsidR="009A413B" w:rsidRPr="00A3104E" w:rsidRDefault="009A413B" w:rsidP="00A3104E">
            <w:pPr>
              <w:shd w:val="clear" w:color="auto" w:fill="FFFFFF"/>
              <w:autoSpaceDE w:val="0"/>
              <w:autoSpaceDN w:val="0"/>
              <w:adjustRightInd w:val="0"/>
              <w:spacing w:after="0" w:line="240" w:lineRule="auto"/>
              <w:ind w:left="51" w:right="11"/>
              <w:jc w:val="both"/>
              <w:rPr>
                <w:rFonts w:ascii="Arial Narrow" w:hAnsi="Arial Narrow"/>
                <w:spacing w:val="3"/>
              </w:rPr>
            </w:pPr>
            <w:r w:rsidRPr="00A3104E">
              <w:rPr>
                <w:rFonts w:ascii="Arial Narrow" w:hAnsi="Arial Narrow" w:cs="TimesNewRomanPSMT"/>
                <w:spacing w:val="3"/>
              </w:rPr>
              <w:t>Pe vreme de uscăciune, soare şi vânt acestea trebuie evitate; dozele prea mari influenţează timpul de infiltrare.</w:t>
            </w:r>
          </w:p>
        </w:tc>
      </w:tr>
    </w:tbl>
    <w:p w14:paraId="2CC6E391" w14:textId="77777777" w:rsidR="009A413B" w:rsidRPr="00A3104E" w:rsidRDefault="009A413B" w:rsidP="00A3104E">
      <w:pPr>
        <w:autoSpaceDE w:val="0"/>
        <w:autoSpaceDN w:val="0"/>
        <w:adjustRightInd w:val="0"/>
        <w:spacing w:after="0" w:line="240" w:lineRule="auto"/>
        <w:jc w:val="both"/>
        <w:rPr>
          <w:rFonts w:ascii="Arial Narrow" w:hAnsi="Arial Narrow"/>
          <w:color w:val="FF0000"/>
          <w:sz w:val="12"/>
          <w:szCs w:val="12"/>
        </w:rPr>
      </w:pPr>
    </w:p>
    <w:p w14:paraId="6514F99B" w14:textId="77777777" w:rsidR="009A413B" w:rsidRPr="00A3104E" w:rsidRDefault="009A413B" w:rsidP="00A3104E">
      <w:pPr>
        <w:autoSpaceDE w:val="0"/>
        <w:autoSpaceDN w:val="0"/>
        <w:adjustRightInd w:val="0"/>
        <w:snapToGrid w:val="0"/>
        <w:spacing w:after="0" w:line="240" w:lineRule="auto"/>
        <w:jc w:val="center"/>
        <w:rPr>
          <w:rFonts w:ascii="Arial Narrow" w:hAnsi="Arial Narrow"/>
          <w:i/>
          <w:color w:val="FF0000"/>
          <w:sz w:val="12"/>
          <w:szCs w:val="12"/>
        </w:rPr>
      </w:pPr>
    </w:p>
    <w:p w14:paraId="70B89788" w14:textId="77777777" w:rsidR="009A413B" w:rsidRPr="00A3104E" w:rsidRDefault="009A413B" w:rsidP="00A3104E">
      <w:pPr>
        <w:autoSpaceDE w:val="0"/>
        <w:autoSpaceDN w:val="0"/>
        <w:adjustRightInd w:val="0"/>
        <w:snapToGrid w:val="0"/>
        <w:spacing w:after="0" w:line="240" w:lineRule="auto"/>
        <w:jc w:val="center"/>
        <w:rPr>
          <w:rFonts w:ascii="Arial Narrow" w:hAnsi="Arial Narrow"/>
          <w:i/>
          <w:sz w:val="24"/>
          <w:szCs w:val="24"/>
        </w:rPr>
      </w:pPr>
      <w:r w:rsidRPr="00A3104E">
        <w:rPr>
          <w:rFonts w:ascii="Arial Narrow" w:hAnsi="Arial Narrow"/>
          <w:i/>
          <w:sz w:val="24"/>
          <w:szCs w:val="24"/>
        </w:rPr>
        <w:t>Emisii de amoniac  calculate cu factorii  de  emisie CORINAIR 2001</w:t>
      </w:r>
    </w:p>
    <w:p w14:paraId="749A2FA5" w14:textId="77777777" w:rsidR="009A413B" w:rsidRPr="00A3104E" w:rsidRDefault="009A413B" w:rsidP="00A3104E">
      <w:pPr>
        <w:autoSpaceDE w:val="0"/>
        <w:autoSpaceDN w:val="0"/>
        <w:adjustRightInd w:val="0"/>
        <w:snapToGrid w:val="0"/>
        <w:spacing w:after="0" w:line="240" w:lineRule="auto"/>
        <w:jc w:val="both"/>
        <w:rPr>
          <w:rFonts w:ascii="Arial Narrow" w:hAnsi="Arial Narrow"/>
          <w:i/>
          <w:sz w:val="12"/>
          <w:szCs w:val="12"/>
        </w:rPr>
      </w:pP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t>Tabel nr. 2.4.2.5.</w:t>
      </w:r>
    </w:p>
    <w:tbl>
      <w:tblPr>
        <w:tblW w:w="929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700"/>
        <w:gridCol w:w="2464"/>
        <w:gridCol w:w="1970"/>
      </w:tblGrid>
      <w:tr w:rsidR="009A413B" w:rsidRPr="00A3104E" w14:paraId="5C500D84" w14:textId="77777777" w:rsidTr="009A413B">
        <w:trPr>
          <w:trHeight w:val="145"/>
        </w:trPr>
        <w:tc>
          <w:tcPr>
            <w:tcW w:w="2160" w:type="dxa"/>
            <w:vMerge w:val="restart"/>
            <w:tcBorders>
              <w:top w:val="single" w:sz="4" w:space="0" w:color="auto"/>
              <w:left w:val="single" w:sz="4" w:space="0" w:color="auto"/>
              <w:bottom w:val="single" w:sz="4" w:space="0" w:color="auto"/>
              <w:right w:val="single" w:sz="4" w:space="0" w:color="auto"/>
            </w:tcBorders>
            <w:hideMark/>
          </w:tcPr>
          <w:p w14:paraId="5A22B4DE" w14:textId="77777777" w:rsidR="009A413B" w:rsidRPr="00A3104E" w:rsidRDefault="009A413B" w:rsidP="00A3104E">
            <w:pPr>
              <w:shd w:val="clear" w:color="auto" w:fill="FFFFFF"/>
              <w:autoSpaceDE w:val="0"/>
              <w:autoSpaceDN w:val="0"/>
              <w:adjustRightInd w:val="0"/>
              <w:snapToGrid w:val="0"/>
              <w:spacing w:after="0" w:line="240" w:lineRule="auto"/>
              <w:ind w:left="51" w:right="11"/>
              <w:jc w:val="center"/>
              <w:rPr>
                <w:rFonts w:ascii="Arial Narrow" w:hAnsi="Arial Narrow"/>
                <w:spacing w:val="3"/>
              </w:rPr>
            </w:pPr>
            <w:r w:rsidRPr="00A3104E">
              <w:rPr>
                <w:rFonts w:ascii="Arial Narrow" w:hAnsi="Arial Narrow"/>
                <w:b/>
                <w:bCs/>
                <w:spacing w:val="3"/>
              </w:rPr>
              <w:t>Specii</w:t>
            </w:r>
          </w:p>
        </w:tc>
        <w:tc>
          <w:tcPr>
            <w:tcW w:w="2700" w:type="dxa"/>
            <w:vMerge w:val="restart"/>
            <w:tcBorders>
              <w:top w:val="single" w:sz="4" w:space="0" w:color="auto"/>
              <w:left w:val="single" w:sz="4" w:space="0" w:color="auto"/>
              <w:bottom w:val="single" w:sz="4" w:space="0" w:color="auto"/>
              <w:right w:val="single" w:sz="4" w:space="0" w:color="auto"/>
            </w:tcBorders>
            <w:hideMark/>
          </w:tcPr>
          <w:p w14:paraId="00818018" w14:textId="77777777" w:rsidR="009A413B" w:rsidRPr="00A3104E" w:rsidRDefault="009A413B" w:rsidP="00A3104E">
            <w:pPr>
              <w:shd w:val="clear" w:color="auto" w:fill="FFFFFF"/>
              <w:autoSpaceDE w:val="0"/>
              <w:autoSpaceDN w:val="0"/>
              <w:adjustRightInd w:val="0"/>
              <w:snapToGrid w:val="0"/>
              <w:spacing w:after="0" w:line="240" w:lineRule="auto"/>
              <w:ind w:left="51" w:right="11"/>
              <w:jc w:val="center"/>
              <w:rPr>
                <w:rFonts w:ascii="Arial Narrow" w:hAnsi="Arial Narrow"/>
                <w:spacing w:val="3"/>
              </w:rPr>
            </w:pPr>
            <w:r w:rsidRPr="00A3104E">
              <w:rPr>
                <w:rFonts w:ascii="Arial Narrow" w:hAnsi="Arial Narrow"/>
                <w:b/>
                <w:bCs/>
                <w:spacing w:val="3"/>
              </w:rPr>
              <w:t>Tehnica de stocare a namolului</w:t>
            </w:r>
          </w:p>
        </w:tc>
        <w:tc>
          <w:tcPr>
            <w:tcW w:w="4434" w:type="dxa"/>
            <w:gridSpan w:val="2"/>
            <w:tcBorders>
              <w:top w:val="single" w:sz="4" w:space="0" w:color="auto"/>
              <w:left w:val="single" w:sz="4" w:space="0" w:color="auto"/>
              <w:bottom w:val="single" w:sz="4" w:space="0" w:color="auto"/>
              <w:right w:val="single" w:sz="4" w:space="0" w:color="auto"/>
            </w:tcBorders>
            <w:hideMark/>
          </w:tcPr>
          <w:p w14:paraId="031BCB39" w14:textId="77777777" w:rsidR="009A413B" w:rsidRPr="00A3104E" w:rsidRDefault="009A413B" w:rsidP="00A3104E">
            <w:pPr>
              <w:shd w:val="clear" w:color="auto" w:fill="FFFFFF"/>
              <w:autoSpaceDE w:val="0"/>
              <w:autoSpaceDN w:val="0"/>
              <w:adjustRightInd w:val="0"/>
              <w:snapToGrid w:val="0"/>
              <w:spacing w:after="0" w:line="240" w:lineRule="auto"/>
              <w:ind w:left="51" w:right="11"/>
              <w:jc w:val="center"/>
              <w:rPr>
                <w:rFonts w:ascii="Arial Narrow" w:hAnsi="Arial Narrow"/>
                <w:b/>
                <w:spacing w:val="3"/>
              </w:rPr>
            </w:pPr>
            <w:r w:rsidRPr="00A3104E">
              <w:rPr>
                <w:rFonts w:ascii="Arial Narrow" w:hAnsi="Arial Narrow"/>
                <w:b/>
                <w:spacing w:val="3"/>
              </w:rPr>
              <w:t>Factor NH3</w:t>
            </w:r>
          </w:p>
        </w:tc>
      </w:tr>
      <w:tr w:rsidR="009A413B" w:rsidRPr="00A3104E" w14:paraId="03F1F444" w14:textId="77777777" w:rsidTr="009A413B">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23750E" w14:textId="77777777" w:rsidR="009A413B" w:rsidRPr="00A3104E" w:rsidRDefault="009A413B" w:rsidP="00A3104E">
            <w:pPr>
              <w:spacing w:after="0" w:line="240" w:lineRule="auto"/>
              <w:rPr>
                <w:rFonts w:ascii="Arial Narrow" w:hAnsi="Arial Narrow"/>
                <w:spacing w:val="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4E5B20" w14:textId="77777777" w:rsidR="009A413B" w:rsidRPr="00A3104E" w:rsidRDefault="009A413B" w:rsidP="00A3104E">
            <w:pPr>
              <w:spacing w:after="0" w:line="240" w:lineRule="auto"/>
              <w:rPr>
                <w:rFonts w:ascii="Arial Narrow" w:hAnsi="Arial Narrow"/>
                <w:spacing w:val="3"/>
              </w:rPr>
            </w:pPr>
          </w:p>
        </w:tc>
        <w:tc>
          <w:tcPr>
            <w:tcW w:w="2464" w:type="dxa"/>
            <w:tcBorders>
              <w:top w:val="single" w:sz="4" w:space="0" w:color="auto"/>
              <w:left w:val="single" w:sz="4" w:space="0" w:color="auto"/>
              <w:bottom w:val="single" w:sz="4" w:space="0" w:color="auto"/>
              <w:right w:val="single" w:sz="4" w:space="0" w:color="auto"/>
            </w:tcBorders>
            <w:hideMark/>
          </w:tcPr>
          <w:p w14:paraId="6E0AA793" w14:textId="77777777" w:rsidR="009A413B" w:rsidRPr="00A3104E" w:rsidRDefault="001731BF" w:rsidP="00A3104E">
            <w:pPr>
              <w:shd w:val="clear" w:color="auto" w:fill="FFFFFF"/>
              <w:autoSpaceDE w:val="0"/>
              <w:autoSpaceDN w:val="0"/>
              <w:adjustRightInd w:val="0"/>
              <w:snapToGrid w:val="0"/>
              <w:spacing w:after="0" w:line="240" w:lineRule="auto"/>
              <w:ind w:left="51" w:right="11"/>
              <w:jc w:val="center"/>
              <w:rPr>
                <w:rFonts w:ascii="Arial Narrow" w:hAnsi="Arial Narrow"/>
                <w:spacing w:val="3"/>
              </w:rPr>
            </w:pPr>
            <w:r w:rsidRPr="00A3104E">
              <w:rPr>
                <w:rFonts w:ascii="Arial Narrow" w:hAnsi="Arial Narrow"/>
                <w:b/>
                <w:bCs/>
                <w:spacing w:val="3"/>
              </w:rPr>
              <w:t>kg/cap/zi</w:t>
            </w:r>
          </w:p>
        </w:tc>
        <w:tc>
          <w:tcPr>
            <w:tcW w:w="1970" w:type="dxa"/>
            <w:tcBorders>
              <w:top w:val="single" w:sz="4" w:space="0" w:color="auto"/>
              <w:left w:val="single" w:sz="4" w:space="0" w:color="auto"/>
              <w:bottom w:val="single" w:sz="4" w:space="0" w:color="auto"/>
              <w:right w:val="single" w:sz="4" w:space="0" w:color="auto"/>
            </w:tcBorders>
            <w:hideMark/>
          </w:tcPr>
          <w:p w14:paraId="29CBA126" w14:textId="77777777" w:rsidR="009A413B" w:rsidRPr="00A3104E" w:rsidRDefault="009A413B" w:rsidP="00A3104E">
            <w:pPr>
              <w:shd w:val="clear" w:color="auto" w:fill="FFFFFF"/>
              <w:autoSpaceDE w:val="0"/>
              <w:autoSpaceDN w:val="0"/>
              <w:adjustRightInd w:val="0"/>
              <w:snapToGrid w:val="0"/>
              <w:spacing w:after="0" w:line="240" w:lineRule="auto"/>
              <w:ind w:left="51" w:right="11"/>
              <w:jc w:val="center"/>
              <w:rPr>
                <w:rFonts w:ascii="Arial Narrow" w:hAnsi="Arial Narrow"/>
                <w:b/>
                <w:bCs/>
                <w:spacing w:val="3"/>
              </w:rPr>
            </w:pPr>
            <w:r w:rsidRPr="00A3104E">
              <w:rPr>
                <w:rFonts w:ascii="Arial Narrow" w:hAnsi="Arial Narrow"/>
                <w:b/>
                <w:bCs/>
                <w:spacing w:val="3"/>
              </w:rPr>
              <w:t>t/an</w:t>
            </w:r>
          </w:p>
        </w:tc>
      </w:tr>
      <w:tr w:rsidR="009A413B" w:rsidRPr="00A3104E" w14:paraId="098C751A" w14:textId="77777777" w:rsidTr="009A413B">
        <w:tc>
          <w:tcPr>
            <w:tcW w:w="2160" w:type="dxa"/>
            <w:tcBorders>
              <w:top w:val="single" w:sz="4" w:space="0" w:color="auto"/>
              <w:left w:val="single" w:sz="4" w:space="0" w:color="auto"/>
              <w:bottom w:val="single" w:sz="4" w:space="0" w:color="auto"/>
              <w:right w:val="single" w:sz="4" w:space="0" w:color="auto"/>
            </w:tcBorders>
            <w:hideMark/>
          </w:tcPr>
          <w:p w14:paraId="743496C9" w14:textId="77777777" w:rsidR="009A413B" w:rsidRPr="00A3104E" w:rsidRDefault="005664F3" w:rsidP="00A3104E">
            <w:pPr>
              <w:shd w:val="clear" w:color="auto" w:fill="FFFFFF"/>
              <w:autoSpaceDE w:val="0"/>
              <w:autoSpaceDN w:val="0"/>
              <w:adjustRightInd w:val="0"/>
              <w:snapToGrid w:val="0"/>
              <w:spacing w:after="0" w:line="240" w:lineRule="auto"/>
              <w:ind w:left="51" w:right="11"/>
              <w:jc w:val="center"/>
              <w:rPr>
                <w:rFonts w:ascii="Arial Narrow" w:hAnsi="Arial Narrow"/>
                <w:spacing w:val="3"/>
              </w:rPr>
            </w:pPr>
            <w:r w:rsidRPr="00A3104E">
              <w:rPr>
                <w:rFonts w:ascii="Arial Narrow" w:hAnsi="Arial Narrow"/>
                <w:spacing w:val="3"/>
              </w:rPr>
              <w:t xml:space="preserve">Pui de carne </w:t>
            </w:r>
          </w:p>
        </w:tc>
        <w:tc>
          <w:tcPr>
            <w:tcW w:w="2700" w:type="dxa"/>
            <w:tcBorders>
              <w:top w:val="single" w:sz="4" w:space="0" w:color="auto"/>
              <w:left w:val="single" w:sz="4" w:space="0" w:color="auto"/>
              <w:bottom w:val="single" w:sz="4" w:space="0" w:color="auto"/>
              <w:right w:val="single" w:sz="4" w:space="0" w:color="auto"/>
            </w:tcBorders>
            <w:hideMark/>
          </w:tcPr>
          <w:p w14:paraId="2089A52B" w14:textId="77777777" w:rsidR="009A413B" w:rsidRPr="00A3104E" w:rsidRDefault="00E218B3" w:rsidP="00A3104E">
            <w:pPr>
              <w:shd w:val="clear" w:color="auto" w:fill="FFFFFF"/>
              <w:autoSpaceDE w:val="0"/>
              <w:autoSpaceDN w:val="0"/>
              <w:adjustRightInd w:val="0"/>
              <w:snapToGrid w:val="0"/>
              <w:spacing w:after="0" w:line="240" w:lineRule="auto"/>
              <w:ind w:left="51" w:right="11"/>
              <w:jc w:val="center"/>
              <w:rPr>
                <w:rFonts w:ascii="Arial Narrow" w:hAnsi="Arial Narrow"/>
                <w:spacing w:val="3"/>
              </w:rPr>
            </w:pPr>
            <w:r w:rsidRPr="00A3104E">
              <w:rPr>
                <w:rFonts w:ascii="Arial Narrow" w:hAnsi="Arial Narrow"/>
                <w:spacing w:val="3"/>
              </w:rPr>
              <w:t>im</w:t>
            </w:r>
            <w:r w:rsidR="009A413B" w:rsidRPr="00A3104E">
              <w:rPr>
                <w:rFonts w:ascii="Arial Narrow" w:hAnsi="Arial Narrow"/>
                <w:spacing w:val="3"/>
              </w:rPr>
              <w:t>prastiere dejectii pe sol</w:t>
            </w:r>
          </w:p>
        </w:tc>
        <w:tc>
          <w:tcPr>
            <w:tcW w:w="2464" w:type="dxa"/>
            <w:tcBorders>
              <w:top w:val="single" w:sz="4" w:space="0" w:color="auto"/>
              <w:left w:val="single" w:sz="4" w:space="0" w:color="auto"/>
              <w:bottom w:val="single" w:sz="4" w:space="0" w:color="auto"/>
              <w:right w:val="single" w:sz="4" w:space="0" w:color="auto"/>
            </w:tcBorders>
            <w:hideMark/>
          </w:tcPr>
          <w:p w14:paraId="5B9217BE" w14:textId="77777777" w:rsidR="009A413B" w:rsidRPr="008001CA" w:rsidRDefault="001731BF" w:rsidP="00A3104E">
            <w:pPr>
              <w:shd w:val="clear" w:color="auto" w:fill="FFFFFF"/>
              <w:autoSpaceDE w:val="0"/>
              <w:autoSpaceDN w:val="0"/>
              <w:adjustRightInd w:val="0"/>
              <w:snapToGrid w:val="0"/>
              <w:spacing w:after="0" w:line="240" w:lineRule="auto"/>
              <w:ind w:left="51" w:right="11"/>
              <w:jc w:val="center"/>
              <w:rPr>
                <w:rFonts w:ascii="Arial Narrow" w:hAnsi="Arial Narrow"/>
                <w:spacing w:val="3"/>
              </w:rPr>
            </w:pPr>
            <w:r w:rsidRPr="008001CA">
              <w:rPr>
                <w:rFonts w:ascii="Arial Narrow" w:hAnsi="Arial Narrow"/>
                <w:spacing w:val="3"/>
              </w:rPr>
              <w:t>0.08</w:t>
            </w:r>
          </w:p>
        </w:tc>
        <w:tc>
          <w:tcPr>
            <w:tcW w:w="1970" w:type="dxa"/>
            <w:tcBorders>
              <w:top w:val="single" w:sz="4" w:space="0" w:color="auto"/>
              <w:left w:val="single" w:sz="4" w:space="0" w:color="auto"/>
              <w:bottom w:val="single" w:sz="4" w:space="0" w:color="auto"/>
              <w:right w:val="single" w:sz="4" w:space="0" w:color="auto"/>
            </w:tcBorders>
            <w:hideMark/>
          </w:tcPr>
          <w:p w14:paraId="0EA5CBE9" w14:textId="34C158EB" w:rsidR="009A413B" w:rsidRPr="008001CA" w:rsidRDefault="008001CA" w:rsidP="00A3104E">
            <w:pPr>
              <w:shd w:val="clear" w:color="auto" w:fill="FFFFFF"/>
              <w:autoSpaceDE w:val="0"/>
              <w:autoSpaceDN w:val="0"/>
              <w:adjustRightInd w:val="0"/>
              <w:snapToGrid w:val="0"/>
              <w:spacing w:after="0" w:line="240" w:lineRule="auto"/>
              <w:ind w:left="51" w:right="11"/>
              <w:jc w:val="center"/>
              <w:rPr>
                <w:rFonts w:ascii="Arial Narrow" w:hAnsi="Arial Narrow"/>
                <w:spacing w:val="3"/>
              </w:rPr>
            </w:pPr>
            <w:r>
              <w:rPr>
                <w:rFonts w:ascii="Arial Narrow" w:hAnsi="Arial Narrow"/>
                <w:spacing w:val="3"/>
              </w:rPr>
              <w:t>19.20</w:t>
            </w:r>
          </w:p>
        </w:tc>
      </w:tr>
    </w:tbl>
    <w:p w14:paraId="6C75168C" w14:textId="77777777" w:rsidR="009A413B" w:rsidRPr="00A3104E" w:rsidRDefault="009A413B" w:rsidP="00A3104E">
      <w:pPr>
        <w:autoSpaceDE w:val="0"/>
        <w:autoSpaceDN w:val="0"/>
        <w:adjustRightInd w:val="0"/>
        <w:spacing w:after="0" w:line="240" w:lineRule="auto"/>
        <w:jc w:val="both"/>
        <w:rPr>
          <w:rFonts w:ascii="Arial Narrow" w:hAnsi="Arial Narrow" w:cs="TimesNewRomanPSMT"/>
          <w:sz w:val="12"/>
          <w:szCs w:val="12"/>
        </w:rPr>
      </w:pPr>
    </w:p>
    <w:p w14:paraId="62EEEA39" w14:textId="77777777" w:rsidR="009A413B" w:rsidRPr="00A3104E" w:rsidRDefault="008A3C56" w:rsidP="00A3104E">
      <w:pPr>
        <w:autoSpaceDE w:val="0"/>
        <w:autoSpaceDN w:val="0"/>
        <w:adjustRightInd w:val="0"/>
        <w:spacing w:after="0" w:line="240" w:lineRule="auto"/>
        <w:jc w:val="both"/>
        <w:rPr>
          <w:rFonts w:ascii="Arial Narrow" w:hAnsi="Arial Narrow" w:cs="TimesNewRomanPSMT"/>
          <w:sz w:val="24"/>
          <w:szCs w:val="24"/>
        </w:rPr>
      </w:pPr>
      <w:r w:rsidRPr="00A3104E">
        <w:rPr>
          <w:rFonts w:ascii="Arial Narrow" w:hAnsi="Arial Narrow" w:cs="TimesNewRomanPSMT"/>
          <w:sz w:val="24"/>
          <w:szCs w:val="24"/>
        </w:rPr>
        <w:tab/>
        <w:t>În cadrul fermelor de pui de carne</w:t>
      </w:r>
      <w:r w:rsidR="009A413B" w:rsidRPr="00A3104E">
        <w:rPr>
          <w:rFonts w:ascii="Arial Narrow" w:hAnsi="Arial Narrow" w:cs="TimesNewRomanPSMT"/>
          <w:sz w:val="24"/>
          <w:szCs w:val="24"/>
        </w:rPr>
        <w:t xml:space="preserve"> un factor de poluare nenormat este mirosul care poate fi emanat de surse staţionare, cum ar fi </w:t>
      </w:r>
      <w:r w:rsidRPr="00A3104E">
        <w:rPr>
          <w:rFonts w:ascii="Arial Narrow" w:hAnsi="Arial Narrow" w:cs="TimesNewRomanPSMT"/>
          <w:sz w:val="24"/>
          <w:szCs w:val="24"/>
        </w:rPr>
        <w:t>platformele</w:t>
      </w:r>
      <w:r w:rsidR="009A413B" w:rsidRPr="00A3104E">
        <w:rPr>
          <w:rFonts w:ascii="Arial Narrow" w:hAnsi="Arial Narrow" w:cs="TimesNewRomanPSMT"/>
          <w:sz w:val="24"/>
          <w:szCs w:val="24"/>
        </w:rPr>
        <w:t xml:space="preserve"> de stocare din interiorul </w:t>
      </w:r>
      <w:r w:rsidRPr="00A3104E">
        <w:rPr>
          <w:rFonts w:ascii="Arial Narrow" w:hAnsi="Arial Narrow" w:cs="TimesNewRomanPSMT"/>
          <w:sz w:val="24"/>
          <w:szCs w:val="24"/>
        </w:rPr>
        <w:t>fermei</w:t>
      </w:r>
      <w:r w:rsidR="009A413B" w:rsidRPr="00A3104E">
        <w:rPr>
          <w:rFonts w:ascii="Arial Narrow" w:hAnsi="Arial Narrow" w:cs="TimesNewRomanPSMT"/>
          <w:sz w:val="24"/>
          <w:szCs w:val="24"/>
        </w:rPr>
        <w:t>, de dejecţii, precum şi în timpul împrăştierii pe teren. Impactul acestuia poate creşte proporţional cu mărimea fermei.</w:t>
      </w:r>
    </w:p>
    <w:p w14:paraId="029C862B" w14:textId="77777777" w:rsidR="009A413B" w:rsidRPr="00A3104E" w:rsidRDefault="009A413B" w:rsidP="00A3104E">
      <w:pPr>
        <w:autoSpaceDE w:val="0"/>
        <w:autoSpaceDN w:val="0"/>
        <w:adjustRightInd w:val="0"/>
        <w:spacing w:after="0" w:line="240" w:lineRule="auto"/>
        <w:jc w:val="both"/>
        <w:rPr>
          <w:rFonts w:ascii="Arial Narrow" w:hAnsi="Arial Narrow" w:cs="TimesNewRomanPSMT"/>
          <w:sz w:val="12"/>
          <w:szCs w:val="12"/>
        </w:rPr>
      </w:pPr>
      <w:r w:rsidRPr="00A3104E">
        <w:rPr>
          <w:rFonts w:ascii="Arial Narrow" w:hAnsi="Arial Narrow" w:cs="TimesNewRomanPSMT"/>
          <w:sz w:val="24"/>
          <w:szCs w:val="24"/>
        </w:rPr>
        <w:tab/>
      </w:r>
    </w:p>
    <w:p w14:paraId="49D3E3F5" w14:textId="77777777" w:rsidR="009A413B" w:rsidRPr="00A3104E" w:rsidRDefault="009A413B" w:rsidP="00A3104E">
      <w:pPr>
        <w:autoSpaceDE w:val="0"/>
        <w:autoSpaceDN w:val="0"/>
        <w:adjustRightInd w:val="0"/>
        <w:spacing w:after="0" w:line="240" w:lineRule="auto"/>
        <w:jc w:val="center"/>
        <w:rPr>
          <w:rFonts w:ascii="Arial Narrow" w:hAnsi="Arial Narrow" w:cs="TimesNewRomanPSMT"/>
          <w:i/>
          <w:sz w:val="24"/>
          <w:szCs w:val="24"/>
        </w:rPr>
      </w:pPr>
      <w:r w:rsidRPr="00A3104E">
        <w:rPr>
          <w:rFonts w:ascii="Arial Narrow" w:hAnsi="Arial Narrow" w:cs="TimesNewRomanPSMT"/>
          <w:i/>
          <w:sz w:val="24"/>
          <w:szCs w:val="24"/>
        </w:rPr>
        <w:t xml:space="preserve">Emisii odorizante emanate în funcție de conținutul de proteine din dietele de hrănire a </w:t>
      </w:r>
      <w:r w:rsidR="00611C3C" w:rsidRPr="00A3104E">
        <w:rPr>
          <w:rFonts w:ascii="Arial Narrow" w:hAnsi="Arial Narrow" w:cs="TimesNewRomanPSMT"/>
          <w:i/>
          <w:sz w:val="24"/>
          <w:szCs w:val="24"/>
        </w:rPr>
        <w:t>puilor</w:t>
      </w:r>
    </w:p>
    <w:p w14:paraId="60DCFAA8" w14:textId="77777777" w:rsidR="009A413B" w:rsidRPr="00A3104E" w:rsidRDefault="009A413B" w:rsidP="00A3104E">
      <w:pPr>
        <w:autoSpaceDE w:val="0"/>
        <w:autoSpaceDN w:val="0"/>
        <w:adjustRightInd w:val="0"/>
        <w:spacing w:after="0" w:line="240" w:lineRule="auto"/>
        <w:jc w:val="center"/>
        <w:rPr>
          <w:rFonts w:ascii="Arial Narrow" w:hAnsi="Arial Narrow" w:cs="TimesNewRomanPSMT"/>
          <w:sz w:val="24"/>
          <w:szCs w:val="24"/>
        </w:rPr>
      </w:pP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t>Tabel nr. 2.4.2.6.</w:t>
      </w:r>
    </w:p>
    <w:tbl>
      <w:tblPr>
        <w:tblW w:w="798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025"/>
        <w:gridCol w:w="2177"/>
      </w:tblGrid>
      <w:tr w:rsidR="009A413B" w:rsidRPr="00A3104E" w14:paraId="2FDFBB59" w14:textId="77777777" w:rsidTr="009A413B">
        <w:tc>
          <w:tcPr>
            <w:tcW w:w="3780" w:type="dxa"/>
            <w:tcBorders>
              <w:top w:val="single" w:sz="4" w:space="0" w:color="auto"/>
              <w:left w:val="single" w:sz="4" w:space="0" w:color="auto"/>
              <w:bottom w:val="single" w:sz="4" w:space="0" w:color="auto"/>
              <w:right w:val="single" w:sz="4" w:space="0" w:color="auto"/>
            </w:tcBorders>
            <w:hideMark/>
          </w:tcPr>
          <w:p w14:paraId="1888E8E8" w14:textId="77777777" w:rsidR="009A413B" w:rsidRPr="00A3104E" w:rsidRDefault="009A413B" w:rsidP="00A3104E">
            <w:pPr>
              <w:shd w:val="clear" w:color="auto" w:fill="FFFFFF"/>
              <w:autoSpaceDE w:val="0"/>
              <w:autoSpaceDN w:val="0"/>
              <w:adjustRightInd w:val="0"/>
              <w:spacing w:after="0" w:line="240" w:lineRule="auto"/>
              <w:ind w:left="53" w:right="11"/>
              <w:jc w:val="center"/>
              <w:rPr>
                <w:rFonts w:ascii="Arial Narrow" w:hAnsi="Arial Narrow" w:cs="TimesNewRomanPS-BoldMT"/>
                <w:b/>
                <w:bCs/>
                <w:spacing w:val="3"/>
              </w:rPr>
            </w:pPr>
            <w:r w:rsidRPr="00A3104E">
              <w:rPr>
                <w:rFonts w:ascii="Arial Narrow" w:hAnsi="Arial Narrow" w:cs="TimesNewRomanPS-BoldMT"/>
                <w:b/>
                <w:bCs/>
                <w:spacing w:val="3"/>
              </w:rPr>
              <w:t>Emisii</w:t>
            </w:r>
          </w:p>
        </w:tc>
        <w:tc>
          <w:tcPr>
            <w:tcW w:w="2025" w:type="dxa"/>
            <w:tcBorders>
              <w:top w:val="single" w:sz="4" w:space="0" w:color="auto"/>
              <w:left w:val="single" w:sz="4" w:space="0" w:color="auto"/>
              <w:bottom w:val="single" w:sz="4" w:space="0" w:color="auto"/>
              <w:right w:val="single" w:sz="4" w:space="0" w:color="auto"/>
            </w:tcBorders>
            <w:hideMark/>
          </w:tcPr>
          <w:p w14:paraId="575BD902" w14:textId="77777777" w:rsidR="009A413B" w:rsidRPr="00A3104E" w:rsidRDefault="009A413B" w:rsidP="00A3104E">
            <w:pPr>
              <w:shd w:val="clear" w:color="auto" w:fill="FFFFFF"/>
              <w:autoSpaceDE w:val="0"/>
              <w:autoSpaceDN w:val="0"/>
              <w:adjustRightInd w:val="0"/>
              <w:spacing w:after="0" w:line="240" w:lineRule="auto"/>
              <w:ind w:left="53" w:right="11"/>
              <w:jc w:val="center"/>
              <w:rPr>
                <w:rFonts w:ascii="Arial Narrow" w:hAnsi="Arial Narrow" w:cs="TimesNewRomanPS-BoldMT"/>
                <w:b/>
                <w:bCs/>
                <w:spacing w:val="3"/>
              </w:rPr>
            </w:pPr>
            <w:r w:rsidRPr="00A3104E">
              <w:rPr>
                <w:rFonts w:ascii="Arial Narrow" w:hAnsi="Arial Narrow" w:cs="TimesNewRomanPS-BoldMT"/>
                <w:b/>
                <w:bCs/>
                <w:spacing w:val="3"/>
              </w:rPr>
              <w:t>„Normal” proteine</w:t>
            </w:r>
          </w:p>
        </w:tc>
        <w:tc>
          <w:tcPr>
            <w:tcW w:w="2177" w:type="dxa"/>
            <w:tcBorders>
              <w:top w:val="single" w:sz="4" w:space="0" w:color="auto"/>
              <w:left w:val="single" w:sz="4" w:space="0" w:color="auto"/>
              <w:bottom w:val="single" w:sz="4" w:space="0" w:color="auto"/>
              <w:right w:val="single" w:sz="4" w:space="0" w:color="auto"/>
            </w:tcBorders>
            <w:hideMark/>
          </w:tcPr>
          <w:p w14:paraId="79A0FB90" w14:textId="77777777" w:rsidR="009A413B" w:rsidRPr="00A3104E" w:rsidRDefault="009A413B" w:rsidP="00A3104E">
            <w:pPr>
              <w:shd w:val="clear" w:color="auto" w:fill="FFFFFF"/>
              <w:autoSpaceDE w:val="0"/>
              <w:autoSpaceDN w:val="0"/>
              <w:adjustRightInd w:val="0"/>
              <w:spacing w:after="0" w:line="240" w:lineRule="auto"/>
              <w:ind w:left="53" w:right="11"/>
              <w:jc w:val="center"/>
              <w:rPr>
                <w:rFonts w:ascii="Arial Narrow" w:hAnsi="Arial Narrow" w:cs="TimesNewRomanPS-BoldMT"/>
                <w:b/>
                <w:bCs/>
                <w:spacing w:val="3"/>
              </w:rPr>
            </w:pPr>
            <w:r w:rsidRPr="00A3104E">
              <w:rPr>
                <w:rFonts w:ascii="Arial Narrow" w:hAnsi="Arial Narrow" w:cs="TimesNewRomanPS-BoldMT"/>
                <w:b/>
                <w:bCs/>
                <w:spacing w:val="3"/>
              </w:rPr>
              <w:t>Proteine scăzute</w:t>
            </w:r>
          </w:p>
        </w:tc>
      </w:tr>
      <w:tr w:rsidR="009A413B" w:rsidRPr="00A3104E" w14:paraId="0449F6A7" w14:textId="77777777" w:rsidTr="009A413B">
        <w:tc>
          <w:tcPr>
            <w:tcW w:w="3780" w:type="dxa"/>
            <w:tcBorders>
              <w:top w:val="single" w:sz="4" w:space="0" w:color="auto"/>
              <w:left w:val="single" w:sz="4" w:space="0" w:color="auto"/>
              <w:bottom w:val="single" w:sz="4" w:space="0" w:color="auto"/>
              <w:right w:val="single" w:sz="4" w:space="0" w:color="auto"/>
            </w:tcBorders>
            <w:hideMark/>
          </w:tcPr>
          <w:p w14:paraId="35231EDF" w14:textId="77777777" w:rsidR="009A413B" w:rsidRPr="00A3104E" w:rsidRDefault="009A413B" w:rsidP="00A3104E">
            <w:pPr>
              <w:shd w:val="clear" w:color="auto" w:fill="FFFFFF"/>
              <w:autoSpaceDE w:val="0"/>
              <w:autoSpaceDN w:val="0"/>
              <w:adjustRightInd w:val="0"/>
              <w:spacing w:after="0" w:line="240" w:lineRule="auto"/>
              <w:ind w:left="72" w:right="11"/>
              <w:rPr>
                <w:rFonts w:ascii="Arial Narrow" w:hAnsi="Arial Narrow" w:cs="TimesNewRomanPS-BoldMT"/>
                <w:bCs/>
                <w:spacing w:val="3"/>
              </w:rPr>
            </w:pPr>
            <w:r w:rsidRPr="00A3104E">
              <w:rPr>
                <w:rFonts w:ascii="Arial Narrow" w:hAnsi="Arial Narrow" w:cs="TimesNewRomanPSMT"/>
                <w:spacing w:val="3"/>
              </w:rPr>
              <w:t>Unitate odor (Oue pe secundă</w:t>
            </w:r>
          </w:p>
        </w:tc>
        <w:tc>
          <w:tcPr>
            <w:tcW w:w="2025" w:type="dxa"/>
            <w:tcBorders>
              <w:top w:val="single" w:sz="4" w:space="0" w:color="auto"/>
              <w:left w:val="single" w:sz="4" w:space="0" w:color="auto"/>
              <w:bottom w:val="single" w:sz="4" w:space="0" w:color="auto"/>
              <w:right w:val="single" w:sz="4" w:space="0" w:color="auto"/>
            </w:tcBorders>
            <w:hideMark/>
          </w:tcPr>
          <w:p w14:paraId="1F642D2D" w14:textId="77777777" w:rsidR="009A413B" w:rsidRPr="00A3104E" w:rsidRDefault="009A413B" w:rsidP="00A3104E">
            <w:pPr>
              <w:shd w:val="clear" w:color="auto" w:fill="FFFFFF"/>
              <w:autoSpaceDE w:val="0"/>
              <w:autoSpaceDN w:val="0"/>
              <w:adjustRightInd w:val="0"/>
              <w:spacing w:after="0" w:line="240" w:lineRule="auto"/>
              <w:ind w:left="53" w:right="11"/>
              <w:jc w:val="center"/>
              <w:rPr>
                <w:rFonts w:ascii="Arial Narrow" w:hAnsi="Arial Narrow" w:cs="TimesNewRomanPS-BoldMT"/>
                <w:bCs/>
                <w:spacing w:val="3"/>
              </w:rPr>
            </w:pPr>
            <w:r w:rsidRPr="00A3104E">
              <w:rPr>
                <w:rFonts w:ascii="Arial Narrow" w:hAnsi="Arial Narrow" w:cs="TimesNewRomanPSMT"/>
                <w:spacing w:val="3"/>
              </w:rPr>
              <w:t>949</w:t>
            </w:r>
          </w:p>
        </w:tc>
        <w:tc>
          <w:tcPr>
            <w:tcW w:w="2177" w:type="dxa"/>
            <w:tcBorders>
              <w:top w:val="single" w:sz="4" w:space="0" w:color="auto"/>
              <w:left w:val="single" w:sz="4" w:space="0" w:color="auto"/>
              <w:bottom w:val="single" w:sz="4" w:space="0" w:color="auto"/>
              <w:right w:val="single" w:sz="4" w:space="0" w:color="auto"/>
            </w:tcBorders>
            <w:hideMark/>
          </w:tcPr>
          <w:p w14:paraId="6125DADB" w14:textId="77777777" w:rsidR="009A413B" w:rsidRPr="00A3104E" w:rsidRDefault="009A413B" w:rsidP="00A3104E">
            <w:pPr>
              <w:shd w:val="clear" w:color="auto" w:fill="FFFFFF"/>
              <w:autoSpaceDE w:val="0"/>
              <w:autoSpaceDN w:val="0"/>
              <w:adjustRightInd w:val="0"/>
              <w:spacing w:after="0" w:line="240" w:lineRule="auto"/>
              <w:ind w:left="53" w:right="11"/>
              <w:jc w:val="center"/>
              <w:rPr>
                <w:rFonts w:ascii="Arial Narrow" w:hAnsi="Arial Narrow" w:cs="TimesNewRomanPS-BoldMT"/>
                <w:bCs/>
                <w:spacing w:val="3"/>
              </w:rPr>
            </w:pPr>
            <w:r w:rsidRPr="00A3104E">
              <w:rPr>
                <w:rFonts w:ascii="Arial Narrow" w:hAnsi="Arial Narrow" w:cs="TimesNewRomanPSMT"/>
                <w:spacing w:val="3"/>
              </w:rPr>
              <w:t>371</w:t>
            </w:r>
          </w:p>
        </w:tc>
      </w:tr>
      <w:tr w:rsidR="009A413B" w:rsidRPr="00A3104E" w14:paraId="02319C54" w14:textId="77777777" w:rsidTr="009A413B">
        <w:tc>
          <w:tcPr>
            <w:tcW w:w="3780" w:type="dxa"/>
            <w:tcBorders>
              <w:top w:val="single" w:sz="4" w:space="0" w:color="auto"/>
              <w:left w:val="single" w:sz="4" w:space="0" w:color="auto"/>
              <w:bottom w:val="single" w:sz="4" w:space="0" w:color="auto"/>
              <w:right w:val="single" w:sz="4" w:space="0" w:color="auto"/>
            </w:tcBorders>
            <w:hideMark/>
          </w:tcPr>
          <w:p w14:paraId="24881825" w14:textId="77777777" w:rsidR="009A413B" w:rsidRPr="00A3104E" w:rsidRDefault="009A413B" w:rsidP="00A3104E">
            <w:pPr>
              <w:shd w:val="clear" w:color="auto" w:fill="FFFFFF"/>
              <w:autoSpaceDE w:val="0"/>
              <w:autoSpaceDN w:val="0"/>
              <w:adjustRightInd w:val="0"/>
              <w:spacing w:after="0" w:line="240" w:lineRule="auto"/>
              <w:ind w:left="53" w:right="11"/>
              <w:rPr>
                <w:rFonts w:ascii="Arial Narrow" w:hAnsi="Arial Narrow" w:cs="TimesNewRomanPS-BoldMT"/>
                <w:bCs/>
                <w:spacing w:val="3"/>
              </w:rPr>
            </w:pPr>
            <w:r w:rsidRPr="00A3104E">
              <w:rPr>
                <w:rFonts w:ascii="Arial Narrow" w:hAnsi="Arial Narrow" w:cs="TimesNewRomanPSMT"/>
                <w:spacing w:val="3"/>
              </w:rPr>
              <w:t>Hidrogen sulfurat (H2S) (mg pe secundă)</w:t>
            </w:r>
          </w:p>
        </w:tc>
        <w:tc>
          <w:tcPr>
            <w:tcW w:w="2025" w:type="dxa"/>
            <w:tcBorders>
              <w:top w:val="single" w:sz="4" w:space="0" w:color="auto"/>
              <w:left w:val="single" w:sz="4" w:space="0" w:color="auto"/>
              <w:bottom w:val="single" w:sz="4" w:space="0" w:color="auto"/>
              <w:right w:val="single" w:sz="4" w:space="0" w:color="auto"/>
            </w:tcBorders>
            <w:hideMark/>
          </w:tcPr>
          <w:p w14:paraId="1413151E" w14:textId="77777777" w:rsidR="009A413B" w:rsidRPr="00A3104E" w:rsidRDefault="009A413B" w:rsidP="00A3104E">
            <w:pPr>
              <w:shd w:val="clear" w:color="auto" w:fill="FFFFFF"/>
              <w:autoSpaceDE w:val="0"/>
              <w:autoSpaceDN w:val="0"/>
              <w:adjustRightInd w:val="0"/>
              <w:spacing w:after="0" w:line="240" w:lineRule="auto"/>
              <w:ind w:left="53" w:right="11"/>
              <w:jc w:val="center"/>
              <w:rPr>
                <w:rFonts w:ascii="Arial Narrow" w:hAnsi="Arial Narrow" w:cs="TimesNewRomanPS-BoldMT"/>
                <w:bCs/>
                <w:spacing w:val="3"/>
              </w:rPr>
            </w:pPr>
            <w:r w:rsidRPr="00A3104E">
              <w:rPr>
                <w:rFonts w:ascii="Arial Narrow" w:hAnsi="Arial Narrow" w:cs="TimesNewRomanPS-BoldMT"/>
                <w:bCs/>
                <w:spacing w:val="3"/>
              </w:rPr>
              <w:t>0,021</w:t>
            </w:r>
          </w:p>
        </w:tc>
        <w:tc>
          <w:tcPr>
            <w:tcW w:w="2177" w:type="dxa"/>
            <w:tcBorders>
              <w:top w:val="single" w:sz="4" w:space="0" w:color="auto"/>
              <w:left w:val="single" w:sz="4" w:space="0" w:color="auto"/>
              <w:bottom w:val="single" w:sz="4" w:space="0" w:color="auto"/>
              <w:right w:val="single" w:sz="4" w:space="0" w:color="auto"/>
            </w:tcBorders>
            <w:hideMark/>
          </w:tcPr>
          <w:p w14:paraId="3B1DD2ED" w14:textId="77777777" w:rsidR="009A413B" w:rsidRPr="00A3104E" w:rsidRDefault="009A413B" w:rsidP="00A3104E">
            <w:pPr>
              <w:shd w:val="clear" w:color="auto" w:fill="FFFFFF"/>
              <w:autoSpaceDE w:val="0"/>
              <w:autoSpaceDN w:val="0"/>
              <w:adjustRightInd w:val="0"/>
              <w:spacing w:after="0" w:line="240" w:lineRule="auto"/>
              <w:ind w:left="53" w:right="11"/>
              <w:jc w:val="center"/>
              <w:rPr>
                <w:rFonts w:ascii="Arial Narrow" w:hAnsi="Arial Narrow" w:cs="TimesNewRomanPS-BoldMT"/>
                <w:bCs/>
                <w:spacing w:val="3"/>
              </w:rPr>
            </w:pPr>
            <w:r w:rsidRPr="00A3104E">
              <w:rPr>
                <w:rFonts w:ascii="Arial Narrow" w:hAnsi="Arial Narrow" w:cs="TimesNewRomanPS-BoldMT"/>
                <w:bCs/>
                <w:spacing w:val="3"/>
              </w:rPr>
              <w:t>0,008</w:t>
            </w:r>
          </w:p>
        </w:tc>
      </w:tr>
    </w:tbl>
    <w:p w14:paraId="4446E7E8" w14:textId="77777777" w:rsidR="009A413B" w:rsidRPr="00A3104E" w:rsidRDefault="009A413B" w:rsidP="00A3104E">
      <w:pPr>
        <w:autoSpaceDE w:val="0"/>
        <w:autoSpaceDN w:val="0"/>
        <w:adjustRightInd w:val="0"/>
        <w:spacing w:after="0" w:line="240" w:lineRule="auto"/>
        <w:jc w:val="both"/>
        <w:rPr>
          <w:rFonts w:ascii="Arial Narrow" w:hAnsi="Arial Narrow" w:cs="TimesNewRomanPSMT"/>
          <w:color w:val="FF0000"/>
          <w:sz w:val="12"/>
          <w:szCs w:val="12"/>
        </w:rPr>
      </w:pPr>
      <w:r w:rsidRPr="00A3104E">
        <w:rPr>
          <w:rFonts w:ascii="Arial Narrow" w:hAnsi="Arial Narrow" w:cs="TimesNewRomanPSMT"/>
          <w:color w:val="FF0000"/>
          <w:sz w:val="24"/>
          <w:szCs w:val="24"/>
        </w:rPr>
        <w:tab/>
      </w:r>
    </w:p>
    <w:p w14:paraId="6F3B7B42" w14:textId="77777777" w:rsidR="009A413B" w:rsidRPr="00A3104E" w:rsidRDefault="009A413B" w:rsidP="00A3104E">
      <w:pPr>
        <w:autoSpaceDE w:val="0"/>
        <w:autoSpaceDN w:val="0"/>
        <w:adjustRightInd w:val="0"/>
        <w:spacing w:after="0" w:line="240" w:lineRule="auto"/>
        <w:ind w:firstLine="720"/>
        <w:jc w:val="both"/>
        <w:rPr>
          <w:rFonts w:ascii="Arial Narrow" w:hAnsi="Arial Narrow" w:cs="TimesNewRomanPSMT"/>
          <w:color w:val="FF0000"/>
          <w:sz w:val="24"/>
          <w:szCs w:val="24"/>
        </w:rPr>
      </w:pPr>
      <w:r w:rsidRPr="00A3104E">
        <w:rPr>
          <w:rFonts w:ascii="Arial Narrow" w:hAnsi="Arial Narrow" w:cs="TimesNewRomanPSMT"/>
          <w:sz w:val="24"/>
          <w:szCs w:val="24"/>
        </w:rPr>
        <w:t xml:space="preserve">Emisiile de mirosuri provenite din activitaţile descrise în secţiunea anterioară contribuie ca surse individuale la totalul emisiilor urât mirositoare dintr-o fermă şi depind şi de factori precum activitaţile de întreţinere şi organizare a fermei, compoziţia hranei şi tehnicile folosite pentru manevrarea şi depozitarea bălegarului. Emisiile odorizante sunt măsurate în Europa prin unităţi de miros (Oue). Pentru reducerea emisiilor odorizante s-au luat în calcul mai multe surse, printre care şi dietele cu conţinut scăzut de proteină </w:t>
      </w:r>
      <w:r w:rsidR="00611C3C" w:rsidRPr="00A3104E">
        <w:rPr>
          <w:rFonts w:ascii="Arial Narrow" w:hAnsi="Arial Narrow" w:cs="TimesNewRomanPSMT"/>
          <w:sz w:val="24"/>
          <w:szCs w:val="24"/>
        </w:rPr>
        <w:t>la pui de carne</w:t>
      </w:r>
      <w:r w:rsidRPr="00A3104E">
        <w:rPr>
          <w:rFonts w:ascii="Arial Narrow" w:hAnsi="Arial Narrow" w:cs="TimesNewRomanPSMT"/>
          <w:sz w:val="24"/>
          <w:szCs w:val="24"/>
        </w:rPr>
        <w:t>.</w:t>
      </w:r>
    </w:p>
    <w:p w14:paraId="57F48ADC" w14:textId="77777777" w:rsidR="009A413B" w:rsidRPr="00A3104E" w:rsidRDefault="009A413B" w:rsidP="00A3104E">
      <w:pPr>
        <w:autoSpaceDE w:val="0"/>
        <w:autoSpaceDN w:val="0"/>
        <w:adjustRightInd w:val="0"/>
        <w:spacing w:after="0" w:line="240" w:lineRule="auto"/>
        <w:jc w:val="both"/>
        <w:rPr>
          <w:rFonts w:ascii="Arial Narrow" w:hAnsi="Arial Narrow" w:cs="TimesNewRomanPSMT"/>
          <w:sz w:val="24"/>
          <w:szCs w:val="24"/>
        </w:rPr>
      </w:pPr>
      <w:r w:rsidRPr="00A3104E">
        <w:rPr>
          <w:rFonts w:ascii="Arial Narrow" w:hAnsi="Arial Narrow" w:cs="TimesNewRomanPSMT"/>
          <w:color w:val="FF0000"/>
          <w:sz w:val="24"/>
          <w:szCs w:val="24"/>
        </w:rPr>
        <w:tab/>
      </w:r>
      <w:r w:rsidRPr="00306391">
        <w:rPr>
          <w:rFonts w:ascii="Arial Narrow" w:hAnsi="Arial Narrow" w:cs="TimesNewRomanPSMT"/>
          <w:sz w:val="24"/>
          <w:szCs w:val="24"/>
        </w:rPr>
        <w:t xml:space="preserve">Proiectul propus prin PUZ este situat la mai mult de </w:t>
      </w:r>
      <w:smartTag w:uri="urn:schemas-microsoft-com:office:smarttags" w:element="metricconverter">
        <w:smartTagPr>
          <w:attr w:name="ProductID" w:val="1000 m"/>
        </w:smartTagPr>
        <w:r w:rsidRPr="00306391">
          <w:rPr>
            <w:rFonts w:ascii="Arial Narrow" w:hAnsi="Arial Narrow" w:cs="TimesNewRomanPSMT"/>
            <w:sz w:val="24"/>
            <w:szCs w:val="24"/>
          </w:rPr>
          <w:t>1000 m</w:t>
        </w:r>
      </w:smartTag>
      <w:r w:rsidRPr="00306391">
        <w:rPr>
          <w:rFonts w:ascii="Arial Narrow" w:hAnsi="Arial Narrow" w:cs="TimesNewRomanPSMT"/>
          <w:sz w:val="24"/>
          <w:szCs w:val="24"/>
        </w:rPr>
        <w:t xml:space="preserve"> depărtare de intravilan şi întruneşte condiţiile impuse pentru a fi construită, conform OM nr. 536/1997 pentru aprobarea Normelor de igienă şi a recomandărilor privind mediul de viaţă al populatiei, modificat şi completat</w:t>
      </w:r>
      <w:r w:rsidRPr="00A3104E">
        <w:rPr>
          <w:rFonts w:ascii="Arial Narrow" w:hAnsi="Arial Narrow" w:cs="TimesNewRomanPSMT"/>
          <w:sz w:val="24"/>
          <w:szCs w:val="24"/>
        </w:rPr>
        <w:t xml:space="preserve"> prin  OM nr. 1136/2007, OM nr. 18/2008. Pentru protecţia suplimentară a intravilanului localităţilor, precum şi a căilor de comunicaţie împotriva mirosurilor şi a emisiilor în atmosferă vor fi plantate perdele foresiere de protecție în zona perimetrală a fermei, din specii de foioase caracteristice .</w:t>
      </w:r>
    </w:p>
    <w:p w14:paraId="5B800BBD" w14:textId="77777777" w:rsidR="009A413B" w:rsidRPr="00A3104E" w:rsidRDefault="009A413B" w:rsidP="00A3104E">
      <w:pPr>
        <w:shd w:val="clear" w:color="auto" w:fill="FFFFFF"/>
        <w:spacing w:after="0" w:line="240" w:lineRule="auto"/>
        <w:ind w:right="7"/>
        <w:jc w:val="both"/>
        <w:rPr>
          <w:rFonts w:ascii="Arial Narrow" w:hAnsi="Arial Narrow" w:cs="Times New Roman"/>
          <w:bCs/>
          <w:i/>
          <w:iCs/>
          <w:sz w:val="24"/>
          <w:szCs w:val="24"/>
        </w:rPr>
      </w:pPr>
      <w:r w:rsidRPr="00A3104E">
        <w:rPr>
          <w:rFonts w:ascii="Arial Narrow" w:hAnsi="Arial Narrow"/>
          <w:bCs/>
          <w:iCs/>
          <w:sz w:val="24"/>
          <w:szCs w:val="24"/>
        </w:rPr>
        <w:tab/>
        <w:t xml:space="preserve">▪  </w:t>
      </w:r>
      <w:r w:rsidRPr="00A3104E">
        <w:rPr>
          <w:rFonts w:ascii="Arial Narrow" w:hAnsi="Arial Narrow"/>
          <w:b/>
          <w:bCs/>
          <w:i/>
          <w:iCs/>
          <w:sz w:val="24"/>
          <w:szCs w:val="24"/>
        </w:rPr>
        <w:t>Emisii acustice</w:t>
      </w:r>
    </w:p>
    <w:p w14:paraId="5A4F2820" w14:textId="77777777" w:rsidR="009A413B" w:rsidRPr="00A3104E" w:rsidRDefault="009A413B" w:rsidP="00A3104E">
      <w:pPr>
        <w:shd w:val="clear" w:color="auto" w:fill="FFFFFF"/>
        <w:spacing w:after="0" w:line="240" w:lineRule="auto"/>
        <w:ind w:right="7" w:firstLine="720"/>
        <w:jc w:val="both"/>
        <w:rPr>
          <w:rFonts w:ascii="Arial Narrow" w:hAnsi="Arial Narrow"/>
          <w:bCs/>
          <w:iCs/>
          <w:sz w:val="24"/>
          <w:szCs w:val="24"/>
        </w:rPr>
      </w:pPr>
      <w:r w:rsidRPr="00A3104E">
        <w:rPr>
          <w:rFonts w:ascii="Arial Narrow" w:hAnsi="Arial Narrow"/>
          <w:bCs/>
          <w:iCs/>
          <w:sz w:val="24"/>
          <w:szCs w:val="24"/>
        </w:rPr>
        <w:t xml:space="preserve">Zgomotul provine de la surse mobile (motoarele utilajelor şi mijloacelor de transport) şi surse fixe (produs de animale în halele de producţie, în special în timpul hrănirii). </w:t>
      </w:r>
    </w:p>
    <w:p w14:paraId="29C344FE" w14:textId="77777777" w:rsidR="009A413B" w:rsidRPr="00A3104E" w:rsidRDefault="009A413B" w:rsidP="00A3104E">
      <w:pPr>
        <w:shd w:val="clear" w:color="auto" w:fill="FFFFFF"/>
        <w:spacing w:after="0" w:line="240" w:lineRule="auto"/>
        <w:ind w:right="7"/>
        <w:jc w:val="both"/>
        <w:rPr>
          <w:rFonts w:ascii="Arial Narrow" w:hAnsi="Arial Narrow"/>
          <w:color w:val="FF0000"/>
          <w:spacing w:val="2"/>
          <w:sz w:val="12"/>
          <w:szCs w:val="12"/>
        </w:rPr>
      </w:pPr>
    </w:p>
    <w:p w14:paraId="433A974B" w14:textId="77777777" w:rsidR="009A413B" w:rsidRPr="00A3104E" w:rsidRDefault="009A413B" w:rsidP="00A3104E">
      <w:pPr>
        <w:shd w:val="clear" w:color="auto" w:fill="FFFFFF"/>
        <w:spacing w:after="0" w:line="240" w:lineRule="auto"/>
        <w:ind w:left="46" w:right="19"/>
        <w:jc w:val="center"/>
        <w:rPr>
          <w:rFonts w:ascii="Arial Narrow" w:hAnsi="Arial Narrow"/>
          <w:i/>
          <w:spacing w:val="1"/>
          <w:sz w:val="24"/>
          <w:szCs w:val="24"/>
        </w:rPr>
      </w:pPr>
      <w:r w:rsidRPr="00A3104E">
        <w:rPr>
          <w:rFonts w:ascii="Arial Narrow" w:hAnsi="Arial Narrow"/>
          <w:i/>
          <w:spacing w:val="-1"/>
          <w:sz w:val="24"/>
          <w:szCs w:val="24"/>
        </w:rPr>
        <w:t>Emisii acustice din surse mobile</w:t>
      </w:r>
      <w:r w:rsidRPr="00A3104E">
        <w:rPr>
          <w:rFonts w:ascii="Arial Narrow" w:hAnsi="Arial Narrow"/>
          <w:i/>
          <w:spacing w:val="1"/>
          <w:sz w:val="24"/>
          <w:szCs w:val="24"/>
        </w:rPr>
        <w:t xml:space="preserve"> în perioada de exploatare (operare)</w:t>
      </w:r>
    </w:p>
    <w:p w14:paraId="39CAFBFA" w14:textId="77777777" w:rsidR="009A413B" w:rsidRPr="00A3104E" w:rsidRDefault="009A413B" w:rsidP="00A3104E">
      <w:pPr>
        <w:shd w:val="clear" w:color="auto" w:fill="FFFFFF"/>
        <w:spacing w:after="0" w:line="240" w:lineRule="auto"/>
        <w:ind w:right="17"/>
        <w:jc w:val="both"/>
        <w:rPr>
          <w:rFonts w:ascii="Arial Narrow" w:hAnsi="Arial Narrow"/>
          <w:sz w:val="12"/>
          <w:szCs w:val="12"/>
        </w:rPr>
      </w:pP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r>
      <w:r w:rsidRPr="00A3104E">
        <w:rPr>
          <w:rFonts w:ascii="Arial Narrow" w:hAnsi="Arial Narrow"/>
          <w:spacing w:val="1"/>
        </w:rPr>
        <w:tab/>
        <w:t>Tabel nr. 2.4.2.6.</w:t>
      </w:r>
    </w:p>
    <w:tbl>
      <w:tblPr>
        <w:tblW w:w="95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1979"/>
        <w:gridCol w:w="2158"/>
        <w:gridCol w:w="1203"/>
        <w:gridCol w:w="1619"/>
        <w:gridCol w:w="1259"/>
      </w:tblGrid>
      <w:tr w:rsidR="009A413B" w:rsidRPr="00A3104E" w14:paraId="667C1192" w14:textId="77777777" w:rsidTr="009A413B">
        <w:tc>
          <w:tcPr>
            <w:tcW w:w="5508" w:type="dxa"/>
            <w:gridSpan w:val="3"/>
            <w:tcBorders>
              <w:top w:val="single" w:sz="4" w:space="0" w:color="auto"/>
              <w:left w:val="single" w:sz="4" w:space="0" w:color="auto"/>
              <w:bottom w:val="single" w:sz="4" w:space="0" w:color="auto"/>
              <w:right w:val="single" w:sz="4" w:space="0" w:color="auto"/>
            </w:tcBorders>
          </w:tcPr>
          <w:p w14:paraId="3B317698" w14:textId="77777777" w:rsidR="009A413B" w:rsidRPr="00A3104E" w:rsidRDefault="009A413B" w:rsidP="00A3104E">
            <w:pPr>
              <w:spacing w:after="0" w:line="240" w:lineRule="auto"/>
              <w:jc w:val="center"/>
              <w:rPr>
                <w:rFonts w:ascii="Arial Narrow" w:hAnsi="Arial Narrow"/>
                <w:b/>
                <w:bCs/>
                <w:iCs/>
              </w:rPr>
            </w:pPr>
          </w:p>
          <w:p w14:paraId="739F77B6" w14:textId="77777777" w:rsidR="009A413B" w:rsidRPr="00A3104E" w:rsidRDefault="009A413B" w:rsidP="00A3104E">
            <w:pPr>
              <w:spacing w:after="0" w:line="240" w:lineRule="auto"/>
              <w:jc w:val="center"/>
              <w:rPr>
                <w:rFonts w:ascii="Arial Narrow" w:hAnsi="Arial Narrow"/>
                <w:b/>
                <w:bCs/>
                <w:iCs/>
              </w:rPr>
            </w:pPr>
            <w:r w:rsidRPr="00A3104E">
              <w:rPr>
                <w:rFonts w:ascii="Arial Narrow" w:hAnsi="Arial Narrow"/>
                <w:b/>
                <w:bCs/>
                <w:iCs/>
              </w:rPr>
              <w:t>Sursa de poluare</w:t>
            </w:r>
          </w:p>
        </w:tc>
        <w:tc>
          <w:tcPr>
            <w:tcW w:w="1204" w:type="dxa"/>
            <w:tcBorders>
              <w:top w:val="single" w:sz="4" w:space="0" w:color="auto"/>
              <w:left w:val="single" w:sz="4" w:space="0" w:color="auto"/>
              <w:bottom w:val="single" w:sz="4" w:space="0" w:color="auto"/>
              <w:right w:val="single" w:sz="4" w:space="0" w:color="auto"/>
            </w:tcBorders>
            <w:hideMark/>
          </w:tcPr>
          <w:p w14:paraId="47C080CB" w14:textId="77777777" w:rsidR="009A413B" w:rsidRPr="00A3104E" w:rsidRDefault="009A413B" w:rsidP="00A3104E">
            <w:pPr>
              <w:spacing w:after="0" w:line="240" w:lineRule="auto"/>
              <w:jc w:val="both"/>
              <w:rPr>
                <w:rFonts w:ascii="Arial Narrow" w:hAnsi="Arial Narrow"/>
                <w:bCs/>
                <w:iCs/>
              </w:rPr>
            </w:pPr>
            <w:r w:rsidRPr="00A3104E">
              <w:rPr>
                <w:rFonts w:ascii="Arial Narrow" w:hAnsi="Arial Narrow"/>
                <w:spacing w:val="4"/>
              </w:rPr>
              <w:t>Utilaje tehnologice în incintă</w:t>
            </w:r>
          </w:p>
        </w:tc>
        <w:tc>
          <w:tcPr>
            <w:tcW w:w="1620" w:type="dxa"/>
            <w:tcBorders>
              <w:top w:val="single" w:sz="4" w:space="0" w:color="auto"/>
              <w:left w:val="single" w:sz="4" w:space="0" w:color="auto"/>
              <w:bottom w:val="single" w:sz="4" w:space="0" w:color="auto"/>
              <w:right w:val="single" w:sz="4" w:space="0" w:color="auto"/>
            </w:tcBorders>
            <w:hideMark/>
          </w:tcPr>
          <w:p w14:paraId="3F19D95E" w14:textId="77777777" w:rsidR="009A413B" w:rsidRPr="00A3104E" w:rsidRDefault="009A413B" w:rsidP="00A3104E">
            <w:pPr>
              <w:spacing w:after="0" w:line="240" w:lineRule="auto"/>
              <w:ind w:left="-108"/>
              <w:jc w:val="center"/>
              <w:rPr>
                <w:rFonts w:ascii="Arial Narrow" w:hAnsi="Arial Narrow"/>
                <w:bCs/>
                <w:iCs/>
              </w:rPr>
            </w:pPr>
            <w:r w:rsidRPr="00A3104E">
              <w:rPr>
                <w:rFonts w:ascii="Arial Narrow" w:hAnsi="Arial Narrow"/>
                <w:spacing w:val="8"/>
              </w:rPr>
              <w:t xml:space="preserve">Mijloace de transport auto, în incintă și pe drumul de acces </w:t>
            </w:r>
          </w:p>
        </w:tc>
        <w:tc>
          <w:tcPr>
            <w:tcW w:w="1260" w:type="dxa"/>
            <w:tcBorders>
              <w:top w:val="single" w:sz="4" w:space="0" w:color="auto"/>
              <w:left w:val="single" w:sz="4" w:space="0" w:color="auto"/>
              <w:bottom w:val="single" w:sz="4" w:space="0" w:color="auto"/>
              <w:right w:val="single" w:sz="4" w:space="0" w:color="auto"/>
            </w:tcBorders>
            <w:hideMark/>
          </w:tcPr>
          <w:p w14:paraId="5DB4BB05" w14:textId="77777777" w:rsidR="009A413B" w:rsidRPr="00A3104E" w:rsidRDefault="009A413B" w:rsidP="00A3104E">
            <w:pPr>
              <w:spacing w:after="0" w:line="240" w:lineRule="auto"/>
              <w:ind w:left="-108"/>
              <w:jc w:val="center"/>
              <w:rPr>
                <w:rFonts w:ascii="Arial Narrow" w:hAnsi="Arial Narrow"/>
                <w:spacing w:val="4"/>
              </w:rPr>
            </w:pPr>
            <w:r w:rsidRPr="00A3104E">
              <w:rPr>
                <w:rFonts w:ascii="Arial Narrow" w:hAnsi="Arial Narrow"/>
                <w:spacing w:val="4"/>
              </w:rPr>
              <w:t xml:space="preserve">Animalele </w:t>
            </w:r>
          </w:p>
          <w:p w14:paraId="7977A0C7" w14:textId="77777777" w:rsidR="009A413B" w:rsidRPr="00A3104E" w:rsidRDefault="009A413B" w:rsidP="00A3104E">
            <w:pPr>
              <w:spacing w:after="0" w:line="240" w:lineRule="auto"/>
              <w:ind w:left="-108"/>
              <w:jc w:val="center"/>
              <w:rPr>
                <w:rFonts w:ascii="Arial Narrow" w:hAnsi="Arial Narrow"/>
                <w:spacing w:val="4"/>
              </w:rPr>
            </w:pPr>
            <w:r w:rsidRPr="00A3104E">
              <w:rPr>
                <w:rFonts w:ascii="Arial Narrow" w:hAnsi="Arial Narrow"/>
                <w:spacing w:val="4"/>
              </w:rPr>
              <w:t>din halele</w:t>
            </w:r>
          </w:p>
          <w:p w14:paraId="7D5FFD0F" w14:textId="77777777" w:rsidR="009A413B" w:rsidRPr="00A3104E" w:rsidRDefault="009A413B" w:rsidP="00A3104E">
            <w:pPr>
              <w:spacing w:after="0" w:line="240" w:lineRule="auto"/>
              <w:ind w:left="-108"/>
              <w:jc w:val="center"/>
              <w:rPr>
                <w:rFonts w:ascii="Arial Narrow" w:hAnsi="Arial Narrow"/>
                <w:spacing w:val="4"/>
              </w:rPr>
            </w:pPr>
            <w:r w:rsidRPr="00A3104E">
              <w:rPr>
                <w:rFonts w:ascii="Arial Narrow" w:hAnsi="Arial Narrow"/>
                <w:spacing w:val="4"/>
              </w:rPr>
              <w:t xml:space="preserve"> de producţie, în incintă </w:t>
            </w:r>
          </w:p>
        </w:tc>
      </w:tr>
      <w:tr w:rsidR="009A413B" w:rsidRPr="00A3104E" w14:paraId="604293CB" w14:textId="77777777" w:rsidTr="009A413B">
        <w:tc>
          <w:tcPr>
            <w:tcW w:w="5508" w:type="dxa"/>
            <w:gridSpan w:val="3"/>
            <w:tcBorders>
              <w:top w:val="single" w:sz="4" w:space="0" w:color="auto"/>
              <w:left w:val="single" w:sz="4" w:space="0" w:color="auto"/>
              <w:bottom w:val="single" w:sz="4" w:space="0" w:color="auto"/>
              <w:right w:val="single" w:sz="4" w:space="0" w:color="auto"/>
            </w:tcBorders>
            <w:hideMark/>
          </w:tcPr>
          <w:p w14:paraId="40BB083F" w14:textId="77777777" w:rsidR="009A413B" w:rsidRPr="00A3104E" w:rsidRDefault="009A413B" w:rsidP="00A3104E">
            <w:pPr>
              <w:spacing w:after="0" w:line="240" w:lineRule="auto"/>
              <w:jc w:val="both"/>
              <w:rPr>
                <w:rFonts w:ascii="Arial Narrow" w:hAnsi="Arial Narrow"/>
                <w:b/>
                <w:bCs/>
                <w:iCs/>
              </w:rPr>
            </w:pPr>
            <w:r w:rsidRPr="00A3104E">
              <w:rPr>
                <w:rFonts w:ascii="Arial Narrow" w:hAnsi="Arial Narrow"/>
                <w:b/>
                <w:bCs/>
                <w:iCs/>
              </w:rPr>
              <w:t>Nr. de surse de poluare</w:t>
            </w:r>
          </w:p>
        </w:tc>
        <w:tc>
          <w:tcPr>
            <w:tcW w:w="1204" w:type="dxa"/>
            <w:tcBorders>
              <w:top w:val="single" w:sz="4" w:space="0" w:color="auto"/>
              <w:left w:val="single" w:sz="4" w:space="0" w:color="auto"/>
              <w:bottom w:val="single" w:sz="4" w:space="0" w:color="auto"/>
              <w:right w:val="single" w:sz="4" w:space="0" w:color="auto"/>
            </w:tcBorders>
            <w:hideMark/>
          </w:tcPr>
          <w:p w14:paraId="62383C8A"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bCs/>
                <w:iCs/>
              </w:rPr>
              <w:t>1</w:t>
            </w:r>
          </w:p>
        </w:tc>
        <w:tc>
          <w:tcPr>
            <w:tcW w:w="1620" w:type="dxa"/>
            <w:tcBorders>
              <w:top w:val="single" w:sz="4" w:space="0" w:color="auto"/>
              <w:left w:val="single" w:sz="4" w:space="0" w:color="auto"/>
              <w:bottom w:val="single" w:sz="4" w:space="0" w:color="auto"/>
              <w:right w:val="single" w:sz="4" w:space="0" w:color="auto"/>
            </w:tcBorders>
            <w:hideMark/>
          </w:tcPr>
          <w:p w14:paraId="22776A4D"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bCs/>
                <w:iCs/>
              </w:rPr>
              <w:t>2</w:t>
            </w:r>
          </w:p>
        </w:tc>
        <w:tc>
          <w:tcPr>
            <w:tcW w:w="1260" w:type="dxa"/>
            <w:tcBorders>
              <w:top w:val="single" w:sz="4" w:space="0" w:color="auto"/>
              <w:left w:val="single" w:sz="4" w:space="0" w:color="auto"/>
              <w:bottom w:val="single" w:sz="4" w:space="0" w:color="auto"/>
              <w:right w:val="single" w:sz="4" w:space="0" w:color="auto"/>
            </w:tcBorders>
            <w:hideMark/>
          </w:tcPr>
          <w:p w14:paraId="5A35E297"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bCs/>
                <w:iCs/>
              </w:rPr>
              <w:t>1</w:t>
            </w:r>
          </w:p>
        </w:tc>
      </w:tr>
      <w:tr w:rsidR="009A413B" w:rsidRPr="00A3104E" w14:paraId="2CA99CCF" w14:textId="77777777" w:rsidTr="009A413B">
        <w:tc>
          <w:tcPr>
            <w:tcW w:w="5508" w:type="dxa"/>
            <w:gridSpan w:val="3"/>
            <w:tcBorders>
              <w:top w:val="single" w:sz="4" w:space="0" w:color="auto"/>
              <w:left w:val="single" w:sz="4" w:space="0" w:color="auto"/>
              <w:bottom w:val="single" w:sz="4" w:space="0" w:color="auto"/>
              <w:right w:val="single" w:sz="4" w:space="0" w:color="auto"/>
            </w:tcBorders>
            <w:hideMark/>
          </w:tcPr>
          <w:p w14:paraId="752CC3E3" w14:textId="77777777" w:rsidR="009A413B" w:rsidRPr="00A3104E" w:rsidRDefault="009A413B" w:rsidP="00A3104E">
            <w:pPr>
              <w:spacing w:after="0" w:line="240" w:lineRule="auto"/>
              <w:jc w:val="both"/>
              <w:rPr>
                <w:rFonts w:ascii="Arial Narrow" w:hAnsi="Arial Narrow"/>
                <w:b/>
                <w:bCs/>
                <w:iCs/>
              </w:rPr>
            </w:pPr>
            <w:r w:rsidRPr="00A3104E">
              <w:rPr>
                <w:rFonts w:ascii="Arial Narrow" w:hAnsi="Arial Narrow"/>
                <w:b/>
                <w:bCs/>
                <w:iCs/>
              </w:rPr>
              <w:t>Poluare maximă admisă</w:t>
            </w:r>
          </w:p>
        </w:tc>
        <w:tc>
          <w:tcPr>
            <w:tcW w:w="1204" w:type="dxa"/>
            <w:tcBorders>
              <w:top w:val="single" w:sz="4" w:space="0" w:color="auto"/>
              <w:left w:val="single" w:sz="4" w:space="0" w:color="auto"/>
              <w:bottom w:val="single" w:sz="4" w:space="0" w:color="auto"/>
              <w:right w:val="single" w:sz="4" w:space="0" w:color="auto"/>
            </w:tcBorders>
            <w:hideMark/>
          </w:tcPr>
          <w:p w14:paraId="5163BFF1" w14:textId="77777777" w:rsidR="009A413B" w:rsidRPr="00A3104E" w:rsidRDefault="009A413B" w:rsidP="00A3104E">
            <w:pPr>
              <w:spacing w:after="0" w:line="240" w:lineRule="auto"/>
              <w:jc w:val="center"/>
              <w:rPr>
                <w:rFonts w:ascii="Arial Narrow" w:hAnsi="Arial Narrow"/>
                <w:lang w:val="fr-FR"/>
              </w:rPr>
            </w:pPr>
            <w:r w:rsidRPr="00A3104E">
              <w:rPr>
                <w:rFonts w:ascii="Arial Narrow" w:hAnsi="Arial Narrow"/>
                <w:lang w:val="fr-FR"/>
              </w:rPr>
              <w:t xml:space="preserve">90 dB </w:t>
            </w:r>
          </w:p>
        </w:tc>
        <w:tc>
          <w:tcPr>
            <w:tcW w:w="1620" w:type="dxa"/>
            <w:tcBorders>
              <w:top w:val="single" w:sz="4" w:space="0" w:color="auto"/>
              <w:left w:val="single" w:sz="4" w:space="0" w:color="auto"/>
              <w:bottom w:val="single" w:sz="4" w:space="0" w:color="auto"/>
              <w:right w:val="single" w:sz="4" w:space="0" w:color="auto"/>
            </w:tcBorders>
            <w:hideMark/>
          </w:tcPr>
          <w:p w14:paraId="7AC770B7" w14:textId="77777777" w:rsidR="009A413B" w:rsidRPr="00A3104E" w:rsidRDefault="009A413B" w:rsidP="00A3104E">
            <w:pPr>
              <w:spacing w:after="0" w:line="240" w:lineRule="auto"/>
              <w:jc w:val="center"/>
              <w:rPr>
                <w:rFonts w:ascii="Arial Narrow" w:hAnsi="Arial Narrow"/>
                <w:lang w:val="fr-FR"/>
              </w:rPr>
            </w:pPr>
            <w:r w:rsidRPr="00A3104E">
              <w:rPr>
                <w:rFonts w:ascii="Arial Narrow" w:hAnsi="Arial Narrow"/>
                <w:lang w:val="fr-FR"/>
              </w:rPr>
              <w:t xml:space="preserve">90 dB </w:t>
            </w:r>
          </w:p>
        </w:tc>
        <w:tc>
          <w:tcPr>
            <w:tcW w:w="1260" w:type="dxa"/>
            <w:tcBorders>
              <w:top w:val="single" w:sz="4" w:space="0" w:color="auto"/>
              <w:left w:val="single" w:sz="4" w:space="0" w:color="auto"/>
              <w:bottom w:val="single" w:sz="4" w:space="0" w:color="auto"/>
              <w:right w:val="single" w:sz="4" w:space="0" w:color="auto"/>
            </w:tcBorders>
            <w:hideMark/>
          </w:tcPr>
          <w:p w14:paraId="503C1976" w14:textId="77777777" w:rsidR="009A413B" w:rsidRPr="00A3104E" w:rsidRDefault="009A413B" w:rsidP="00A3104E">
            <w:pPr>
              <w:spacing w:after="0" w:line="240" w:lineRule="auto"/>
              <w:jc w:val="center"/>
              <w:rPr>
                <w:rFonts w:ascii="Arial Narrow" w:hAnsi="Arial Narrow"/>
                <w:lang w:val="fr-FR"/>
              </w:rPr>
            </w:pPr>
            <w:r w:rsidRPr="00A3104E">
              <w:rPr>
                <w:rFonts w:ascii="Arial Narrow" w:hAnsi="Arial Narrow"/>
                <w:lang w:val="fr-FR"/>
              </w:rPr>
              <w:t xml:space="preserve">90 dB </w:t>
            </w:r>
          </w:p>
        </w:tc>
      </w:tr>
      <w:tr w:rsidR="009A413B" w:rsidRPr="00A3104E" w14:paraId="0AE136FF" w14:textId="77777777" w:rsidTr="009A413B">
        <w:tc>
          <w:tcPr>
            <w:tcW w:w="5508" w:type="dxa"/>
            <w:gridSpan w:val="3"/>
            <w:tcBorders>
              <w:top w:val="single" w:sz="4" w:space="0" w:color="auto"/>
              <w:left w:val="single" w:sz="4" w:space="0" w:color="auto"/>
              <w:bottom w:val="single" w:sz="4" w:space="0" w:color="auto"/>
              <w:right w:val="single" w:sz="4" w:space="0" w:color="auto"/>
            </w:tcBorders>
            <w:hideMark/>
          </w:tcPr>
          <w:p w14:paraId="01F17BFB" w14:textId="77777777" w:rsidR="009A413B" w:rsidRPr="00A3104E" w:rsidRDefault="009A413B" w:rsidP="00A3104E">
            <w:pPr>
              <w:spacing w:after="0" w:line="240" w:lineRule="auto"/>
              <w:jc w:val="both"/>
              <w:rPr>
                <w:rFonts w:ascii="Arial Narrow" w:hAnsi="Arial Narrow"/>
                <w:b/>
                <w:bCs/>
                <w:iCs/>
              </w:rPr>
            </w:pPr>
            <w:r w:rsidRPr="00A3104E">
              <w:rPr>
                <w:rFonts w:ascii="Arial Narrow" w:hAnsi="Arial Narrow"/>
                <w:b/>
                <w:bCs/>
                <w:iCs/>
              </w:rPr>
              <w:t>Poluare de  fond</w:t>
            </w:r>
          </w:p>
        </w:tc>
        <w:tc>
          <w:tcPr>
            <w:tcW w:w="1204" w:type="dxa"/>
            <w:tcBorders>
              <w:top w:val="single" w:sz="4" w:space="0" w:color="auto"/>
              <w:left w:val="single" w:sz="4" w:space="0" w:color="auto"/>
              <w:bottom w:val="single" w:sz="4" w:space="0" w:color="auto"/>
              <w:right w:val="single" w:sz="4" w:space="0" w:color="auto"/>
            </w:tcBorders>
            <w:hideMark/>
          </w:tcPr>
          <w:p w14:paraId="282E0A4D"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fr-FR"/>
              </w:rPr>
              <w:t>30 dB</w:t>
            </w:r>
          </w:p>
        </w:tc>
        <w:tc>
          <w:tcPr>
            <w:tcW w:w="1620" w:type="dxa"/>
            <w:tcBorders>
              <w:top w:val="single" w:sz="4" w:space="0" w:color="auto"/>
              <w:left w:val="single" w:sz="4" w:space="0" w:color="auto"/>
              <w:bottom w:val="single" w:sz="4" w:space="0" w:color="auto"/>
              <w:right w:val="single" w:sz="4" w:space="0" w:color="auto"/>
            </w:tcBorders>
            <w:hideMark/>
          </w:tcPr>
          <w:p w14:paraId="094DF5B5"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fr-FR"/>
              </w:rPr>
              <w:t>30 dB</w:t>
            </w:r>
          </w:p>
        </w:tc>
        <w:tc>
          <w:tcPr>
            <w:tcW w:w="1260" w:type="dxa"/>
            <w:tcBorders>
              <w:top w:val="single" w:sz="4" w:space="0" w:color="auto"/>
              <w:left w:val="single" w:sz="4" w:space="0" w:color="auto"/>
              <w:bottom w:val="single" w:sz="4" w:space="0" w:color="auto"/>
              <w:right w:val="single" w:sz="4" w:space="0" w:color="auto"/>
            </w:tcBorders>
            <w:hideMark/>
          </w:tcPr>
          <w:p w14:paraId="0ED7E10C"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fr-FR"/>
              </w:rPr>
              <w:t>30 dB</w:t>
            </w:r>
          </w:p>
        </w:tc>
      </w:tr>
      <w:tr w:rsidR="009A413B" w:rsidRPr="00A3104E" w14:paraId="190A5C55" w14:textId="77777777" w:rsidTr="009A413B">
        <w:trPr>
          <w:cantSplit/>
          <w:trHeight w:val="229"/>
        </w:trPr>
        <w:tc>
          <w:tcPr>
            <w:tcW w:w="1368" w:type="dxa"/>
            <w:vMerge w:val="restart"/>
            <w:tcBorders>
              <w:top w:val="single" w:sz="4" w:space="0" w:color="auto"/>
              <w:left w:val="single" w:sz="4" w:space="0" w:color="auto"/>
              <w:bottom w:val="single" w:sz="4" w:space="0" w:color="auto"/>
              <w:right w:val="single" w:sz="4" w:space="0" w:color="auto"/>
            </w:tcBorders>
          </w:tcPr>
          <w:p w14:paraId="7D07797F" w14:textId="77777777" w:rsidR="009A413B" w:rsidRPr="00A3104E" w:rsidRDefault="009A413B" w:rsidP="00A3104E">
            <w:pPr>
              <w:spacing w:after="0" w:line="240" w:lineRule="auto"/>
              <w:ind w:right="164"/>
              <w:jc w:val="both"/>
              <w:rPr>
                <w:rFonts w:ascii="Arial Narrow" w:hAnsi="Arial Narrow"/>
                <w:b/>
                <w:bCs/>
                <w:lang w:val="fr-FR"/>
              </w:rPr>
            </w:pPr>
          </w:p>
          <w:p w14:paraId="22CD0B6D" w14:textId="77777777" w:rsidR="009A413B" w:rsidRPr="00A3104E" w:rsidRDefault="009A413B" w:rsidP="00A3104E">
            <w:pPr>
              <w:spacing w:after="0" w:line="240" w:lineRule="auto"/>
              <w:ind w:right="164"/>
              <w:jc w:val="both"/>
              <w:rPr>
                <w:rFonts w:ascii="Arial Narrow" w:hAnsi="Arial Narrow"/>
                <w:bCs/>
                <w:iCs/>
              </w:rPr>
            </w:pPr>
            <w:r w:rsidRPr="00A3104E">
              <w:rPr>
                <w:rFonts w:ascii="Arial Narrow" w:hAnsi="Arial Narrow"/>
                <w:b/>
                <w:bCs/>
                <w:lang w:val="fr-FR"/>
              </w:rPr>
              <w:t>Poluare calculată produsă de activitate şi măsuri de eliminare/ reducere</w:t>
            </w:r>
          </w:p>
        </w:tc>
        <w:tc>
          <w:tcPr>
            <w:tcW w:w="4140" w:type="dxa"/>
            <w:gridSpan w:val="2"/>
            <w:tcBorders>
              <w:top w:val="single" w:sz="4" w:space="0" w:color="auto"/>
              <w:left w:val="single" w:sz="4" w:space="0" w:color="auto"/>
              <w:bottom w:val="single" w:sz="4" w:space="0" w:color="auto"/>
              <w:right w:val="single" w:sz="4" w:space="0" w:color="auto"/>
            </w:tcBorders>
            <w:hideMark/>
          </w:tcPr>
          <w:p w14:paraId="2F3C2C0A" w14:textId="77777777" w:rsidR="009A413B" w:rsidRPr="00A3104E" w:rsidRDefault="009A413B" w:rsidP="00A3104E">
            <w:pPr>
              <w:spacing w:after="0" w:line="240" w:lineRule="auto"/>
              <w:jc w:val="both"/>
              <w:rPr>
                <w:rFonts w:ascii="Arial Narrow" w:hAnsi="Arial Narrow"/>
                <w:b/>
                <w:bCs/>
                <w:lang w:val="fr-FR"/>
              </w:rPr>
            </w:pPr>
            <w:r w:rsidRPr="00A3104E">
              <w:rPr>
                <w:rFonts w:ascii="Arial Narrow" w:hAnsi="Arial Narrow"/>
                <w:b/>
                <w:bCs/>
                <w:lang w:val="fr-FR"/>
              </w:rPr>
              <w:t>Pe zona obiectivului</w:t>
            </w:r>
          </w:p>
        </w:tc>
        <w:tc>
          <w:tcPr>
            <w:tcW w:w="1204" w:type="dxa"/>
            <w:tcBorders>
              <w:top w:val="single" w:sz="4" w:space="0" w:color="auto"/>
              <w:left w:val="single" w:sz="4" w:space="0" w:color="auto"/>
              <w:bottom w:val="single" w:sz="4" w:space="0" w:color="auto"/>
              <w:right w:val="single" w:sz="4" w:space="0" w:color="auto"/>
            </w:tcBorders>
            <w:hideMark/>
          </w:tcPr>
          <w:p w14:paraId="32725480"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fr-FR"/>
              </w:rPr>
              <w:t>75 dB</w:t>
            </w:r>
          </w:p>
        </w:tc>
        <w:tc>
          <w:tcPr>
            <w:tcW w:w="1620" w:type="dxa"/>
            <w:tcBorders>
              <w:top w:val="single" w:sz="4" w:space="0" w:color="auto"/>
              <w:left w:val="single" w:sz="4" w:space="0" w:color="auto"/>
              <w:bottom w:val="single" w:sz="4" w:space="0" w:color="auto"/>
              <w:right w:val="single" w:sz="4" w:space="0" w:color="auto"/>
            </w:tcBorders>
            <w:hideMark/>
          </w:tcPr>
          <w:p w14:paraId="6720764F"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fr-FR"/>
              </w:rPr>
              <w:t>75 dB</w:t>
            </w:r>
          </w:p>
        </w:tc>
        <w:tc>
          <w:tcPr>
            <w:tcW w:w="1260" w:type="dxa"/>
            <w:tcBorders>
              <w:top w:val="single" w:sz="4" w:space="0" w:color="auto"/>
              <w:left w:val="single" w:sz="4" w:space="0" w:color="auto"/>
              <w:bottom w:val="single" w:sz="4" w:space="0" w:color="auto"/>
              <w:right w:val="single" w:sz="4" w:space="0" w:color="auto"/>
            </w:tcBorders>
            <w:hideMark/>
          </w:tcPr>
          <w:p w14:paraId="63679D4C"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fr-FR"/>
              </w:rPr>
              <w:t>110 dB</w:t>
            </w:r>
          </w:p>
        </w:tc>
      </w:tr>
      <w:tr w:rsidR="009A413B" w:rsidRPr="00A3104E" w14:paraId="187B8695" w14:textId="77777777" w:rsidTr="009A413B">
        <w:trPr>
          <w:cantSplit/>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D84D5B0" w14:textId="77777777" w:rsidR="009A413B" w:rsidRPr="00A3104E" w:rsidRDefault="009A413B" w:rsidP="00A3104E">
            <w:pPr>
              <w:spacing w:after="0" w:line="240" w:lineRule="auto"/>
              <w:rPr>
                <w:rFonts w:ascii="Arial Narrow" w:hAnsi="Arial Narrow"/>
                <w:bCs/>
                <w:iCs/>
              </w:rPr>
            </w:pPr>
          </w:p>
        </w:tc>
        <w:tc>
          <w:tcPr>
            <w:tcW w:w="4140" w:type="dxa"/>
            <w:gridSpan w:val="2"/>
            <w:tcBorders>
              <w:top w:val="single" w:sz="4" w:space="0" w:color="auto"/>
              <w:left w:val="single" w:sz="4" w:space="0" w:color="auto"/>
              <w:bottom w:val="single" w:sz="4" w:space="0" w:color="auto"/>
              <w:right w:val="single" w:sz="4" w:space="0" w:color="auto"/>
            </w:tcBorders>
            <w:hideMark/>
          </w:tcPr>
          <w:p w14:paraId="2C068C3E" w14:textId="77777777" w:rsidR="009A413B" w:rsidRPr="00A3104E" w:rsidRDefault="009A413B" w:rsidP="00A3104E">
            <w:pPr>
              <w:spacing w:after="0" w:line="240" w:lineRule="auto"/>
              <w:jc w:val="both"/>
              <w:rPr>
                <w:rFonts w:ascii="Arial Narrow" w:hAnsi="Arial Narrow"/>
                <w:bCs/>
                <w:iCs/>
              </w:rPr>
            </w:pPr>
            <w:r w:rsidRPr="00A3104E">
              <w:rPr>
                <w:rFonts w:ascii="Arial Narrow" w:hAnsi="Arial Narrow"/>
                <w:b/>
                <w:bCs/>
                <w:lang w:val="fr-FR"/>
              </w:rPr>
              <w:t>Pe zone de protecţie/restricţie aferente obiectivului</w:t>
            </w:r>
          </w:p>
        </w:tc>
        <w:tc>
          <w:tcPr>
            <w:tcW w:w="1204" w:type="dxa"/>
            <w:tcBorders>
              <w:top w:val="single" w:sz="4" w:space="0" w:color="auto"/>
              <w:left w:val="single" w:sz="4" w:space="0" w:color="auto"/>
              <w:bottom w:val="single" w:sz="4" w:space="0" w:color="auto"/>
              <w:right w:val="single" w:sz="4" w:space="0" w:color="auto"/>
            </w:tcBorders>
            <w:hideMark/>
          </w:tcPr>
          <w:p w14:paraId="123EEF0F"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fr-FR"/>
              </w:rPr>
              <w:t>60 dB</w:t>
            </w:r>
          </w:p>
        </w:tc>
        <w:tc>
          <w:tcPr>
            <w:tcW w:w="1620" w:type="dxa"/>
            <w:tcBorders>
              <w:top w:val="single" w:sz="4" w:space="0" w:color="auto"/>
              <w:left w:val="single" w:sz="4" w:space="0" w:color="auto"/>
              <w:bottom w:val="single" w:sz="4" w:space="0" w:color="auto"/>
              <w:right w:val="single" w:sz="4" w:space="0" w:color="auto"/>
            </w:tcBorders>
            <w:hideMark/>
          </w:tcPr>
          <w:p w14:paraId="1365BF56"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fr-FR"/>
              </w:rPr>
              <w:t>60 dB</w:t>
            </w:r>
          </w:p>
        </w:tc>
        <w:tc>
          <w:tcPr>
            <w:tcW w:w="1260" w:type="dxa"/>
            <w:tcBorders>
              <w:top w:val="single" w:sz="4" w:space="0" w:color="auto"/>
              <w:left w:val="single" w:sz="4" w:space="0" w:color="auto"/>
              <w:bottom w:val="single" w:sz="4" w:space="0" w:color="auto"/>
              <w:right w:val="single" w:sz="4" w:space="0" w:color="auto"/>
            </w:tcBorders>
            <w:hideMark/>
          </w:tcPr>
          <w:p w14:paraId="4169F227"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fr-FR"/>
              </w:rPr>
              <w:t>60 dB</w:t>
            </w:r>
          </w:p>
        </w:tc>
      </w:tr>
      <w:tr w:rsidR="009A413B" w:rsidRPr="00A3104E" w14:paraId="6535B80D" w14:textId="77777777" w:rsidTr="009A413B">
        <w:trPr>
          <w:cantSplit/>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5E6AF62" w14:textId="77777777" w:rsidR="009A413B" w:rsidRPr="00A3104E" w:rsidRDefault="009A413B" w:rsidP="00A3104E">
            <w:pPr>
              <w:spacing w:after="0" w:line="240" w:lineRule="auto"/>
              <w:rPr>
                <w:rFonts w:ascii="Arial Narrow" w:hAnsi="Arial Narrow"/>
                <w:bCs/>
                <w:iCs/>
              </w:rPr>
            </w:pPr>
          </w:p>
        </w:tc>
        <w:tc>
          <w:tcPr>
            <w:tcW w:w="1980" w:type="dxa"/>
            <w:vMerge w:val="restart"/>
            <w:tcBorders>
              <w:top w:val="single" w:sz="4" w:space="0" w:color="auto"/>
              <w:left w:val="single" w:sz="4" w:space="0" w:color="auto"/>
              <w:bottom w:val="single" w:sz="4" w:space="0" w:color="auto"/>
              <w:right w:val="single" w:sz="4" w:space="0" w:color="auto"/>
            </w:tcBorders>
            <w:hideMark/>
          </w:tcPr>
          <w:p w14:paraId="0DE337B8" w14:textId="77777777" w:rsidR="009A413B" w:rsidRPr="00A3104E" w:rsidRDefault="009A413B" w:rsidP="00A3104E">
            <w:pPr>
              <w:spacing w:after="0" w:line="240" w:lineRule="auto"/>
              <w:jc w:val="both"/>
              <w:rPr>
                <w:rFonts w:ascii="Arial Narrow" w:hAnsi="Arial Narrow"/>
                <w:bCs/>
                <w:iCs/>
              </w:rPr>
            </w:pPr>
            <w:r w:rsidRPr="00A3104E">
              <w:rPr>
                <w:rFonts w:ascii="Arial Narrow" w:hAnsi="Arial Narrow"/>
                <w:b/>
                <w:bCs/>
                <w:lang w:val="fr-FR"/>
              </w:rPr>
              <w:t>Pe zone rezidenţiale de recreere sau alte zone protejate cu luarea în conside-rare a poluării de fond</w:t>
            </w:r>
          </w:p>
        </w:tc>
        <w:tc>
          <w:tcPr>
            <w:tcW w:w="2160" w:type="dxa"/>
            <w:tcBorders>
              <w:top w:val="single" w:sz="4" w:space="0" w:color="auto"/>
              <w:left w:val="single" w:sz="4" w:space="0" w:color="auto"/>
              <w:bottom w:val="single" w:sz="4" w:space="0" w:color="auto"/>
              <w:right w:val="single" w:sz="4" w:space="0" w:color="auto"/>
            </w:tcBorders>
            <w:hideMark/>
          </w:tcPr>
          <w:p w14:paraId="60DD3DA5" w14:textId="77777777" w:rsidR="009A413B" w:rsidRPr="00A3104E" w:rsidRDefault="009A413B" w:rsidP="00A3104E">
            <w:pPr>
              <w:spacing w:after="0" w:line="240" w:lineRule="auto"/>
              <w:jc w:val="both"/>
              <w:rPr>
                <w:rFonts w:ascii="Arial Narrow" w:hAnsi="Arial Narrow"/>
                <w:b/>
                <w:bCs/>
                <w:lang w:val="it-IT"/>
              </w:rPr>
            </w:pPr>
            <w:r w:rsidRPr="00A3104E">
              <w:rPr>
                <w:rFonts w:ascii="Arial Narrow" w:hAnsi="Arial Narrow"/>
                <w:b/>
                <w:bCs/>
                <w:lang w:val="it-IT"/>
              </w:rPr>
              <w:t>Fără măsuri de elimi-nare/reducere</w:t>
            </w:r>
          </w:p>
          <w:p w14:paraId="2292DECD" w14:textId="77777777" w:rsidR="009A413B" w:rsidRPr="00A3104E" w:rsidRDefault="009A413B" w:rsidP="00A3104E">
            <w:pPr>
              <w:spacing w:after="0" w:line="240" w:lineRule="auto"/>
              <w:jc w:val="both"/>
              <w:rPr>
                <w:rFonts w:ascii="Arial Narrow" w:hAnsi="Arial Narrow"/>
                <w:bCs/>
                <w:iCs/>
              </w:rPr>
            </w:pPr>
            <w:r w:rsidRPr="00A3104E">
              <w:rPr>
                <w:rFonts w:ascii="Arial Narrow" w:hAnsi="Arial Narrow"/>
                <w:b/>
                <w:bCs/>
                <w:lang w:val="en-US"/>
              </w:rPr>
              <w:t>a poluării</w:t>
            </w:r>
          </w:p>
        </w:tc>
        <w:tc>
          <w:tcPr>
            <w:tcW w:w="1204" w:type="dxa"/>
            <w:tcBorders>
              <w:top w:val="single" w:sz="4" w:space="0" w:color="auto"/>
              <w:left w:val="single" w:sz="4" w:space="0" w:color="auto"/>
              <w:bottom w:val="single" w:sz="4" w:space="0" w:color="auto"/>
              <w:right w:val="single" w:sz="4" w:space="0" w:color="auto"/>
            </w:tcBorders>
          </w:tcPr>
          <w:p w14:paraId="777A1B9C" w14:textId="77777777" w:rsidR="009A413B" w:rsidRPr="00A3104E" w:rsidRDefault="009A413B" w:rsidP="00A3104E">
            <w:pPr>
              <w:spacing w:after="0" w:line="240" w:lineRule="auto"/>
              <w:jc w:val="center"/>
              <w:rPr>
                <w:rFonts w:ascii="Arial Narrow" w:hAnsi="Arial Narrow"/>
                <w:lang w:val="en-US"/>
              </w:rPr>
            </w:pPr>
          </w:p>
          <w:p w14:paraId="22823845"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en-US"/>
              </w:rPr>
              <w:t>Max. 55 dB</w:t>
            </w:r>
          </w:p>
        </w:tc>
        <w:tc>
          <w:tcPr>
            <w:tcW w:w="1620" w:type="dxa"/>
            <w:tcBorders>
              <w:top w:val="single" w:sz="4" w:space="0" w:color="auto"/>
              <w:left w:val="single" w:sz="4" w:space="0" w:color="auto"/>
              <w:bottom w:val="single" w:sz="4" w:space="0" w:color="auto"/>
              <w:right w:val="single" w:sz="4" w:space="0" w:color="auto"/>
            </w:tcBorders>
          </w:tcPr>
          <w:p w14:paraId="78B567A2" w14:textId="77777777" w:rsidR="009A413B" w:rsidRPr="00A3104E" w:rsidRDefault="009A413B" w:rsidP="00A3104E">
            <w:pPr>
              <w:spacing w:after="0" w:line="240" w:lineRule="auto"/>
              <w:jc w:val="center"/>
              <w:rPr>
                <w:rFonts w:ascii="Arial Narrow" w:hAnsi="Arial Narrow"/>
                <w:lang w:val="en-US"/>
              </w:rPr>
            </w:pPr>
          </w:p>
          <w:p w14:paraId="6255B75F"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en-US"/>
              </w:rPr>
              <w:t>Max. 55 dB</w:t>
            </w:r>
          </w:p>
        </w:tc>
        <w:tc>
          <w:tcPr>
            <w:tcW w:w="1260" w:type="dxa"/>
            <w:tcBorders>
              <w:top w:val="single" w:sz="4" w:space="0" w:color="auto"/>
              <w:left w:val="single" w:sz="4" w:space="0" w:color="auto"/>
              <w:bottom w:val="single" w:sz="4" w:space="0" w:color="auto"/>
              <w:right w:val="single" w:sz="4" w:space="0" w:color="auto"/>
            </w:tcBorders>
          </w:tcPr>
          <w:p w14:paraId="0D68ABBB" w14:textId="77777777" w:rsidR="009A413B" w:rsidRPr="00A3104E" w:rsidRDefault="009A413B" w:rsidP="00A3104E">
            <w:pPr>
              <w:spacing w:after="0" w:line="240" w:lineRule="auto"/>
              <w:jc w:val="center"/>
              <w:rPr>
                <w:rFonts w:ascii="Arial Narrow" w:hAnsi="Arial Narrow"/>
                <w:lang w:val="en-US"/>
              </w:rPr>
            </w:pPr>
          </w:p>
          <w:p w14:paraId="0390CDD9"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en-US"/>
              </w:rPr>
              <w:t>Max. 90 dB</w:t>
            </w:r>
          </w:p>
        </w:tc>
      </w:tr>
      <w:tr w:rsidR="009A413B" w:rsidRPr="00A3104E" w14:paraId="186AE137" w14:textId="77777777" w:rsidTr="009A413B">
        <w:trPr>
          <w:cantSplit/>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8E2A9BB" w14:textId="77777777" w:rsidR="009A413B" w:rsidRPr="00A3104E" w:rsidRDefault="009A413B" w:rsidP="00A3104E">
            <w:pPr>
              <w:spacing w:after="0" w:line="240" w:lineRule="auto"/>
              <w:rPr>
                <w:rFonts w:ascii="Arial Narrow" w:hAnsi="Arial Narrow"/>
                <w:bCs/>
                <w:iCs/>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14:paraId="0A965110" w14:textId="77777777" w:rsidR="009A413B" w:rsidRPr="00A3104E" w:rsidRDefault="009A413B" w:rsidP="00A3104E">
            <w:pPr>
              <w:spacing w:after="0" w:line="240" w:lineRule="auto"/>
              <w:rPr>
                <w:rFonts w:ascii="Arial Narrow" w:hAnsi="Arial Narrow"/>
                <w:bCs/>
                <w:iCs/>
              </w:rPr>
            </w:pPr>
          </w:p>
        </w:tc>
        <w:tc>
          <w:tcPr>
            <w:tcW w:w="2160" w:type="dxa"/>
            <w:tcBorders>
              <w:top w:val="single" w:sz="4" w:space="0" w:color="auto"/>
              <w:left w:val="single" w:sz="4" w:space="0" w:color="auto"/>
              <w:bottom w:val="single" w:sz="4" w:space="0" w:color="auto"/>
              <w:right w:val="single" w:sz="4" w:space="0" w:color="auto"/>
            </w:tcBorders>
            <w:hideMark/>
          </w:tcPr>
          <w:p w14:paraId="43B09C64" w14:textId="77777777" w:rsidR="009A413B" w:rsidRPr="00A3104E" w:rsidRDefault="009A413B" w:rsidP="00A3104E">
            <w:pPr>
              <w:spacing w:after="0" w:line="240" w:lineRule="auto"/>
              <w:jc w:val="both"/>
              <w:rPr>
                <w:rFonts w:ascii="Arial Narrow" w:hAnsi="Arial Narrow"/>
                <w:b/>
                <w:bCs/>
                <w:lang w:val="it-IT"/>
              </w:rPr>
            </w:pPr>
            <w:r w:rsidRPr="00A3104E">
              <w:rPr>
                <w:rFonts w:ascii="Arial Narrow" w:hAnsi="Arial Narrow"/>
                <w:b/>
                <w:bCs/>
                <w:lang w:val="it-IT"/>
              </w:rPr>
              <w:t>Cu implementare</w:t>
            </w:r>
          </w:p>
          <w:p w14:paraId="696C9067" w14:textId="77777777" w:rsidR="009A413B" w:rsidRPr="00A3104E" w:rsidRDefault="009A413B" w:rsidP="00A3104E">
            <w:pPr>
              <w:spacing w:after="0" w:line="240" w:lineRule="auto"/>
              <w:jc w:val="both"/>
              <w:rPr>
                <w:rFonts w:ascii="Arial Narrow" w:hAnsi="Arial Narrow"/>
                <w:bCs/>
                <w:iCs/>
              </w:rPr>
            </w:pPr>
            <w:r w:rsidRPr="00A3104E">
              <w:rPr>
                <w:rFonts w:ascii="Arial Narrow" w:hAnsi="Arial Narrow"/>
                <w:b/>
                <w:bCs/>
                <w:lang w:val="it-IT"/>
              </w:rPr>
              <w:t>măsuri de eliminare /reducere a poluării</w:t>
            </w:r>
          </w:p>
        </w:tc>
        <w:tc>
          <w:tcPr>
            <w:tcW w:w="1204" w:type="dxa"/>
            <w:tcBorders>
              <w:top w:val="single" w:sz="4" w:space="0" w:color="auto"/>
              <w:left w:val="single" w:sz="4" w:space="0" w:color="auto"/>
              <w:bottom w:val="single" w:sz="4" w:space="0" w:color="auto"/>
              <w:right w:val="single" w:sz="4" w:space="0" w:color="auto"/>
            </w:tcBorders>
          </w:tcPr>
          <w:p w14:paraId="04ECA4BA" w14:textId="77777777" w:rsidR="009A413B" w:rsidRPr="00A3104E" w:rsidRDefault="009A413B" w:rsidP="00A3104E">
            <w:pPr>
              <w:spacing w:after="0" w:line="240" w:lineRule="auto"/>
              <w:jc w:val="center"/>
              <w:rPr>
                <w:rFonts w:ascii="Arial Narrow" w:hAnsi="Arial Narrow"/>
                <w:lang w:val="it-IT"/>
              </w:rPr>
            </w:pPr>
          </w:p>
          <w:p w14:paraId="057816DE"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en-US"/>
              </w:rPr>
              <w:t>Max. 45 dB</w:t>
            </w:r>
          </w:p>
        </w:tc>
        <w:tc>
          <w:tcPr>
            <w:tcW w:w="1620" w:type="dxa"/>
            <w:tcBorders>
              <w:top w:val="single" w:sz="4" w:space="0" w:color="auto"/>
              <w:left w:val="single" w:sz="4" w:space="0" w:color="auto"/>
              <w:bottom w:val="single" w:sz="4" w:space="0" w:color="auto"/>
              <w:right w:val="single" w:sz="4" w:space="0" w:color="auto"/>
            </w:tcBorders>
          </w:tcPr>
          <w:p w14:paraId="6B11E4F7" w14:textId="77777777" w:rsidR="009A413B" w:rsidRPr="00A3104E" w:rsidRDefault="009A413B" w:rsidP="00A3104E">
            <w:pPr>
              <w:spacing w:after="0" w:line="240" w:lineRule="auto"/>
              <w:jc w:val="center"/>
              <w:rPr>
                <w:rFonts w:ascii="Arial Narrow" w:hAnsi="Arial Narrow"/>
                <w:lang w:val="en-US"/>
              </w:rPr>
            </w:pPr>
          </w:p>
          <w:p w14:paraId="2889B8EA"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en-US"/>
              </w:rPr>
              <w:t>Max. 45 dB</w:t>
            </w:r>
          </w:p>
        </w:tc>
        <w:tc>
          <w:tcPr>
            <w:tcW w:w="1260" w:type="dxa"/>
            <w:tcBorders>
              <w:top w:val="single" w:sz="4" w:space="0" w:color="auto"/>
              <w:left w:val="single" w:sz="4" w:space="0" w:color="auto"/>
              <w:bottom w:val="single" w:sz="4" w:space="0" w:color="auto"/>
              <w:right w:val="single" w:sz="4" w:space="0" w:color="auto"/>
            </w:tcBorders>
          </w:tcPr>
          <w:p w14:paraId="4687B31D" w14:textId="77777777" w:rsidR="009A413B" w:rsidRPr="00A3104E" w:rsidRDefault="009A413B" w:rsidP="00A3104E">
            <w:pPr>
              <w:spacing w:after="0" w:line="240" w:lineRule="auto"/>
              <w:jc w:val="center"/>
              <w:rPr>
                <w:rFonts w:ascii="Arial Narrow" w:hAnsi="Arial Narrow"/>
                <w:lang w:val="en-US"/>
              </w:rPr>
            </w:pPr>
          </w:p>
          <w:p w14:paraId="5EEF2BA9" w14:textId="77777777" w:rsidR="009A413B" w:rsidRPr="00A3104E" w:rsidRDefault="009A413B" w:rsidP="00A3104E">
            <w:pPr>
              <w:spacing w:after="0" w:line="240" w:lineRule="auto"/>
              <w:jc w:val="center"/>
              <w:rPr>
                <w:rFonts w:ascii="Arial Narrow" w:hAnsi="Arial Narrow"/>
                <w:bCs/>
                <w:iCs/>
              </w:rPr>
            </w:pPr>
            <w:r w:rsidRPr="00A3104E">
              <w:rPr>
                <w:rFonts w:ascii="Arial Narrow" w:hAnsi="Arial Narrow"/>
                <w:lang w:val="en-US"/>
              </w:rPr>
              <w:t>Max. 65 dB</w:t>
            </w:r>
          </w:p>
        </w:tc>
      </w:tr>
    </w:tbl>
    <w:p w14:paraId="574EC742" w14:textId="77777777" w:rsidR="009A413B" w:rsidRPr="00A3104E" w:rsidRDefault="009A413B" w:rsidP="00A3104E">
      <w:pPr>
        <w:spacing w:after="0" w:line="240" w:lineRule="auto"/>
        <w:jc w:val="both"/>
        <w:rPr>
          <w:rFonts w:ascii="Arial Narrow" w:hAnsi="Arial Narrow"/>
          <w:spacing w:val="4"/>
          <w:sz w:val="12"/>
          <w:szCs w:val="12"/>
        </w:rPr>
      </w:pPr>
    </w:p>
    <w:p w14:paraId="043F055F" w14:textId="77777777" w:rsidR="009A413B" w:rsidRPr="00A3104E" w:rsidRDefault="009A413B" w:rsidP="00A3104E">
      <w:pPr>
        <w:spacing w:after="0" w:line="240" w:lineRule="auto"/>
        <w:jc w:val="both"/>
        <w:rPr>
          <w:rFonts w:ascii="Arial Narrow" w:hAnsi="Arial Narrow"/>
          <w:spacing w:val="4"/>
          <w:sz w:val="24"/>
          <w:szCs w:val="24"/>
        </w:rPr>
      </w:pPr>
      <w:r w:rsidRPr="00A3104E">
        <w:rPr>
          <w:rFonts w:ascii="Arial Narrow" w:hAnsi="Arial Narrow"/>
          <w:spacing w:val="4"/>
          <w:sz w:val="24"/>
          <w:szCs w:val="24"/>
        </w:rPr>
        <w:tab/>
        <w:t xml:space="preserve">Zgomotul produs din surse mobile se propagă în jurul fermei şi de-a lungul drumului de acces, de o parte şi de alta pe o bandă cu lăţimea de 100 – </w:t>
      </w:r>
      <w:smartTag w:uri="urn:schemas-microsoft-com:office:smarttags" w:element="metricconverter">
        <w:smartTagPr>
          <w:attr w:name="ProductID" w:val="150 m"/>
        </w:smartTagPr>
        <w:r w:rsidRPr="00A3104E">
          <w:rPr>
            <w:rFonts w:ascii="Arial Narrow" w:hAnsi="Arial Narrow"/>
            <w:spacing w:val="4"/>
            <w:sz w:val="24"/>
            <w:szCs w:val="24"/>
          </w:rPr>
          <w:t>150 m</w:t>
        </w:r>
      </w:smartTag>
      <w:r w:rsidRPr="00A3104E">
        <w:rPr>
          <w:rFonts w:ascii="Arial Narrow" w:hAnsi="Arial Narrow"/>
          <w:spacing w:val="4"/>
          <w:sz w:val="24"/>
          <w:szCs w:val="24"/>
        </w:rPr>
        <w:t xml:space="preserve">, intensitatea reducându-se la jumătate la distanţa de de </w:t>
      </w:r>
      <w:smartTag w:uri="urn:schemas-microsoft-com:office:smarttags" w:element="metricconverter">
        <w:smartTagPr>
          <w:attr w:name="ProductID" w:val="50 m"/>
        </w:smartTagPr>
        <w:r w:rsidRPr="00A3104E">
          <w:rPr>
            <w:rFonts w:ascii="Arial Narrow" w:hAnsi="Arial Narrow"/>
            <w:spacing w:val="4"/>
            <w:sz w:val="24"/>
            <w:szCs w:val="24"/>
          </w:rPr>
          <w:t>50 m</w:t>
        </w:r>
      </w:smartTag>
      <w:r w:rsidRPr="00A3104E">
        <w:rPr>
          <w:rFonts w:ascii="Arial Narrow" w:hAnsi="Arial Narrow"/>
          <w:spacing w:val="4"/>
          <w:sz w:val="24"/>
          <w:szCs w:val="24"/>
        </w:rPr>
        <w:t xml:space="preserve"> şi de 3 ori la distanţa de </w:t>
      </w:r>
      <w:smartTag w:uri="urn:schemas-microsoft-com:office:smarttags" w:element="metricconverter">
        <w:smartTagPr>
          <w:attr w:name="ProductID" w:val="100 m"/>
        </w:smartTagPr>
        <w:r w:rsidRPr="00A3104E">
          <w:rPr>
            <w:rFonts w:ascii="Arial Narrow" w:hAnsi="Arial Narrow"/>
            <w:spacing w:val="4"/>
            <w:sz w:val="24"/>
            <w:szCs w:val="24"/>
          </w:rPr>
          <w:t>100 m</w:t>
        </w:r>
      </w:smartTag>
      <w:r w:rsidRPr="00A3104E">
        <w:rPr>
          <w:rFonts w:ascii="Arial Narrow" w:hAnsi="Arial Narrow"/>
          <w:spacing w:val="4"/>
          <w:sz w:val="24"/>
          <w:szCs w:val="24"/>
        </w:rPr>
        <w:t>. Prin îmbunătăţirea nivelului tehnologic al motoarelor, echipându-le cu atenuatoare de zgomot, se prognozează scăderea intensităţii acestuia cu 30%.</w:t>
      </w:r>
    </w:p>
    <w:p w14:paraId="00BDD18D" w14:textId="77777777" w:rsidR="009A413B" w:rsidRPr="00A3104E" w:rsidRDefault="009A413B" w:rsidP="00A3104E">
      <w:pPr>
        <w:spacing w:after="0" w:line="240" w:lineRule="auto"/>
        <w:jc w:val="both"/>
        <w:rPr>
          <w:rFonts w:ascii="Arial Narrow" w:hAnsi="Arial Narrow"/>
          <w:spacing w:val="4"/>
          <w:sz w:val="24"/>
          <w:szCs w:val="24"/>
        </w:rPr>
      </w:pPr>
      <w:r w:rsidRPr="00A3104E">
        <w:rPr>
          <w:rFonts w:ascii="Arial Narrow" w:hAnsi="Arial Narrow"/>
          <w:color w:val="FF0000"/>
          <w:spacing w:val="4"/>
          <w:sz w:val="24"/>
          <w:szCs w:val="24"/>
        </w:rPr>
        <w:tab/>
      </w:r>
      <w:r w:rsidRPr="00A3104E">
        <w:rPr>
          <w:rFonts w:ascii="Arial Narrow" w:hAnsi="Arial Narrow"/>
          <w:spacing w:val="4"/>
          <w:sz w:val="24"/>
          <w:szCs w:val="24"/>
        </w:rPr>
        <w:t xml:space="preserve">Zgomotul generat de utilajele tehnologice din dotarea halelor de producție și de animalele din fermă, în special în timpul hrănirii, se propagă în jurul halei de producţie pe distanţă de </w:t>
      </w:r>
      <w:smartTag w:uri="urn:schemas-microsoft-com:office:smarttags" w:element="metricconverter">
        <w:smartTagPr>
          <w:attr w:name="ProductID" w:val="100 m"/>
        </w:smartTagPr>
        <w:r w:rsidRPr="00A3104E">
          <w:rPr>
            <w:rFonts w:ascii="Arial Narrow" w:hAnsi="Arial Narrow"/>
            <w:spacing w:val="4"/>
            <w:sz w:val="24"/>
            <w:szCs w:val="24"/>
          </w:rPr>
          <w:t>100 m</w:t>
        </w:r>
      </w:smartTag>
      <w:r w:rsidRPr="00A3104E">
        <w:rPr>
          <w:rFonts w:ascii="Arial Narrow" w:hAnsi="Arial Narrow"/>
          <w:spacing w:val="4"/>
          <w:sz w:val="24"/>
          <w:szCs w:val="24"/>
        </w:rPr>
        <w:t xml:space="preserve">, intensitatea reducându-se la jumătate la distanţa de de </w:t>
      </w:r>
      <w:smartTag w:uri="urn:schemas-microsoft-com:office:smarttags" w:element="metricconverter">
        <w:smartTagPr>
          <w:attr w:name="ProductID" w:val="50 m"/>
        </w:smartTagPr>
        <w:r w:rsidRPr="00A3104E">
          <w:rPr>
            <w:rFonts w:ascii="Arial Narrow" w:hAnsi="Arial Narrow"/>
            <w:spacing w:val="4"/>
            <w:sz w:val="24"/>
            <w:szCs w:val="24"/>
          </w:rPr>
          <w:t>50 m</w:t>
        </w:r>
      </w:smartTag>
      <w:r w:rsidRPr="00A3104E">
        <w:rPr>
          <w:rFonts w:ascii="Arial Narrow" w:hAnsi="Arial Narrow"/>
          <w:spacing w:val="4"/>
          <w:sz w:val="24"/>
          <w:szCs w:val="24"/>
        </w:rPr>
        <w:t xml:space="preserve"> şi de 3 ori la distanţa de </w:t>
      </w:r>
      <w:smartTag w:uri="urn:schemas-microsoft-com:office:smarttags" w:element="metricconverter">
        <w:smartTagPr>
          <w:attr w:name="ProductID" w:val="100 m"/>
        </w:smartTagPr>
        <w:r w:rsidRPr="00A3104E">
          <w:rPr>
            <w:rFonts w:ascii="Arial Narrow" w:hAnsi="Arial Narrow"/>
            <w:spacing w:val="4"/>
            <w:sz w:val="24"/>
            <w:szCs w:val="24"/>
          </w:rPr>
          <w:t>100 m</w:t>
        </w:r>
      </w:smartTag>
      <w:r w:rsidRPr="00A3104E">
        <w:rPr>
          <w:rFonts w:ascii="Arial Narrow" w:hAnsi="Arial Narrow"/>
          <w:spacing w:val="4"/>
          <w:sz w:val="24"/>
          <w:szCs w:val="24"/>
        </w:rPr>
        <w:t>.</w:t>
      </w:r>
    </w:p>
    <w:p w14:paraId="0D1CBF01" w14:textId="77777777" w:rsidR="009A413B" w:rsidRPr="00A3104E" w:rsidRDefault="009A413B" w:rsidP="00A3104E">
      <w:pPr>
        <w:spacing w:after="0" w:line="240" w:lineRule="auto"/>
        <w:jc w:val="both"/>
        <w:rPr>
          <w:rFonts w:ascii="Arial Narrow" w:hAnsi="Arial Narrow"/>
          <w:bCs/>
          <w:iCs/>
          <w:sz w:val="24"/>
          <w:szCs w:val="24"/>
        </w:rPr>
      </w:pPr>
      <w:r w:rsidRPr="00A3104E">
        <w:rPr>
          <w:rFonts w:ascii="Arial Narrow" w:hAnsi="Arial Narrow"/>
          <w:spacing w:val="8"/>
          <w:sz w:val="24"/>
          <w:szCs w:val="24"/>
        </w:rPr>
        <w:tab/>
        <w:t>Măsuri de reducerea a nivelului de zgomot se referă la:</w:t>
      </w:r>
    </w:p>
    <w:p w14:paraId="22D8465C" w14:textId="77777777" w:rsidR="009A413B" w:rsidRPr="00A3104E"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A3104E">
        <w:rPr>
          <w:rFonts w:ascii="Arial Narrow" w:hAnsi="Arial Narrow" w:cs="Arial"/>
          <w:bCs/>
          <w:spacing w:val="3"/>
          <w:sz w:val="24"/>
          <w:szCs w:val="24"/>
        </w:rPr>
        <w:t>menţinerea utilajelor şi mijloacelor de transport în stare tehnică corespunzătoare;</w:t>
      </w:r>
    </w:p>
    <w:p w14:paraId="5E0FF0DA" w14:textId="77777777" w:rsidR="009A413B" w:rsidRPr="00A3104E"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A3104E">
        <w:rPr>
          <w:rFonts w:ascii="Arial Narrow" w:hAnsi="Arial Narrow" w:cs="Arial"/>
          <w:bCs/>
          <w:spacing w:val="3"/>
          <w:sz w:val="24"/>
          <w:szCs w:val="24"/>
        </w:rPr>
        <w:t>impunerea de restrictii de viteza pentru mijloacele de transport pe drumul de acces;</w:t>
      </w:r>
      <w:r w:rsidRPr="00A3104E">
        <w:rPr>
          <w:rFonts w:ascii="Arial Narrow" w:hAnsi="Arial Narrow" w:cs="Arial"/>
          <w:spacing w:val="3"/>
          <w:sz w:val="24"/>
          <w:szCs w:val="24"/>
        </w:rPr>
        <w:t xml:space="preserve"> </w:t>
      </w:r>
    </w:p>
    <w:p w14:paraId="2497D0F2" w14:textId="77777777" w:rsidR="009A413B" w:rsidRPr="00A3104E"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A3104E">
        <w:rPr>
          <w:rFonts w:ascii="Arial Narrow" w:hAnsi="Arial Narrow" w:cs="Arial"/>
          <w:spacing w:val="3"/>
          <w:sz w:val="24"/>
          <w:szCs w:val="24"/>
        </w:rPr>
        <w:t>controlul periodic al nivelului de zgomot</w:t>
      </w:r>
      <w:r w:rsidRPr="00A3104E">
        <w:rPr>
          <w:rFonts w:ascii="Arial Narrow" w:hAnsi="Arial Narrow" w:cs="Arial"/>
          <w:bCs/>
          <w:spacing w:val="3"/>
          <w:sz w:val="24"/>
          <w:szCs w:val="24"/>
        </w:rPr>
        <w:t xml:space="preserve"> şi folosirea de utilaje şi mijloace de transport cu motoare performante dotate cu atenuatoare de zgomot.</w:t>
      </w:r>
    </w:p>
    <w:p w14:paraId="6F37ABBA" w14:textId="77777777" w:rsidR="009A413B" w:rsidRPr="00A3104E" w:rsidRDefault="009A413B" w:rsidP="00D05C81">
      <w:pPr>
        <w:numPr>
          <w:ilvl w:val="0"/>
          <w:numId w:val="4"/>
        </w:numPr>
        <w:shd w:val="clear" w:color="auto" w:fill="FFFFFF"/>
        <w:tabs>
          <w:tab w:val="num" w:pos="360"/>
        </w:tabs>
        <w:spacing w:after="0" w:line="240" w:lineRule="auto"/>
        <w:ind w:left="360"/>
        <w:jc w:val="both"/>
        <w:rPr>
          <w:rFonts w:ascii="Arial Narrow" w:hAnsi="Arial Narrow" w:cs="Arial"/>
          <w:bCs/>
          <w:spacing w:val="3"/>
          <w:sz w:val="24"/>
          <w:szCs w:val="24"/>
        </w:rPr>
      </w:pPr>
      <w:r w:rsidRPr="00A3104E">
        <w:rPr>
          <w:rFonts w:ascii="Arial Narrow" w:hAnsi="Arial Narrow" w:cs="Arial"/>
          <w:bCs/>
          <w:spacing w:val="3"/>
          <w:sz w:val="24"/>
          <w:szCs w:val="24"/>
        </w:rPr>
        <w:t>raţionalizarea hrănirii animalelor administrând cantitatea zilnică de hrană în mai puţine mese pe zi.</w:t>
      </w:r>
    </w:p>
    <w:p w14:paraId="45C3FA47" w14:textId="77777777" w:rsidR="009A413B" w:rsidRPr="00A3104E" w:rsidRDefault="009A413B" w:rsidP="00A3104E">
      <w:pPr>
        <w:spacing w:after="0" w:line="240" w:lineRule="auto"/>
        <w:jc w:val="both"/>
        <w:rPr>
          <w:rFonts w:ascii="Arial Narrow" w:hAnsi="Arial Narrow" w:cs="Times New Roman"/>
          <w:bCs/>
          <w:iCs/>
          <w:sz w:val="24"/>
          <w:szCs w:val="24"/>
        </w:rPr>
      </w:pPr>
      <w:r w:rsidRPr="00A3104E">
        <w:rPr>
          <w:rFonts w:ascii="Arial Narrow" w:hAnsi="Arial Narrow"/>
          <w:bCs/>
          <w:iCs/>
          <w:sz w:val="24"/>
          <w:szCs w:val="24"/>
        </w:rPr>
        <w:tab/>
        <w:t xml:space="preserve">▪  </w:t>
      </w:r>
      <w:r w:rsidRPr="00A3104E">
        <w:rPr>
          <w:rFonts w:ascii="Arial Narrow" w:hAnsi="Arial Narrow"/>
          <w:b/>
          <w:bCs/>
          <w:i/>
          <w:iCs/>
          <w:sz w:val="24"/>
          <w:szCs w:val="24"/>
        </w:rPr>
        <w:t xml:space="preserve">Vibraţiile </w:t>
      </w:r>
    </w:p>
    <w:p w14:paraId="0A654B71" w14:textId="77777777" w:rsidR="009A413B" w:rsidRPr="00A3104E" w:rsidRDefault="009A413B" w:rsidP="00A3104E">
      <w:pPr>
        <w:spacing w:after="0" w:line="240" w:lineRule="auto"/>
        <w:jc w:val="both"/>
        <w:rPr>
          <w:rFonts w:ascii="Arial Narrow" w:hAnsi="Arial Narrow"/>
          <w:spacing w:val="3"/>
          <w:sz w:val="24"/>
          <w:szCs w:val="24"/>
        </w:rPr>
      </w:pPr>
      <w:r w:rsidRPr="00A3104E">
        <w:rPr>
          <w:rFonts w:ascii="Arial Narrow" w:hAnsi="Arial Narrow"/>
          <w:bCs/>
          <w:iCs/>
          <w:sz w:val="24"/>
          <w:szCs w:val="24"/>
        </w:rPr>
        <w:tab/>
        <w:t>Sunt generate de surse mobile - mijloacelor de transport și de surse fixe – utilajele tehnologice din dotarea halelor de oroducție în perioada de funcționare. Numărul de surse este redus, iar vibrațiile generate sunt de intensitate scăzută, de aceea nu le considerăm</w:t>
      </w:r>
      <w:r w:rsidRPr="00A3104E">
        <w:rPr>
          <w:rFonts w:ascii="Arial Narrow" w:hAnsi="Arial Narrow"/>
          <w:spacing w:val="3"/>
          <w:sz w:val="24"/>
          <w:szCs w:val="24"/>
        </w:rPr>
        <w:t xml:space="preserve"> surse semnificative de vibraţii. Vibratiile se inscriu intr-o arie cvasicirculara cu raza de 50 – 100 m, ceea ce înseamnă că posibilitatea propagării vibraţiilor în împrejurimile fermei, cel puţin teoretic, este foarte redusă. </w:t>
      </w:r>
    </w:p>
    <w:p w14:paraId="6B0BD2C3" w14:textId="77777777" w:rsidR="009A413B" w:rsidRPr="00A3104E" w:rsidRDefault="009A413B" w:rsidP="00A3104E">
      <w:pPr>
        <w:spacing w:after="0" w:line="240" w:lineRule="auto"/>
        <w:ind w:left="57"/>
        <w:jc w:val="both"/>
        <w:rPr>
          <w:rFonts w:ascii="Arial Narrow" w:hAnsi="Arial Narrow"/>
          <w:bCs/>
          <w:iCs/>
          <w:sz w:val="24"/>
          <w:szCs w:val="24"/>
          <w:u w:val="single"/>
        </w:rPr>
      </w:pPr>
      <w:r w:rsidRPr="00A3104E">
        <w:rPr>
          <w:rFonts w:ascii="Arial Narrow" w:hAnsi="Arial Narrow"/>
          <w:bCs/>
          <w:iCs/>
          <w:sz w:val="24"/>
          <w:szCs w:val="24"/>
        </w:rPr>
        <w:tab/>
        <w:t xml:space="preserve">▪  </w:t>
      </w:r>
      <w:r w:rsidRPr="00A3104E">
        <w:rPr>
          <w:rFonts w:ascii="Arial Narrow" w:hAnsi="Arial Narrow"/>
          <w:b/>
          <w:bCs/>
          <w:i/>
          <w:iCs/>
          <w:sz w:val="24"/>
          <w:szCs w:val="24"/>
        </w:rPr>
        <w:t>Apa uzată</w:t>
      </w:r>
    </w:p>
    <w:p w14:paraId="5B5ADD97" w14:textId="77777777" w:rsidR="008001CA" w:rsidRPr="005219D3" w:rsidRDefault="009A413B" w:rsidP="008001CA">
      <w:pPr>
        <w:spacing w:after="0" w:line="240" w:lineRule="auto"/>
        <w:jc w:val="both"/>
        <w:rPr>
          <w:rFonts w:ascii="Arial Narrow" w:hAnsi="Arial Narrow"/>
          <w:bCs/>
          <w:iCs/>
          <w:sz w:val="24"/>
          <w:szCs w:val="24"/>
          <w:u w:val="single"/>
        </w:rPr>
      </w:pPr>
      <w:r w:rsidRPr="00A3104E">
        <w:rPr>
          <w:rFonts w:ascii="Arial Narrow" w:hAnsi="Arial Narrow"/>
          <w:bCs/>
          <w:i/>
          <w:iCs/>
          <w:sz w:val="24"/>
          <w:szCs w:val="24"/>
        </w:rPr>
        <w:tab/>
      </w:r>
      <w:r w:rsidR="008001CA" w:rsidRPr="005219D3">
        <w:rPr>
          <w:rFonts w:ascii="Arial Narrow" w:hAnsi="Arial Narrow"/>
          <w:bCs/>
          <w:iCs/>
          <w:sz w:val="24"/>
          <w:szCs w:val="24"/>
          <w:u w:val="single"/>
        </w:rPr>
        <w:t xml:space="preserve">Apa uzată pluvială </w:t>
      </w:r>
    </w:p>
    <w:p w14:paraId="47F3C8B7" w14:textId="77777777" w:rsidR="008001CA" w:rsidRPr="005219D3" w:rsidRDefault="008001CA" w:rsidP="008001CA">
      <w:pPr>
        <w:spacing w:after="0" w:line="240" w:lineRule="auto"/>
        <w:jc w:val="both"/>
        <w:rPr>
          <w:rFonts w:ascii="Arial Narrow" w:hAnsi="Arial Narrow"/>
          <w:bCs/>
          <w:iCs/>
          <w:sz w:val="24"/>
          <w:szCs w:val="24"/>
        </w:rPr>
      </w:pPr>
      <w:r w:rsidRPr="005219D3">
        <w:rPr>
          <w:rFonts w:ascii="Arial Narrow" w:hAnsi="Arial Narrow"/>
          <w:bCs/>
          <w:iCs/>
          <w:sz w:val="24"/>
          <w:szCs w:val="24"/>
        </w:rPr>
        <w:tab/>
        <w:t>Provine din apa din precipitaţii care se scurg de pe acoperişurile construcţiilor, drumuri de incintă, platforme carosabile, alei pietonale. Acesta poate fi poluată cu pulberi sedimentabile, iar în mod accidental cu scurgeri de produse petroliere. Apa uzată pluvială se preia de sistemul de canalizare pluvială al fermei, se trece printr-un separator de nisip şi hidrocarburi şi se colectează într-un bazin vidanjabil. Se va folosi pentru udatul spaţiilor verzi.</w:t>
      </w:r>
    </w:p>
    <w:p w14:paraId="6E67ECAB" w14:textId="77777777" w:rsidR="008001CA" w:rsidRPr="00382D07" w:rsidRDefault="008001CA" w:rsidP="008001CA">
      <w:pPr>
        <w:spacing w:after="0" w:line="240" w:lineRule="auto"/>
        <w:ind w:left="360"/>
        <w:jc w:val="both"/>
        <w:rPr>
          <w:rFonts w:ascii="Arial Narrow" w:hAnsi="Arial Narrow"/>
          <w:bCs/>
          <w:iCs/>
          <w:sz w:val="24"/>
          <w:szCs w:val="24"/>
        </w:rPr>
      </w:pPr>
      <w:r w:rsidRPr="00382D07">
        <w:rPr>
          <w:rFonts w:ascii="Arial Narrow" w:hAnsi="Arial Narrow"/>
          <w:bCs/>
          <w:iCs/>
          <w:sz w:val="24"/>
          <w:szCs w:val="24"/>
        </w:rPr>
        <w:t>Suprafaţa ocupată cu construcţii de pe care rezultă ape pluviale = 3.825 m²</w:t>
      </w:r>
    </w:p>
    <w:p w14:paraId="23EF544F" w14:textId="77777777" w:rsidR="008001CA" w:rsidRPr="00382D07" w:rsidRDefault="008001CA" w:rsidP="008001CA">
      <w:pPr>
        <w:spacing w:after="0" w:line="240" w:lineRule="auto"/>
        <w:ind w:left="360"/>
        <w:jc w:val="both"/>
        <w:rPr>
          <w:rFonts w:ascii="Arial Narrow" w:hAnsi="Arial Narrow"/>
          <w:bCs/>
          <w:iCs/>
          <w:sz w:val="24"/>
          <w:szCs w:val="24"/>
        </w:rPr>
      </w:pPr>
      <w:r w:rsidRPr="00382D07">
        <w:rPr>
          <w:rFonts w:ascii="Arial Narrow" w:hAnsi="Arial Narrow"/>
          <w:bCs/>
          <w:iCs/>
          <w:sz w:val="24"/>
          <w:szCs w:val="24"/>
        </w:rPr>
        <w:t>Precipitaţii medii anuale = 580 mm/m² = 1,59 mm/m²/zi ; coeficient de scurgere = 0,80</w:t>
      </w:r>
    </w:p>
    <w:p w14:paraId="2F821BAA" w14:textId="77777777" w:rsidR="008001CA" w:rsidRPr="001A1873" w:rsidRDefault="008001CA" w:rsidP="008001CA">
      <w:pPr>
        <w:spacing w:after="0" w:line="240" w:lineRule="auto"/>
        <w:ind w:left="360"/>
        <w:jc w:val="both"/>
        <w:rPr>
          <w:rFonts w:ascii="Arial Narrow" w:hAnsi="Arial Narrow"/>
          <w:bCs/>
          <w:iCs/>
          <w:sz w:val="24"/>
          <w:szCs w:val="24"/>
        </w:rPr>
      </w:pPr>
      <w:r w:rsidRPr="001A1873">
        <w:rPr>
          <w:rFonts w:ascii="Arial Narrow" w:hAnsi="Arial Narrow"/>
          <w:bCs/>
          <w:iCs/>
          <w:sz w:val="24"/>
          <w:szCs w:val="24"/>
        </w:rPr>
        <w:t>Cantitatea medie de ape pluviale = 0,00159 m³/ m²/zi x 0,80 x 3.825 m² = 4.87 m³/ zi</w:t>
      </w:r>
    </w:p>
    <w:p w14:paraId="2D6C0EBE" w14:textId="77777777" w:rsidR="008001CA" w:rsidRPr="005219D3" w:rsidRDefault="008001CA" w:rsidP="008001CA">
      <w:pPr>
        <w:spacing w:after="0" w:line="240" w:lineRule="auto"/>
        <w:ind w:left="360"/>
        <w:jc w:val="both"/>
        <w:rPr>
          <w:rFonts w:ascii="Arial Narrow" w:hAnsi="Arial Narrow"/>
          <w:bCs/>
          <w:iCs/>
          <w:sz w:val="24"/>
          <w:szCs w:val="24"/>
        </w:rPr>
      </w:pPr>
      <w:r w:rsidRPr="001A1873">
        <w:rPr>
          <w:rFonts w:ascii="Arial Narrow" w:hAnsi="Arial Narrow"/>
          <w:bCs/>
          <w:iCs/>
          <w:sz w:val="24"/>
          <w:szCs w:val="24"/>
        </w:rPr>
        <w:t>Cantitatea anuală de ape uzate pluviale = 4.87 m³ x 365 zile = 1777,55 m³/an</w:t>
      </w:r>
    </w:p>
    <w:p w14:paraId="257E5B87" w14:textId="77777777" w:rsidR="008001CA" w:rsidRPr="005219D3" w:rsidRDefault="008001CA" w:rsidP="008001CA">
      <w:pPr>
        <w:spacing w:after="0" w:line="240" w:lineRule="auto"/>
        <w:jc w:val="both"/>
        <w:rPr>
          <w:rFonts w:ascii="Arial Narrow" w:hAnsi="Arial Narrow"/>
          <w:bCs/>
          <w:iCs/>
          <w:sz w:val="24"/>
          <w:szCs w:val="24"/>
          <w:u w:val="single"/>
        </w:rPr>
      </w:pPr>
      <w:r w:rsidRPr="005219D3">
        <w:rPr>
          <w:rFonts w:ascii="Arial Narrow" w:hAnsi="Arial Narrow"/>
          <w:bCs/>
          <w:i/>
          <w:iCs/>
          <w:sz w:val="24"/>
          <w:szCs w:val="24"/>
        </w:rPr>
        <w:tab/>
      </w:r>
      <w:r w:rsidRPr="005219D3">
        <w:rPr>
          <w:rFonts w:ascii="Arial Narrow" w:hAnsi="Arial Narrow"/>
          <w:bCs/>
          <w:iCs/>
          <w:sz w:val="24"/>
          <w:szCs w:val="24"/>
          <w:u w:val="single"/>
        </w:rPr>
        <w:t xml:space="preserve">Apa uzată menajeră </w:t>
      </w:r>
    </w:p>
    <w:p w14:paraId="7B8A0EF9" w14:textId="77777777" w:rsidR="008001CA" w:rsidRPr="005219D3" w:rsidRDefault="008001CA" w:rsidP="008001CA">
      <w:pPr>
        <w:spacing w:after="0" w:line="240" w:lineRule="auto"/>
        <w:jc w:val="both"/>
        <w:rPr>
          <w:rFonts w:ascii="Arial Narrow" w:hAnsi="Arial Narrow"/>
          <w:spacing w:val="3"/>
          <w:sz w:val="24"/>
          <w:szCs w:val="24"/>
        </w:rPr>
      </w:pPr>
      <w:r w:rsidRPr="005219D3">
        <w:rPr>
          <w:rFonts w:ascii="Arial Narrow" w:hAnsi="Arial Narrow"/>
          <w:bCs/>
          <w:iCs/>
          <w:sz w:val="24"/>
          <w:szCs w:val="24"/>
        </w:rPr>
        <w:tab/>
        <w:t>Provine din spaţiile de administraţie (pregatirea hranei, toalete) şi din filtrul sanitar (toalete şi duşuri). Aceasta se preia de sistemul de canalizare menajeră al fermei și se colectează în bazin etanș vidanjabil, de unde se transportă cu autospeciale la o stație de epurare din localitățile învecinate.</w:t>
      </w:r>
    </w:p>
    <w:p w14:paraId="7A6D6ADA" w14:textId="77777777" w:rsidR="008001CA" w:rsidRPr="001A1873" w:rsidRDefault="008001CA" w:rsidP="008001CA">
      <w:pPr>
        <w:spacing w:after="0" w:line="240" w:lineRule="auto"/>
        <w:ind w:left="360"/>
        <w:jc w:val="both"/>
        <w:rPr>
          <w:rFonts w:ascii="Arial Narrow" w:hAnsi="Arial Narrow"/>
          <w:bCs/>
          <w:iCs/>
          <w:sz w:val="24"/>
          <w:szCs w:val="24"/>
        </w:rPr>
      </w:pPr>
      <w:r w:rsidRPr="005219D3">
        <w:rPr>
          <w:rFonts w:ascii="Arial Narrow" w:hAnsi="Arial Narrow"/>
          <w:bCs/>
          <w:iCs/>
          <w:sz w:val="24"/>
          <w:szCs w:val="24"/>
        </w:rPr>
        <w:t xml:space="preserve">Cantitatea medie de apă uzată </w:t>
      </w:r>
      <w:r w:rsidRPr="001A1873">
        <w:rPr>
          <w:rFonts w:ascii="Arial Narrow" w:hAnsi="Arial Narrow"/>
          <w:bCs/>
          <w:iCs/>
          <w:sz w:val="24"/>
          <w:szCs w:val="24"/>
        </w:rPr>
        <w:t>menajeră: 15 persoane/zi x 120 l/zi x 80% = 1,44 m³/ zi</w:t>
      </w:r>
    </w:p>
    <w:p w14:paraId="52A92BE6" w14:textId="77777777" w:rsidR="008001CA" w:rsidRPr="001A1873" w:rsidRDefault="008001CA" w:rsidP="008001CA">
      <w:pPr>
        <w:spacing w:after="0" w:line="240" w:lineRule="auto"/>
        <w:ind w:left="360"/>
        <w:jc w:val="both"/>
        <w:rPr>
          <w:rFonts w:ascii="Arial Narrow" w:hAnsi="Arial Narrow"/>
          <w:bCs/>
          <w:iCs/>
          <w:sz w:val="24"/>
          <w:szCs w:val="24"/>
        </w:rPr>
      </w:pPr>
      <w:r w:rsidRPr="001A1873">
        <w:rPr>
          <w:rFonts w:ascii="Arial Narrow" w:hAnsi="Arial Narrow"/>
          <w:bCs/>
          <w:iCs/>
          <w:sz w:val="24"/>
          <w:szCs w:val="24"/>
        </w:rPr>
        <w:t>Cantitatea anuală de apă uzată menajeră: 1,44 m³/ zi x 365 zile = 525.60 m³/an</w:t>
      </w:r>
    </w:p>
    <w:p w14:paraId="3F05F663" w14:textId="77777777" w:rsidR="008001CA" w:rsidRPr="005219D3" w:rsidRDefault="008001CA" w:rsidP="008001CA">
      <w:pPr>
        <w:spacing w:after="0" w:line="240" w:lineRule="auto"/>
        <w:jc w:val="both"/>
        <w:rPr>
          <w:rFonts w:ascii="Arial Narrow" w:hAnsi="Arial Narrow"/>
          <w:bCs/>
          <w:iCs/>
          <w:sz w:val="24"/>
          <w:szCs w:val="24"/>
          <w:u w:val="single"/>
        </w:rPr>
      </w:pPr>
      <w:r w:rsidRPr="001A1873">
        <w:rPr>
          <w:rFonts w:ascii="Arial Narrow" w:hAnsi="Arial Narrow"/>
          <w:bCs/>
          <w:i/>
          <w:iCs/>
          <w:sz w:val="24"/>
          <w:szCs w:val="24"/>
        </w:rPr>
        <w:tab/>
      </w:r>
      <w:r w:rsidRPr="001A1873">
        <w:rPr>
          <w:rFonts w:ascii="Arial Narrow" w:hAnsi="Arial Narrow"/>
          <w:bCs/>
          <w:iCs/>
          <w:sz w:val="24"/>
          <w:szCs w:val="24"/>
          <w:u w:val="single"/>
        </w:rPr>
        <w:t>Apa tehnologică uzată</w:t>
      </w:r>
      <w:r w:rsidRPr="005219D3">
        <w:rPr>
          <w:rFonts w:ascii="Arial Narrow" w:hAnsi="Arial Narrow"/>
          <w:bCs/>
          <w:iCs/>
          <w:sz w:val="24"/>
          <w:szCs w:val="24"/>
          <w:u w:val="single"/>
        </w:rPr>
        <w:t xml:space="preserve"> </w:t>
      </w:r>
    </w:p>
    <w:p w14:paraId="7EB605CC" w14:textId="62CA1A04" w:rsidR="009A413B" w:rsidRPr="00306391" w:rsidRDefault="008001CA" w:rsidP="008001CA">
      <w:pPr>
        <w:spacing w:after="0" w:line="240" w:lineRule="auto"/>
        <w:jc w:val="both"/>
        <w:rPr>
          <w:rFonts w:ascii="Arial Narrow" w:hAnsi="Arial Narrow"/>
          <w:bCs/>
          <w:color w:val="FF0000"/>
          <w:sz w:val="4"/>
          <w:szCs w:val="4"/>
        </w:rPr>
      </w:pPr>
      <w:r w:rsidRPr="005219D3">
        <w:rPr>
          <w:rFonts w:ascii="Arial Narrow" w:hAnsi="Arial Narrow"/>
          <w:bCs/>
          <w:iCs/>
          <w:sz w:val="24"/>
          <w:szCs w:val="24"/>
        </w:rPr>
        <w:tab/>
        <w:t xml:space="preserve">Provine din halele de producție, în procesul de igienizare. Aceasta se colectează împreună cu dejecţiile în bazinele pentru dejecţii, formând șlamul bălegar (nămolul), care se stochează timp de 6 luni în lagună, pentru fermentare, după care se elimină sub formă de îngrăşământ bio, administrat pe terenurile arabile.  </w:t>
      </w:r>
    </w:p>
    <w:p w14:paraId="28096304" w14:textId="77777777" w:rsidR="009A413B" w:rsidRPr="00306391" w:rsidRDefault="009A413B" w:rsidP="00A3104E">
      <w:pPr>
        <w:spacing w:after="0" w:line="240" w:lineRule="auto"/>
        <w:jc w:val="both"/>
        <w:rPr>
          <w:rFonts w:ascii="Arial Narrow" w:hAnsi="Arial Narrow"/>
          <w:bCs/>
          <w:sz w:val="24"/>
          <w:szCs w:val="24"/>
        </w:rPr>
      </w:pPr>
      <w:r w:rsidRPr="00306391">
        <w:rPr>
          <w:rFonts w:ascii="Arial Narrow" w:hAnsi="Arial Narrow"/>
          <w:bCs/>
          <w:iCs/>
          <w:color w:val="FF0000"/>
          <w:sz w:val="24"/>
          <w:szCs w:val="24"/>
        </w:rPr>
        <w:tab/>
      </w:r>
      <w:r w:rsidRPr="00306391">
        <w:rPr>
          <w:rFonts w:ascii="Arial Narrow" w:hAnsi="Arial Narrow"/>
          <w:bCs/>
          <w:iCs/>
          <w:sz w:val="24"/>
          <w:szCs w:val="24"/>
        </w:rPr>
        <w:t>►</w:t>
      </w:r>
      <w:r w:rsidRPr="00306391">
        <w:rPr>
          <w:rFonts w:ascii="Arial Narrow" w:hAnsi="Arial Narrow"/>
          <w:bCs/>
          <w:sz w:val="24"/>
          <w:szCs w:val="24"/>
        </w:rPr>
        <w:t xml:space="preserve"> </w:t>
      </w:r>
      <w:r w:rsidRPr="00306391">
        <w:rPr>
          <w:rFonts w:ascii="Arial Narrow" w:hAnsi="Arial Narrow"/>
          <w:b/>
          <w:bCs/>
          <w:iCs/>
          <w:sz w:val="24"/>
          <w:szCs w:val="24"/>
          <w:lang w:val="fr-FR"/>
        </w:rPr>
        <w:t>Deşeuri generate de proiect în perioada de exploatare, modalităţi de eliminare</w:t>
      </w:r>
      <w:r w:rsidRPr="00306391">
        <w:rPr>
          <w:rFonts w:ascii="Arial Narrow" w:hAnsi="Arial Narrow"/>
          <w:bCs/>
          <w:iCs/>
          <w:sz w:val="24"/>
          <w:szCs w:val="24"/>
          <w:lang w:val="fr-FR"/>
        </w:rPr>
        <w:t> </w:t>
      </w:r>
    </w:p>
    <w:p w14:paraId="0B284655" w14:textId="77777777" w:rsidR="009A413B" w:rsidRPr="00306391" w:rsidRDefault="009A413B" w:rsidP="00A3104E">
      <w:pPr>
        <w:shd w:val="clear" w:color="auto" w:fill="FFFFFF"/>
        <w:spacing w:after="0" w:line="240" w:lineRule="auto"/>
        <w:ind w:left="55" w:right="26"/>
        <w:jc w:val="both"/>
        <w:rPr>
          <w:rFonts w:ascii="Arial Narrow" w:hAnsi="Arial Narrow" w:cs="Arial"/>
          <w:b/>
          <w:bCs/>
          <w:i/>
          <w:spacing w:val="3"/>
          <w:sz w:val="24"/>
          <w:szCs w:val="24"/>
        </w:rPr>
      </w:pPr>
      <w:r w:rsidRPr="00306391">
        <w:rPr>
          <w:rFonts w:ascii="Arial Narrow" w:hAnsi="Arial Narrow" w:cs="Arial"/>
          <w:bCs/>
          <w:spacing w:val="3"/>
          <w:sz w:val="24"/>
          <w:szCs w:val="24"/>
        </w:rPr>
        <w:tab/>
        <w:t xml:space="preserve">▪ </w:t>
      </w:r>
      <w:r w:rsidRPr="00306391">
        <w:rPr>
          <w:rFonts w:ascii="Arial Narrow" w:hAnsi="Arial Narrow" w:cs="Arial"/>
          <w:b/>
          <w:bCs/>
          <w:i/>
          <w:spacing w:val="3"/>
          <w:sz w:val="24"/>
          <w:szCs w:val="24"/>
        </w:rPr>
        <w:t>Deşeuri menajere:</w:t>
      </w:r>
    </w:p>
    <w:p w14:paraId="231ECEFF" w14:textId="77777777" w:rsidR="009A413B" w:rsidRPr="00A3104E" w:rsidRDefault="009A413B" w:rsidP="00A3104E">
      <w:pPr>
        <w:shd w:val="clear" w:color="auto" w:fill="FFFFFF"/>
        <w:spacing w:after="0" w:line="240" w:lineRule="auto"/>
        <w:ind w:left="55" w:right="26"/>
        <w:jc w:val="both"/>
        <w:rPr>
          <w:rFonts w:ascii="Arial Narrow" w:hAnsi="Arial Narrow" w:cs="Times New Roman"/>
          <w:spacing w:val="1"/>
          <w:sz w:val="24"/>
          <w:szCs w:val="24"/>
        </w:rPr>
      </w:pPr>
      <w:r w:rsidRPr="00306391">
        <w:rPr>
          <w:rFonts w:ascii="Arial Narrow" w:hAnsi="Arial Narrow" w:cs="Arial"/>
          <w:bCs/>
          <w:spacing w:val="3"/>
          <w:sz w:val="24"/>
          <w:szCs w:val="24"/>
        </w:rPr>
        <w:tab/>
        <w:t xml:space="preserve">Sunt generate de personalul deservent al fermei, în cantitate de circa 0,5 kg/zi/persoană. </w:t>
      </w:r>
      <w:r w:rsidRPr="00306391">
        <w:rPr>
          <w:rFonts w:ascii="Arial Narrow" w:hAnsi="Arial Narrow"/>
          <w:spacing w:val="8"/>
          <w:sz w:val="24"/>
          <w:szCs w:val="24"/>
        </w:rPr>
        <w:t xml:space="preserve">Din activitatea desfăşurată in fermă rezultă </w:t>
      </w:r>
      <w:r w:rsidRPr="00306391">
        <w:rPr>
          <w:rFonts w:ascii="Arial Narrow" w:hAnsi="Arial Narrow"/>
          <w:sz w:val="24"/>
          <w:szCs w:val="24"/>
        </w:rPr>
        <w:t>deşeuri menajere cor</w:t>
      </w:r>
      <w:r w:rsidR="0010165E" w:rsidRPr="00306391">
        <w:rPr>
          <w:rFonts w:ascii="Arial Narrow" w:hAnsi="Arial Narrow"/>
          <w:sz w:val="24"/>
          <w:szCs w:val="24"/>
        </w:rPr>
        <w:t xml:space="preserve">espunzătoare la unui număr de </w:t>
      </w:r>
      <w:r w:rsidR="00B82349" w:rsidRPr="00306391">
        <w:rPr>
          <w:rFonts w:ascii="Arial Narrow" w:hAnsi="Arial Narrow"/>
          <w:sz w:val="24"/>
          <w:szCs w:val="24"/>
        </w:rPr>
        <w:t>1</w:t>
      </w:r>
      <w:r w:rsidR="0010165E" w:rsidRPr="00306391">
        <w:rPr>
          <w:rFonts w:ascii="Arial Narrow" w:hAnsi="Arial Narrow"/>
          <w:sz w:val="24"/>
          <w:szCs w:val="24"/>
        </w:rPr>
        <w:t>5</w:t>
      </w:r>
      <w:r w:rsidRPr="00306391">
        <w:rPr>
          <w:rFonts w:ascii="Arial Narrow" w:hAnsi="Arial Narrow"/>
          <w:sz w:val="24"/>
          <w:szCs w:val="24"/>
        </w:rPr>
        <w:t xml:space="preserve"> persoane/zi, ia</w:t>
      </w:r>
      <w:r w:rsidR="0010165E" w:rsidRPr="00306391">
        <w:rPr>
          <w:rFonts w:ascii="Arial Narrow" w:hAnsi="Arial Narrow"/>
          <w:sz w:val="24"/>
          <w:szCs w:val="24"/>
        </w:rPr>
        <w:t xml:space="preserve">r cantitatea generată este de </w:t>
      </w:r>
      <w:r w:rsidR="00430FC6" w:rsidRPr="00306391">
        <w:rPr>
          <w:rFonts w:ascii="Arial Narrow" w:hAnsi="Arial Narrow"/>
          <w:sz w:val="24"/>
          <w:szCs w:val="24"/>
        </w:rPr>
        <w:t>15</w:t>
      </w:r>
      <w:r w:rsidR="0010165E" w:rsidRPr="00306391">
        <w:rPr>
          <w:rFonts w:ascii="Arial Narrow" w:hAnsi="Arial Narrow"/>
          <w:sz w:val="24"/>
          <w:szCs w:val="24"/>
        </w:rPr>
        <w:t xml:space="preserve"> persoane/zi x 0,5 kg/zi = </w:t>
      </w:r>
      <w:r w:rsidR="00430FC6" w:rsidRPr="00306391">
        <w:rPr>
          <w:rFonts w:ascii="Arial Narrow" w:hAnsi="Arial Narrow"/>
          <w:sz w:val="24"/>
          <w:szCs w:val="24"/>
        </w:rPr>
        <w:t>7</w:t>
      </w:r>
      <w:r w:rsidR="0010165E" w:rsidRPr="00306391">
        <w:rPr>
          <w:rFonts w:ascii="Arial Narrow" w:hAnsi="Arial Narrow"/>
          <w:sz w:val="24"/>
          <w:szCs w:val="24"/>
        </w:rPr>
        <w:t>,5</w:t>
      </w:r>
      <w:r w:rsidRPr="00306391">
        <w:rPr>
          <w:rFonts w:ascii="Arial Narrow" w:hAnsi="Arial Narrow"/>
          <w:sz w:val="24"/>
          <w:szCs w:val="24"/>
        </w:rPr>
        <w:t xml:space="preserve"> kg/zi. </w:t>
      </w:r>
      <w:r w:rsidRPr="00306391">
        <w:rPr>
          <w:rFonts w:ascii="Arial Narrow" w:hAnsi="Arial Narrow"/>
          <w:spacing w:val="2"/>
          <w:sz w:val="24"/>
          <w:szCs w:val="24"/>
        </w:rPr>
        <w:t xml:space="preserve">Deşeurile menajere nu sunt biodegradabile, de aceea se vor colecta şi înmagazina temporar în recipienţi specifici şi vor fi transportate la depozit ecologic printr-un operator autorizat, ori de câte </w:t>
      </w:r>
      <w:r w:rsidRPr="00306391">
        <w:rPr>
          <w:rFonts w:ascii="Arial Narrow" w:hAnsi="Arial Narrow"/>
          <w:spacing w:val="1"/>
          <w:sz w:val="24"/>
          <w:szCs w:val="24"/>
        </w:rPr>
        <w:t>ori este nevoie</w:t>
      </w:r>
      <w:r w:rsidRPr="00A3104E">
        <w:rPr>
          <w:rFonts w:ascii="Arial Narrow" w:hAnsi="Arial Narrow"/>
          <w:spacing w:val="1"/>
          <w:sz w:val="24"/>
          <w:szCs w:val="24"/>
        </w:rPr>
        <w:t xml:space="preserve">. </w:t>
      </w:r>
    </w:p>
    <w:p w14:paraId="6FF7D53D" w14:textId="77777777" w:rsidR="009A413B" w:rsidRPr="00A3104E" w:rsidRDefault="009A413B" w:rsidP="00A3104E">
      <w:pPr>
        <w:shd w:val="clear" w:color="auto" w:fill="FFFFFF"/>
        <w:spacing w:after="0" w:line="240" w:lineRule="auto"/>
        <w:ind w:left="55" w:right="26"/>
        <w:jc w:val="both"/>
        <w:rPr>
          <w:rFonts w:ascii="Arial Narrow" w:hAnsi="Arial Narrow" w:cs="Arial"/>
          <w:bCs/>
          <w:spacing w:val="4"/>
          <w:sz w:val="24"/>
          <w:szCs w:val="24"/>
        </w:rPr>
      </w:pPr>
      <w:r w:rsidRPr="00A3104E">
        <w:rPr>
          <w:rFonts w:ascii="Arial Narrow" w:hAnsi="Arial Narrow" w:cs="Arial"/>
          <w:bCs/>
          <w:color w:val="FF0000"/>
          <w:spacing w:val="3"/>
          <w:sz w:val="24"/>
          <w:szCs w:val="24"/>
        </w:rPr>
        <w:tab/>
      </w:r>
      <w:r w:rsidRPr="00A3104E">
        <w:rPr>
          <w:rFonts w:ascii="Arial Narrow" w:hAnsi="Arial Narrow" w:cs="Arial"/>
          <w:b/>
          <w:bCs/>
          <w:i/>
          <w:spacing w:val="3"/>
          <w:sz w:val="24"/>
          <w:szCs w:val="24"/>
        </w:rPr>
        <w:t xml:space="preserve">▪  </w:t>
      </w:r>
      <w:r w:rsidRPr="00A3104E">
        <w:rPr>
          <w:rFonts w:ascii="Arial Narrow" w:hAnsi="Arial Narrow"/>
          <w:b/>
          <w:i/>
          <w:spacing w:val="1"/>
          <w:sz w:val="24"/>
          <w:szCs w:val="24"/>
        </w:rPr>
        <w:t>Deseurile tehnologice:</w:t>
      </w:r>
      <w:r w:rsidRPr="00A3104E">
        <w:rPr>
          <w:rFonts w:ascii="Arial Narrow" w:hAnsi="Arial Narrow" w:cs="Arial"/>
          <w:bCs/>
          <w:spacing w:val="4"/>
          <w:sz w:val="24"/>
          <w:szCs w:val="24"/>
        </w:rPr>
        <w:t xml:space="preserve"> </w:t>
      </w:r>
    </w:p>
    <w:p w14:paraId="11BC85BE" w14:textId="77777777" w:rsidR="009A413B" w:rsidRPr="00A3104E" w:rsidRDefault="009A413B" w:rsidP="00A3104E">
      <w:pPr>
        <w:shd w:val="clear" w:color="auto" w:fill="FFFFFF"/>
        <w:spacing w:after="0" w:line="240" w:lineRule="auto"/>
        <w:ind w:left="55" w:right="26"/>
        <w:jc w:val="both"/>
        <w:rPr>
          <w:rFonts w:ascii="Arial Narrow" w:hAnsi="Arial Narrow" w:cs="Times New Roman"/>
          <w:b/>
          <w:i/>
          <w:spacing w:val="1"/>
          <w:sz w:val="24"/>
          <w:szCs w:val="24"/>
        </w:rPr>
      </w:pPr>
      <w:r w:rsidRPr="00A3104E">
        <w:rPr>
          <w:rFonts w:ascii="Arial Narrow" w:hAnsi="Arial Narrow" w:cs="Arial"/>
          <w:bCs/>
          <w:spacing w:val="3"/>
          <w:sz w:val="24"/>
          <w:szCs w:val="24"/>
        </w:rPr>
        <w:tab/>
        <w:t>Rezultă în activitate curentă din fermă,</w:t>
      </w:r>
      <w:r w:rsidRPr="00A3104E">
        <w:rPr>
          <w:rFonts w:ascii="Arial Narrow" w:hAnsi="Arial Narrow" w:cs="Arial"/>
          <w:b/>
          <w:bCs/>
          <w:i/>
          <w:spacing w:val="3"/>
          <w:sz w:val="24"/>
          <w:szCs w:val="24"/>
        </w:rPr>
        <w:t xml:space="preserve"> </w:t>
      </w:r>
      <w:r w:rsidRPr="00A3104E">
        <w:rPr>
          <w:rFonts w:ascii="Arial Narrow" w:hAnsi="Arial Narrow" w:cs="Arial"/>
          <w:bCs/>
          <w:spacing w:val="4"/>
          <w:sz w:val="24"/>
          <w:szCs w:val="24"/>
        </w:rPr>
        <w:t>nu sunt biodegradabile şi pot fi elimite astfel:</w:t>
      </w:r>
    </w:p>
    <w:p w14:paraId="086371D0" w14:textId="77777777" w:rsidR="009A413B" w:rsidRPr="00F14F72" w:rsidRDefault="009A413B" w:rsidP="00A3104E">
      <w:pPr>
        <w:pStyle w:val="ListParagraph"/>
        <w:spacing w:after="0" w:line="240" w:lineRule="auto"/>
        <w:ind w:left="360" w:hanging="360"/>
        <w:jc w:val="both"/>
        <w:rPr>
          <w:rFonts w:ascii="Arial Narrow" w:hAnsi="Arial Narrow" w:cs="Arial"/>
          <w:spacing w:val="6"/>
          <w:sz w:val="24"/>
          <w:szCs w:val="24"/>
        </w:rPr>
      </w:pPr>
      <w:r w:rsidRPr="00A3104E">
        <w:rPr>
          <w:rFonts w:ascii="Arial Narrow" w:hAnsi="Arial Narrow" w:cs="Arial"/>
          <w:i/>
          <w:iCs/>
          <w:spacing w:val="3"/>
          <w:sz w:val="24"/>
          <w:szCs w:val="24"/>
        </w:rPr>
        <w:t xml:space="preserve">- </w:t>
      </w:r>
      <w:r w:rsidRPr="00A3104E">
        <w:rPr>
          <w:rFonts w:ascii="Arial Narrow" w:hAnsi="Arial Narrow" w:cs="Arial"/>
          <w:i/>
          <w:iCs/>
          <w:spacing w:val="3"/>
          <w:sz w:val="24"/>
          <w:szCs w:val="24"/>
        </w:rPr>
        <w:tab/>
        <w:t xml:space="preserve"> </w:t>
      </w:r>
      <w:r w:rsidRPr="00A3104E">
        <w:rPr>
          <w:rFonts w:ascii="Arial Narrow" w:hAnsi="Arial Narrow" w:cs="Arial"/>
          <w:iCs/>
          <w:spacing w:val="3"/>
          <w:sz w:val="24"/>
          <w:szCs w:val="24"/>
          <w:u w:val="single"/>
        </w:rPr>
        <w:t>deşeuri metalice</w:t>
      </w:r>
      <w:r w:rsidRPr="00A3104E">
        <w:rPr>
          <w:rFonts w:ascii="Arial Narrow" w:hAnsi="Arial Narrow" w:cs="Arial"/>
          <w:i/>
          <w:iCs/>
          <w:spacing w:val="3"/>
          <w:sz w:val="24"/>
          <w:szCs w:val="24"/>
        </w:rPr>
        <w:t xml:space="preserve">: </w:t>
      </w:r>
      <w:r w:rsidRPr="00A3104E">
        <w:rPr>
          <w:rFonts w:ascii="Arial Narrow" w:hAnsi="Arial Narrow" w:cs="Arial"/>
          <w:spacing w:val="3"/>
          <w:sz w:val="24"/>
          <w:szCs w:val="24"/>
        </w:rPr>
        <w:t xml:space="preserve">pot proveni de la executarea unor </w:t>
      </w:r>
      <w:r w:rsidRPr="00A3104E">
        <w:rPr>
          <w:rFonts w:ascii="Arial Narrow" w:hAnsi="Arial Narrow" w:cs="Arial"/>
          <w:spacing w:val="9"/>
          <w:sz w:val="24"/>
          <w:szCs w:val="24"/>
        </w:rPr>
        <w:t xml:space="preserve">lucrări de întreţinere şi reparaţie a utilajelor </w:t>
      </w:r>
      <w:r w:rsidRPr="00F14F72">
        <w:rPr>
          <w:rFonts w:ascii="Arial Narrow" w:hAnsi="Arial Narrow" w:cs="Arial"/>
          <w:spacing w:val="9"/>
          <w:sz w:val="24"/>
          <w:szCs w:val="24"/>
        </w:rPr>
        <w:t xml:space="preserve">din dotarea fermei </w:t>
      </w:r>
      <w:r w:rsidRPr="00F14F72">
        <w:rPr>
          <w:rFonts w:ascii="Arial Narrow" w:hAnsi="Arial Narrow" w:cs="Arial"/>
          <w:spacing w:val="3"/>
          <w:sz w:val="24"/>
          <w:szCs w:val="24"/>
        </w:rPr>
        <w:t xml:space="preserve">reparaţii accidentale ale mijloacelor de transport. </w:t>
      </w:r>
      <w:r w:rsidRPr="00F14F72">
        <w:rPr>
          <w:rFonts w:ascii="Arial Narrow" w:hAnsi="Arial Narrow" w:cs="Arial"/>
          <w:spacing w:val="6"/>
          <w:sz w:val="24"/>
          <w:szCs w:val="24"/>
        </w:rPr>
        <w:t>Se estimează o cantitate medie de cca. 0,5 to/an. Acestea se vor colecta şi se vor preda la unităţi specializate pentru reciclare.</w:t>
      </w:r>
    </w:p>
    <w:p w14:paraId="6A11FD58" w14:textId="77777777" w:rsidR="009A413B" w:rsidRPr="00F14F72" w:rsidRDefault="009A413B" w:rsidP="00A3104E">
      <w:pPr>
        <w:shd w:val="clear" w:color="auto" w:fill="FFFFFF"/>
        <w:spacing w:after="0" w:line="240" w:lineRule="auto"/>
        <w:ind w:left="360" w:right="24" w:hanging="360"/>
        <w:jc w:val="both"/>
        <w:rPr>
          <w:rFonts w:ascii="Arial Narrow" w:hAnsi="Arial Narrow" w:cs="Arial"/>
          <w:sz w:val="24"/>
          <w:szCs w:val="24"/>
        </w:rPr>
      </w:pPr>
      <w:r w:rsidRPr="00F14F72">
        <w:rPr>
          <w:rFonts w:ascii="Arial Narrow" w:hAnsi="Arial Narrow" w:cs="Arial"/>
          <w:iCs/>
          <w:spacing w:val="2"/>
          <w:sz w:val="24"/>
          <w:szCs w:val="24"/>
        </w:rPr>
        <w:t xml:space="preserve">-  </w:t>
      </w:r>
      <w:r w:rsidRPr="00F14F72">
        <w:rPr>
          <w:rFonts w:ascii="Arial Narrow" w:hAnsi="Arial Narrow" w:cs="Arial"/>
          <w:iCs/>
          <w:spacing w:val="2"/>
          <w:sz w:val="24"/>
          <w:szCs w:val="24"/>
        </w:rPr>
        <w:tab/>
      </w:r>
      <w:r w:rsidRPr="00F14F72">
        <w:rPr>
          <w:rFonts w:ascii="Arial Narrow" w:hAnsi="Arial Narrow" w:cs="Arial"/>
          <w:iCs/>
          <w:spacing w:val="2"/>
          <w:sz w:val="24"/>
          <w:szCs w:val="24"/>
          <w:u w:val="single"/>
        </w:rPr>
        <w:t>uleiuri uzate:</w:t>
      </w:r>
      <w:r w:rsidRPr="00F14F72">
        <w:rPr>
          <w:rFonts w:ascii="Arial Narrow" w:hAnsi="Arial Narrow" w:cs="Arial"/>
          <w:iCs/>
          <w:spacing w:val="2"/>
          <w:sz w:val="24"/>
          <w:szCs w:val="24"/>
        </w:rPr>
        <w:t xml:space="preserve"> </w:t>
      </w:r>
      <w:r w:rsidRPr="00F14F72">
        <w:rPr>
          <w:rFonts w:ascii="Arial Narrow" w:hAnsi="Arial Narrow" w:cs="Arial"/>
          <w:spacing w:val="2"/>
          <w:sz w:val="24"/>
          <w:szCs w:val="24"/>
        </w:rPr>
        <w:t>pot proveni de la utilaje,</w:t>
      </w:r>
      <w:r w:rsidRPr="00F14F72">
        <w:rPr>
          <w:rFonts w:ascii="Arial Narrow" w:hAnsi="Arial Narrow" w:cs="Arial"/>
          <w:spacing w:val="7"/>
          <w:sz w:val="24"/>
          <w:szCs w:val="24"/>
        </w:rPr>
        <w:t xml:space="preserve"> </w:t>
      </w:r>
      <w:r w:rsidRPr="00F14F72">
        <w:rPr>
          <w:rFonts w:ascii="Arial Narrow" w:hAnsi="Arial Narrow" w:cs="Arial"/>
          <w:spacing w:val="3"/>
          <w:sz w:val="24"/>
          <w:szCs w:val="24"/>
        </w:rPr>
        <w:t>atunci când schimbul de ulei se face în locuri neamenajate. Acestea se colectează şi se d</w:t>
      </w:r>
      <w:r w:rsidRPr="00F14F72">
        <w:rPr>
          <w:rFonts w:ascii="Arial Narrow" w:hAnsi="Arial Narrow" w:cs="Arial"/>
          <w:spacing w:val="5"/>
          <w:sz w:val="24"/>
          <w:szCs w:val="24"/>
        </w:rPr>
        <w:t xml:space="preserve">epoziteaza în recipienţi metalici cu capacitatea </w:t>
      </w:r>
      <w:r w:rsidRPr="00F14F72">
        <w:rPr>
          <w:rFonts w:ascii="Arial Narrow" w:hAnsi="Arial Narrow" w:cs="Arial"/>
          <w:spacing w:val="1"/>
          <w:sz w:val="24"/>
          <w:szCs w:val="24"/>
        </w:rPr>
        <w:t xml:space="preserve">de </w:t>
      </w:r>
      <w:smartTag w:uri="urn:schemas-microsoft-com:office:smarttags" w:element="metricconverter">
        <w:smartTagPr>
          <w:attr w:name="ProductID" w:val="200 l"/>
        </w:smartTagPr>
        <w:r w:rsidRPr="00F14F72">
          <w:rPr>
            <w:rFonts w:ascii="Arial Narrow" w:hAnsi="Arial Narrow" w:cs="Arial"/>
            <w:spacing w:val="1"/>
            <w:sz w:val="24"/>
            <w:szCs w:val="24"/>
          </w:rPr>
          <w:t>200 l</w:t>
        </w:r>
      </w:smartTag>
      <w:r w:rsidRPr="00F14F72">
        <w:rPr>
          <w:rFonts w:ascii="Arial Narrow" w:hAnsi="Arial Narrow" w:cs="Arial"/>
          <w:spacing w:val="1"/>
          <w:sz w:val="24"/>
          <w:szCs w:val="24"/>
        </w:rPr>
        <w:t xml:space="preserve">, care vor fi păstraţi în magazia de materiale până la valorificarea lor la unităţi </w:t>
      </w:r>
      <w:r w:rsidRPr="00F14F72">
        <w:rPr>
          <w:rFonts w:ascii="Arial Narrow" w:hAnsi="Arial Narrow" w:cs="Arial"/>
          <w:sz w:val="24"/>
          <w:szCs w:val="24"/>
        </w:rPr>
        <w:t>specializate. Se estimează o cantitate medie de cca. 0,4 to/an</w:t>
      </w:r>
    </w:p>
    <w:p w14:paraId="4F310F6E" w14:textId="77777777" w:rsidR="009A413B" w:rsidRPr="00A3104E" w:rsidRDefault="009A413B" w:rsidP="00A3104E">
      <w:pPr>
        <w:pStyle w:val="ListParagraph"/>
        <w:spacing w:after="0" w:line="240" w:lineRule="auto"/>
        <w:ind w:left="360" w:hanging="360"/>
        <w:jc w:val="both"/>
        <w:rPr>
          <w:rFonts w:ascii="Arial Narrow" w:hAnsi="Arial Narrow" w:cs="Arial"/>
          <w:spacing w:val="3"/>
          <w:sz w:val="24"/>
          <w:szCs w:val="24"/>
        </w:rPr>
      </w:pPr>
      <w:r w:rsidRPr="00F14F72">
        <w:rPr>
          <w:rFonts w:ascii="Arial Narrow" w:hAnsi="Arial Narrow" w:cs="Arial"/>
          <w:iCs/>
          <w:spacing w:val="3"/>
          <w:sz w:val="24"/>
          <w:szCs w:val="24"/>
        </w:rPr>
        <w:t xml:space="preserve">- </w:t>
      </w:r>
      <w:r w:rsidRPr="00F14F72">
        <w:rPr>
          <w:rFonts w:ascii="Arial Narrow" w:hAnsi="Arial Narrow" w:cs="Arial"/>
          <w:iCs/>
          <w:spacing w:val="3"/>
          <w:sz w:val="24"/>
          <w:szCs w:val="24"/>
        </w:rPr>
        <w:tab/>
      </w:r>
      <w:r w:rsidRPr="00F14F72">
        <w:rPr>
          <w:rFonts w:ascii="Arial Narrow" w:hAnsi="Arial Narrow" w:cs="Arial"/>
          <w:iCs/>
          <w:spacing w:val="3"/>
          <w:sz w:val="24"/>
          <w:szCs w:val="24"/>
          <w:u w:val="single"/>
        </w:rPr>
        <w:t>ambalajele</w:t>
      </w:r>
      <w:r w:rsidRPr="00F14F72">
        <w:rPr>
          <w:rFonts w:ascii="Arial Narrow" w:hAnsi="Arial Narrow" w:cs="Arial"/>
          <w:i/>
          <w:iCs/>
          <w:spacing w:val="3"/>
          <w:sz w:val="24"/>
          <w:szCs w:val="24"/>
        </w:rPr>
        <w:t xml:space="preserve"> </w:t>
      </w:r>
      <w:r w:rsidRPr="00F14F72">
        <w:rPr>
          <w:rFonts w:ascii="Arial Narrow" w:hAnsi="Arial Narrow" w:cs="Arial"/>
          <w:iCs/>
          <w:spacing w:val="3"/>
          <w:sz w:val="24"/>
          <w:szCs w:val="24"/>
        </w:rPr>
        <w:t xml:space="preserve">provenite de la diverse materiale, piese de schimb etccu care se aprovizionează ferma </w:t>
      </w:r>
      <w:r w:rsidRPr="00F14F72">
        <w:rPr>
          <w:rFonts w:ascii="Arial Narrow" w:hAnsi="Arial Narrow" w:cs="Arial"/>
          <w:spacing w:val="3"/>
          <w:sz w:val="24"/>
          <w:szCs w:val="24"/>
        </w:rPr>
        <w:t>se vor depozita şi evacua împreună cu deşeurile menajere.</w:t>
      </w:r>
    </w:p>
    <w:p w14:paraId="2829CF78" w14:textId="77777777" w:rsidR="009A413B" w:rsidRPr="00A3104E" w:rsidRDefault="009A413B" w:rsidP="00A3104E">
      <w:pPr>
        <w:spacing w:after="0" w:line="240" w:lineRule="auto"/>
        <w:jc w:val="both"/>
        <w:rPr>
          <w:rFonts w:ascii="Arial Narrow" w:hAnsi="Arial Narrow" w:cs="Arial"/>
          <w:b/>
          <w:bCs/>
          <w:i/>
          <w:spacing w:val="3"/>
          <w:sz w:val="24"/>
          <w:szCs w:val="24"/>
        </w:rPr>
      </w:pPr>
      <w:r w:rsidRPr="00A3104E">
        <w:rPr>
          <w:rFonts w:ascii="Arial Narrow" w:hAnsi="Arial Narrow" w:cs="Arial"/>
          <w:bCs/>
          <w:spacing w:val="3"/>
          <w:sz w:val="24"/>
          <w:szCs w:val="24"/>
        </w:rPr>
        <w:tab/>
      </w:r>
      <w:r w:rsidRPr="00A3104E">
        <w:rPr>
          <w:rFonts w:ascii="Arial Narrow" w:hAnsi="Arial Narrow" w:cs="Arial"/>
          <w:b/>
          <w:bCs/>
          <w:i/>
          <w:spacing w:val="3"/>
          <w:sz w:val="24"/>
          <w:szCs w:val="24"/>
        </w:rPr>
        <w:t xml:space="preserve">▪  Dejectii animaliere </w:t>
      </w:r>
    </w:p>
    <w:p w14:paraId="670906A2" w14:textId="77777777" w:rsidR="009A413B" w:rsidRPr="00F14F72" w:rsidRDefault="009A413B" w:rsidP="00994291">
      <w:pPr>
        <w:spacing w:after="0" w:line="240" w:lineRule="auto"/>
        <w:jc w:val="both"/>
        <w:rPr>
          <w:rFonts w:ascii="Arial Narrow" w:hAnsi="Arial Narrow" w:cs="Times New Roman"/>
          <w:sz w:val="24"/>
          <w:szCs w:val="24"/>
        </w:rPr>
      </w:pPr>
      <w:r w:rsidRPr="00A3104E">
        <w:rPr>
          <w:rFonts w:ascii="Arial Narrow" w:hAnsi="Arial Narrow" w:cs="Arial"/>
          <w:bCs/>
          <w:spacing w:val="3"/>
          <w:sz w:val="24"/>
          <w:szCs w:val="24"/>
        </w:rPr>
        <w:tab/>
        <w:t>Acestea sunt sub formă de</w:t>
      </w:r>
      <w:r w:rsidRPr="00A3104E">
        <w:rPr>
          <w:rFonts w:ascii="Arial Narrow" w:hAnsi="Arial Narrow" w:cs="Arial"/>
          <w:iCs/>
          <w:spacing w:val="3"/>
          <w:sz w:val="24"/>
          <w:szCs w:val="24"/>
        </w:rPr>
        <w:t xml:space="preserve"> nămol (șlam bălegar</w:t>
      </w:r>
      <w:r w:rsidR="00994291">
        <w:rPr>
          <w:rFonts w:ascii="Arial Narrow" w:hAnsi="Arial Narrow" w:cs="Arial"/>
          <w:iCs/>
          <w:spacing w:val="3"/>
          <w:sz w:val="24"/>
          <w:szCs w:val="24"/>
        </w:rPr>
        <w:t xml:space="preserve"> – uscat la scoaterea din halele de productie</w:t>
      </w:r>
      <w:r w:rsidRPr="00A3104E">
        <w:rPr>
          <w:rFonts w:ascii="Arial Narrow" w:hAnsi="Arial Narrow" w:cs="Arial"/>
          <w:iCs/>
          <w:spacing w:val="3"/>
          <w:sz w:val="24"/>
          <w:szCs w:val="24"/>
        </w:rPr>
        <w:t>)</w:t>
      </w:r>
      <w:r w:rsidRPr="00A3104E">
        <w:rPr>
          <w:rFonts w:ascii="Arial Narrow" w:hAnsi="Arial Narrow" w:cs="Arial"/>
          <w:i/>
          <w:iCs/>
          <w:spacing w:val="3"/>
          <w:sz w:val="24"/>
          <w:szCs w:val="24"/>
        </w:rPr>
        <w:t xml:space="preserve"> </w:t>
      </w:r>
      <w:r w:rsidRPr="00A3104E">
        <w:rPr>
          <w:rFonts w:ascii="Arial Narrow" w:hAnsi="Arial Narrow" w:cs="Arial"/>
          <w:iCs/>
          <w:spacing w:val="3"/>
          <w:sz w:val="24"/>
          <w:szCs w:val="24"/>
        </w:rPr>
        <w:t xml:space="preserve">rezultat din dejecţii </w:t>
      </w:r>
      <w:r w:rsidR="00994291">
        <w:rPr>
          <w:rFonts w:ascii="Arial Narrow" w:hAnsi="Arial Narrow" w:cs="Arial"/>
          <w:iCs/>
          <w:spacing w:val="3"/>
          <w:sz w:val="24"/>
          <w:szCs w:val="24"/>
        </w:rPr>
        <w:t>este colectat pe</w:t>
      </w:r>
      <w:r w:rsidRPr="00A3104E">
        <w:rPr>
          <w:rFonts w:ascii="Arial Narrow" w:hAnsi="Arial Narrow" w:cs="Arial"/>
          <w:iCs/>
          <w:spacing w:val="3"/>
          <w:sz w:val="24"/>
          <w:szCs w:val="24"/>
        </w:rPr>
        <w:t xml:space="preserve"> </w:t>
      </w:r>
      <w:r w:rsidR="00994291">
        <w:rPr>
          <w:rFonts w:ascii="Arial Narrow" w:hAnsi="Arial Narrow" w:cs="TimesNewRomanPSMT"/>
          <w:sz w:val="24"/>
          <w:szCs w:val="24"/>
        </w:rPr>
        <w:t>platforma</w:t>
      </w:r>
      <w:r w:rsidRPr="00A3104E">
        <w:rPr>
          <w:rFonts w:ascii="Arial Narrow" w:hAnsi="Arial Narrow" w:cs="TimesNewRomanPSMT"/>
          <w:sz w:val="24"/>
          <w:szCs w:val="24"/>
        </w:rPr>
        <w:t xml:space="preserve">, de unde este </w:t>
      </w:r>
      <w:r w:rsidR="00994291">
        <w:rPr>
          <w:rFonts w:ascii="Arial Narrow" w:hAnsi="Arial Narrow" w:cs="TimesNewRomanPSMT"/>
          <w:sz w:val="24"/>
          <w:szCs w:val="24"/>
        </w:rPr>
        <w:t>stocat</w:t>
      </w:r>
      <w:r w:rsidRPr="00A3104E">
        <w:rPr>
          <w:rFonts w:ascii="Arial Narrow" w:hAnsi="Arial Narrow" w:cs="TimesNewRomanPSMT"/>
          <w:sz w:val="24"/>
          <w:szCs w:val="24"/>
        </w:rPr>
        <w:t xml:space="preserve">. </w:t>
      </w:r>
      <w:r w:rsidRPr="00A3104E">
        <w:rPr>
          <w:rFonts w:ascii="Arial Narrow" w:hAnsi="Arial Narrow"/>
          <w:sz w:val="24"/>
          <w:szCs w:val="24"/>
        </w:rPr>
        <w:t>Cantitatea anuală de bal</w:t>
      </w:r>
      <w:r w:rsidR="002930AA">
        <w:rPr>
          <w:rFonts w:ascii="Arial Narrow" w:hAnsi="Arial Narrow"/>
          <w:sz w:val="24"/>
          <w:szCs w:val="24"/>
        </w:rPr>
        <w:t>egar de pui de carne</w:t>
      </w:r>
      <w:r w:rsidRPr="00A3104E">
        <w:rPr>
          <w:rFonts w:ascii="Arial Narrow" w:hAnsi="Arial Narrow"/>
          <w:sz w:val="24"/>
          <w:szCs w:val="24"/>
        </w:rPr>
        <w:t xml:space="preserve">, care se produc variază cu categoria de producție, continutul de nutrienți al hranei și de sistemul de adăpare aplicat, ca și de diferitele stadii de productie cu metabolismul lor tipic. Cu cât sunt mai avansate stadiile </w:t>
      </w:r>
      <w:r w:rsidRPr="00F14F72">
        <w:rPr>
          <w:rFonts w:ascii="Arial Narrow" w:hAnsi="Arial Narrow"/>
          <w:sz w:val="24"/>
          <w:szCs w:val="24"/>
        </w:rPr>
        <w:t xml:space="preserve">de dezvoltare, cu atât sunt mai ridicate cantitățile de dejecții. </w:t>
      </w:r>
    </w:p>
    <w:p w14:paraId="60505F19" w14:textId="77777777" w:rsidR="009A413B" w:rsidRPr="00F14F72" w:rsidRDefault="009A413B" w:rsidP="00A3104E">
      <w:pPr>
        <w:spacing w:after="0" w:line="240" w:lineRule="auto"/>
        <w:jc w:val="both"/>
        <w:rPr>
          <w:rFonts w:ascii="Arial Narrow" w:hAnsi="Arial Narrow"/>
          <w:color w:val="FF0000"/>
          <w:spacing w:val="3"/>
          <w:sz w:val="12"/>
          <w:szCs w:val="12"/>
        </w:rPr>
      </w:pPr>
    </w:p>
    <w:p w14:paraId="065D31A7" w14:textId="77777777" w:rsidR="009A413B" w:rsidRPr="00F14F72" w:rsidRDefault="009A413B" w:rsidP="00A3104E">
      <w:pPr>
        <w:spacing w:after="0" w:line="240" w:lineRule="auto"/>
        <w:jc w:val="center"/>
        <w:rPr>
          <w:rFonts w:ascii="Arial Narrow" w:hAnsi="Arial Narrow"/>
          <w:i/>
          <w:sz w:val="24"/>
          <w:szCs w:val="24"/>
        </w:rPr>
      </w:pPr>
      <w:r w:rsidRPr="00F14F72">
        <w:rPr>
          <w:rFonts w:ascii="Arial Narrow" w:hAnsi="Arial Narrow"/>
          <w:i/>
          <w:sz w:val="24"/>
          <w:szCs w:val="24"/>
        </w:rPr>
        <w:t>Productia de dejectii animaliere conform “BAT-Cele mai bune tehnici disponibile”</w:t>
      </w:r>
    </w:p>
    <w:tbl>
      <w:tblPr>
        <w:tblpPr w:leftFromText="180" w:rightFromText="180" w:vertAnchor="text" w:horzAnchor="margin" w:tblpXSpec="right" w:tblpY="76"/>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350"/>
        <w:gridCol w:w="1471"/>
        <w:gridCol w:w="1722"/>
        <w:gridCol w:w="1490"/>
        <w:gridCol w:w="1358"/>
      </w:tblGrid>
      <w:tr w:rsidR="00B82349" w:rsidRPr="00F14F72" w14:paraId="5E480787" w14:textId="77777777" w:rsidTr="00B82349">
        <w:trPr>
          <w:trHeight w:val="350"/>
        </w:trPr>
        <w:tc>
          <w:tcPr>
            <w:tcW w:w="1459" w:type="dxa"/>
            <w:tcBorders>
              <w:top w:val="single" w:sz="4" w:space="0" w:color="auto"/>
              <w:left w:val="single" w:sz="4" w:space="0" w:color="auto"/>
              <w:bottom w:val="single" w:sz="4" w:space="0" w:color="auto"/>
              <w:right w:val="single" w:sz="4" w:space="0" w:color="auto"/>
            </w:tcBorders>
            <w:hideMark/>
          </w:tcPr>
          <w:p w14:paraId="404698E7" w14:textId="77777777" w:rsidR="00B82349" w:rsidRPr="00F14F72" w:rsidRDefault="00B82349" w:rsidP="00B82349">
            <w:pPr>
              <w:spacing w:after="0" w:line="240" w:lineRule="auto"/>
              <w:jc w:val="center"/>
              <w:rPr>
                <w:rFonts w:ascii="Arial Narrow" w:hAnsi="Arial Narrow" w:cs="Tahoma"/>
                <w:b/>
              </w:rPr>
            </w:pPr>
            <w:r w:rsidRPr="00F14F72">
              <w:rPr>
                <w:rFonts w:ascii="Arial Narrow" w:hAnsi="Arial Narrow" w:cs="Tahoma"/>
                <w:b/>
              </w:rPr>
              <w:t>Specia</w:t>
            </w:r>
          </w:p>
        </w:tc>
        <w:tc>
          <w:tcPr>
            <w:tcW w:w="4543" w:type="dxa"/>
            <w:gridSpan w:val="3"/>
            <w:tcBorders>
              <w:top w:val="single" w:sz="4" w:space="0" w:color="auto"/>
              <w:left w:val="single" w:sz="4" w:space="0" w:color="auto"/>
              <w:bottom w:val="single" w:sz="4" w:space="0" w:color="auto"/>
              <w:right w:val="single" w:sz="4" w:space="0" w:color="auto"/>
            </w:tcBorders>
            <w:hideMark/>
          </w:tcPr>
          <w:p w14:paraId="6F64A976" w14:textId="77777777" w:rsidR="00B82349" w:rsidRPr="00F14F72" w:rsidRDefault="00B82349" w:rsidP="00B82349">
            <w:pPr>
              <w:spacing w:after="0" w:line="240" w:lineRule="auto"/>
              <w:ind w:left="181" w:right="-289"/>
              <w:jc w:val="center"/>
              <w:rPr>
                <w:rFonts w:ascii="Arial Narrow" w:hAnsi="Arial Narrow" w:cs="Tahoma"/>
                <w:b/>
              </w:rPr>
            </w:pPr>
            <w:r w:rsidRPr="00F14F72">
              <w:rPr>
                <w:rFonts w:ascii="Arial Narrow" w:hAnsi="Arial Narrow" w:cs="Tahoma"/>
                <w:b/>
              </w:rPr>
              <w:t>Productie (kg/cap/zi)</w:t>
            </w:r>
          </w:p>
        </w:tc>
        <w:tc>
          <w:tcPr>
            <w:tcW w:w="2848" w:type="dxa"/>
            <w:gridSpan w:val="2"/>
            <w:tcBorders>
              <w:top w:val="single" w:sz="4" w:space="0" w:color="auto"/>
              <w:left w:val="single" w:sz="4" w:space="0" w:color="auto"/>
              <w:bottom w:val="single" w:sz="4" w:space="0" w:color="auto"/>
              <w:right w:val="single" w:sz="4" w:space="0" w:color="auto"/>
            </w:tcBorders>
            <w:hideMark/>
          </w:tcPr>
          <w:p w14:paraId="03C60204" w14:textId="77777777" w:rsidR="00B82349" w:rsidRPr="00F14F72" w:rsidRDefault="00B82349" w:rsidP="00B82349">
            <w:pPr>
              <w:spacing w:after="0" w:line="240" w:lineRule="auto"/>
              <w:ind w:left="181" w:right="-289"/>
              <w:jc w:val="center"/>
              <w:rPr>
                <w:rFonts w:ascii="Arial Narrow" w:hAnsi="Arial Narrow" w:cs="Tahoma"/>
                <w:b/>
              </w:rPr>
            </w:pPr>
            <w:r w:rsidRPr="00F14F72">
              <w:rPr>
                <w:rFonts w:ascii="Arial Narrow" w:hAnsi="Arial Narrow" w:cs="Tahoma"/>
                <w:b/>
              </w:rPr>
              <w:t>Productie (m</w:t>
            </w:r>
            <w:r w:rsidRPr="00F14F72">
              <w:rPr>
                <w:rFonts w:ascii="Arial Narrow" w:hAnsi="Arial Narrow" w:cs="Tahoma"/>
                <w:b/>
                <w:vertAlign w:val="superscript"/>
              </w:rPr>
              <w:t>3</w:t>
            </w:r>
            <w:r w:rsidRPr="00F14F72">
              <w:rPr>
                <w:rFonts w:ascii="Arial Narrow" w:hAnsi="Arial Narrow" w:cs="Tahoma"/>
                <w:b/>
              </w:rPr>
              <w:t>/cap)</w:t>
            </w:r>
          </w:p>
        </w:tc>
      </w:tr>
      <w:tr w:rsidR="00B82349" w:rsidRPr="00F14F72" w14:paraId="2BC2E227" w14:textId="77777777" w:rsidTr="00B82349">
        <w:trPr>
          <w:trHeight w:val="175"/>
        </w:trPr>
        <w:tc>
          <w:tcPr>
            <w:tcW w:w="1459" w:type="dxa"/>
            <w:vMerge w:val="restart"/>
            <w:tcBorders>
              <w:top w:val="single" w:sz="4" w:space="0" w:color="auto"/>
              <w:left w:val="single" w:sz="4" w:space="0" w:color="auto"/>
              <w:bottom w:val="single" w:sz="4" w:space="0" w:color="auto"/>
              <w:right w:val="single" w:sz="4" w:space="0" w:color="auto"/>
            </w:tcBorders>
            <w:hideMark/>
          </w:tcPr>
          <w:p w14:paraId="0C55A91A" w14:textId="77777777" w:rsidR="00B82349" w:rsidRPr="00F14F72" w:rsidRDefault="00B82349" w:rsidP="00B82349">
            <w:pPr>
              <w:spacing w:after="0" w:line="240" w:lineRule="auto"/>
              <w:ind w:right="-18"/>
              <w:jc w:val="center"/>
              <w:rPr>
                <w:rFonts w:ascii="Arial Narrow" w:hAnsi="Arial Narrow" w:cs="Tahoma"/>
              </w:rPr>
            </w:pPr>
            <w:r w:rsidRPr="00F14F72">
              <w:rPr>
                <w:rFonts w:ascii="Arial Narrow" w:hAnsi="Arial Narrow" w:cs="Tahoma"/>
              </w:rPr>
              <w:t xml:space="preserve">Pui de carne </w:t>
            </w:r>
          </w:p>
        </w:tc>
        <w:tc>
          <w:tcPr>
            <w:tcW w:w="1350" w:type="dxa"/>
            <w:tcBorders>
              <w:top w:val="single" w:sz="4" w:space="0" w:color="auto"/>
              <w:left w:val="single" w:sz="4" w:space="0" w:color="auto"/>
              <w:bottom w:val="single" w:sz="4" w:space="0" w:color="auto"/>
              <w:right w:val="single" w:sz="4" w:space="0" w:color="auto"/>
            </w:tcBorders>
            <w:hideMark/>
          </w:tcPr>
          <w:p w14:paraId="4D4502DE" w14:textId="77777777" w:rsidR="00B82349" w:rsidRPr="00F14F72" w:rsidRDefault="00B82349" w:rsidP="00B82349">
            <w:pPr>
              <w:spacing w:after="0" w:line="240" w:lineRule="auto"/>
              <w:ind w:left="181" w:right="-289"/>
              <w:rPr>
                <w:rFonts w:ascii="Arial Narrow" w:hAnsi="Arial Narrow" w:cs="Tahoma"/>
              </w:rPr>
            </w:pPr>
            <w:r w:rsidRPr="00F14F72">
              <w:rPr>
                <w:rFonts w:ascii="Arial Narrow" w:hAnsi="Arial Narrow" w:cs="Tahoma"/>
              </w:rPr>
              <w:t xml:space="preserve">Asternut </w:t>
            </w:r>
          </w:p>
        </w:tc>
        <w:tc>
          <w:tcPr>
            <w:tcW w:w="1471" w:type="dxa"/>
            <w:tcBorders>
              <w:top w:val="single" w:sz="4" w:space="0" w:color="auto"/>
              <w:left w:val="single" w:sz="4" w:space="0" w:color="auto"/>
              <w:bottom w:val="single" w:sz="4" w:space="0" w:color="auto"/>
              <w:right w:val="single" w:sz="4" w:space="0" w:color="auto"/>
            </w:tcBorders>
            <w:hideMark/>
          </w:tcPr>
          <w:p w14:paraId="6B8BCFDE" w14:textId="77777777" w:rsidR="00B82349" w:rsidRPr="00F14F72" w:rsidRDefault="00B82349" w:rsidP="00B82349">
            <w:pPr>
              <w:spacing w:after="0" w:line="240" w:lineRule="auto"/>
              <w:ind w:left="181" w:right="-289"/>
              <w:jc w:val="center"/>
              <w:rPr>
                <w:rFonts w:ascii="Arial Narrow" w:hAnsi="Arial Narrow" w:cs="Tahoma"/>
              </w:rPr>
            </w:pPr>
            <w:r w:rsidRPr="00F14F72">
              <w:rPr>
                <w:rFonts w:ascii="Arial Narrow" w:hAnsi="Arial Narrow" w:cs="Tahoma"/>
              </w:rPr>
              <w:t xml:space="preserve">Tip Gunoi </w:t>
            </w:r>
          </w:p>
        </w:tc>
        <w:tc>
          <w:tcPr>
            <w:tcW w:w="1722" w:type="dxa"/>
            <w:tcBorders>
              <w:top w:val="single" w:sz="4" w:space="0" w:color="auto"/>
              <w:left w:val="single" w:sz="4" w:space="0" w:color="auto"/>
              <w:bottom w:val="single" w:sz="4" w:space="0" w:color="auto"/>
              <w:right w:val="single" w:sz="4" w:space="0" w:color="auto"/>
            </w:tcBorders>
          </w:tcPr>
          <w:p w14:paraId="6DB273F4" w14:textId="77777777" w:rsidR="00B82349" w:rsidRPr="00F14F72" w:rsidRDefault="00B82349" w:rsidP="00B82349">
            <w:pPr>
              <w:spacing w:after="0" w:line="240" w:lineRule="auto"/>
              <w:ind w:left="181" w:right="-289"/>
              <w:rPr>
                <w:rFonts w:ascii="Arial Narrow" w:hAnsi="Arial Narrow" w:cs="Tahoma"/>
              </w:rPr>
            </w:pPr>
            <w:r w:rsidRPr="00F14F72">
              <w:rPr>
                <w:rFonts w:ascii="Arial Narrow" w:hAnsi="Arial Narrow" w:cs="Tahoma"/>
              </w:rPr>
              <w:t xml:space="preserve">Volum dejectii </w:t>
            </w:r>
          </w:p>
        </w:tc>
        <w:tc>
          <w:tcPr>
            <w:tcW w:w="1490" w:type="dxa"/>
            <w:tcBorders>
              <w:top w:val="single" w:sz="4" w:space="0" w:color="auto"/>
              <w:left w:val="single" w:sz="4" w:space="0" w:color="auto"/>
              <w:bottom w:val="single" w:sz="4" w:space="0" w:color="auto"/>
              <w:right w:val="single" w:sz="4" w:space="0" w:color="auto"/>
            </w:tcBorders>
            <w:hideMark/>
          </w:tcPr>
          <w:p w14:paraId="72173EAA" w14:textId="77777777" w:rsidR="00B82349" w:rsidRPr="00F14F72" w:rsidRDefault="00B82349" w:rsidP="00B82349">
            <w:pPr>
              <w:spacing w:after="0" w:line="240" w:lineRule="auto"/>
              <w:ind w:left="181" w:right="-289"/>
              <w:jc w:val="center"/>
              <w:rPr>
                <w:rFonts w:ascii="Arial Narrow" w:hAnsi="Arial Narrow" w:cs="Tahoma"/>
              </w:rPr>
            </w:pPr>
            <w:r w:rsidRPr="00F14F72">
              <w:rPr>
                <w:rFonts w:ascii="Arial Narrow" w:hAnsi="Arial Narrow" w:cs="Tahoma"/>
              </w:rPr>
              <w:t>luna</w:t>
            </w:r>
          </w:p>
        </w:tc>
        <w:tc>
          <w:tcPr>
            <w:tcW w:w="1358" w:type="dxa"/>
            <w:tcBorders>
              <w:top w:val="single" w:sz="4" w:space="0" w:color="auto"/>
              <w:left w:val="single" w:sz="4" w:space="0" w:color="auto"/>
              <w:bottom w:val="single" w:sz="4" w:space="0" w:color="auto"/>
              <w:right w:val="single" w:sz="4" w:space="0" w:color="auto"/>
            </w:tcBorders>
            <w:hideMark/>
          </w:tcPr>
          <w:p w14:paraId="00CBF6AC" w14:textId="77777777" w:rsidR="00B82349" w:rsidRPr="00F14F72" w:rsidRDefault="00B82349" w:rsidP="00B82349">
            <w:pPr>
              <w:spacing w:after="0" w:line="240" w:lineRule="auto"/>
              <w:ind w:left="181" w:right="-289"/>
              <w:jc w:val="center"/>
              <w:rPr>
                <w:rFonts w:ascii="Arial Narrow" w:hAnsi="Arial Narrow" w:cs="Tahoma"/>
              </w:rPr>
            </w:pPr>
            <w:r w:rsidRPr="00F14F72">
              <w:rPr>
                <w:rFonts w:ascii="Arial Narrow" w:hAnsi="Arial Narrow" w:cs="Tahoma"/>
              </w:rPr>
              <w:t>an</w:t>
            </w:r>
          </w:p>
        </w:tc>
      </w:tr>
      <w:tr w:rsidR="00B82349" w:rsidRPr="00F14F72" w14:paraId="4629ED31" w14:textId="77777777" w:rsidTr="00B82349">
        <w:trPr>
          <w:trHeight w:val="285"/>
        </w:trPr>
        <w:tc>
          <w:tcPr>
            <w:tcW w:w="1459" w:type="dxa"/>
            <w:vMerge/>
            <w:tcBorders>
              <w:top w:val="single" w:sz="4" w:space="0" w:color="auto"/>
              <w:left w:val="single" w:sz="4" w:space="0" w:color="auto"/>
              <w:bottom w:val="single" w:sz="4" w:space="0" w:color="auto"/>
              <w:right w:val="single" w:sz="4" w:space="0" w:color="auto"/>
            </w:tcBorders>
            <w:vAlign w:val="center"/>
            <w:hideMark/>
          </w:tcPr>
          <w:p w14:paraId="6E6AB873" w14:textId="77777777" w:rsidR="00B82349" w:rsidRPr="00F14F72" w:rsidRDefault="00B82349" w:rsidP="00B82349">
            <w:pPr>
              <w:spacing w:after="0" w:line="240" w:lineRule="auto"/>
              <w:rPr>
                <w:rFonts w:ascii="Arial Narrow" w:hAnsi="Arial Narrow" w:cs="Tahoma"/>
              </w:rPr>
            </w:pPr>
          </w:p>
        </w:tc>
        <w:tc>
          <w:tcPr>
            <w:tcW w:w="1350" w:type="dxa"/>
            <w:tcBorders>
              <w:top w:val="single" w:sz="4" w:space="0" w:color="auto"/>
              <w:left w:val="single" w:sz="4" w:space="0" w:color="auto"/>
              <w:bottom w:val="single" w:sz="4" w:space="0" w:color="auto"/>
              <w:right w:val="single" w:sz="4" w:space="0" w:color="auto"/>
            </w:tcBorders>
            <w:hideMark/>
          </w:tcPr>
          <w:p w14:paraId="0F3307A8" w14:textId="77777777" w:rsidR="00B82349" w:rsidRPr="00F14F72" w:rsidRDefault="00B82349" w:rsidP="00B82349">
            <w:pPr>
              <w:spacing w:after="0" w:line="240" w:lineRule="auto"/>
              <w:ind w:left="181" w:right="-289"/>
              <w:rPr>
                <w:rFonts w:ascii="Arial Narrow" w:hAnsi="Arial Narrow" w:cs="Tahoma"/>
              </w:rPr>
            </w:pPr>
            <w:r w:rsidRPr="00F14F72">
              <w:rPr>
                <w:rFonts w:ascii="Arial Narrow" w:hAnsi="Arial Narrow" w:cs="Tahoma"/>
              </w:rPr>
              <w:t>0.080</w:t>
            </w:r>
          </w:p>
        </w:tc>
        <w:tc>
          <w:tcPr>
            <w:tcW w:w="1471" w:type="dxa"/>
            <w:tcBorders>
              <w:top w:val="single" w:sz="4" w:space="0" w:color="auto"/>
              <w:left w:val="single" w:sz="4" w:space="0" w:color="auto"/>
              <w:bottom w:val="single" w:sz="4" w:space="0" w:color="auto"/>
              <w:right w:val="single" w:sz="4" w:space="0" w:color="auto"/>
            </w:tcBorders>
            <w:hideMark/>
          </w:tcPr>
          <w:p w14:paraId="33B97B3E" w14:textId="77777777" w:rsidR="00B82349" w:rsidRPr="00F14F72" w:rsidRDefault="00B82349" w:rsidP="00B82349">
            <w:pPr>
              <w:spacing w:after="0" w:line="240" w:lineRule="auto"/>
              <w:ind w:left="181" w:right="-289"/>
              <w:jc w:val="center"/>
              <w:rPr>
                <w:rFonts w:ascii="Arial Narrow" w:hAnsi="Arial Narrow" w:cs="Tahoma"/>
              </w:rPr>
            </w:pPr>
            <w:r w:rsidRPr="00F14F72">
              <w:rPr>
                <w:rFonts w:ascii="Arial Narrow" w:hAnsi="Arial Narrow" w:cs="Tahoma"/>
              </w:rPr>
              <w:t xml:space="preserve">Solid </w:t>
            </w:r>
          </w:p>
        </w:tc>
        <w:tc>
          <w:tcPr>
            <w:tcW w:w="1722" w:type="dxa"/>
            <w:tcBorders>
              <w:top w:val="single" w:sz="4" w:space="0" w:color="auto"/>
              <w:left w:val="single" w:sz="4" w:space="0" w:color="auto"/>
              <w:bottom w:val="single" w:sz="4" w:space="0" w:color="auto"/>
              <w:right w:val="single" w:sz="4" w:space="0" w:color="auto"/>
            </w:tcBorders>
            <w:hideMark/>
          </w:tcPr>
          <w:p w14:paraId="6DB9D0BD" w14:textId="77777777" w:rsidR="00B82349" w:rsidRPr="00F14F72" w:rsidRDefault="00B82349" w:rsidP="00B82349">
            <w:pPr>
              <w:spacing w:after="0" w:line="240" w:lineRule="auto"/>
              <w:ind w:right="-289"/>
              <w:rPr>
                <w:rFonts w:ascii="Arial Narrow" w:hAnsi="Arial Narrow" w:cs="Tahoma"/>
              </w:rPr>
            </w:pPr>
            <w:r w:rsidRPr="00F14F72">
              <w:rPr>
                <w:rFonts w:ascii="Arial Narrow" w:hAnsi="Arial Narrow" w:cs="Tahoma"/>
              </w:rPr>
              <w:t xml:space="preserve">0,1 – 0,126 </w:t>
            </w:r>
          </w:p>
        </w:tc>
        <w:tc>
          <w:tcPr>
            <w:tcW w:w="1490" w:type="dxa"/>
            <w:tcBorders>
              <w:top w:val="single" w:sz="4" w:space="0" w:color="auto"/>
              <w:left w:val="single" w:sz="4" w:space="0" w:color="auto"/>
              <w:bottom w:val="single" w:sz="4" w:space="0" w:color="auto"/>
              <w:right w:val="single" w:sz="4" w:space="0" w:color="auto"/>
            </w:tcBorders>
            <w:hideMark/>
          </w:tcPr>
          <w:p w14:paraId="0C89CCFD" w14:textId="77777777" w:rsidR="00B82349" w:rsidRPr="00F14F72" w:rsidRDefault="00B82349" w:rsidP="00B82349">
            <w:pPr>
              <w:spacing w:after="0" w:line="240" w:lineRule="auto"/>
              <w:ind w:left="181" w:right="-289"/>
              <w:jc w:val="center"/>
              <w:rPr>
                <w:rFonts w:ascii="Arial Narrow" w:hAnsi="Arial Narrow" w:cs="Tahoma"/>
              </w:rPr>
            </w:pPr>
            <w:r w:rsidRPr="00F14F72">
              <w:rPr>
                <w:rFonts w:ascii="Arial Narrow" w:hAnsi="Arial Narrow" w:cs="Tahoma"/>
              </w:rPr>
              <w:t>0,1-0,12</w:t>
            </w:r>
          </w:p>
        </w:tc>
        <w:tc>
          <w:tcPr>
            <w:tcW w:w="1358" w:type="dxa"/>
            <w:tcBorders>
              <w:top w:val="single" w:sz="4" w:space="0" w:color="auto"/>
              <w:left w:val="single" w:sz="4" w:space="0" w:color="auto"/>
              <w:bottom w:val="single" w:sz="4" w:space="0" w:color="auto"/>
              <w:right w:val="single" w:sz="4" w:space="0" w:color="auto"/>
            </w:tcBorders>
            <w:hideMark/>
          </w:tcPr>
          <w:p w14:paraId="1D89AFCC" w14:textId="77777777" w:rsidR="00B82349" w:rsidRPr="00F14F72" w:rsidRDefault="00B82349" w:rsidP="00B82349">
            <w:pPr>
              <w:spacing w:after="0" w:line="240" w:lineRule="auto"/>
              <w:ind w:left="181" w:right="-289"/>
              <w:jc w:val="center"/>
              <w:rPr>
                <w:rFonts w:ascii="Arial Narrow" w:hAnsi="Arial Narrow" w:cs="Tahoma"/>
              </w:rPr>
            </w:pPr>
            <w:r w:rsidRPr="00F14F72">
              <w:rPr>
                <w:rFonts w:ascii="Arial Narrow" w:hAnsi="Arial Narrow" w:cs="Tahoma"/>
              </w:rPr>
              <w:t xml:space="preserve">60 – 76 </w:t>
            </w:r>
          </w:p>
        </w:tc>
      </w:tr>
    </w:tbl>
    <w:p w14:paraId="517D4099" w14:textId="77777777" w:rsidR="00B82349" w:rsidRPr="00F14F72" w:rsidRDefault="009A413B" w:rsidP="00A3104E">
      <w:pPr>
        <w:spacing w:after="0" w:line="240" w:lineRule="auto"/>
        <w:jc w:val="both"/>
        <w:rPr>
          <w:rFonts w:ascii="Arial Narrow" w:hAnsi="Arial Narrow"/>
          <w:spacing w:val="1"/>
        </w:rPr>
      </w:pPr>
      <w:r w:rsidRPr="00F14F72">
        <w:rPr>
          <w:rFonts w:ascii="Arial Narrow" w:hAnsi="Arial Narrow"/>
          <w:spacing w:val="1"/>
        </w:rPr>
        <w:tab/>
      </w:r>
      <w:r w:rsidRPr="00F14F72">
        <w:rPr>
          <w:rFonts w:ascii="Arial Narrow" w:hAnsi="Arial Narrow"/>
          <w:spacing w:val="1"/>
        </w:rPr>
        <w:tab/>
      </w:r>
    </w:p>
    <w:p w14:paraId="4D241894" w14:textId="77777777" w:rsidR="00B82349" w:rsidRPr="00F14F72" w:rsidRDefault="00B82349" w:rsidP="00A3104E">
      <w:pPr>
        <w:spacing w:after="0" w:line="240" w:lineRule="auto"/>
        <w:jc w:val="both"/>
        <w:rPr>
          <w:rFonts w:ascii="Arial Narrow" w:hAnsi="Arial Narrow"/>
          <w:spacing w:val="1"/>
        </w:rPr>
      </w:pPr>
    </w:p>
    <w:p w14:paraId="7CCFCE4A" w14:textId="77777777" w:rsidR="00B82349" w:rsidRPr="00F14F72" w:rsidRDefault="00B82349" w:rsidP="00A3104E">
      <w:pPr>
        <w:spacing w:after="0" w:line="240" w:lineRule="auto"/>
        <w:jc w:val="both"/>
        <w:rPr>
          <w:rFonts w:ascii="Arial Narrow" w:hAnsi="Arial Narrow"/>
          <w:spacing w:val="1"/>
        </w:rPr>
      </w:pPr>
    </w:p>
    <w:p w14:paraId="4B29D5A2" w14:textId="77777777" w:rsidR="009A413B" w:rsidRDefault="009A413B" w:rsidP="00A3104E">
      <w:pPr>
        <w:spacing w:after="0" w:line="240" w:lineRule="auto"/>
        <w:jc w:val="both"/>
        <w:rPr>
          <w:rFonts w:ascii="Arial Narrow" w:hAnsi="Arial Narrow"/>
          <w:spacing w:val="1"/>
        </w:rPr>
      </w:pPr>
      <w:r w:rsidRPr="00F14F72">
        <w:rPr>
          <w:rFonts w:ascii="Arial Narrow" w:hAnsi="Arial Narrow"/>
          <w:spacing w:val="1"/>
        </w:rPr>
        <w:tab/>
      </w:r>
      <w:r w:rsidRPr="00F14F72">
        <w:rPr>
          <w:rFonts w:ascii="Arial Narrow" w:hAnsi="Arial Narrow"/>
          <w:spacing w:val="1"/>
        </w:rPr>
        <w:tab/>
      </w:r>
      <w:r w:rsidRPr="00F14F72">
        <w:rPr>
          <w:rFonts w:ascii="Arial Narrow" w:hAnsi="Arial Narrow"/>
          <w:spacing w:val="1"/>
        </w:rPr>
        <w:tab/>
      </w:r>
      <w:r w:rsidRPr="00F14F72">
        <w:rPr>
          <w:rFonts w:ascii="Arial Narrow" w:hAnsi="Arial Narrow"/>
          <w:spacing w:val="1"/>
        </w:rPr>
        <w:tab/>
      </w:r>
      <w:r w:rsidRPr="00F14F72">
        <w:rPr>
          <w:rFonts w:ascii="Arial Narrow" w:hAnsi="Arial Narrow"/>
          <w:spacing w:val="1"/>
        </w:rPr>
        <w:tab/>
      </w:r>
      <w:r w:rsidRPr="00F14F72">
        <w:rPr>
          <w:rFonts w:ascii="Arial Narrow" w:hAnsi="Arial Narrow"/>
          <w:spacing w:val="1"/>
        </w:rPr>
        <w:tab/>
      </w:r>
      <w:r w:rsidRPr="00F14F72">
        <w:rPr>
          <w:rFonts w:ascii="Arial Narrow" w:hAnsi="Arial Narrow"/>
          <w:spacing w:val="1"/>
        </w:rPr>
        <w:tab/>
      </w:r>
      <w:r w:rsidRPr="00F14F72">
        <w:rPr>
          <w:rFonts w:ascii="Arial Narrow" w:hAnsi="Arial Narrow"/>
          <w:spacing w:val="1"/>
        </w:rPr>
        <w:tab/>
      </w:r>
      <w:r w:rsidRPr="00F14F72">
        <w:rPr>
          <w:rFonts w:ascii="Arial Narrow" w:hAnsi="Arial Narrow"/>
          <w:spacing w:val="1"/>
        </w:rPr>
        <w:tab/>
        <w:t>Tabel nr. 2.4.2.7.</w:t>
      </w:r>
    </w:p>
    <w:p w14:paraId="1EF57F4C" w14:textId="77777777" w:rsidR="00733BFB" w:rsidRPr="00A3104E" w:rsidRDefault="00733BFB" w:rsidP="00A3104E">
      <w:pPr>
        <w:spacing w:after="0" w:line="240" w:lineRule="auto"/>
        <w:jc w:val="both"/>
        <w:rPr>
          <w:rFonts w:ascii="Arial Narrow" w:hAnsi="Arial Narrow"/>
          <w:i/>
          <w:spacing w:val="3"/>
          <w:sz w:val="24"/>
          <w:szCs w:val="24"/>
        </w:rPr>
      </w:pPr>
    </w:p>
    <w:p w14:paraId="2980024D" w14:textId="77777777" w:rsidR="00F14F72" w:rsidRPr="00D7504C" w:rsidRDefault="00F14F72" w:rsidP="00F14F72">
      <w:pPr>
        <w:spacing w:after="0" w:line="240" w:lineRule="auto"/>
        <w:ind w:left="708"/>
        <w:jc w:val="both"/>
        <w:rPr>
          <w:rFonts w:ascii="Arial Narrow" w:hAnsi="Arial Narrow" w:cs="Times New Roman"/>
          <w:bCs/>
          <w:iCs/>
          <w:sz w:val="24"/>
          <w:szCs w:val="24"/>
        </w:rPr>
      </w:pPr>
      <w:r w:rsidRPr="00D7504C">
        <w:rPr>
          <w:rFonts w:ascii="Arial Narrow" w:hAnsi="Arial Narrow"/>
          <w:bCs/>
          <w:iCs/>
          <w:sz w:val="24"/>
          <w:szCs w:val="24"/>
        </w:rPr>
        <w:t xml:space="preserve">Producția  anuală de dejecții (gunoi de grajd solid) în fermă = </w:t>
      </w:r>
      <w:r w:rsidRPr="00C207A1">
        <w:rPr>
          <w:rFonts w:ascii="Arial Narrow" w:hAnsi="Arial Narrow"/>
          <w:bCs/>
          <w:iCs/>
          <w:sz w:val="24"/>
          <w:szCs w:val="24"/>
        </w:rPr>
        <w:t>1440 - 1824m³/ an</w:t>
      </w:r>
    </w:p>
    <w:p w14:paraId="2EE4FB45" w14:textId="77777777" w:rsidR="00F14F72" w:rsidRPr="00D7504C" w:rsidRDefault="00F14F72" w:rsidP="00F14F72">
      <w:pPr>
        <w:shd w:val="clear" w:color="auto" w:fill="FFFFFF"/>
        <w:spacing w:after="0" w:line="240" w:lineRule="auto"/>
        <w:ind w:right="26"/>
        <w:jc w:val="both"/>
        <w:rPr>
          <w:rFonts w:ascii="Arial Narrow" w:hAnsi="Arial Narrow" w:cs="TimesNewRomanPSMT"/>
          <w:sz w:val="24"/>
          <w:szCs w:val="24"/>
        </w:rPr>
      </w:pPr>
      <w:r w:rsidRPr="00D7504C">
        <w:rPr>
          <w:rFonts w:ascii="Arial Narrow" w:hAnsi="Arial Narrow" w:cs="TimesNewRomanPSMT"/>
          <w:sz w:val="24"/>
          <w:szCs w:val="24"/>
        </w:rPr>
        <w:tab/>
        <w:t xml:space="preserve">Dejecţiile animaliere sub formă de gunoi de grajd </w:t>
      </w:r>
      <w:r w:rsidRPr="00C207A1">
        <w:rPr>
          <w:rFonts w:ascii="Arial Narrow" w:hAnsi="Arial Narrow" w:cs="TimesNewRomanPSMT"/>
          <w:sz w:val="24"/>
          <w:szCs w:val="24"/>
        </w:rPr>
        <w:t>solid (</w:t>
      </w:r>
      <w:r w:rsidRPr="00C207A1">
        <w:rPr>
          <w:rFonts w:ascii="Arial Narrow" w:hAnsi="Arial Narrow"/>
          <w:bCs/>
          <w:iCs/>
          <w:sz w:val="24"/>
          <w:szCs w:val="24"/>
        </w:rPr>
        <w:t>1824 m³/ an)</w:t>
      </w:r>
      <w:r w:rsidRPr="00C207A1">
        <w:rPr>
          <w:rFonts w:ascii="Arial Narrow" w:hAnsi="Arial Narrow" w:cs="TimesNewRomanPSMT"/>
          <w:sz w:val="24"/>
          <w:szCs w:val="24"/>
        </w:rPr>
        <w:t>, după</w:t>
      </w:r>
      <w:r w:rsidRPr="00D7504C">
        <w:rPr>
          <w:rFonts w:ascii="Arial Narrow" w:hAnsi="Arial Narrow" w:cs="TimesNewRomanPSMT"/>
          <w:sz w:val="24"/>
          <w:szCs w:val="24"/>
        </w:rPr>
        <w:t xml:space="preserve"> fermentare timp de 6 luni, pot fi folosite cu rezultate foarte bune, ca fertilizant pentru terenurile agricole din zonă. Aceasta soluţie este aplicată conform prevederilor Ord. MMGA nr. 344/2004 pentru aprobarea Normelor tehnice privind protecţia mediului şi în special a solurilor, când se utilizează nămolurile de epurare în agricultură, modificat şi completat. Imprăştierea fertilizanţilor naturali, se va realiza cu respectarea strictă a prevederilor Codului Bunelor Practici Agricole şi a celorlalte prevederi legale conexe, în baza unor Permise de aplicare aprobate de autorităţile competente şi în baza unei monitorizări stricte a caracteristicilor fizico – chimice şi biologice a amestecului de dejecţii lichide.</w:t>
      </w:r>
    </w:p>
    <w:p w14:paraId="05A40593" w14:textId="77777777" w:rsidR="009A413B" w:rsidRPr="00A3104E" w:rsidRDefault="009A413B" w:rsidP="00A3104E">
      <w:pPr>
        <w:shd w:val="clear" w:color="auto" w:fill="FFFFFF"/>
        <w:spacing w:after="0" w:line="240" w:lineRule="auto"/>
        <w:ind w:right="26"/>
        <w:jc w:val="both"/>
        <w:rPr>
          <w:rFonts w:ascii="Arial Narrow" w:hAnsi="Arial Narrow" w:cs="Arial"/>
          <w:bCs/>
          <w:spacing w:val="3"/>
          <w:sz w:val="24"/>
          <w:szCs w:val="24"/>
        </w:rPr>
      </w:pPr>
      <w:r w:rsidRPr="00A3104E">
        <w:rPr>
          <w:rFonts w:ascii="Arial Narrow" w:hAnsi="Arial Narrow" w:cs="Arial"/>
          <w:bCs/>
          <w:color w:val="FF0000"/>
          <w:spacing w:val="3"/>
          <w:sz w:val="24"/>
          <w:szCs w:val="24"/>
        </w:rPr>
        <w:tab/>
      </w:r>
      <w:r w:rsidRPr="00A3104E">
        <w:rPr>
          <w:rFonts w:ascii="Arial Narrow" w:hAnsi="Arial Narrow" w:cs="Arial"/>
          <w:bCs/>
          <w:spacing w:val="3"/>
          <w:sz w:val="24"/>
          <w:szCs w:val="24"/>
        </w:rPr>
        <w:t xml:space="preserve">▪  </w:t>
      </w:r>
      <w:r w:rsidRPr="00A3104E">
        <w:rPr>
          <w:rFonts w:ascii="Arial Narrow" w:hAnsi="Arial Narrow" w:cs="Arial"/>
          <w:b/>
          <w:bCs/>
          <w:i/>
          <w:spacing w:val="3"/>
          <w:sz w:val="24"/>
          <w:szCs w:val="24"/>
        </w:rPr>
        <w:t>Deşeuri cu risc biologic</w:t>
      </w:r>
      <w:r w:rsidRPr="00A3104E">
        <w:rPr>
          <w:rFonts w:ascii="Arial Narrow" w:hAnsi="Arial Narrow" w:cs="Arial"/>
          <w:bCs/>
          <w:spacing w:val="3"/>
          <w:sz w:val="24"/>
          <w:szCs w:val="24"/>
        </w:rPr>
        <w:t xml:space="preserve"> </w:t>
      </w:r>
    </w:p>
    <w:p w14:paraId="00767B66" w14:textId="77777777" w:rsidR="009A413B" w:rsidRPr="00A3104E" w:rsidRDefault="009A413B" w:rsidP="00A3104E">
      <w:pPr>
        <w:shd w:val="clear" w:color="auto" w:fill="FFFFFF"/>
        <w:spacing w:after="0" w:line="240" w:lineRule="auto"/>
        <w:ind w:right="26"/>
        <w:jc w:val="both"/>
        <w:rPr>
          <w:rFonts w:ascii="Arial Narrow" w:hAnsi="Arial Narrow" w:cs="Arial"/>
          <w:bCs/>
          <w:spacing w:val="3"/>
          <w:sz w:val="24"/>
          <w:szCs w:val="24"/>
        </w:rPr>
      </w:pPr>
      <w:r w:rsidRPr="00A3104E">
        <w:rPr>
          <w:rFonts w:ascii="Arial Narrow" w:hAnsi="Arial Narrow" w:cs="Arial"/>
          <w:bCs/>
          <w:spacing w:val="3"/>
          <w:sz w:val="24"/>
          <w:szCs w:val="24"/>
        </w:rPr>
        <w:tab/>
        <w:t>Cuprinde două categorii distincte de deșeuri:</w:t>
      </w:r>
    </w:p>
    <w:p w14:paraId="5C68A4DC" w14:textId="77777777" w:rsidR="009A413B" w:rsidRPr="00F14F72" w:rsidRDefault="009A413B" w:rsidP="00D05C81">
      <w:pPr>
        <w:numPr>
          <w:ilvl w:val="0"/>
          <w:numId w:val="4"/>
        </w:numPr>
        <w:shd w:val="clear" w:color="auto" w:fill="FFFFFF"/>
        <w:spacing w:after="0" w:line="240" w:lineRule="auto"/>
        <w:ind w:right="26"/>
        <w:jc w:val="both"/>
        <w:rPr>
          <w:rFonts w:ascii="Arial Narrow" w:hAnsi="Arial Narrow" w:cs="Arial"/>
          <w:bCs/>
          <w:spacing w:val="3"/>
          <w:sz w:val="24"/>
          <w:szCs w:val="24"/>
        </w:rPr>
      </w:pPr>
      <w:r w:rsidRPr="00A3104E">
        <w:rPr>
          <w:rFonts w:ascii="Arial Narrow" w:hAnsi="Arial Narrow" w:cs="Arial"/>
          <w:bCs/>
          <w:spacing w:val="3"/>
          <w:sz w:val="24"/>
          <w:szCs w:val="24"/>
          <w:u w:val="single"/>
        </w:rPr>
        <w:t>deșeuri de la materialele sanitare</w:t>
      </w:r>
      <w:r w:rsidRPr="00A3104E">
        <w:rPr>
          <w:rFonts w:ascii="Arial Narrow" w:hAnsi="Arial Narrow" w:cs="Arial"/>
          <w:bCs/>
          <w:spacing w:val="3"/>
          <w:sz w:val="24"/>
          <w:szCs w:val="24"/>
        </w:rPr>
        <w:t xml:space="preserve"> folosite pentru tratamente, recipienţii de la medicamente etc., care rezultă în activitatea curentă a fermei. Se </w:t>
      </w:r>
      <w:r w:rsidRPr="00F14F72">
        <w:rPr>
          <w:rFonts w:ascii="Arial Narrow" w:hAnsi="Arial Narrow" w:cs="Arial"/>
          <w:bCs/>
          <w:spacing w:val="3"/>
          <w:sz w:val="24"/>
          <w:szCs w:val="24"/>
        </w:rPr>
        <w:t>estimează o cantitate de cca. 0,5 to/an. Acestea se colectează în recipienţi separat de deşeurile menajere şi se predau la unităţi specializate pentru distrugere prin incinerare.</w:t>
      </w:r>
    </w:p>
    <w:p w14:paraId="35897D97" w14:textId="77777777" w:rsidR="00F06663" w:rsidRPr="00A3104E" w:rsidRDefault="009A413B" w:rsidP="00D05C81">
      <w:pPr>
        <w:numPr>
          <w:ilvl w:val="0"/>
          <w:numId w:val="4"/>
        </w:numPr>
        <w:shd w:val="clear" w:color="auto" w:fill="FFFFFF"/>
        <w:spacing w:after="0" w:line="240" w:lineRule="auto"/>
        <w:ind w:right="26"/>
        <w:jc w:val="both"/>
        <w:rPr>
          <w:rFonts w:ascii="Arial Narrow" w:hAnsi="Arial Narrow" w:cs="Arial"/>
          <w:bCs/>
          <w:spacing w:val="3"/>
          <w:sz w:val="24"/>
          <w:szCs w:val="24"/>
        </w:rPr>
      </w:pPr>
      <w:r w:rsidRPr="00F14F72">
        <w:rPr>
          <w:rFonts w:ascii="Arial Narrow" w:hAnsi="Arial Narrow" w:cs="Arial"/>
          <w:bCs/>
          <w:spacing w:val="3"/>
          <w:sz w:val="24"/>
          <w:szCs w:val="24"/>
          <w:u w:val="single"/>
        </w:rPr>
        <w:t>pierderi naturale din efectiv (animale moarte) și resturile rezultate din maternitate</w:t>
      </w:r>
      <w:r w:rsidRPr="00F14F72">
        <w:rPr>
          <w:rFonts w:ascii="Arial Narrow" w:hAnsi="Arial Narrow" w:cs="Arial"/>
          <w:bCs/>
          <w:spacing w:val="3"/>
          <w:sz w:val="24"/>
          <w:szCs w:val="24"/>
        </w:rPr>
        <w:t xml:space="preserve"> sunt specifice procesului tehnologic </w:t>
      </w:r>
      <w:r w:rsidR="00484C73" w:rsidRPr="00F14F72">
        <w:rPr>
          <w:rFonts w:ascii="Arial Narrow" w:hAnsi="Arial Narrow" w:cs="Arial"/>
          <w:bCs/>
          <w:spacing w:val="3"/>
          <w:sz w:val="24"/>
          <w:szCs w:val="24"/>
        </w:rPr>
        <w:t>crestere a puilor de carne</w:t>
      </w:r>
      <w:r w:rsidRPr="00F14F72">
        <w:rPr>
          <w:rFonts w:ascii="Arial Narrow" w:hAnsi="Arial Narrow" w:cs="Arial"/>
          <w:bCs/>
          <w:spacing w:val="4"/>
          <w:sz w:val="24"/>
          <w:szCs w:val="24"/>
        </w:rPr>
        <w:t>. Acestea sunt depozitate intr-o incapere destinata special acestui scop, dotata cu ladă frigorifică cu capacitatea 1000 l, fiind eliminat astfel riscul contaminarilor survenite de la cadavre și alte resturi biologice in putrefactie</w:t>
      </w:r>
      <w:r w:rsidRPr="00A3104E">
        <w:rPr>
          <w:rFonts w:ascii="Arial Narrow" w:hAnsi="Arial Narrow" w:cs="Arial"/>
          <w:bCs/>
          <w:spacing w:val="4"/>
          <w:sz w:val="24"/>
          <w:szCs w:val="24"/>
        </w:rPr>
        <w:t xml:space="preserve">. Eliminarea </w:t>
      </w:r>
      <w:r w:rsidRPr="00A3104E">
        <w:rPr>
          <w:rFonts w:ascii="Arial Narrow" w:hAnsi="Arial Narrow"/>
          <w:sz w:val="24"/>
          <w:szCs w:val="24"/>
          <w:lang w:val="it-IT"/>
        </w:rPr>
        <w:t>acestor deșeuri</w:t>
      </w:r>
      <w:r w:rsidRPr="00A3104E">
        <w:rPr>
          <w:rFonts w:ascii="Arial Narrow" w:hAnsi="Arial Narrow" w:cs="Arial"/>
          <w:bCs/>
          <w:spacing w:val="4"/>
          <w:sz w:val="24"/>
          <w:szCs w:val="24"/>
        </w:rPr>
        <w:t xml:space="preserve"> se face prin preluarea și incinerarea acestora de către firme autorizate.</w:t>
      </w:r>
    </w:p>
    <w:p w14:paraId="76A3DDD9" w14:textId="77777777" w:rsidR="00E317BF" w:rsidRPr="00A3104E" w:rsidRDefault="00E317BF" w:rsidP="00D05C81">
      <w:pPr>
        <w:pStyle w:val="Heading1"/>
        <w:numPr>
          <w:ilvl w:val="0"/>
          <w:numId w:val="1"/>
        </w:numPr>
        <w:spacing w:line="240" w:lineRule="auto"/>
        <w:rPr>
          <w:rFonts w:ascii="Arial Narrow" w:hAnsi="Arial Narrow"/>
          <w:lang w:val="it-IT"/>
        </w:rPr>
      </w:pPr>
      <w:bookmarkStart w:id="17" w:name="_Toc494820480"/>
      <w:r w:rsidRPr="00A3104E">
        <w:rPr>
          <w:rFonts w:ascii="Arial Narrow" w:hAnsi="Arial Narrow"/>
          <w:lang w:val="it-IT"/>
        </w:rPr>
        <w:t>Rezumatul principalelor alternative studiate privind proiectul propus si indicarea motivelor pentru alegerea finala</w:t>
      </w:r>
      <w:bookmarkEnd w:id="17"/>
      <w:r w:rsidRPr="00A3104E">
        <w:rPr>
          <w:rFonts w:ascii="Arial Narrow" w:hAnsi="Arial Narrow"/>
          <w:lang w:val="it-IT"/>
        </w:rPr>
        <w:t xml:space="preserve"> </w:t>
      </w:r>
    </w:p>
    <w:p w14:paraId="0782BF6D" w14:textId="77777777" w:rsidR="000E7508" w:rsidRPr="00A3104E" w:rsidRDefault="000E7508" w:rsidP="00A3104E">
      <w:pPr>
        <w:autoSpaceDE w:val="0"/>
        <w:autoSpaceDN w:val="0"/>
        <w:adjustRightInd w:val="0"/>
        <w:spacing w:after="0" w:line="240" w:lineRule="auto"/>
        <w:jc w:val="both"/>
        <w:rPr>
          <w:rFonts w:ascii="Arial Narrow" w:eastAsia="Times New Roman" w:hAnsi="Arial Narrow"/>
          <w:iCs/>
          <w:color w:val="FF0000"/>
          <w:sz w:val="24"/>
          <w:szCs w:val="24"/>
          <w:lang w:val="it-IT" w:eastAsia="ro-RO"/>
        </w:rPr>
      </w:pPr>
    </w:p>
    <w:p w14:paraId="3DF67A29" w14:textId="77777777" w:rsidR="009A413B" w:rsidRPr="00A3104E" w:rsidRDefault="009A413B" w:rsidP="00A3104E">
      <w:p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 xml:space="preserve">La alegerea amplasamentului investiţiei s-a avut în vedere faptul că terenul este </w:t>
      </w:r>
      <w:r w:rsidR="000E7508" w:rsidRPr="00A3104E">
        <w:rPr>
          <w:rFonts w:ascii="Arial Narrow" w:eastAsia="Times New Roman" w:hAnsi="Arial Narrow"/>
          <w:iCs/>
          <w:sz w:val="24"/>
          <w:szCs w:val="24"/>
          <w:lang w:eastAsia="ro-RO"/>
        </w:rPr>
        <w:t>constituit cu dreptul de superficie in favoarea</w:t>
      </w:r>
      <w:r w:rsidRPr="00A3104E">
        <w:rPr>
          <w:rFonts w:ascii="Arial Narrow" w:eastAsia="Times New Roman" w:hAnsi="Arial Narrow"/>
          <w:iCs/>
          <w:sz w:val="24"/>
          <w:szCs w:val="24"/>
          <w:lang w:eastAsia="ro-RO"/>
        </w:rPr>
        <w:t xml:space="preserve"> tit</w:t>
      </w:r>
      <w:r w:rsidR="000E7508" w:rsidRPr="00A3104E">
        <w:rPr>
          <w:rFonts w:ascii="Arial Narrow" w:eastAsia="Times New Roman" w:hAnsi="Arial Narrow"/>
          <w:iCs/>
          <w:sz w:val="24"/>
          <w:szCs w:val="24"/>
          <w:lang w:eastAsia="ro-RO"/>
        </w:rPr>
        <w:t>ularul proiectului, constituit</w:t>
      </w:r>
      <w:r w:rsidRPr="00A3104E">
        <w:rPr>
          <w:rFonts w:ascii="Arial Narrow" w:eastAsia="Times New Roman" w:hAnsi="Arial Narrow"/>
          <w:iCs/>
          <w:sz w:val="24"/>
          <w:szCs w:val="24"/>
          <w:lang w:eastAsia="ro-RO"/>
        </w:rPr>
        <w:t xml:space="preserve"> special în acest scop, prezentand cele mai avantajoase caracteristici raportate la:</w:t>
      </w:r>
    </w:p>
    <w:p w14:paraId="33B94E43"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costuri de achizitie teren;</w:t>
      </w:r>
    </w:p>
    <w:p w14:paraId="66FC323C"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cai de acces si comunicatii;</w:t>
      </w:r>
    </w:p>
    <w:p w14:paraId="74201617"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distante mari fata de zonele locuite;</w:t>
      </w:r>
    </w:p>
    <w:p w14:paraId="0DFC5896"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distante mari fata de zone protejate;</w:t>
      </w:r>
    </w:p>
    <w:p w14:paraId="24DF1915"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 xml:space="preserve">apropierea fata de sursele de aprovizionare cu hrana pentru </w:t>
      </w:r>
      <w:r w:rsidR="000579DE" w:rsidRPr="00A3104E">
        <w:rPr>
          <w:rFonts w:ascii="Arial Narrow" w:eastAsia="Times New Roman" w:hAnsi="Arial Narrow"/>
          <w:iCs/>
          <w:sz w:val="24"/>
          <w:szCs w:val="24"/>
          <w:lang w:eastAsia="ro-RO"/>
        </w:rPr>
        <w:t>pui de carne</w:t>
      </w:r>
      <w:r w:rsidRPr="00A3104E">
        <w:rPr>
          <w:rFonts w:ascii="Arial Narrow" w:eastAsia="Times New Roman" w:hAnsi="Arial Narrow"/>
          <w:iCs/>
          <w:sz w:val="24"/>
          <w:szCs w:val="24"/>
          <w:lang w:eastAsia="ro-RO"/>
        </w:rPr>
        <w:t>.</w:t>
      </w:r>
    </w:p>
    <w:p w14:paraId="1DD20303" w14:textId="77777777" w:rsidR="009A413B" w:rsidRPr="00A3104E" w:rsidRDefault="009A413B" w:rsidP="00A3104E">
      <w:pPr>
        <w:autoSpaceDE w:val="0"/>
        <w:autoSpaceDN w:val="0"/>
        <w:adjustRightInd w:val="0"/>
        <w:spacing w:after="0" w:line="240" w:lineRule="auto"/>
        <w:ind w:firstLine="708"/>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Dat fiind specificul activităţii care se va desfăşura în cadrul proiectului propus, pentru investiţia analizată au fost luate în calcul o varianta zero (0) – în care nu se face investiţia si 2 variante alternative de constructie, pe acelasi amplasament.</w:t>
      </w:r>
    </w:p>
    <w:p w14:paraId="1CCA4F67" w14:textId="77777777" w:rsidR="009A413B" w:rsidRPr="00A3104E" w:rsidRDefault="009A413B" w:rsidP="00A3104E">
      <w:p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0"/>
          <w:szCs w:val="20"/>
          <w:lang w:eastAsia="ro-RO"/>
        </w:rPr>
        <w:t xml:space="preserve">► </w:t>
      </w:r>
      <w:r w:rsidRPr="00A3104E">
        <w:rPr>
          <w:rFonts w:ascii="Arial Narrow" w:eastAsia="Times New Roman" w:hAnsi="Arial Narrow"/>
          <w:b/>
          <w:bCs/>
          <w:iCs/>
          <w:sz w:val="24"/>
          <w:szCs w:val="24"/>
          <w:lang w:eastAsia="ro-RO"/>
        </w:rPr>
        <w:t>Varianta zero (V.0.)</w:t>
      </w:r>
      <w:r w:rsidRPr="00A3104E">
        <w:rPr>
          <w:rFonts w:ascii="Arial Narrow" w:eastAsia="Times New Roman" w:hAnsi="Arial Narrow"/>
          <w:iCs/>
          <w:sz w:val="24"/>
          <w:szCs w:val="24"/>
          <w:lang w:eastAsia="ro-RO"/>
        </w:rPr>
        <w:t>, care ar consta in neconstruirea actualei investitii, se menţine optiunea actuală de utilizare a terenului, va care prezinta urmatoarele:</w:t>
      </w:r>
    </w:p>
    <w:p w14:paraId="1854D692" w14:textId="77777777" w:rsidR="009A413B" w:rsidRPr="00A3104E" w:rsidRDefault="009A413B" w:rsidP="00A3104E">
      <w:pPr>
        <w:autoSpaceDE w:val="0"/>
        <w:autoSpaceDN w:val="0"/>
        <w:adjustRightInd w:val="0"/>
        <w:spacing w:after="0" w:line="240" w:lineRule="auto"/>
        <w:jc w:val="both"/>
        <w:rPr>
          <w:rFonts w:ascii="Arial Narrow" w:eastAsia="Times New Roman" w:hAnsi="Arial Narrow"/>
          <w:bCs/>
          <w:iCs/>
          <w:sz w:val="24"/>
          <w:szCs w:val="24"/>
          <w:lang w:eastAsia="ro-RO"/>
        </w:rPr>
      </w:pPr>
      <w:r w:rsidRPr="00A3104E">
        <w:rPr>
          <w:rFonts w:ascii="Arial Narrow" w:eastAsia="Times New Roman" w:hAnsi="Arial Narrow"/>
          <w:bCs/>
          <w:iCs/>
          <w:sz w:val="24"/>
          <w:szCs w:val="24"/>
          <w:lang w:eastAsia="ro-RO"/>
        </w:rPr>
        <w:t>a. Avantaje:</w:t>
      </w:r>
    </w:p>
    <w:p w14:paraId="09B862B4"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se menţine utilizarea terenului la actualul nivel: teren agricol slab valorificat economic;</w:t>
      </w:r>
    </w:p>
    <w:p w14:paraId="01AF47B2"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menţine probabilitatea de poluare a solului si/sau a apelor subterane, prin fertilizarea chimică a solului.</w:t>
      </w:r>
    </w:p>
    <w:p w14:paraId="3C5E22E6"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se conservă starea actuală a factorilor de mediu:</w:t>
      </w:r>
    </w:p>
    <w:p w14:paraId="026DA3FB" w14:textId="77777777" w:rsidR="009A413B" w:rsidRPr="00A3104E" w:rsidRDefault="009A413B" w:rsidP="00A3104E">
      <w:pPr>
        <w:autoSpaceDE w:val="0"/>
        <w:autoSpaceDN w:val="0"/>
        <w:adjustRightInd w:val="0"/>
        <w:spacing w:after="0" w:line="240" w:lineRule="auto"/>
        <w:jc w:val="both"/>
        <w:rPr>
          <w:rFonts w:ascii="Arial Narrow" w:eastAsia="Times New Roman" w:hAnsi="Arial Narrow"/>
          <w:b/>
          <w:bCs/>
          <w:iCs/>
          <w:sz w:val="24"/>
          <w:szCs w:val="24"/>
          <w:lang w:eastAsia="ro-RO"/>
        </w:rPr>
      </w:pPr>
      <w:r w:rsidRPr="00A3104E">
        <w:rPr>
          <w:rFonts w:ascii="Arial Narrow" w:eastAsia="Times New Roman" w:hAnsi="Arial Narrow"/>
          <w:bCs/>
          <w:iCs/>
          <w:sz w:val="24"/>
          <w:szCs w:val="24"/>
          <w:lang w:eastAsia="ro-RO"/>
        </w:rPr>
        <w:t>b. Dezavantaje</w:t>
      </w:r>
      <w:r w:rsidRPr="00A3104E">
        <w:rPr>
          <w:rFonts w:ascii="Arial Narrow" w:eastAsia="Times New Roman" w:hAnsi="Arial Narrow"/>
          <w:b/>
          <w:bCs/>
          <w:iCs/>
          <w:sz w:val="24"/>
          <w:szCs w:val="24"/>
          <w:lang w:eastAsia="ro-RO"/>
        </w:rPr>
        <w:t>:</w:t>
      </w:r>
    </w:p>
    <w:p w14:paraId="4338972B"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valoarea economica a terenului ramane scazuta;</w:t>
      </w:r>
    </w:p>
    <w:p w14:paraId="6D0C354C"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nu sunt create, direct si indirect, locuri de munca pentru localnici;</w:t>
      </w:r>
    </w:p>
    <w:p w14:paraId="08658BF0"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producţia agricolă din zonă destinată hranei animalelor risca sa ramana nevalorificata.</w:t>
      </w:r>
    </w:p>
    <w:p w14:paraId="3AB63C3F" w14:textId="77777777" w:rsidR="009A413B" w:rsidRPr="00306391" w:rsidRDefault="009A413B" w:rsidP="00A3104E">
      <w:pPr>
        <w:autoSpaceDE w:val="0"/>
        <w:autoSpaceDN w:val="0"/>
        <w:adjustRightInd w:val="0"/>
        <w:spacing w:after="0" w:line="240" w:lineRule="auto"/>
        <w:ind w:firstLine="540"/>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 xml:space="preserve">Varianta 0 (V.0.), reprezintă optiunea actuală de utilizare a terenului, dar in timp, pentru menţinerea potenţialului productiv al acestuia sunt necesare intervenţii costisitoare, respectiv, fertilizare chimica masiva, </w:t>
      </w:r>
      <w:r w:rsidRPr="00306391">
        <w:rPr>
          <w:rFonts w:ascii="Arial Narrow" w:eastAsia="Times New Roman" w:hAnsi="Arial Narrow"/>
          <w:iCs/>
          <w:sz w:val="24"/>
          <w:szCs w:val="24"/>
          <w:lang w:eastAsia="ro-RO"/>
        </w:rPr>
        <w:t xml:space="preserve">irigare permanenta, acţiuni cu efecte negative asupra solulul/subsolului şi apelor subterane. </w:t>
      </w:r>
    </w:p>
    <w:p w14:paraId="7C32105A" w14:textId="701FBA66" w:rsidR="009A413B" w:rsidRPr="00A3104E" w:rsidRDefault="009A413B" w:rsidP="00A3104E">
      <w:pPr>
        <w:autoSpaceDE w:val="0"/>
        <w:autoSpaceDN w:val="0"/>
        <w:adjustRightInd w:val="0"/>
        <w:spacing w:after="0" w:line="240" w:lineRule="auto"/>
        <w:jc w:val="both"/>
        <w:rPr>
          <w:rFonts w:ascii="Arial Narrow" w:eastAsia="Times New Roman" w:hAnsi="Arial Narrow"/>
          <w:iCs/>
          <w:sz w:val="24"/>
          <w:szCs w:val="24"/>
          <w:lang w:eastAsia="ro-RO"/>
        </w:rPr>
      </w:pPr>
      <w:r w:rsidRPr="00306391">
        <w:rPr>
          <w:rFonts w:ascii="Arial Narrow" w:eastAsia="Times New Roman" w:hAnsi="Arial Narrow"/>
          <w:iCs/>
          <w:sz w:val="20"/>
          <w:szCs w:val="20"/>
          <w:lang w:eastAsia="ro-RO"/>
        </w:rPr>
        <w:t>►</w:t>
      </w:r>
      <w:r w:rsidRPr="00306391">
        <w:rPr>
          <w:rFonts w:ascii="Arial Narrow" w:eastAsia="Times New Roman" w:hAnsi="Arial Narrow"/>
          <w:iCs/>
          <w:sz w:val="24"/>
          <w:szCs w:val="24"/>
          <w:lang w:eastAsia="ro-RO"/>
        </w:rPr>
        <w:t xml:space="preserve"> </w:t>
      </w:r>
      <w:r w:rsidRPr="00306391">
        <w:rPr>
          <w:rFonts w:ascii="Arial Narrow" w:eastAsia="Times New Roman" w:hAnsi="Arial Narrow"/>
          <w:b/>
          <w:bCs/>
          <w:iCs/>
          <w:sz w:val="24"/>
          <w:szCs w:val="24"/>
          <w:lang w:eastAsia="ro-RO"/>
        </w:rPr>
        <w:t xml:space="preserve">Varianta 1 (V.1.) </w:t>
      </w:r>
      <w:r w:rsidRPr="00306391">
        <w:rPr>
          <w:rFonts w:ascii="Arial Narrow" w:eastAsia="Times New Roman" w:hAnsi="Arial Narrow"/>
          <w:iCs/>
          <w:sz w:val="24"/>
          <w:szCs w:val="24"/>
          <w:lang w:eastAsia="ro-RO"/>
        </w:rPr>
        <w:t xml:space="preserve">construirea obiectivului alcatuit din </w:t>
      </w:r>
      <w:r w:rsidR="00733BFB" w:rsidRPr="00306391">
        <w:rPr>
          <w:rFonts w:ascii="Arial Narrow" w:eastAsia="Times New Roman" w:hAnsi="Arial Narrow"/>
          <w:iCs/>
          <w:sz w:val="24"/>
          <w:szCs w:val="24"/>
          <w:lang w:eastAsia="ro-RO"/>
        </w:rPr>
        <w:t>patru</w:t>
      </w:r>
      <w:r w:rsidRPr="00306391">
        <w:rPr>
          <w:rFonts w:ascii="Arial Narrow" w:eastAsia="Times New Roman" w:hAnsi="Arial Narrow"/>
          <w:iCs/>
          <w:sz w:val="24"/>
          <w:szCs w:val="24"/>
          <w:lang w:eastAsia="ro-RO"/>
        </w:rPr>
        <w:t xml:space="preserve"> hale pentru </w:t>
      </w:r>
      <w:r w:rsidR="00FD4B8B" w:rsidRPr="00306391">
        <w:rPr>
          <w:rFonts w:ascii="Arial Narrow" w:eastAsia="Times New Roman" w:hAnsi="Arial Narrow"/>
          <w:iCs/>
          <w:sz w:val="24"/>
          <w:szCs w:val="24"/>
          <w:lang w:eastAsia="ro-RO"/>
        </w:rPr>
        <w:t xml:space="preserve">cresterea puilor de carne şi </w:t>
      </w:r>
      <w:r w:rsidR="00306391" w:rsidRPr="00306391">
        <w:rPr>
          <w:rFonts w:ascii="Arial Narrow" w:eastAsia="Times New Roman" w:hAnsi="Arial Narrow"/>
          <w:iCs/>
          <w:sz w:val="24"/>
          <w:szCs w:val="24"/>
          <w:lang w:eastAsia="ro-RO"/>
        </w:rPr>
        <w:t>platforme</w:t>
      </w:r>
      <w:r w:rsidR="00FD4B8B" w:rsidRPr="00306391">
        <w:rPr>
          <w:rFonts w:ascii="Arial Narrow" w:eastAsia="Times New Roman" w:hAnsi="Arial Narrow"/>
          <w:iCs/>
          <w:sz w:val="24"/>
          <w:szCs w:val="24"/>
          <w:lang w:eastAsia="ro-RO"/>
        </w:rPr>
        <w:t xml:space="preserve"> </w:t>
      </w:r>
      <w:r w:rsidR="00490EAC" w:rsidRPr="00306391">
        <w:rPr>
          <w:rFonts w:ascii="Arial Narrow" w:eastAsia="Times New Roman" w:hAnsi="Arial Narrow"/>
          <w:iCs/>
          <w:sz w:val="24"/>
          <w:szCs w:val="24"/>
          <w:lang w:eastAsia="ro-RO"/>
        </w:rPr>
        <w:t xml:space="preserve">betonate, </w:t>
      </w:r>
      <w:r w:rsidRPr="00306391">
        <w:rPr>
          <w:rFonts w:ascii="Arial Narrow" w:eastAsia="Times New Roman" w:hAnsi="Arial Narrow"/>
          <w:iCs/>
          <w:sz w:val="24"/>
          <w:szCs w:val="24"/>
          <w:lang w:eastAsia="ro-RO"/>
        </w:rPr>
        <w:t>destinat</w:t>
      </w:r>
      <w:r w:rsidR="00490EAC" w:rsidRPr="00306391">
        <w:rPr>
          <w:rFonts w:ascii="Arial Narrow" w:eastAsia="Times New Roman" w:hAnsi="Arial Narrow"/>
          <w:iCs/>
          <w:sz w:val="24"/>
          <w:szCs w:val="24"/>
          <w:lang w:eastAsia="ro-RO"/>
        </w:rPr>
        <w:t>a</w:t>
      </w:r>
      <w:r w:rsidRPr="00306391">
        <w:rPr>
          <w:rFonts w:ascii="Arial Narrow" w:eastAsia="Times New Roman" w:hAnsi="Arial Narrow"/>
          <w:iCs/>
          <w:sz w:val="24"/>
          <w:szCs w:val="24"/>
          <w:lang w:eastAsia="ro-RO"/>
        </w:rPr>
        <w:t xml:space="preserve"> stocarii intregii cantitati de dejectii produse pe platforma pentru o perioada de cel putin 6 luni, si care sa</w:t>
      </w:r>
      <w:r w:rsidRPr="00A3104E">
        <w:rPr>
          <w:rFonts w:ascii="Arial Narrow" w:eastAsia="Times New Roman" w:hAnsi="Arial Narrow"/>
          <w:iCs/>
          <w:sz w:val="24"/>
          <w:szCs w:val="24"/>
          <w:lang w:eastAsia="ro-RO"/>
        </w:rPr>
        <w:t xml:space="preserve"> functioneze alternativ, prezinta urmatoarele:</w:t>
      </w:r>
    </w:p>
    <w:p w14:paraId="27AA5A3D" w14:textId="77777777" w:rsidR="009A413B" w:rsidRPr="00A3104E" w:rsidRDefault="009A413B" w:rsidP="00A3104E">
      <w:pPr>
        <w:autoSpaceDE w:val="0"/>
        <w:autoSpaceDN w:val="0"/>
        <w:adjustRightInd w:val="0"/>
        <w:spacing w:after="0" w:line="240" w:lineRule="auto"/>
        <w:jc w:val="both"/>
        <w:rPr>
          <w:rFonts w:ascii="Arial Narrow" w:eastAsia="Times New Roman" w:hAnsi="Arial Narrow"/>
          <w:b/>
          <w:bCs/>
          <w:iCs/>
          <w:sz w:val="24"/>
          <w:szCs w:val="24"/>
          <w:lang w:eastAsia="ro-RO"/>
        </w:rPr>
      </w:pPr>
      <w:r w:rsidRPr="00A3104E">
        <w:rPr>
          <w:rFonts w:ascii="Arial Narrow" w:eastAsia="Times New Roman" w:hAnsi="Arial Narrow"/>
          <w:b/>
          <w:bCs/>
          <w:iCs/>
          <w:sz w:val="24"/>
          <w:szCs w:val="24"/>
          <w:lang w:eastAsia="ro-RO"/>
        </w:rPr>
        <w:t>a. Avantaje:</w:t>
      </w:r>
    </w:p>
    <w:p w14:paraId="4D548E48"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permite crearea de noi locuri de munca;</w:t>
      </w:r>
    </w:p>
    <w:p w14:paraId="3FE33BDE"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schimbarea categoriei de folosinţă în amplasament p.p. determina cresterea valorii terenurilor din zona;</w:t>
      </w:r>
    </w:p>
    <w:p w14:paraId="0B7C9A14"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permite valorificarea superioara a masei vegetale cultivate in zona;</w:t>
      </w:r>
    </w:p>
    <w:p w14:paraId="462FB05B"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permite o depozitare a intregii cantitati de dejectii;</w:t>
      </w:r>
    </w:p>
    <w:p w14:paraId="2E8D6AA7"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asigura timpul necesar fermentarii naturale a materialului organic colectat, inainte de a fi dispersat pe terenurile agricole ca ingrasamant natural;</w:t>
      </w:r>
    </w:p>
    <w:p w14:paraId="0241491C"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asigura un acces facil la incarcarea, transportul si imprastierea îngrăşământului natural lui in brazda.</w:t>
      </w:r>
    </w:p>
    <w:p w14:paraId="1D9E72BE" w14:textId="77777777" w:rsidR="009A413B" w:rsidRPr="00A3104E" w:rsidRDefault="009A413B" w:rsidP="00A3104E">
      <w:pPr>
        <w:autoSpaceDE w:val="0"/>
        <w:autoSpaceDN w:val="0"/>
        <w:adjustRightInd w:val="0"/>
        <w:spacing w:after="0" w:line="240" w:lineRule="auto"/>
        <w:jc w:val="both"/>
        <w:rPr>
          <w:rFonts w:ascii="Arial Narrow" w:eastAsia="Times New Roman" w:hAnsi="Arial Narrow"/>
          <w:b/>
          <w:bCs/>
          <w:iCs/>
          <w:sz w:val="24"/>
          <w:szCs w:val="24"/>
          <w:lang w:eastAsia="ro-RO"/>
        </w:rPr>
      </w:pPr>
      <w:r w:rsidRPr="00A3104E">
        <w:rPr>
          <w:rFonts w:ascii="Arial Narrow" w:eastAsia="Times New Roman" w:hAnsi="Arial Narrow"/>
          <w:b/>
          <w:bCs/>
          <w:iCs/>
          <w:sz w:val="24"/>
          <w:szCs w:val="24"/>
          <w:lang w:eastAsia="ro-RO"/>
        </w:rPr>
        <w:t>b. Dezavantaje:</w:t>
      </w:r>
    </w:p>
    <w:p w14:paraId="62A4A603"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Calibri" w:hAnsi="Arial Narrow" w:cs="Arial"/>
          <w:bCs/>
          <w:iCs/>
          <w:sz w:val="24"/>
          <w:szCs w:val="24"/>
        </w:rPr>
      </w:pPr>
      <w:r w:rsidRPr="00A3104E">
        <w:rPr>
          <w:rFonts w:ascii="Arial Narrow" w:hAnsi="Arial Narrow" w:cs="Arial"/>
          <w:bCs/>
          <w:iCs/>
          <w:sz w:val="24"/>
          <w:szCs w:val="24"/>
        </w:rPr>
        <w:t>se produce o perturbare semnificativă a stării actuale a mediului în amplasamentul proiectului propus şi în zona limitrofă, mai ales în perioada exploatării</w:t>
      </w:r>
    </w:p>
    <w:p w14:paraId="61819A67"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cs="Times New Roman"/>
          <w:iCs/>
          <w:sz w:val="24"/>
          <w:szCs w:val="24"/>
          <w:lang w:eastAsia="ro-RO"/>
        </w:rPr>
      </w:pPr>
      <w:r w:rsidRPr="00A3104E">
        <w:rPr>
          <w:rFonts w:ascii="Arial Narrow" w:eastAsia="Times New Roman" w:hAnsi="Arial Narrow"/>
          <w:iCs/>
          <w:sz w:val="24"/>
          <w:szCs w:val="24"/>
          <w:lang w:eastAsia="ro-RO"/>
        </w:rPr>
        <w:t>posibilitatea de a se produce accidente prin scurgerea accidentala a dejectiilor din rezervoarele metalice supraterane corodate;</w:t>
      </w:r>
    </w:p>
    <w:p w14:paraId="440D4F0A"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potentiale poluari ale solului si a le apelor subterane prin scaparile accidentale de dejectii, din rezervoarele supraterane;</w:t>
      </w:r>
    </w:p>
    <w:p w14:paraId="4D9E0282"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 xml:space="preserve">intretinerea anticoroziva costisitoare a rezervoarelor supraterane. </w:t>
      </w:r>
    </w:p>
    <w:p w14:paraId="41D300D4"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consum mai ridicat de apă pentru igienizarea halelor;</w:t>
      </w:r>
    </w:p>
    <w:p w14:paraId="56D3A96B"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consumuri de energie electrica ridicat.</w:t>
      </w:r>
    </w:p>
    <w:p w14:paraId="11175700"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consum de forţă de muncă pentru deservirea instalaţiilor de evacuare a dejecţiilor şi întreţinerea rezervoarelor metalice</w:t>
      </w:r>
    </w:p>
    <w:p w14:paraId="47714868"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 xml:space="preserve">cheltuieli suplimentare cu instruirea lucratorilor care vor deservi instalaţii tehnologice cu grad mare de complexitate  </w:t>
      </w:r>
    </w:p>
    <w:p w14:paraId="5FF39A77" w14:textId="2A43380E" w:rsidR="009A413B" w:rsidRPr="00A3104E" w:rsidRDefault="009A413B" w:rsidP="00A3104E">
      <w:p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0"/>
          <w:szCs w:val="20"/>
          <w:lang w:eastAsia="ro-RO"/>
        </w:rPr>
        <w:t>►</w:t>
      </w:r>
      <w:r w:rsidRPr="00A3104E">
        <w:rPr>
          <w:rFonts w:ascii="Arial Narrow" w:eastAsia="Times New Roman" w:hAnsi="Arial Narrow"/>
          <w:iCs/>
          <w:sz w:val="24"/>
          <w:szCs w:val="24"/>
          <w:lang w:eastAsia="ro-RO"/>
        </w:rPr>
        <w:t xml:space="preserve">  </w:t>
      </w:r>
      <w:r w:rsidRPr="00A3104E">
        <w:rPr>
          <w:rFonts w:ascii="Arial Narrow" w:eastAsia="Times New Roman" w:hAnsi="Arial Narrow"/>
          <w:b/>
          <w:bCs/>
          <w:iCs/>
          <w:sz w:val="24"/>
          <w:szCs w:val="24"/>
          <w:lang w:eastAsia="ro-RO"/>
        </w:rPr>
        <w:t xml:space="preserve">Varianta 2 (V.2.): </w:t>
      </w:r>
      <w:r w:rsidRPr="00A3104E">
        <w:rPr>
          <w:rFonts w:ascii="Arial Narrow" w:eastAsia="Times New Roman" w:hAnsi="Arial Narrow"/>
          <w:iCs/>
          <w:sz w:val="24"/>
          <w:szCs w:val="24"/>
          <w:lang w:eastAsia="ro-RO"/>
        </w:rPr>
        <w:t xml:space="preserve">construirea obiectivului alcatuit din </w:t>
      </w:r>
      <w:r w:rsidR="00733BFB" w:rsidRPr="00306391">
        <w:rPr>
          <w:rFonts w:ascii="Arial Narrow" w:eastAsia="Times New Roman" w:hAnsi="Arial Narrow"/>
          <w:iCs/>
          <w:sz w:val="24"/>
          <w:szCs w:val="24"/>
          <w:lang w:eastAsia="ro-RO"/>
        </w:rPr>
        <w:t>patru</w:t>
      </w:r>
      <w:r w:rsidRPr="00A3104E">
        <w:rPr>
          <w:rFonts w:ascii="Arial Narrow" w:eastAsia="Times New Roman" w:hAnsi="Arial Narrow"/>
          <w:iCs/>
          <w:sz w:val="24"/>
          <w:szCs w:val="24"/>
          <w:lang w:eastAsia="ro-RO"/>
        </w:rPr>
        <w:t xml:space="preserve"> hale pentru </w:t>
      </w:r>
      <w:r w:rsidR="008E46CC" w:rsidRPr="00A3104E">
        <w:rPr>
          <w:rFonts w:ascii="Arial Narrow" w:eastAsia="Times New Roman" w:hAnsi="Arial Narrow"/>
          <w:iCs/>
          <w:sz w:val="24"/>
          <w:szCs w:val="24"/>
          <w:lang w:eastAsia="ro-RO"/>
        </w:rPr>
        <w:t>cresterea puilor de carne</w:t>
      </w:r>
      <w:r w:rsidRPr="00A3104E">
        <w:rPr>
          <w:rFonts w:ascii="Arial Narrow" w:eastAsia="Times New Roman" w:hAnsi="Arial Narrow"/>
          <w:iCs/>
          <w:sz w:val="24"/>
          <w:szCs w:val="24"/>
          <w:lang w:eastAsia="ro-RO"/>
        </w:rPr>
        <w:t xml:space="preserve">, cu </w:t>
      </w:r>
      <w:r w:rsidR="008E46CC" w:rsidRPr="00A3104E">
        <w:rPr>
          <w:rFonts w:ascii="Arial Narrow" w:eastAsia="Times New Roman" w:hAnsi="Arial Narrow"/>
          <w:iCs/>
          <w:sz w:val="24"/>
          <w:szCs w:val="24"/>
          <w:lang w:eastAsia="ro-RO"/>
        </w:rPr>
        <w:t>platforma subterana</w:t>
      </w:r>
      <w:r w:rsidRPr="00A3104E">
        <w:rPr>
          <w:rFonts w:ascii="Arial Narrow" w:eastAsia="Times New Roman" w:hAnsi="Arial Narrow"/>
          <w:iCs/>
          <w:sz w:val="24"/>
          <w:szCs w:val="24"/>
          <w:lang w:eastAsia="ro-RO"/>
        </w:rPr>
        <w:t xml:space="preserve"> situate </w:t>
      </w:r>
      <w:r w:rsidR="00781318" w:rsidRPr="00A3104E">
        <w:rPr>
          <w:rFonts w:ascii="Arial Narrow" w:eastAsia="Times New Roman" w:hAnsi="Arial Narrow"/>
          <w:iCs/>
          <w:sz w:val="24"/>
          <w:szCs w:val="24"/>
          <w:lang w:eastAsia="ro-RO"/>
        </w:rPr>
        <w:t>in cadrul amplasamentului la o distanta de hale si amplasate intr-o zona in care nu se pot realiza scurgeri accidentale, construita</w:t>
      </w:r>
      <w:r w:rsidRPr="00A3104E">
        <w:rPr>
          <w:rFonts w:ascii="Arial Narrow" w:eastAsia="Times New Roman" w:hAnsi="Arial Narrow"/>
          <w:iCs/>
          <w:sz w:val="24"/>
          <w:szCs w:val="24"/>
          <w:lang w:eastAsia="ro-RO"/>
        </w:rPr>
        <w:t xml:space="preserve"> din beton armat hidroizolate, de tip </w:t>
      </w:r>
      <w:r w:rsidR="00781318" w:rsidRPr="00A3104E">
        <w:rPr>
          <w:rFonts w:ascii="Arial Narrow" w:eastAsia="Times New Roman" w:hAnsi="Arial Narrow"/>
          <w:iCs/>
          <w:sz w:val="24"/>
          <w:szCs w:val="24"/>
          <w:lang w:eastAsia="ro-RO"/>
        </w:rPr>
        <w:t xml:space="preserve">platforma imprejmuita </w:t>
      </w:r>
      <w:r w:rsidRPr="00A3104E">
        <w:rPr>
          <w:rFonts w:ascii="Arial Narrow" w:eastAsia="Times New Roman" w:hAnsi="Arial Narrow"/>
          <w:iCs/>
          <w:sz w:val="24"/>
          <w:szCs w:val="24"/>
          <w:lang w:eastAsia="ro-RO"/>
        </w:rPr>
        <w:t>care prezinta urmatoarele:</w:t>
      </w:r>
    </w:p>
    <w:p w14:paraId="1F79BB86" w14:textId="77777777" w:rsidR="009A413B" w:rsidRPr="00A3104E" w:rsidRDefault="009A413B" w:rsidP="00A3104E">
      <w:pPr>
        <w:autoSpaceDE w:val="0"/>
        <w:autoSpaceDN w:val="0"/>
        <w:adjustRightInd w:val="0"/>
        <w:spacing w:after="0" w:line="240" w:lineRule="auto"/>
        <w:jc w:val="both"/>
        <w:rPr>
          <w:rFonts w:ascii="Arial Narrow" w:eastAsia="Times New Roman" w:hAnsi="Arial Narrow"/>
          <w:b/>
          <w:bCs/>
          <w:iCs/>
          <w:sz w:val="24"/>
          <w:szCs w:val="24"/>
          <w:lang w:eastAsia="ro-RO"/>
        </w:rPr>
      </w:pPr>
      <w:r w:rsidRPr="00A3104E">
        <w:rPr>
          <w:rFonts w:ascii="Arial Narrow" w:eastAsia="Times New Roman" w:hAnsi="Arial Narrow"/>
          <w:b/>
          <w:bCs/>
          <w:iCs/>
          <w:sz w:val="24"/>
          <w:szCs w:val="24"/>
          <w:lang w:eastAsia="ro-RO"/>
        </w:rPr>
        <w:t>a. Avantaje:</w:t>
      </w:r>
    </w:p>
    <w:p w14:paraId="1C1BB390"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Calibri" w:hAnsi="Arial Narrow" w:cs="Arial"/>
          <w:bCs/>
          <w:iCs/>
          <w:sz w:val="24"/>
          <w:szCs w:val="24"/>
        </w:rPr>
      </w:pPr>
      <w:r w:rsidRPr="00A3104E">
        <w:rPr>
          <w:rFonts w:ascii="Arial Narrow" w:hAnsi="Arial Narrow" w:cs="Arial"/>
          <w:bCs/>
          <w:iCs/>
          <w:sz w:val="24"/>
          <w:szCs w:val="24"/>
        </w:rPr>
        <w:t>se produce o perturbare semnificativă, dar de intensitate mai redusă a stării actuale a mediului în amplasamentul proiectului propus şi în zona limitrofă, mai ales în perioada exploatării;</w:t>
      </w:r>
    </w:p>
    <w:p w14:paraId="6DC45169"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cs="Times New Roman"/>
          <w:iCs/>
          <w:sz w:val="24"/>
          <w:szCs w:val="24"/>
          <w:lang w:eastAsia="ro-RO"/>
        </w:rPr>
      </w:pPr>
      <w:r w:rsidRPr="00A3104E">
        <w:rPr>
          <w:rFonts w:ascii="Arial Narrow" w:eastAsia="Times New Roman" w:hAnsi="Arial Narrow"/>
          <w:iCs/>
          <w:sz w:val="24"/>
          <w:szCs w:val="24"/>
          <w:lang w:eastAsia="ro-RO"/>
        </w:rPr>
        <w:t>permite crearea de noi locuri de munca;</w:t>
      </w:r>
    </w:p>
    <w:p w14:paraId="1F740888"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permite valorificarea superioara a masei vegetale cultivate in zona;</w:t>
      </w:r>
    </w:p>
    <w:p w14:paraId="417805B9"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permite o depozitare a intregii cantitati de dejectii;</w:t>
      </w:r>
    </w:p>
    <w:p w14:paraId="34806C84"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asigura timpul necesar fermentarii naturale a materialului organic colectat, inainte de a fi dispersat pe terenurile agricole ca ingrasamant natural;</w:t>
      </w:r>
    </w:p>
    <w:p w14:paraId="3DCFC36B"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risc redus de poluare a solului si apelor subterane prin scaparile accidentale de dejectii, din rezervoarele situate subteran;</w:t>
      </w:r>
    </w:p>
    <w:p w14:paraId="6688B3F0"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Calibri" w:hAnsi="Arial Narrow" w:cs="Arial"/>
          <w:bCs/>
          <w:iCs/>
          <w:sz w:val="24"/>
          <w:szCs w:val="24"/>
        </w:rPr>
      </w:pPr>
      <w:r w:rsidRPr="00A3104E">
        <w:rPr>
          <w:rFonts w:ascii="Arial Narrow" w:hAnsi="Arial Narrow" w:cs="Arial"/>
          <w:bCs/>
          <w:iCs/>
          <w:sz w:val="24"/>
          <w:szCs w:val="24"/>
        </w:rPr>
        <w:t>nu necesită instalaţii costisitoare de evacuare a dejecţiilor din hale în bazinele exterioare de stocare, aceasta realizându-se pe perna de apă;</w:t>
      </w:r>
    </w:p>
    <w:p w14:paraId="256BF6C0"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cs="Times New Roman"/>
          <w:iCs/>
          <w:sz w:val="24"/>
          <w:szCs w:val="24"/>
          <w:lang w:eastAsia="ro-RO"/>
        </w:rPr>
      </w:pPr>
      <w:r w:rsidRPr="00A3104E">
        <w:rPr>
          <w:rFonts w:ascii="Arial Narrow" w:eastAsia="Times New Roman" w:hAnsi="Arial Narrow"/>
          <w:iCs/>
          <w:sz w:val="24"/>
          <w:szCs w:val="24"/>
          <w:lang w:eastAsia="ro-RO"/>
        </w:rPr>
        <w:t>reducerea emisiilor de anomiac cu 25% prin tehnologia de cazare a animalelor;</w:t>
      </w:r>
    </w:p>
    <w:p w14:paraId="39E5E131"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scăderea consumului de apă pentru igienizarea halelor şi, de aici scăderea cantităţii de dejecţii ;</w:t>
      </w:r>
    </w:p>
    <w:p w14:paraId="42FCEC8B"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consumuri de energie electrica scazute.</w:t>
      </w:r>
    </w:p>
    <w:p w14:paraId="7C0B5EDE" w14:textId="77777777" w:rsidR="009A413B" w:rsidRPr="00A3104E" w:rsidRDefault="009A413B" w:rsidP="00A3104E">
      <w:pPr>
        <w:autoSpaceDE w:val="0"/>
        <w:autoSpaceDN w:val="0"/>
        <w:adjustRightInd w:val="0"/>
        <w:spacing w:after="0" w:line="240" w:lineRule="auto"/>
        <w:jc w:val="both"/>
        <w:rPr>
          <w:rFonts w:ascii="Arial Narrow" w:eastAsia="Times New Roman" w:hAnsi="Arial Narrow"/>
          <w:b/>
          <w:bCs/>
          <w:iCs/>
          <w:sz w:val="24"/>
          <w:szCs w:val="24"/>
          <w:lang w:eastAsia="ro-RO"/>
        </w:rPr>
      </w:pPr>
      <w:r w:rsidRPr="00A3104E">
        <w:rPr>
          <w:rFonts w:ascii="Arial Narrow" w:eastAsia="Times New Roman" w:hAnsi="Arial Narrow"/>
          <w:b/>
          <w:bCs/>
          <w:iCs/>
          <w:sz w:val="24"/>
          <w:szCs w:val="24"/>
          <w:lang w:eastAsia="ro-RO"/>
        </w:rPr>
        <w:t>b. Dezavantaje:</w:t>
      </w:r>
    </w:p>
    <w:p w14:paraId="5B436AB3"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cheltuieli suplimentare cu instruirea lucratorilor care vor deservi instalaţii tehnologice cu grad mare de complexitate  ;</w:t>
      </w:r>
    </w:p>
    <w:p w14:paraId="44613F33"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disciplina privind respectarea stricta a intregului proces tehnologic;</w:t>
      </w:r>
    </w:p>
    <w:p w14:paraId="61C27020" w14:textId="77777777" w:rsidR="009A413B" w:rsidRPr="00A3104E" w:rsidRDefault="009A413B" w:rsidP="00D05C81">
      <w:pPr>
        <w:numPr>
          <w:ilvl w:val="0"/>
          <w:numId w:val="4"/>
        </w:num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proces tehnologic mai complex.</w:t>
      </w:r>
    </w:p>
    <w:p w14:paraId="7B546B57" w14:textId="77777777" w:rsidR="009A413B" w:rsidRPr="00A3104E" w:rsidRDefault="009A413B" w:rsidP="00A3104E">
      <w:pPr>
        <w:autoSpaceDE w:val="0"/>
        <w:autoSpaceDN w:val="0"/>
        <w:adjustRightInd w:val="0"/>
        <w:spacing w:after="0" w:line="240" w:lineRule="auto"/>
        <w:ind w:firstLine="540"/>
        <w:jc w:val="both"/>
        <w:rPr>
          <w:rFonts w:ascii="Arial Narrow" w:eastAsia="Times New Roman" w:hAnsi="Arial Narrow"/>
          <w:sz w:val="24"/>
          <w:szCs w:val="24"/>
          <w:lang w:val="it-IT"/>
        </w:rPr>
      </w:pPr>
      <w:r w:rsidRPr="00A3104E">
        <w:rPr>
          <w:rFonts w:ascii="Arial Narrow" w:eastAsia="Times New Roman" w:hAnsi="Arial Narrow"/>
          <w:iCs/>
          <w:sz w:val="24"/>
          <w:szCs w:val="24"/>
          <w:lang w:eastAsia="ro-RO"/>
        </w:rPr>
        <w:t>Alegerea alternativei celei mai bune a avut în vedere aspectele privind marimea efectului, durata efectului, reversibilitatea efectului, viabilitatea si eficienţa masurilor de ameliorare a efectelor.</w:t>
      </w:r>
      <w:r w:rsidRPr="00A3104E">
        <w:rPr>
          <w:rFonts w:ascii="Arial Narrow" w:eastAsia="Times New Roman" w:hAnsi="Arial Narrow"/>
          <w:sz w:val="19"/>
          <w:szCs w:val="19"/>
          <w:lang w:val="it-IT"/>
        </w:rPr>
        <w:t xml:space="preserve"> </w:t>
      </w:r>
      <w:r w:rsidRPr="00A3104E">
        <w:rPr>
          <w:rFonts w:ascii="Arial Narrow" w:eastAsia="Times New Roman" w:hAnsi="Arial Narrow"/>
          <w:sz w:val="24"/>
          <w:szCs w:val="24"/>
          <w:lang w:val="it-IT"/>
        </w:rPr>
        <w:t>Scala de apreciere este de la 1 la 10, nota 1 semnifică efect negativ maxim, iar nota 10 reprezentand efect zero asupra factorului de mediu</w:t>
      </w:r>
    </w:p>
    <w:p w14:paraId="70A6E223" w14:textId="77777777" w:rsidR="009A413B" w:rsidRPr="00A3104E" w:rsidRDefault="009A413B" w:rsidP="00A3104E">
      <w:pPr>
        <w:autoSpaceDE w:val="0"/>
        <w:autoSpaceDN w:val="0"/>
        <w:adjustRightInd w:val="0"/>
        <w:spacing w:after="0" w:line="240" w:lineRule="auto"/>
        <w:ind w:firstLine="539"/>
        <w:jc w:val="both"/>
        <w:rPr>
          <w:rFonts w:ascii="Arial Narrow" w:eastAsia="Times New Roman" w:hAnsi="Arial Narrow"/>
          <w:iCs/>
          <w:color w:val="FF0000"/>
          <w:sz w:val="12"/>
          <w:szCs w:val="12"/>
          <w:lang w:eastAsia="ro-RO"/>
        </w:rPr>
      </w:pPr>
    </w:p>
    <w:p w14:paraId="4D3E4A88" w14:textId="77777777" w:rsidR="009A413B" w:rsidRPr="00A3104E" w:rsidRDefault="009A413B" w:rsidP="00A3104E">
      <w:pPr>
        <w:autoSpaceDE w:val="0"/>
        <w:autoSpaceDN w:val="0"/>
        <w:adjustRightInd w:val="0"/>
        <w:spacing w:after="0" w:line="240" w:lineRule="auto"/>
        <w:ind w:firstLine="539"/>
        <w:jc w:val="center"/>
        <w:rPr>
          <w:rFonts w:ascii="Arial Narrow" w:eastAsia="Times New Roman" w:hAnsi="Arial Narrow"/>
          <w:i/>
          <w:iCs/>
          <w:sz w:val="24"/>
          <w:szCs w:val="24"/>
          <w:lang w:eastAsia="ro-RO"/>
        </w:rPr>
      </w:pPr>
      <w:r w:rsidRPr="00A3104E">
        <w:rPr>
          <w:rFonts w:ascii="Arial Narrow" w:eastAsia="Times New Roman" w:hAnsi="Arial Narrow"/>
          <w:i/>
          <w:iCs/>
          <w:sz w:val="24"/>
          <w:szCs w:val="24"/>
          <w:lang w:eastAsia="ro-RO"/>
        </w:rPr>
        <w:t>Grilă de punctaj pentru selectarea variantei optime de realizare a proiectului propus</w:t>
      </w:r>
    </w:p>
    <w:p w14:paraId="69BE19F2" w14:textId="77777777" w:rsidR="009A413B" w:rsidRPr="00A3104E" w:rsidRDefault="009A413B" w:rsidP="00A3104E">
      <w:pPr>
        <w:autoSpaceDE w:val="0"/>
        <w:autoSpaceDN w:val="0"/>
        <w:adjustRightInd w:val="0"/>
        <w:spacing w:after="0" w:line="240" w:lineRule="auto"/>
        <w:ind w:left="7080" w:firstLine="708"/>
        <w:jc w:val="center"/>
        <w:rPr>
          <w:rFonts w:ascii="Arial Narrow" w:eastAsia="Times New Roman" w:hAnsi="Arial Narrow"/>
          <w:iCs/>
          <w:sz w:val="20"/>
          <w:szCs w:val="20"/>
          <w:lang w:eastAsia="ro-RO"/>
        </w:rPr>
      </w:pPr>
      <w:r w:rsidRPr="00A3104E">
        <w:rPr>
          <w:rFonts w:ascii="Arial Narrow" w:eastAsia="Times New Roman" w:hAnsi="Arial Narrow"/>
          <w:iCs/>
          <w:sz w:val="20"/>
          <w:szCs w:val="20"/>
          <w:lang w:eastAsia="ro-RO"/>
        </w:rPr>
        <w:t>Tabel nr. 3.1.</w:t>
      </w:r>
    </w:p>
    <w:tbl>
      <w:tblPr>
        <w:tblW w:w="0" w:type="auto"/>
        <w:tblInd w:w="288" w:type="dxa"/>
        <w:tblLook w:val="01E0" w:firstRow="1" w:lastRow="1" w:firstColumn="1" w:lastColumn="1" w:noHBand="0" w:noVBand="0"/>
      </w:tblPr>
      <w:tblGrid>
        <w:gridCol w:w="667"/>
        <w:gridCol w:w="2727"/>
        <w:gridCol w:w="1056"/>
        <w:gridCol w:w="958"/>
        <w:gridCol w:w="958"/>
        <w:gridCol w:w="1381"/>
        <w:gridCol w:w="982"/>
      </w:tblGrid>
      <w:tr w:rsidR="00A3104E" w:rsidRPr="00A3104E" w14:paraId="0682B19C"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3CF65140" w14:textId="77777777" w:rsidR="009A413B" w:rsidRPr="00A3104E" w:rsidRDefault="009A413B" w:rsidP="00794C9A">
            <w:pPr>
              <w:spacing w:after="0"/>
              <w:jc w:val="both"/>
              <w:rPr>
                <w:rFonts w:ascii="Arial Narrow" w:hAnsi="Arial Narrow"/>
                <w:b/>
                <w:bCs/>
                <w:iCs/>
              </w:rPr>
            </w:pPr>
            <w:r w:rsidRPr="00A3104E">
              <w:rPr>
                <w:rFonts w:ascii="Arial Narrow" w:hAnsi="Arial Narrow"/>
                <w:b/>
                <w:bCs/>
                <w:lang w:val="en-US"/>
              </w:rPr>
              <w:t>Nr crt</w:t>
            </w:r>
          </w:p>
        </w:tc>
        <w:tc>
          <w:tcPr>
            <w:tcW w:w="3132" w:type="dxa"/>
            <w:tcBorders>
              <w:top w:val="single" w:sz="4" w:space="0" w:color="auto"/>
              <w:left w:val="single" w:sz="4" w:space="0" w:color="auto"/>
              <w:bottom w:val="single" w:sz="4" w:space="0" w:color="auto"/>
              <w:right w:val="single" w:sz="4" w:space="0" w:color="auto"/>
            </w:tcBorders>
            <w:hideMark/>
          </w:tcPr>
          <w:p w14:paraId="5097D326" w14:textId="77777777" w:rsidR="009A413B" w:rsidRPr="00A3104E" w:rsidRDefault="009A413B" w:rsidP="00794C9A">
            <w:pPr>
              <w:spacing w:after="0"/>
              <w:jc w:val="both"/>
              <w:rPr>
                <w:rFonts w:ascii="Arial Narrow" w:hAnsi="Arial Narrow"/>
                <w:b/>
                <w:bCs/>
                <w:iCs/>
              </w:rPr>
            </w:pPr>
            <w:r w:rsidRPr="00A3104E">
              <w:rPr>
                <w:rFonts w:ascii="Arial Narrow" w:hAnsi="Arial Narrow"/>
                <w:b/>
                <w:bCs/>
                <w:lang w:val="en-US"/>
              </w:rPr>
              <w:t>Factor de mediu</w:t>
            </w:r>
          </w:p>
        </w:tc>
        <w:tc>
          <w:tcPr>
            <w:tcW w:w="1080" w:type="dxa"/>
            <w:tcBorders>
              <w:top w:val="single" w:sz="4" w:space="0" w:color="auto"/>
              <w:left w:val="single" w:sz="4" w:space="0" w:color="auto"/>
              <w:bottom w:val="single" w:sz="4" w:space="0" w:color="auto"/>
              <w:right w:val="single" w:sz="4" w:space="0" w:color="auto"/>
            </w:tcBorders>
            <w:hideMark/>
          </w:tcPr>
          <w:p w14:paraId="6B8C3CE8" w14:textId="77777777" w:rsidR="009A413B" w:rsidRPr="00A3104E" w:rsidRDefault="009A413B" w:rsidP="00794C9A">
            <w:pPr>
              <w:spacing w:after="0"/>
              <w:rPr>
                <w:rFonts w:ascii="Arial Narrow" w:hAnsi="Arial Narrow"/>
                <w:b/>
                <w:bCs/>
                <w:lang w:val="en-US"/>
              </w:rPr>
            </w:pPr>
            <w:r w:rsidRPr="00A3104E">
              <w:rPr>
                <w:rFonts w:ascii="Arial Narrow" w:hAnsi="Arial Narrow"/>
                <w:b/>
                <w:bCs/>
                <w:lang w:val="en-US"/>
              </w:rPr>
              <w:t>Marimea</w:t>
            </w:r>
          </w:p>
          <w:p w14:paraId="7E0983E4" w14:textId="77777777" w:rsidR="009A413B" w:rsidRPr="00A3104E" w:rsidRDefault="009A413B" w:rsidP="00794C9A">
            <w:pPr>
              <w:spacing w:after="0"/>
              <w:jc w:val="both"/>
              <w:rPr>
                <w:rFonts w:ascii="Arial Narrow" w:hAnsi="Arial Narrow"/>
                <w:b/>
                <w:bCs/>
                <w:iCs/>
              </w:rPr>
            </w:pPr>
            <w:r w:rsidRPr="00A3104E">
              <w:rPr>
                <w:rFonts w:ascii="Arial Narrow" w:hAnsi="Arial Narrow"/>
                <w:b/>
                <w:bCs/>
                <w:lang w:val="en-US"/>
              </w:rPr>
              <w:t>efectului</w:t>
            </w:r>
          </w:p>
        </w:tc>
        <w:tc>
          <w:tcPr>
            <w:tcW w:w="958" w:type="dxa"/>
            <w:tcBorders>
              <w:top w:val="single" w:sz="4" w:space="0" w:color="auto"/>
              <w:left w:val="single" w:sz="4" w:space="0" w:color="auto"/>
              <w:bottom w:val="single" w:sz="4" w:space="0" w:color="auto"/>
              <w:right w:val="single" w:sz="4" w:space="0" w:color="auto"/>
            </w:tcBorders>
            <w:hideMark/>
          </w:tcPr>
          <w:p w14:paraId="4E15CC85" w14:textId="77777777" w:rsidR="009A413B" w:rsidRPr="00A3104E" w:rsidRDefault="009A413B" w:rsidP="00794C9A">
            <w:pPr>
              <w:spacing w:after="0"/>
              <w:rPr>
                <w:rFonts w:ascii="Arial Narrow" w:hAnsi="Arial Narrow"/>
                <w:b/>
                <w:bCs/>
                <w:lang w:val="en-US"/>
              </w:rPr>
            </w:pPr>
            <w:r w:rsidRPr="00A3104E">
              <w:rPr>
                <w:rFonts w:ascii="Arial Narrow" w:hAnsi="Arial Narrow"/>
                <w:b/>
                <w:bCs/>
                <w:lang w:val="en-US"/>
              </w:rPr>
              <w:t>Durata</w:t>
            </w:r>
          </w:p>
          <w:p w14:paraId="3553EC8C" w14:textId="77777777" w:rsidR="009A413B" w:rsidRPr="00A3104E" w:rsidRDefault="009A413B" w:rsidP="00794C9A">
            <w:pPr>
              <w:spacing w:after="0"/>
              <w:jc w:val="both"/>
              <w:rPr>
                <w:rFonts w:ascii="Arial Narrow" w:hAnsi="Arial Narrow"/>
                <w:b/>
                <w:bCs/>
                <w:iCs/>
              </w:rPr>
            </w:pPr>
            <w:r w:rsidRPr="00A3104E">
              <w:rPr>
                <w:rFonts w:ascii="Arial Narrow" w:hAnsi="Arial Narrow"/>
                <w:b/>
                <w:bCs/>
                <w:lang w:val="en-US"/>
              </w:rPr>
              <w:t>efectului</w:t>
            </w:r>
          </w:p>
        </w:tc>
        <w:tc>
          <w:tcPr>
            <w:tcW w:w="958" w:type="dxa"/>
            <w:tcBorders>
              <w:top w:val="single" w:sz="4" w:space="0" w:color="auto"/>
              <w:left w:val="single" w:sz="4" w:space="0" w:color="auto"/>
              <w:bottom w:val="single" w:sz="4" w:space="0" w:color="auto"/>
              <w:right w:val="single" w:sz="4" w:space="0" w:color="auto"/>
            </w:tcBorders>
            <w:hideMark/>
          </w:tcPr>
          <w:p w14:paraId="6FA695B7" w14:textId="77777777" w:rsidR="009A413B" w:rsidRPr="00A3104E" w:rsidRDefault="009A413B" w:rsidP="00794C9A">
            <w:pPr>
              <w:spacing w:after="0"/>
              <w:rPr>
                <w:rFonts w:ascii="Arial Narrow" w:hAnsi="Arial Narrow"/>
                <w:b/>
                <w:bCs/>
                <w:lang w:val="en-US"/>
              </w:rPr>
            </w:pPr>
            <w:r w:rsidRPr="00A3104E">
              <w:rPr>
                <w:rFonts w:ascii="Arial Narrow" w:hAnsi="Arial Narrow"/>
                <w:b/>
                <w:bCs/>
                <w:lang w:val="en-US"/>
              </w:rPr>
              <w:t>Reversi-bilitatea</w:t>
            </w:r>
          </w:p>
          <w:p w14:paraId="64CA8C08" w14:textId="77777777" w:rsidR="009A413B" w:rsidRPr="00A3104E" w:rsidRDefault="009A413B" w:rsidP="00794C9A">
            <w:pPr>
              <w:spacing w:after="0"/>
              <w:jc w:val="both"/>
              <w:rPr>
                <w:rFonts w:ascii="Arial Narrow" w:hAnsi="Arial Narrow"/>
                <w:b/>
                <w:bCs/>
                <w:iCs/>
              </w:rPr>
            </w:pPr>
            <w:r w:rsidRPr="00A3104E">
              <w:rPr>
                <w:rFonts w:ascii="Arial Narrow" w:hAnsi="Arial Narrow"/>
                <w:b/>
                <w:bCs/>
                <w:lang w:val="en-US"/>
              </w:rPr>
              <w:t>efectului</w:t>
            </w:r>
          </w:p>
        </w:tc>
        <w:tc>
          <w:tcPr>
            <w:tcW w:w="1432" w:type="dxa"/>
            <w:tcBorders>
              <w:top w:val="single" w:sz="4" w:space="0" w:color="auto"/>
              <w:left w:val="single" w:sz="4" w:space="0" w:color="auto"/>
              <w:bottom w:val="single" w:sz="4" w:space="0" w:color="auto"/>
              <w:right w:val="single" w:sz="4" w:space="0" w:color="auto"/>
            </w:tcBorders>
            <w:hideMark/>
          </w:tcPr>
          <w:p w14:paraId="496B072A" w14:textId="77777777" w:rsidR="009A413B" w:rsidRPr="00A3104E" w:rsidRDefault="009A413B" w:rsidP="00794C9A">
            <w:pPr>
              <w:spacing w:after="0"/>
              <w:rPr>
                <w:rFonts w:ascii="Arial Narrow" w:hAnsi="Arial Narrow"/>
                <w:b/>
                <w:bCs/>
                <w:lang w:val="it-IT"/>
              </w:rPr>
            </w:pPr>
            <w:r w:rsidRPr="00A3104E">
              <w:rPr>
                <w:rFonts w:ascii="Arial Narrow" w:hAnsi="Arial Narrow"/>
                <w:b/>
                <w:bCs/>
                <w:lang w:val="it-IT"/>
              </w:rPr>
              <w:t>Viabilitatea</w:t>
            </w:r>
          </w:p>
          <w:p w14:paraId="29FEC48E" w14:textId="77777777" w:rsidR="009A413B" w:rsidRPr="00A3104E" w:rsidRDefault="009A413B" w:rsidP="00794C9A">
            <w:pPr>
              <w:spacing w:after="0"/>
              <w:rPr>
                <w:rFonts w:ascii="Arial Narrow" w:hAnsi="Arial Narrow"/>
                <w:b/>
                <w:bCs/>
                <w:lang w:val="it-IT"/>
              </w:rPr>
            </w:pPr>
            <w:r w:rsidRPr="00A3104E">
              <w:rPr>
                <w:rFonts w:ascii="Arial Narrow" w:hAnsi="Arial Narrow"/>
                <w:b/>
                <w:bCs/>
                <w:lang w:val="it-IT"/>
              </w:rPr>
              <w:t>si eficienta</w:t>
            </w:r>
          </w:p>
          <w:p w14:paraId="2DC73D73" w14:textId="77777777" w:rsidR="009A413B" w:rsidRPr="00A3104E" w:rsidRDefault="009A413B" w:rsidP="00794C9A">
            <w:pPr>
              <w:spacing w:after="0"/>
              <w:rPr>
                <w:rFonts w:ascii="Arial Narrow" w:hAnsi="Arial Narrow"/>
                <w:b/>
                <w:bCs/>
                <w:lang w:val="it-IT"/>
              </w:rPr>
            </w:pPr>
            <w:r w:rsidRPr="00A3104E">
              <w:rPr>
                <w:rFonts w:ascii="Arial Narrow" w:hAnsi="Arial Narrow"/>
                <w:b/>
                <w:bCs/>
                <w:lang w:val="it-IT"/>
              </w:rPr>
              <w:t>masurilor de</w:t>
            </w:r>
          </w:p>
          <w:p w14:paraId="4F8D31A7" w14:textId="77777777" w:rsidR="009A413B" w:rsidRPr="00A3104E" w:rsidRDefault="009A413B" w:rsidP="00794C9A">
            <w:pPr>
              <w:spacing w:after="0"/>
              <w:jc w:val="both"/>
              <w:rPr>
                <w:rFonts w:ascii="Arial Narrow" w:hAnsi="Arial Narrow"/>
                <w:b/>
                <w:bCs/>
                <w:iCs/>
              </w:rPr>
            </w:pPr>
            <w:r w:rsidRPr="00A3104E">
              <w:rPr>
                <w:rFonts w:ascii="Arial Narrow" w:hAnsi="Arial Narrow"/>
                <w:b/>
                <w:bCs/>
                <w:lang w:val="it-IT"/>
              </w:rPr>
              <w:t>ameliorare</w:t>
            </w:r>
          </w:p>
        </w:tc>
        <w:tc>
          <w:tcPr>
            <w:tcW w:w="1012" w:type="dxa"/>
            <w:tcBorders>
              <w:top w:val="single" w:sz="4" w:space="0" w:color="auto"/>
              <w:left w:val="single" w:sz="4" w:space="0" w:color="auto"/>
              <w:bottom w:val="single" w:sz="4" w:space="0" w:color="auto"/>
              <w:right w:val="single" w:sz="4" w:space="0" w:color="auto"/>
            </w:tcBorders>
            <w:hideMark/>
          </w:tcPr>
          <w:p w14:paraId="76B6BB71" w14:textId="77777777" w:rsidR="009A413B" w:rsidRPr="00A3104E" w:rsidRDefault="009A413B" w:rsidP="00794C9A">
            <w:pPr>
              <w:spacing w:after="0"/>
              <w:rPr>
                <w:rFonts w:ascii="Arial Narrow" w:hAnsi="Arial Narrow"/>
                <w:b/>
                <w:bCs/>
                <w:lang w:val="en-US"/>
              </w:rPr>
            </w:pPr>
            <w:r w:rsidRPr="00A3104E">
              <w:rPr>
                <w:rFonts w:ascii="Arial Narrow" w:hAnsi="Arial Narrow"/>
                <w:b/>
                <w:bCs/>
                <w:lang w:val="en-US"/>
              </w:rPr>
              <w:t>Total</w:t>
            </w:r>
          </w:p>
          <w:p w14:paraId="5B41CDD8" w14:textId="77777777" w:rsidR="009A413B" w:rsidRPr="00A3104E" w:rsidRDefault="009A413B" w:rsidP="00794C9A">
            <w:pPr>
              <w:spacing w:after="0"/>
              <w:jc w:val="both"/>
              <w:rPr>
                <w:rFonts w:ascii="Arial Narrow" w:hAnsi="Arial Narrow"/>
                <w:b/>
                <w:bCs/>
                <w:iCs/>
              </w:rPr>
            </w:pPr>
            <w:r w:rsidRPr="00A3104E">
              <w:rPr>
                <w:rFonts w:ascii="Arial Narrow" w:hAnsi="Arial Narrow"/>
                <w:b/>
                <w:bCs/>
                <w:lang w:val="en-US"/>
              </w:rPr>
              <w:t>punctaj</w:t>
            </w:r>
          </w:p>
        </w:tc>
      </w:tr>
      <w:tr w:rsidR="00A3104E" w:rsidRPr="00A3104E" w14:paraId="7D63BE76" w14:textId="77777777" w:rsidTr="009A413B">
        <w:tc>
          <w:tcPr>
            <w:tcW w:w="9292" w:type="dxa"/>
            <w:gridSpan w:val="7"/>
            <w:tcBorders>
              <w:top w:val="single" w:sz="4" w:space="0" w:color="auto"/>
              <w:left w:val="single" w:sz="4" w:space="0" w:color="auto"/>
              <w:bottom w:val="single" w:sz="4" w:space="0" w:color="auto"/>
              <w:right w:val="single" w:sz="4" w:space="0" w:color="auto"/>
            </w:tcBorders>
            <w:hideMark/>
          </w:tcPr>
          <w:p w14:paraId="5EE474DA" w14:textId="77777777" w:rsidR="009A413B" w:rsidRPr="00A3104E" w:rsidRDefault="009A413B" w:rsidP="00794C9A">
            <w:pPr>
              <w:spacing w:after="0"/>
              <w:jc w:val="center"/>
              <w:rPr>
                <w:rFonts w:ascii="Arial Narrow" w:hAnsi="Arial Narrow"/>
                <w:b/>
                <w:bCs/>
                <w:iCs/>
              </w:rPr>
            </w:pPr>
            <w:r w:rsidRPr="00A3104E">
              <w:rPr>
                <w:rFonts w:ascii="Arial Narrow" w:hAnsi="Arial Narrow"/>
                <w:b/>
                <w:bCs/>
                <w:iCs/>
              </w:rPr>
              <w:t xml:space="preserve">        VARIANTA 1 (V.1.) – Hale cu pardoseală parţial perforată, bazine exterioare supraterane metalice</w:t>
            </w:r>
          </w:p>
        </w:tc>
      </w:tr>
      <w:tr w:rsidR="00A3104E" w:rsidRPr="00A3104E" w14:paraId="29EE1210"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768EAAF3"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1</w:t>
            </w:r>
          </w:p>
        </w:tc>
        <w:tc>
          <w:tcPr>
            <w:tcW w:w="3132" w:type="dxa"/>
            <w:tcBorders>
              <w:top w:val="single" w:sz="4" w:space="0" w:color="auto"/>
              <w:left w:val="single" w:sz="4" w:space="0" w:color="auto"/>
              <w:bottom w:val="single" w:sz="4" w:space="0" w:color="auto"/>
              <w:right w:val="single" w:sz="4" w:space="0" w:color="auto"/>
            </w:tcBorders>
            <w:hideMark/>
          </w:tcPr>
          <w:p w14:paraId="5A4136AB" w14:textId="77777777" w:rsidR="009A413B" w:rsidRPr="00A3104E" w:rsidRDefault="009A413B" w:rsidP="00794C9A">
            <w:pPr>
              <w:spacing w:after="0"/>
              <w:jc w:val="both"/>
              <w:rPr>
                <w:rFonts w:ascii="Arial Narrow" w:hAnsi="Arial Narrow"/>
                <w:bCs/>
                <w:iCs/>
              </w:rPr>
            </w:pPr>
            <w:r w:rsidRPr="00A3104E">
              <w:rPr>
                <w:rFonts w:ascii="Arial Narrow" w:hAnsi="Arial Narrow"/>
                <w:lang w:val="en-US"/>
              </w:rPr>
              <w:t>Apa</w:t>
            </w:r>
          </w:p>
        </w:tc>
        <w:tc>
          <w:tcPr>
            <w:tcW w:w="1080" w:type="dxa"/>
            <w:tcBorders>
              <w:top w:val="single" w:sz="4" w:space="0" w:color="auto"/>
              <w:left w:val="single" w:sz="4" w:space="0" w:color="auto"/>
              <w:bottom w:val="single" w:sz="4" w:space="0" w:color="auto"/>
              <w:right w:val="single" w:sz="4" w:space="0" w:color="auto"/>
            </w:tcBorders>
            <w:hideMark/>
          </w:tcPr>
          <w:p w14:paraId="12DB2AD8"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9</w:t>
            </w:r>
          </w:p>
        </w:tc>
        <w:tc>
          <w:tcPr>
            <w:tcW w:w="958" w:type="dxa"/>
            <w:tcBorders>
              <w:top w:val="single" w:sz="4" w:space="0" w:color="auto"/>
              <w:left w:val="single" w:sz="4" w:space="0" w:color="auto"/>
              <w:bottom w:val="single" w:sz="4" w:space="0" w:color="auto"/>
              <w:right w:val="single" w:sz="4" w:space="0" w:color="auto"/>
            </w:tcBorders>
            <w:hideMark/>
          </w:tcPr>
          <w:p w14:paraId="7D076972"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9</w:t>
            </w:r>
          </w:p>
        </w:tc>
        <w:tc>
          <w:tcPr>
            <w:tcW w:w="958" w:type="dxa"/>
            <w:tcBorders>
              <w:top w:val="single" w:sz="4" w:space="0" w:color="auto"/>
              <w:left w:val="single" w:sz="4" w:space="0" w:color="auto"/>
              <w:bottom w:val="single" w:sz="4" w:space="0" w:color="auto"/>
              <w:right w:val="single" w:sz="4" w:space="0" w:color="auto"/>
            </w:tcBorders>
            <w:hideMark/>
          </w:tcPr>
          <w:p w14:paraId="20653779"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1432" w:type="dxa"/>
            <w:tcBorders>
              <w:top w:val="single" w:sz="4" w:space="0" w:color="auto"/>
              <w:left w:val="single" w:sz="4" w:space="0" w:color="auto"/>
              <w:bottom w:val="single" w:sz="4" w:space="0" w:color="auto"/>
              <w:right w:val="single" w:sz="4" w:space="0" w:color="auto"/>
            </w:tcBorders>
            <w:hideMark/>
          </w:tcPr>
          <w:p w14:paraId="660DD693"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9</w:t>
            </w:r>
          </w:p>
        </w:tc>
        <w:tc>
          <w:tcPr>
            <w:tcW w:w="1012" w:type="dxa"/>
            <w:tcBorders>
              <w:top w:val="single" w:sz="4" w:space="0" w:color="auto"/>
              <w:left w:val="single" w:sz="4" w:space="0" w:color="auto"/>
              <w:bottom w:val="single" w:sz="4" w:space="0" w:color="auto"/>
              <w:right w:val="single" w:sz="4" w:space="0" w:color="auto"/>
            </w:tcBorders>
            <w:hideMark/>
          </w:tcPr>
          <w:p w14:paraId="3BEDB964"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37</w:t>
            </w:r>
          </w:p>
        </w:tc>
      </w:tr>
      <w:tr w:rsidR="00A3104E" w:rsidRPr="00A3104E" w14:paraId="7E81A7DD"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2D37B665"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2</w:t>
            </w:r>
          </w:p>
        </w:tc>
        <w:tc>
          <w:tcPr>
            <w:tcW w:w="3132" w:type="dxa"/>
            <w:tcBorders>
              <w:top w:val="single" w:sz="4" w:space="0" w:color="auto"/>
              <w:left w:val="single" w:sz="4" w:space="0" w:color="auto"/>
              <w:bottom w:val="single" w:sz="4" w:space="0" w:color="auto"/>
              <w:right w:val="single" w:sz="4" w:space="0" w:color="auto"/>
            </w:tcBorders>
            <w:hideMark/>
          </w:tcPr>
          <w:p w14:paraId="4D5D1E93"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Sol/subsol</w:t>
            </w:r>
          </w:p>
        </w:tc>
        <w:tc>
          <w:tcPr>
            <w:tcW w:w="1080" w:type="dxa"/>
            <w:tcBorders>
              <w:top w:val="single" w:sz="4" w:space="0" w:color="auto"/>
              <w:left w:val="single" w:sz="4" w:space="0" w:color="auto"/>
              <w:bottom w:val="single" w:sz="4" w:space="0" w:color="auto"/>
              <w:right w:val="single" w:sz="4" w:space="0" w:color="auto"/>
            </w:tcBorders>
            <w:hideMark/>
          </w:tcPr>
          <w:p w14:paraId="086ADE19"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2</w:t>
            </w:r>
          </w:p>
        </w:tc>
        <w:tc>
          <w:tcPr>
            <w:tcW w:w="958" w:type="dxa"/>
            <w:tcBorders>
              <w:top w:val="single" w:sz="4" w:space="0" w:color="auto"/>
              <w:left w:val="single" w:sz="4" w:space="0" w:color="auto"/>
              <w:bottom w:val="single" w:sz="4" w:space="0" w:color="auto"/>
              <w:right w:val="single" w:sz="4" w:space="0" w:color="auto"/>
            </w:tcBorders>
            <w:hideMark/>
          </w:tcPr>
          <w:p w14:paraId="06D71FC1"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4</w:t>
            </w:r>
          </w:p>
        </w:tc>
        <w:tc>
          <w:tcPr>
            <w:tcW w:w="958" w:type="dxa"/>
            <w:tcBorders>
              <w:top w:val="single" w:sz="4" w:space="0" w:color="auto"/>
              <w:left w:val="single" w:sz="4" w:space="0" w:color="auto"/>
              <w:bottom w:val="single" w:sz="4" w:space="0" w:color="auto"/>
              <w:right w:val="single" w:sz="4" w:space="0" w:color="auto"/>
            </w:tcBorders>
            <w:hideMark/>
          </w:tcPr>
          <w:p w14:paraId="05E9EB36"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4</w:t>
            </w:r>
          </w:p>
        </w:tc>
        <w:tc>
          <w:tcPr>
            <w:tcW w:w="1432" w:type="dxa"/>
            <w:tcBorders>
              <w:top w:val="single" w:sz="4" w:space="0" w:color="auto"/>
              <w:left w:val="single" w:sz="4" w:space="0" w:color="auto"/>
              <w:bottom w:val="single" w:sz="4" w:space="0" w:color="auto"/>
              <w:right w:val="single" w:sz="4" w:space="0" w:color="auto"/>
            </w:tcBorders>
            <w:hideMark/>
          </w:tcPr>
          <w:p w14:paraId="79F11DA7"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1012" w:type="dxa"/>
            <w:tcBorders>
              <w:top w:val="single" w:sz="4" w:space="0" w:color="auto"/>
              <w:left w:val="single" w:sz="4" w:space="0" w:color="auto"/>
              <w:bottom w:val="single" w:sz="4" w:space="0" w:color="auto"/>
              <w:right w:val="single" w:sz="4" w:space="0" w:color="auto"/>
            </w:tcBorders>
            <w:hideMark/>
          </w:tcPr>
          <w:p w14:paraId="320B81DC"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18</w:t>
            </w:r>
          </w:p>
        </w:tc>
      </w:tr>
      <w:tr w:rsidR="00A3104E" w:rsidRPr="00A3104E" w14:paraId="09E1CEB6"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4F11CC69"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3</w:t>
            </w:r>
          </w:p>
        </w:tc>
        <w:tc>
          <w:tcPr>
            <w:tcW w:w="3132" w:type="dxa"/>
            <w:tcBorders>
              <w:top w:val="single" w:sz="4" w:space="0" w:color="auto"/>
              <w:left w:val="single" w:sz="4" w:space="0" w:color="auto"/>
              <w:bottom w:val="single" w:sz="4" w:space="0" w:color="auto"/>
              <w:right w:val="single" w:sz="4" w:space="0" w:color="auto"/>
            </w:tcBorders>
            <w:hideMark/>
          </w:tcPr>
          <w:p w14:paraId="78DBAD2F"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Aer</w:t>
            </w:r>
          </w:p>
        </w:tc>
        <w:tc>
          <w:tcPr>
            <w:tcW w:w="1080" w:type="dxa"/>
            <w:tcBorders>
              <w:top w:val="single" w:sz="4" w:space="0" w:color="auto"/>
              <w:left w:val="single" w:sz="4" w:space="0" w:color="auto"/>
              <w:bottom w:val="single" w:sz="4" w:space="0" w:color="auto"/>
              <w:right w:val="single" w:sz="4" w:space="0" w:color="auto"/>
            </w:tcBorders>
            <w:hideMark/>
          </w:tcPr>
          <w:p w14:paraId="1E8FEA7F"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5</w:t>
            </w:r>
          </w:p>
        </w:tc>
        <w:tc>
          <w:tcPr>
            <w:tcW w:w="958" w:type="dxa"/>
            <w:tcBorders>
              <w:top w:val="single" w:sz="4" w:space="0" w:color="auto"/>
              <w:left w:val="single" w:sz="4" w:space="0" w:color="auto"/>
              <w:bottom w:val="single" w:sz="4" w:space="0" w:color="auto"/>
              <w:right w:val="single" w:sz="4" w:space="0" w:color="auto"/>
            </w:tcBorders>
            <w:hideMark/>
          </w:tcPr>
          <w:p w14:paraId="1223DEE2"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4</w:t>
            </w:r>
          </w:p>
        </w:tc>
        <w:tc>
          <w:tcPr>
            <w:tcW w:w="958" w:type="dxa"/>
            <w:tcBorders>
              <w:top w:val="single" w:sz="4" w:space="0" w:color="auto"/>
              <w:left w:val="single" w:sz="4" w:space="0" w:color="auto"/>
              <w:bottom w:val="single" w:sz="4" w:space="0" w:color="auto"/>
              <w:right w:val="single" w:sz="4" w:space="0" w:color="auto"/>
            </w:tcBorders>
            <w:hideMark/>
          </w:tcPr>
          <w:p w14:paraId="052A484A"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5</w:t>
            </w:r>
          </w:p>
        </w:tc>
        <w:tc>
          <w:tcPr>
            <w:tcW w:w="1432" w:type="dxa"/>
            <w:tcBorders>
              <w:top w:val="single" w:sz="4" w:space="0" w:color="auto"/>
              <w:left w:val="single" w:sz="4" w:space="0" w:color="auto"/>
              <w:bottom w:val="single" w:sz="4" w:space="0" w:color="auto"/>
              <w:right w:val="single" w:sz="4" w:space="0" w:color="auto"/>
            </w:tcBorders>
            <w:hideMark/>
          </w:tcPr>
          <w:p w14:paraId="4223FD99"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7</w:t>
            </w:r>
          </w:p>
        </w:tc>
        <w:tc>
          <w:tcPr>
            <w:tcW w:w="1012" w:type="dxa"/>
            <w:tcBorders>
              <w:top w:val="single" w:sz="4" w:space="0" w:color="auto"/>
              <w:left w:val="single" w:sz="4" w:space="0" w:color="auto"/>
              <w:bottom w:val="single" w:sz="4" w:space="0" w:color="auto"/>
              <w:right w:val="single" w:sz="4" w:space="0" w:color="auto"/>
            </w:tcBorders>
            <w:hideMark/>
          </w:tcPr>
          <w:p w14:paraId="79C4B1B1"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21</w:t>
            </w:r>
          </w:p>
        </w:tc>
      </w:tr>
      <w:tr w:rsidR="00A3104E" w:rsidRPr="00A3104E" w14:paraId="0A34DA6B"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36C3D5E3"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4</w:t>
            </w:r>
          </w:p>
        </w:tc>
        <w:tc>
          <w:tcPr>
            <w:tcW w:w="3132" w:type="dxa"/>
            <w:tcBorders>
              <w:top w:val="single" w:sz="4" w:space="0" w:color="auto"/>
              <w:left w:val="single" w:sz="4" w:space="0" w:color="auto"/>
              <w:bottom w:val="single" w:sz="4" w:space="0" w:color="auto"/>
              <w:right w:val="single" w:sz="4" w:space="0" w:color="auto"/>
            </w:tcBorders>
            <w:hideMark/>
          </w:tcPr>
          <w:p w14:paraId="11F14108"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Flora şi fauna</w:t>
            </w:r>
          </w:p>
        </w:tc>
        <w:tc>
          <w:tcPr>
            <w:tcW w:w="1080" w:type="dxa"/>
            <w:tcBorders>
              <w:top w:val="single" w:sz="4" w:space="0" w:color="auto"/>
              <w:left w:val="single" w:sz="4" w:space="0" w:color="auto"/>
              <w:bottom w:val="single" w:sz="4" w:space="0" w:color="auto"/>
              <w:right w:val="single" w:sz="4" w:space="0" w:color="auto"/>
            </w:tcBorders>
            <w:hideMark/>
          </w:tcPr>
          <w:p w14:paraId="6F588208"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6</w:t>
            </w:r>
          </w:p>
        </w:tc>
        <w:tc>
          <w:tcPr>
            <w:tcW w:w="958" w:type="dxa"/>
            <w:tcBorders>
              <w:top w:val="single" w:sz="4" w:space="0" w:color="auto"/>
              <w:left w:val="single" w:sz="4" w:space="0" w:color="auto"/>
              <w:bottom w:val="single" w:sz="4" w:space="0" w:color="auto"/>
              <w:right w:val="single" w:sz="4" w:space="0" w:color="auto"/>
            </w:tcBorders>
            <w:hideMark/>
          </w:tcPr>
          <w:p w14:paraId="31815A9A"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7</w:t>
            </w:r>
          </w:p>
        </w:tc>
        <w:tc>
          <w:tcPr>
            <w:tcW w:w="958" w:type="dxa"/>
            <w:tcBorders>
              <w:top w:val="single" w:sz="4" w:space="0" w:color="auto"/>
              <w:left w:val="single" w:sz="4" w:space="0" w:color="auto"/>
              <w:bottom w:val="single" w:sz="4" w:space="0" w:color="auto"/>
              <w:right w:val="single" w:sz="4" w:space="0" w:color="auto"/>
            </w:tcBorders>
            <w:hideMark/>
          </w:tcPr>
          <w:p w14:paraId="4A7D9CC9"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1432" w:type="dxa"/>
            <w:tcBorders>
              <w:top w:val="single" w:sz="4" w:space="0" w:color="auto"/>
              <w:left w:val="single" w:sz="4" w:space="0" w:color="auto"/>
              <w:bottom w:val="single" w:sz="4" w:space="0" w:color="auto"/>
              <w:right w:val="single" w:sz="4" w:space="0" w:color="auto"/>
            </w:tcBorders>
            <w:hideMark/>
          </w:tcPr>
          <w:p w14:paraId="4FF4B8DD"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6</w:t>
            </w:r>
          </w:p>
        </w:tc>
        <w:tc>
          <w:tcPr>
            <w:tcW w:w="1012" w:type="dxa"/>
            <w:tcBorders>
              <w:top w:val="single" w:sz="4" w:space="0" w:color="auto"/>
              <w:left w:val="single" w:sz="4" w:space="0" w:color="auto"/>
              <w:bottom w:val="single" w:sz="4" w:space="0" w:color="auto"/>
              <w:right w:val="single" w:sz="4" w:space="0" w:color="auto"/>
            </w:tcBorders>
            <w:hideMark/>
          </w:tcPr>
          <w:p w14:paraId="7A64DB0F"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27</w:t>
            </w:r>
          </w:p>
        </w:tc>
      </w:tr>
      <w:tr w:rsidR="00A3104E" w:rsidRPr="00A3104E" w14:paraId="69A591C9"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28ABFA0A"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5</w:t>
            </w:r>
          </w:p>
        </w:tc>
        <w:tc>
          <w:tcPr>
            <w:tcW w:w="3132" w:type="dxa"/>
            <w:tcBorders>
              <w:top w:val="single" w:sz="4" w:space="0" w:color="auto"/>
              <w:left w:val="single" w:sz="4" w:space="0" w:color="auto"/>
              <w:bottom w:val="single" w:sz="4" w:space="0" w:color="auto"/>
              <w:right w:val="single" w:sz="4" w:space="0" w:color="auto"/>
            </w:tcBorders>
            <w:hideMark/>
          </w:tcPr>
          <w:p w14:paraId="68A409D4"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Mediul social şi economic</w:t>
            </w:r>
          </w:p>
        </w:tc>
        <w:tc>
          <w:tcPr>
            <w:tcW w:w="1080" w:type="dxa"/>
            <w:tcBorders>
              <w:top w:val="single" w:sz="4" w:space="0" w:color="auto"/>
              <w:left w:val="single" w:sz="4" w:space="0" w:color="auto"/>
              <w:bottom w:val="single" w:sz="4" w:space="0" w:color="auto"/>
              <w:right w:val="single" w:sz="4" w:space="0" w:color="auto"/>
            </w:tcBorders>
            <w:hideMark/>
          </w:tcPr>
          <w:p w14:paraId="7819ECB1"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958" w:type="dxa"/>
            <w:tcBorders>
              <w:top w:val="single" w:sz="4" w:space="0" w:color="auto"/>
              <w:left w:val="single" w:sz="4" w:space="0" w:color="auto"/>
              <w:bottom w:val="single" w:sz="4" w:space="0" w:color="auto"/>
              <w:right w:val="single" w:sz="4" w:space="0" w:color="auto"/>
            </w:tcBorders>
            <w:hideMark/>
          </w:tcPr>
          <w:p w14:paraId="159A4AF9"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958" w:type="dxa"/>
            <w:tcBorders>
              <w:top w:val="single" w:sz="4" w:space="0" w:color="auto"/>
              <w:left w:val="single" w:sz="4" w:space="0" w:color="auto"/>
              <w:bottom w:val="single" w:sz="4" w:space="0" w:color="auto"/>
              <w:right w:val="single" w:sz="4" w:space="0" w:color="auto"/>
            </w:tcBorders>
            <w:hideMark/>
          </w:tcPr>
          <w:p w14:paraId="5B3AF1EC"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1432" w:type="dxa"/>
            <w:tcBorders>
              <w:top w:val="single" w:sz="4" w:space="0" w:color="auto"/>
              <w:left w:val="single" w:sz="4" w:space="0" w:color="auto"/>
              <w:bottom w:val="single" w:sz="4" w:space="0" w:color="auto"/>
              <w:right w:val="single" w:sz="4" w:space="0" w:color="auto"/>
            </w:tcBorders>
            <w:hideMark/>
          </w:tcPr>
          <w:p w14:paraId="7F5FBECD"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1012" w:type="dxa"/>
            <w:tcBorders>
              <w:top w:val="single" w:sz="4" w:space="0" w:color="auto"/>
              <w:left w:val="single" w:sz="4" w:space="0" w:color="auto"/>
              <w:bottom w:val="single" w:sz="4" w:space="0" w:color="auto"/>
              <w:right w:val="single" w:sz="4" w:space="0" w:color="auto"/>
            </w:tcBorders>
            <w:hideMark/>
          </w:tcPr>
          <w:p w14:paraId="1727B709"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40</w:t>
            </w:r>
          </w:p>
        </w:tc>
      </w:tr>
      <w:tr w:rsidR="00A3104E" w:rsidRPr="00A3104E" w14:paraId="1CB59475"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0FD6AABB"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6</w:t>
            </w:r>
          </w:p>
        </w:tc>
        <w:tc>
          <w:tcPr>
            <w:tcW w:w="3132" w:type="dxa"/>
            <w:tcBorders>
              <w:top w:val="single" w:sz="4" w:space="0" w:color="auto"/>
              <w:left w:val="single" w:sz="4" w:space="0" w:color="auto"/>
              <w:bottom w:val="single" w:sz="4" w:space="0" w:color="auto"/>
              <w:right w:val="single" w:sz="4" w:space="0" w:color="auto"/>
            </w:tcBorders>
            <w:hideMark/>
          </w:tcPr>
          <w:p w14:paraId="39609230"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Sănătatea populaţiei</w:t>
            </w:r>
          </w:p>
        </w:tc>
        <w:tc>
          <w:tcPr>
            <w:tcW w:w="1080" w:type="dxa"/>
            <w:tcBorders>
              <w:top w:val="single" w:sz="4" w:space="0" w:color="auto"/>
              <w:left w:val="single" w:sz="4" w:space="0" w:color="auto"/>
              <w:bottom w:val="single" w:sz="4" w:space="0" w:color="auto"/>
              <w:right w:val="single" w:sz="4" w:space="0" w:color="auto"/>
            </w:tcBorders>
            <w:hideMark/>
          </w:tcPr>
          <w:p w14:paraId="48D51580"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958" w:type="dxa"/>
            <w:tcBorders>
              <w:top w:val="single" w:sz="4" w:space="0" w:color="auto"/>
              <w:left w:val="single" w:sz="4" w:space="0" w:color="auto"/>
              <w:bottom w:val="single" w:sz="4" w:space="0" w:color="auto"/>
              <w:right w:val="single" w:sz="4" w:space="0" w:color="auto"/>
            </w:tcBorders>
            <w:hideMark/>
          </w:tcPr>
          <w:p w14:paraId="31A6B614"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958" w:type="dxa"/>
            <w:tcBorders>
              <w:top w:val="single" w:sz="4" w:space="0" w:color="auto"/>
              <w:left w:val="single" w:sz="4" w:space="0" w:color="auto"/>
              <w:bottom w:val="single" w:sz="4" w:space="0" w:color="auto"/>
              <w:right w:val="single" w:sz="4" w:space="0" w:color="auto"/>
            </w:tcBorders>
            <w:hideMark/>
          </w:tcPr>
          <w:p w14:paraId="63A3EA4A"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1432" w:type="dxa"/>
            <w:tcBorders>
              <w:top w:val="single" w:sz="4" w:space="0" w:color="auto"/>
              <w:left w:val="single" w:sz="4" w:space="0" w:color="auto"/>
              <w:bottom w:val="single" w:sz="4" w:space="0" w:color="auto"/>
              <w:right w:val="single" w:sz="4" w:space="0" w:color="auto"/>
            </w:tcBorders>
            <w:hideMark/>
          </w:tcPr>
          <w:p w14:paraId="22600E99"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1012" w:type="dxa"/>
            <w:tcBorders>
              <w:top w:val="single" w:sz="4" w:space="0" w:color="auto"/>
              <w:left w:val="single" w:sz="4" w:space="0" w:color="auto"/>
              <w:bottom w:val="single" w:sz="4" w:space="0" w:color="auto"/>
              <w:right w:val="single" w:sz="4" w:space="0" w:color="auto"/>
            </w:tcBorders>
            <w:hideMark/>
          </w:tcPr>
          <w:p w14:paraId="5A1CC4C5"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32</w:t>
            </w:r>
          </w:p>
        </w:tc>
      </w:tr>
      <w:tr w:rsidR="00A3104E" w:rsidRPr="00A3104E" w14:paraId="4DC6BF8B" w14:textId="77777777" w:rsidTr="009A413B">
        <w:tc>
          <w:tcPr>
            <w:tcW w:w="8280" w:type="dxa"/>
            <w:gridSpan w:val="6"/>
            <w:tcBorders>
              <w:top w:val="single" w:sz="4" w:space="0" w:color="auto"/>
              <w:left w:val="single" w:sz="4" w:space="0" w:color="auto"/>
              <w:bottom w:val="single" w:sz="4" w:space="0" w:color="auto"/>
              <w:right w:val="single" w:sz="4" w:space="0" w:color="auto"/>
            </w:tcBorders>
            <w:hideMark/>
          </w:tcPr>
          <w:p w14:paraId="7D0D0CA4" w14:textId="77777777" w:rsidR="009A413B" w:rsidRPr="00A3104E" w:rsidRDefault="009A413B" w:rsidP="00794C9A">
            <w:pPr>
              <w:spacing w:after="0"/>
              <w:jc w:val="center"/>
              <w:rPr>
                <w:rFonts w:ascii="Arial Narrow" w:hAnsi="Arial Narrow"/>
                <w:b/>
                <w:bCs/>
                <w:iCs/>
              </w:rPr>
            </w:pPr>
            <w:r w:rsidRPr="00A3104E">
              <w:rPr>
                <w:rFonts w:ascii="Arial Narrow" w:hAnsi="Arial Narrow"/>
                <w:b/>
                <w:bCs/>
                <w:iCs/>
              </w:rPr>
              <w:t>TOTAL VARIANTA 1 (V.1.)</w:t>
            </w:r>
          </w:p>
        </w:tc>
        <w:tc>
          <w:tcPr>
            <w:tcW w:w="1012" w:type="dxa"/>
            <w:tcBorders>
              <w:top w:val="single" w:sz="4" w:space="0" w:color="auto"/>
              <w:left w:val="single" w:sz="4" w:space="0" w:color="auto"/>
              <w:bottom w:val="single" w:sz="4" w:space="0" w:color="auto"/>
              <w:right w:val="single" w:sz="4" w:space="0" w:color="auto"/>
            </w:tcBorders>
            <w:hideMark/>
          </w:tcPr>
          <w:p w14:paraId="78AADBFF" w14:textId="77777777" w:rsidR="009A413B" w:rsidRPr="00A3104E" w:rsidRDefault="009A413B" w:rsidP="00794C9A">
            <w:pPr>
              <w:spacing w:after="0"/>
              <w:jc w:val="center"/>
              <w:rPr>
                <w:rFonts w:ascii="Arial Narrow" w:hAnsi="Arial Narrow"/>
                <w:b/>
                <w:bCs/>
                <w:iCs/>
              </w:rPr>
            </w:pPr>
            <w:r w:rsidRPr="00A3104E">
              <w:rPr>
                <w:rFonts w:ascii="Arial Narrow" w:hAnsi="Arial Narrow"/>
                <w:b/>
                <w:bCs/>
                <w:iCs/>
              </w:rPr>
              <w:t>175</w:t>
            </w:r>
          </w:p>
        </w:tc>
      </w:tr>
      <w:tr w:rsidR="00A3104E" w:rsidRPr="00A3104E" w14:paraId="4646BEBD" w14:textId="77777777" w:rsidTr="009A413B">
        <w:tc>
          <w:tcPr>
            <w:tcW w:w="9292" w:type="dxa"/>
            <w:gridSpan w:val="7"/>
            <w:tcBorders>
              <w:top w:val="single" w:sz="4" w:space="0" w:color="auto"/>
              <w:left w:val="single" w:sz="4" w:space="0" w:color="auto"/>
              <w:bottom w:val="single" w:sz="4" w:space="0" w:color="auto"/>
              <w:right w:val="single" w:sz="4" w:space="0" w:color="auto"/>
            </w:tcBorders>
            <w:hideMark/>
          </w:tcPr>
          <w:p w14:paraId="5CAF25B7" w14:textId="77777777" w:rsidR="009A413B" w:rsidRPr="00A3104E" w:rsidRDefault="009A413B" w:rsidP="00794C9A">
            <w:pPr>
              <w:spacing w:after="0"/>
              <w:jc w:val="both"/>
              <w:rPr>
                <w:rFonts w:ascii="Arial Narrow" w:hAnsi="Arial Narrow"/>
                <w:b/>
                <w:bCs/>
                <w:iCs/>
              </w:rPr>
            </w:pPr>
            <w:r w:rsidRPr="00A3104E">
              <w:rPr>
                <w:rFonts w:ascii="Arial Narrow" w:hAnsi="Arial Narrow"/>
                <w:b/>
                <w:bCs/>
                <w:iCs/>
              </w:rPr>
              <w:t xml:space="preserve">             VARIANTA 2 (V.2.) – Hale cu pardoseală perforată, bazine exterioare subterane tip lagună</w:t>
            </w:r>
          </w:p>
        </w:tc>
      </w:tr>
      <w:tr w:rsidR="00A3104E" w:rsidRPr="00A3104E" w14:paraId="60A01CFA"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231029A9"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1</w:t>
            </w:r>
          </w:p>
        </w:tc>
        <w:tc>
          <w:tcPr>
            <w:tcW w:w="3132" w:type="dxa"/>
            <w:tcBorders>
              <w:top w:val="single" w:sz="4" w:space="0" w:color="auto"/>
              <w:left w:val="single" w:sz="4" w:space="0" w:color="auto"/>
              <w:bottom w:val="single" w:sz="4" w:space="0" w:color="auto"/>
              <w:right w:val="single" w:sz="4" w:space="0" w:color="auto"/>
            </w:tcBorders>
            <w:hideMark/>
          </w:tcPr>
          <w:p w14:paraId="3E1AF96F" w14:textId="77777777" w:rsidR="009A413B" w:rsidRPr="00A3104E" w:rsidRDefault="009A413B" w:rsidP="00794C9A">
            <w:pPr>
              <w:spacing w:after="0"/>
              <w:jc w:val="both"/>
              <w:rPr>
                <w:rFonts w:ascii="Arial Narrow" w:hAnsi="Arial Narrow"/>
                <w:bCs/>
                <w:iCs/>
              </w:rPr>
            </w:pPr>
            <w:r w:rsidRPr="00A3104E">
              <w:rPr>
                <w:rFonts w:ascii="Arial Narrow" w:hAnsi="Arial Narrow"/>
                <w:lang w:val="en-US"/>
              </w:rPr>
              <w:t>Apa</w:t>
            </w:r>
          </w:p>
        </w:tc>
        <w:tc>
          <w:tcPr>
            <w:tcW w:w="1080" w:type="dxa"/>
            <w:tcBorders>
              <w:top w:val="single" w:sz="4" w:space="0" w:color="auto"/>
              <w:left w:val="single" w:sz="4" w:space="0" w:color="auto"/>
              <w:bottom w:val="single" w:sz="4" w:space="0" w:color="auto"/>
              <w:right w:val="single" w:sz="4" w:space="0" w:color="auto"/>
            </w:tcBorders>
            <w:hideMark/>
          </w:tcPr>
          <w:p w14:paraId="2BDFE447"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958" w:type="dxa"/>
            <w:tcBorders>
              <w:top w:val="single" w:sz="4" w:space="0" w:color="auto"/>
              <w:left w:val="single" w:sz="4" w:space="0" w:color="auto"/>
              <w:bottom w:val="single" w:sz="4" w:space="0" w:color="auto"/>
              <w:right w:val="single" w:sz="4" w:space="0" w:color="auto"/>
            </w:tcBorders>
            <w:hideMark/>
          </w:tcPr>
          <w:p w14:paraId="4745402C"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958" w:type="dxa"/>
            <w:tcBorders>
              <w:top w:val="single" w:sz="4" w:space="0" w:color="auto"/>
              <w:left w:val="single" w:sz="4" w:space="0" w:color="auto"/>
              <w:bottom w:val="single" w:sz="4" w:space="0" w:color="auto"/>
              <w:right w:val="single" w:sz="4" w:space="0" w:color="auto"/>
            </w:tcBorders>
            <w:hideMark/>
          </w:tcPr>
          <w:p w14:paraId="46BBC3A8"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9</w:t>
            </w:r>
          </w:p>
        </w:tc>
        <w:tc>
          <w:tcPr>
            <w:tcW w:w="1432" w:type="dxa"/>
            <w:tcBorders>
              <w:top w:val="single" w:sz="4" w:space="0" w:color="auto"/>
              <w:left w:val="single" w:sz="4" w:space="0" w:color="auto"/>
              <w:bottom w:val="single" w:sz="4" w:space="0" w:color="auto"/>
              <w:right w:val="single" w:sz="4" w:space="0" w:color="auto"/>
            </w:tcBorders>
            <w:hideMark/>
          </w:tcPr>
          <w:p w14:paraId="2C4DDE8C"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1012" w:type="dxa"/>
            <w:tcBorders>
              <w:top w:val="single" w:sz="4" w:space="0" w:color="auto"/>
              <w:left w:val="single" w:sz="4" w:space="0" w:color="auto"/>
              <w:bottom w:val="single" w:sz="4" w:space="0" w:color="auto"/>
              <w:right w:val="single" w:sz="4" w:space="0" w:color="auto"/>
            </w:tcBorders>
            <w:hideMark/>
          </w:tcPr>
          <w:p w14:paraId="425F6485"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39</w:t>
            </w:r>
          </w:p>
        </w:tc>
      </w:tr>
      <w:tr w:rsidR="00A3104E" w:rsidRPr="00A3104E" w14:paraId="7F04F0B9"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79849AC7"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2</w:t>
            </w:r>
          </w:p>
        </w:tc>
        <w:tc>
          <w:tcPr>
            <w:tcW w:w="3132" w:type="dxa"/>
            <w:tcBorders>
              <w:top w:val="single" w:sz="4" w:space="0" w:color="auto"/>
              <w:left w:val="single" w:sz="4" w:space="0" w:color="auto"/>
              <w:bottom w:val="single" w:sz="4" w:space="0" w:color="auto"/>
              <w:right w:val="single" w:sz="4" w:space="0" w:color="auto"/>
            </w:tcBorders>
            <w:hideMark/>
          </w:tcPr>
          <w:p w14:paraId="6F32BD13"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Sol/subsol</w:t>
            </w:r>
          </w:p>
        </w:tc>
        <w:tc>
          <w:tcPr>
            <w:tcW w:w="1080" w:type="dxa"/>
            <w:tcBorders>
              <w:top w:val="single" w:sz="4" w:space="0" w:color="auto"/>
              <w:left w:val="single" w:sz="4" w:space="0" w:color="auto"/>
              <w:bottom w:val="single" w:sz="4" w:space="0" w:color="auto"/>
              <w:right w:val="single" w:sz="4" w:space="0" w:color="auto"/>
            </w:tcBorders>
            <w:hideMark/>
          </w:tcPr>
          <w:p w14:paraId="088C7A9E"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6</w:t>
            </w:r>
          </w:p>
        </w:tc>
        <w:tc>
          <w:tcPr>
            <w:tcW w:w="958" w:type="dxa"/>
            <w:tcBorders>
              <w:top w:val="single" w:sz="4" w:space="0" w:color="auto"/>
              <w:left w:val="single" w:sz="4" w:space="0" w:color="auto"/>
              <w:bottom w:val="single" w:sz="4" w:space="0" w:color="auto"/>
              <w:right w:val="single" w:sz="4" w:space="0" w:color="auto"/>
            </w:tcBorders>
            <w:hideMark/>
          </w:tcPr>
          <w:p w14:paraId="1048A47E"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7</w:t>
            </w:r>
          </w:p>
        </w:tc>
        <w:tc>
          <w:tcPr>
            <w:tcW w:w="958" w:type="dxa"/>
            <w:tcBorders>
              <w:top w:val="single" w:sz="4" w:space="0" w:color="auto"/>
              <w:left w:val="single" w:sz="4" w:space="0" w:color="auto"/>
              <w:bottom w:val="single" w:sz="4" w:space="0" w:color="auto"/>
              <w:right w:val="single" w:sz="4" w:space="0" w:color="auto"/>
            </w:tcBorders>
            <w:hideMark/>
          </w:tcPr>
          <w:p w14:paraId="4DDB25E0"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7</w:t>
            </w:r>
          </w:p>
        </w:tc>
        <w:tc>
          <w:tcPr>
            <w:tcW w:w="1432" w:type="dxa"/>
            <w:tcBorders>
              <w:top w:val="single" w:sz="4" w:space="0" w:color="auto"/>
              <w:left w:val="single" w:sz="4" w:space="0" w:color="auto"/>
              <w:bottom w:val="single" w:sz="4" w:space="0" w:color="auto"/>
              <w:right w:val="single" w:sz="4" w:space="0" w:color="auto"/>
            </w:tcBorders>
            <w:hideMark/>
          </w:tcPr>
          <w:p w14:paraId="6B48F3BD"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9</w:t>
            </w:r>
          </w:p>
        </w:tc>
        <w:tc>
          <w:tcPr>
            <w:tcW w:w="1012" w:type="dxa"/>
            <w:tcBorders>
              <w:top w:val="single" w:sz="4" w:space="0" w:color="auto"/>
              <w:left w:val="single" w:sz="4" w:space="0" w:color="auto"/>
              <w:bottom w:val="single" w:sz="4" w:space="0" w:color="auto"/>
              <w:right w:val="single" w:sz="4" w:space="0" w:color="auto"/>
            </w:tcBorders>
            <w:hideMark/>
          </w:tcPr>
          <w:p w14:paraId="68BB930B"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29</w:t>
            </w:r>
          </w:p>
        </w:tc>
      </w:tr>
      <w:tr w:rsidR="00A3104E" w:rsidRPr="00A3104E" w14:paraId="726198E8"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7B93E057"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3</w:t>
            </w:r>
          </w:p>
        </w:tc>
        <w:tc>
          <w:tcPr>
            <w:tcW w:w="3132" w:type="dxa"/>
            <w:tcBorders>
              <w:top w:val="single" w:sz="4" w:space="0" w:color="auto"/>
              <w:left w:val="single" w:sz="4" w:space="0" w:color="auto"/>
              <w:bottom w:val="single" w:sz="4" w:space="0" w:color="auto"/>
              <w:right w:val="single" w:sz="4" w:space="0" w:color="auto"/>
            </w:tcBorders>
            <w:hideMark/>
          </w:tcPr>
          <w:p w14:paraId="7312629D"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Aer</w:t>
            </w:r>
          </w:p>
        </w:tc>
        <w:tc>
          <w:tcPr>
            <w:tcW w:w="1080" w:type="dxa"/>
            <w:tcBorders>
              <w:top w:val="single" w:sz="4" w:space="0" w:color="auto"/>
              <w:left w:val="single" w:sz="4" w:space="0" w:color="auto"/>
              <w:bottom w:val="single" w:sz="4" w:space="0" w:color="auto"/>
              <w:right w:val="single" w:sz="4" w:space="0" w:color="auto"/>
            </w:tcBorders>
            <w:hideMark/>
          </w:tcPr>
          <w:p w14:paraId="235E085D"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6</w:t>
            </w:r>
          </w:p>
        </w:tc>
        <w:tc>
          <w:tcPr>
            <w:tcW w:w="958" w:type="dxa"/>
            <w:tcBorders>
              <w:top w:val="single" w:sz="4" w:space="0" w:color="auto"/>
              <w:left w:val="single" w:sz="4" w:space="0" w:color="auto"/>
              <w:bottom w:val="single" w:sz="4" w:space="0" w:color="auto"/>
              <w:right w:val="single" w:sz="4" w:space="0" w:color="auto"/>
            </w:tcBorders>
            <w:hideMark/>
          </w:tcPr>
          <w:p w14:paraId="69739DD7"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7</w:t>
            </w:r>
          </w:p>
        </w:tc>
        <w:tc>
          <w:tcPr>
            <w:tcW w:w="958" w:type="dxa"/>
            <w:tcBorders>
              <w:top w:val="single" w:sz="4" w:space="0" w:color="auto"/>
              <w:left w:val="single" w:sz="4" w:space="0" w:color="auto"/>
              <w:bottom w:val="single" w:sz="4" w:space="0" w:color="auto"/>
              <w:right w:val="single" w:sz="4" w:space="0" w:color="auto"/>
            </w:tcBorders>
            <w:hideMark/>
          </w:tcPr>
          <w:p w14:paraId="137B3AF1"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7</w:t>
            </w:r>
          </w:p>
        </w:tc>
        <w:tc>
          <w:tcPr>
            <w:tcW w:w="1432" w:type="dxa"/>
            <w:tcBorders>
              <w:top w:val="single" w:sz="4" w:space="0" w:color="auto"/>
              <w:left w:val="single" w:sz="4" w:space="0" w:color="auto"/>
              <w:bottom w:val="single" w:sz="4" w:space="0" w:color="auto"/>
              <w:right w:val="single" w:sz="4" w:space="0" w:color="auto"/>
            </w:tcBorders>
            <w:hideMark/>
          </w:tcPr>
          <w:p w14:paraId="7990F05C"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1012" w:type="dxa"/>
            <w:tcBorders>
              <w:top w:val="single" w:sz="4" w:space="0" w:color="auto"/>
              <w:left w:val="single" w:sz="4" w:space="0" w:color="auto"/>
              <w:bottom w:val="single" w:sz="4" w:space="0" w:color="auto"/>
              <w:right w:val="single" w:sz="4" w:space="0" w:color="auto"/>
            </w:tcBorders>
            <w:hideMark/>
          </w:tcPr>
          <w:p w14:paraId="4861FE32"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28</w:t>
            </w:r>
          </w:p>
        </w:tc>
      </w:tr>
      <w:tr w:rsidR="00A3104E" w:rsidRPr="00A3104E" w14:paraId="4595711C"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2533E6D5"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4</w:t>
            </w:r>
          </w:p>
        </w:tc>
        <w:tc>
          <w:tcPr>
            <w:tcW w:w="3132" w:type="dxa"/>
            <w:tcBorders>
              <w:top w:val="single" w:sz="4" w:space="0" w:color="auto"/>
              <w:left w:val="single" w:sz="4" w:space="0" w:color="auto"/>
              <w:bottom w:val="single" w:sz="4" w:space="0" w:color="auto"/>
              <w:right w:val="single" w:sz="4" w:space="0" w:color="auto"/>
            </w:tcBorders>
            <w:hideMark/>
          </w:tcPr>
          <w:p w14:paraId="532B383E"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Flora şi fauna</w:t>
            </w:r>
          </w:p>
        </w:tc>
        <w:tc>
          <w:tcPr>
            <w:tcW w:w="1080" w:type="dxa"/>
            <w:tcBorders>
              <w:top w:val="single" w:sz="4" w:space="0" w:color="auto"/>
              <w:left w:val="single" w:sz="4" w:space="0" w:color="auto"/>
              <w:bottom w:val="single" w:sz="4" w:space="0" w:color="auto"/>
              <w:right w:val="single" w:sz="4" w:space="0" w:color="auto"/>
            </w:tcBorders>
            <w:hideMark/>
          </w:tcPr>
          <w:p w14:paraId="3C198B93"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958" w:type="dxa"/>
            <w:tcBorders>
              <w:top w:val="single" w:sz="4" w:space="0" w:color="auto"/>
              <w:left w:val="single" w:sz="4" w:space="0" w:color="auto"/>
              <w:bottom w:val="single" w:sz="4" w:space="0" w:color="auto"/>
              <w:right w:val="single" w:sz="4" w:space="0" w:color="auto"/>
            </w:tcBorders>
            <w:hideMark/>
          </w:tcPr>
          <w:p w14:paraId="3B0C5334"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958" w:type="dxa"/>
            <w:tcBorders>
              <w:top w:val="single" w:sz="4" w:space="0" w:color="auto"/>
              <w:left w:val="single" w:sz="4" w:space="0" w:color="auto"/>
              <w:bottom w:val="single" w:sz="4" w:space="0" w:color="auto"/>
              <w:right w:val="single" w:sz="4" w:space="0" w:color="auto"/>
            </w:tcBorders>
            <w:hideMark/>
          </w:tcPr>
          <w:p w14:paraId="62E0D2B2"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1432" w:type="dxa"/>
            <w:tcBorders>
              <w:top w:val="single" w:sz="4" w:space="0" w:color="auto"/>
              <w:left w:val="single" w:sz="4" w:space="0" w:color="auto"/>
              <w:bottom w:val="single" w:sz="4" w:space="0" w:color="auto"/>
              <w:right w:val="single" w:sz="4" w:space="0" w:color="auto"/>
            </w:tcBorders>
            <w:hideMark/>
          </w:tcPr>
          <w:p w14:paraId="65FFEA93"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8</w:t>
            </w:r>
          </w:p>
        </w:tc>
        <w:tc>
          <w:tcPr>
            <w:tcW w:w="1012" w:type="dxa"/>
            <w:tcBorders>
              <w:top w:val="single" w:sz="4" w:space="0" w:color="auto"/>
              <w:left w:val="single" w:sz="4" w:space="0" w:color="auto"/>
              <w:bottom w:val="single" w:sz="4" w:space="0" w:color="auto"/>
              <w:right w:val="single" w:sz="4" w:space="0" w:color="auto"/>
            </w:tcBorders>
            <w:hideMark/>
          </w:tcPr>
          <w:p w14:paraId="25D70988"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32</w:t>
            </w:r>
          </w:p>
        </w:tc>
      </w:tr>
      <w:tr w:rsidR="00A3104E" w:rsidRPr="00A3104E" w14:paraId="52DF40E2"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11211CB0"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5</w:t>
            </w:r>
          </w:p>
        </w:tc>
        <w:tc>
          <w:tcPr>
            <w:tcW w:w="3132" w:type="dxa"/>
            <w:tcBorders>
              <w:top w:val="single" w:sz="4" w:space="0" w:color="auto"/>
              <w:left w:val="single" w:sz="4" w:space="0" w:color="auto"/>
              <w:bottom w:val="single" w:sz="4" w:space="0" w:color="auto"/>
              <w:right w:val="single" w:sz="4" w:space="0" w:color="auto"/>
            </w:tcBorders>
            <w:hideMark/>
          </w:tcPr>
          <w:p w14:paraId="3E56336D"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Mediul social şi economic</w:t>
            </w:r>
          </w:p>
        </w:tc>
        <w:tc>
          <w:tcPr>
            <w:tcW w:w="1080" w:type="dxa"/>
            <w:tcBorders>
              <w:top w:val="single" w:sz="4" w:space="0" w:color="auto"/>
              <w:left w:val="single" w:sz="4" w:space="0" w:color="auto"/>
              <w:bottom w:val="single" w:sz="4" w:space="0" w:color="auto"/>
              <w:right w:val="single" w:sz="4" w:space="0" w:color="auto"/>
            </w:tcBorders>
            <w:hideMark/>
          </w:tcPr>
          <w:p w14:paraId="0BFFABE0"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958" w:type="dxa"/>
            <w:tcBorders>
              <w:top w:val="single" w:sz="4" w:space="0" w:color="auto"/>
              <w:left w:val="single" w:sz="4" w:space="0" w:color="auto"/>
              <w:bottom w:val="single" w:sz="4" w:space="0" w:color="auto"/>
              <w:right w:val="single" w:sz="4" w:space="0" w:color="auto"/>
            </w:tcBorders>
            <w:hideMark/>
          </w:tcPr>
          <w:p w14:paraId="6A716A98"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958" w:type="dxa"/>
            <w:tcBorders>
              <w:top w:val="single" w:sz="4" w:space="0" w:color="auto"/>
              <w:left w:val="single" w:sz="4" w:space="0" w:color="auto"/>
              <w:bottom w:val="single" w:sz="4" w:space="0" w:color="auto"/>
              <w:right w:val="single" w:sz="4" w:space="0" w:color="auto"/>
            </w:tcBorders>
            <w:hideMark/>
          </w:tcPr>
          <w:p w14:paraId="1C13283B"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1432" w:type="dxa"/>
            <w:tcBorders>
              <w:top w:val="single" w:sz="4" w:space="0" w:color="auto"/>
              <w:left w:val="single" w:sz="4" w:space="0" w:color="auto"/>
              <w:bottom w:val="single" w:sz="4" w:space="0" w:color="auto"/>
              <w:right w:val="single" w:sz="4" w:space="0" w:color="auto"/>
            </w:tcBorders>
            <w:hideMark/>
          </w:tcPr>
          <w:p w14:paraId="25FB1F33"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1012" w:type="dxa"/>
            <w:tcBorders>
              <w:top w:val="single" w:sz="4" w:space="0" w:color="auto"/>
              <w:left w:val="single" w:sz="4" w:space="0" w:color="auto"/>
              <w:bottom w:val="single" w:sz="4" w:space="0" w:color="auto"/>
              <w:right w:val="single" w:sz="4" w:space="0" w:color="auto"/>
            </w:tcBorders>
            <w:hideMark/>
          </w:tcPr>
          <w:p w14:paraId="2DE8B11C"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40</w:t>
            </w:r>
          </w:p>
        </w:tc>
      </w:tr>
      <w:tr w:rsidR="00A3104E" w:rsidRPr="00A3104E" w14:paraId="29CE3C69" w14:textId="77777777" w:rsidTr="009A413B">
        <w:tc>
          <w:tcPr>
            <w:tcW w:w="720" w:type="dxa"/>
            <w:tcBorders>
              <w:top w:val="single" w:sz="4" w:space="0" w:color="auto"/>
              <w:left w:val="single" w:sz="4" w:space="0" w:color="auto"/>
              <w:bottom w:val="single" w:sz="4" w:space="0" w:color="auto"/>
              <w:right w:val="single" w:sz="4" w:space="0" w:color="auto"/>
            </w:tcBorders>
            <w:hideMark/>
          </w:tcPr>
          <w:p w14:paraId="59C90367"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6</w:t>
            </w:r>
          </w:p>
        </w:tc>
        <w:tc>
          <w:tcPr>
            <w:tcW w:w="3132" w:type="dxa"/>
            <w:tcBorders>
              <w:top w:val="single" w:sz="4" w:space="0" w:color="auto"/>
              <w:left w:val="single" w:sz="4" w:space="0" w:color="auto"/>
              <w:bottom w:val="single" w:sz="4" w:space="0" w:color="auto"/>
              <w:right w:val="single" w:sz="4" w:space="0" w:color="auto"/>
            </w:tcBorders>
            <w:hideMark/>
          </w:tcPr>
          <w:p w14:paraId="0F947670" w14:textId="77777777" w:rsidR="009A413B" w:rsidRPr="00A3104E" w:rsidRDefault="009A413B" w:rsidP="00794C9A">
            <w:pPr>
              <w:spacing w:after="0"/>
              <w:jc w:val="both"/>
              <w:rPr>
                <w:rFonts w:ascii="Arial Narrow" w:hAnsi="Arial Narrow"/>
                <w:bCs/>
                <w:iCs/>
              </w:rPr>
            </w:pPr>
            <w:r w:rsidRPr="00A3104E">
              <w:rPr>
                <w:rFonts w:ascii="Arial Narrow" w:hAnsi="Arial Narrow"/>
                <w:bCs/>
                <w:iCs/>
              </w:rPr>
              <w:t>Sănătatea populaţiei</w:t>
            </w:r>
          </w:p>
        </w:tc>
        <w:tc>
          <w:tcPr>
            <w:tcW w:w="1080" w:type="dxa"/>
            <w:tcBorders>
              <w:top w:val="single" w:sz="4" w:space="0" w:color="auto"/>
              <w:left w:val="single" w:sz="4" w:space="0" w:color="auto"/>
              <w:bottom w:val="single" w:sz="4" w:space="0" w:color="auto"/>
              <w:right w:val="single" w:sz="4" w:space="0" w:color="auto"/>
            </w:tcBorders>
            <w:hideMark/>
          </w:tcPr>
          <w:p w14:paraId="4D906F5E"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10</w:t>
            </w:r>
          </w:p>
        </w:tc>
        <w:tc>
          <w:tcPr>
            <w:tcW w:w="958" w:type="dxa"/>
            <w:tcBorders>
              <w:top w:val="single" w:sz="4" w:space="0" w:color="auto"/>
              <w:left w:val="single" w:sz="4" w:space="0" w:color="auto"/>
              <w:bottom w:val="single" w:sz="4" w:space="0" w:color="auto"/>
              <w:right w:val="single" w:sz="4" w:space="0" w:color="auto"/>
            </w:tcBorders>
            <w:hideMark/>
          </w:tcPr>
          <w:p w14:paraId="390D4A55"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9</w:t>
            </w:r>
          </w:p>
        </w:tc>
        <w:tc>
          <w:tcPr>
            <w:tcW w:w="958" w:type="dxa"/>
            <w:tcBorders>
              <w:top w:val="single" w:sz="4" w:space="0" w:color="auto"/>
              <w:left w:val="single" w:sz="4" w:space="0" w:color="auto"/>
              <w:bottom w:val="single" w:sz="4" w:space="0" w:color="auto"/>
              <w:right w:val="single" w:sz="4" w:space="0" w:color="auto"/>
            </w:tcBorders>
            <w:hideMark/>
          </w:tcPr>
          <w:p w14:paraId="4DE968E8"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9</w:t>
            </w:r>
          </w:p>
        </w:tc>
        <w:tc>
          <w:tcPr>
            <w:tcW w:w="1432" w:type="dxa"/>
            <w:tcBorders>
              <w:top w:val="single" w:sz="4" w:space="0" w:color="auto"/>
              <w:left w:val="single" w:sz="4" w:space="0" w:color="auto"/>
              <w:bottom w:val="single" w:sz="4" w:space="0" w:color="auto"/>
              <w:right w:val="single" w:sz="4" w:space="0" w:color="auto"/>
            </w:tcBorders>
            <w:hideMark/>
          </w:tcPr>
          <w:p w14:paraId="0E6A77CF"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9</w:t>
            </w:r>
          </w:p>
        </w:tc>
        <w:tc>
          <w:tcPr>
            <w:tcW w:w="1012" w:type="dxa"/>
            <w:tcBorders>
              <w:top w:val="single" w:sz="4" w:space="0" w:color="auto"/>
              <w:left w:val="single" w:sz="4" w:space="0" w:color="auto"/>
              <w:bottom w:val="single" w:sz="4" w:space="0" w:color="auto"/>
              <w:right w:val="single" w:sz="4" w:space="0" w:color="auto"/>
            </w:tcBorders>
            <w:hideMark/>
          </w:tcPr>
          <w:p w14:paraId="2582E66A" w14:textId="77777777" w:rsidR="009A413B" w:rsidRPr="00A3104E" w:rsidRDefault="009A413B" w:rsidP="00794C9A">
            <w:pPr>
              <w:spacing w:after="0"/>
              <w:jc w:val="center"/>
              <w:rPr>
                <w:rFonts w:ascii="Arial Narrow" w:hAnsi="Arial Narrow"/>
                <w:bCs/>
                <w:iCs/>
              </w:rPr>
            </w:pPr>
            <w:r w:rsidRPr="00A3104E">
              <w:rPr>
                <w:rFonts w:ascii="Arial Narrow" w:hAnsi="Arial Narrow"/>
                <w:bCs/>
                <w:iCs/>
              </w:rPr>
              <w:t>37</w:t>
            </w:r>
          </w:p>
        </w:tc>
      </w:tr>
      <w:tr w:rsidR="00A3104E" w:rsidRPr="00A3104E" w14:paraId="5F32F19F" w14:textId="77777777" w:rsidTr="009A413B">
        <w:tc>
          <w:tcPr>
            <w:tcW w:w="8280" w:type="dxa"/>
            <w:gridSpan w:val="6"/>
            <w:tcBorders>
              <w:top w:val="single" w:sz="4" w:space="0" w:color="auto"/>
              <w:left w:val="single" w:sz="4" w:space="0" w:color="auto"/>
              <w:bottom w:val="single" w:sz="4" w:space="0" w:color="auto"/>
              <w:right w:val="single" w:sz="4" w:space="0" w:color="auto"/>
            </w:tcBorders>
            <w:hideMark/>
          </w:tcPr>
          <w:p w14:paraId="67F0620E" w14:textId="77777777" w:rsidR="009A413B" w:rsidRPr="00A3104E" w:rsidRDefault="009A413B" w:rsidP="00794C9A">
            <w:pPr>
              <w:spacing w:after="0"/>
              <w:jc w:val="center"/>
              <w:rPr>
                <w:rFonts w:ascii="Arial Narrow" w:hAnsi="Arial Narrow"/>
                <w:b/>
                <w:bCs/>
                <w:iCs/>
              </w:rPr>
            </w:pPr>
            <w:r w:rsidRPr="00A3104E">
              <w:rPr>
                <w:rFonts w:ascii="Arial Narrow" w:hAnsi="Arial Narrow"/>
                <w:b/>
                <w:bCs/>
                <w:iCs/>
              </w:rPr>
              <w:t>TOTAL VARIANTA 2 (V.2.)</w:t>
            </w:r>
          </w:p>
        </w:tc>
        <w:tc>
          <w:tcPr>
            <w:tcW w:w="1012" w:type="dxa"/>
            <w:tcBorders>
              <w:top w:val="single" w:sz="4" w:space="0" w:color="auto"/>
              <w:left w:val="single" w:sz="4" w:space="0" w:color="auto"/>
              <w:bottom w:val="single" w:sz="4" w:space="0" w:color="auto"/>
              <w:right w:val="single" w:sz="4" w:space="0" w:color="auto"/>
            </w:tcBorders>
            <w:hideMark/>
          </w:tcPr>
          <w:p w14:paraId="0BEEB218" w14:textId="77777777" w:rsidR="009A413B" w:rsidRPr="00A3104E" w:rsidRDefault="009A413B" w:rsidP="00794C9A">
            <w:pPr>
              <w:spacing w:after="0"/>
              <w:jc w:val="center"/>
              <w:rPr>
                <w:rFonts w:ascii="Arial Narrow" w:hAnsi="Arial Narrow"/>
                <w:b/>
                <w:bCs/>
                <w:iCs/>
              </w:rPr>
            </w:pPr>
            <w:r w:rsidRPr="00A3104E">
              <w:rPr>
                <w:rFonts w:ascii="Arial Narrow" w:hAnsi="Arial Narrow"/>
                <w:b/>
                <w:bCs/>
                <w:iCs/>
              </w:rPr>
              <w:t>205</w:t>
            </w:r>
          </w:p>
        </w:tc>
      </w:tr>
    </w:tbl>
    <w:p w14:paraId="406C55BA" w14:textId="77777777" w:rsidR="009A413B" w:rsidRPr="00A3104E" w:rsidRDefault="009A413B" w:rsidP="00A3104E">
      <w:pPr>
        <w:autoSpaceDE w:val="0"/>
        <w:autoSpaceDN w:val="0"/>
        <w:adjustRightInd w:val="0"/>
        <w:spacing w:after="0" w:line="240" w:lineRule="auto"/>
        <w:rPr>
          <w:rFonts w:ascii="Arial Narrow" w:eastAsia="Times New Roman" w:hAnsi="Arial Narrow" w:cs="Times New Roman"/>
          <w:color w:val="FF0000"/>
          <w:sz w:val="19"/>
          <w:szCs w:val="19"/>
          <w:lang w:val="en-US"/>
        </w:rPr>
      </w:pPr>
    </w:p>
    <w:p w14:paraId="172188CE" w14:textId="77777777" w:rsidR="009A413B" w:rsidRPr="00A3104E" w:rsidRDefault="009A413B" w:rsidP="00A3104E">
      <w:pPr>
        <w:autoSpaceDE w:val="0"/>
        <w:autoSpaceDN w:val="0"/>
        <w:adjustRightInd w:val="0"/>
        <w:spacing w:after="0" w:line="240" w:lineRule="auto"/>
        <w:ind w:firstLine="540"/>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 xml:space="preserve">In concluzie, apreciem ca Varianta 2 (V.2.) este cea care protejeaza mediul inconjurator, este solutia cea mai putin costisitoare si cea mai sigura in exploatare, fiind in consens cu recomandarile BAT/BREF. </w:t>
      </w:r>
    </w:p>
    <w:p w14:paraId="7C89FE34" w14:textId="77777777" w:rsidR="009A413B" w:rsidRPr="00A3104E" w:rsidRDefault="009A413B" w:rsidP="00A3104E">
      <w:pPr>
        <w:autoSpaceDE w:val="0"/>
        <w:autoSpaceDN w:val="0"/>
        <w:adjustRightInd w:val="0"/>
        <w:spacing w:after="0" w:line="240" w:lineRule="auto"/>
        <w:jc w:val="both"/>
        <w:rPr>
          <w:rFonts w:ascii="Arial Narrow" w:eastAsia="Times New Roman" w:hAnsi="Arial Narrow"/>
          <w:iCs/>
          <w:sz w:val="24"/>
          <w:szCs w:val="24"/>
          <w:lang w:eastAsia="ro-RO"/>
        </w:rPr>
      </w:pPr>
      <w:r w:rsidRPr="00A3104E">
        <w:rPr>
          <w:rFonts w:ascii="Arial Narrow" w:eastAsia="Times New Roman" w:hAnsi="Arial Narrow"/>
          <w:iCs/>
          <w:sz w:val="24"/>
          <w:szCs w:val="24"/>
          <w:lang w:eastAsia="ro-RO"/>
        </w:rPr>
        <w:t>Pentru realizarea proiectului propus s-a ales Varianta 2 (V.2.)  care prezinta cel mai ridicat punctaj: 205.</w:t>
      </w:r>
    </w:p>
    <w:p w14:paraId="54EA1A02" w14:textId="77777777" w:rsidR="00E317BF" w:rsidRPr="00A3104E" w:rsidRDefault="00E317BF" w:rsidP="00D05C81">
      <w:pPr>
        <w:pStyle w:val="Heading1"/>
        <w:numPr>
          <w:ilvl w:val="0"/>
          <w:numId w:val="1"/>
        </w:numPr>
        <w:spacing w:line="240" w:lineRule="auto"/>
        <w:rPr>
          <w:rFonts w:ascii="Arial Narrow" w:hAnsi="Arial Narrow"/>
          <w:lang w:val="it-IT"/>
        </w:rPr>
      </w:pPr>
      <w:bookmarkStart w:id="18" w:name="_Toc494820481"/>
      <w:r w:rsidRPr="00A3104E">
        <w:rPr>
          <w:rFonts w:ascii="Arial Narrow" w:hAnsi="Arial Narrow"/>
          <w:lang w:val="it-IT"/>
        </w:rPr>
        <w:t>Descrierea aspectelor de mediu ce pot fi afectate de proiectul propus</w:t>
      </w:r>
      <w:bookmarkEnd w:id="18"/>
      <w:r w:rsidRPr="00A3104E">
        <w:rPr>
          <w:rFonts w:ascii="Arial Narrow" w:hAnsi="Arial Narrow"/>
          <w:lang w:val="it-IT"/>
        </w:rPr>
        <w:t xml:space="preserve"> </w:t>
      </w:r>
    </w:p>
    <w:p w14:paraId="33F4A827" w14:textId="77777777" w:rsidR="00E317BF" w:rsidRPr="00A3104E" w:rsidRDefault="00E317BF" w:rsidP="00D05C81">
      <w:pPr>
        <w:pStyle w:val="Heading2"/>
        <w:numPr>
          <w:ilvl w:val="1"/>
          <w:numId w:val="1"/>
        </w:numPr>
        <w:spacing w:line="240" w:lineRule="auto"/>
        <w:rPr>
          <w:rFonts w:ascii="Arial Narrow" w:hAnsi="Arial Narrow"/>
          <w:lang w:val="it-IT"/>
        </w:rPr>
      </w:pPr>
      <w:bookmarkStart w:id="19" w:name="_Toc494820482"/>
      <w:r w:rsidRPr="00A3104E">
        <w:rPr>
          <w:rFonts w:ascii="Arial Narrow" w:hAnsi="Arial Narrow"/>
          <w:lang w:val="it-IT"/>
        </w:rPr>
        <w:t>Cadrul natural specific proiectului propus si zonei limitrofe</w:t>
      </w:r>
      <w:bookmarkEnd w:id="19"/>
      <w:r w:rsidRPr="00A3104E">
        <w:rPr>
          <w:rFonts w:ascii="Arial Narrow" w:hAnsi="Arial Narrow"/>
          <w:lang w:val="it-IT"/>
        </w:rPr>
        <w:t xml:space="preserve"> </w:t>
      </w:r>
    </w:p>
    <w:p w14:paraId="4BE3A973" w14:textId="77777777" w:rsidR="0012310C" w:rsidRPr="00A3104E" w:rsidRDefault="0012310C" w:rsidP="00A3104E">
      <w:pPr>
        <w:spacing w:after="0" w:line="240" w:lineRule="auto"/>
        <w:jc w:val="both"/>
        <w:rPr>
          <w:rFonts w:ascii="Arial Narrow" w:hAnsi="Arial Narrow" w:cs="Arial"/>
          <w:b/>
          <w:sz w:val="24"/>
        </w:rPr>
      </w:pPr>
      <w:r w:rsidRPr="00A3104E">
        <w:rPr>
          <w:rFonts w:ascii="Arial Narrow" w:hAnsi="Arial Narrow" w:cs="Arial"/>
          <w:b/>
          <w:sz w:val="24"/>
        </w:rPr>
        <w:t>► Geologie şi geomorfologie</w:t>
      </w:r>
    </w:p>
    <w:p w14:paraId="77E86CFA" w14:textId="77777777" w:rsidR="0012310C" w:rsidRPr="00A3104E" w:rsidRDefault="0012310C" w:rsidP="00A3104E">
      <w:pPr>
        <w:spacing w:after="0" w:line="240" w:lineRule="auto"/>
        <w:ind w:firstLine="708"/>
        <w:jc w:val="both"/>
        <w:rPr>
          <w:rFonts w:ascii="Arial Narrow" w:hAnsi="Arial Narrow" w:cs="Times New Roman"/>
          <w:sz w:val="24"/>
          <w:szCs w:val="24"/>
        </w:rPr>
      </w:pPr>
      <w:r w:rsidRPr="00A3104E">
        <w:rPr>
          <w:rFonts w:ascii="Arial Narrow" w:hAnsi="Arial Narrow"/>
          <w:sz w:val="24"/>
          <w:szCs w:val="24"/>
        </w:rPr>
        <w:t>Din punct de vedere geomorfologic zona de interes aparţine Câmpiei Române, subdiviziunea Câmpiei Olteniei în vestul acesteia, în zona de contact dintre Câmpia Blahniţei, Piemontul Bălăciţei şi Lunca Dunării.</w:t>
      </w:r>
    </w:p>
    <w:p w14:paraId="2AA9A89C" w14:textId="77777777" w:rsidR="0012310C" w:rsidRPr="00A3104E" w:rsidRDefault="0012310C" w:rsidP="00A3104E">
      <w:pPr>
        <w:spacing w:after="0" w:line="240" w:lineRule="auto"/>
        <w:ind w:firstLine="708"/>
        <w:jc w:val="both"/>
        <w:rPr>
          <w:rFonts w:ascii="Arial Narrow" w:hAnsi="Arial Narrow"/>
          <w:sz w:val="24"/>
          <w:szCs w:val="24"/>
        </w:rPr>
      </w:pPr>
      <w:r w:rsidRPr="00A3104E">
        <w:rPr>
          <w:rFonts w:ascii="Arial Narrow" w:hAnsi="Arial Narrow"/>
          <w:sz w:val="24"/>
          <w:szCs w:val="24"/>
        </w:rPr>
        <w:t xml:space="preserve">Sub aspect geologic, zona aparţine marii unităţi structurale „Platforma Moesică” formată dintr-un fundament cristalin peste care s-a aşezat o cuvertură sedimentară, caracterizată prin prezenţa formaţiunilor sedimentare din cuaternar, constituite din depozite statificate cu grosimi variabile din materiale diversificate. La suprafaţă apar depozitele formate din nisipuri eoliene şi loess cu grosime de 12 – </w:t>
      </w:r>
      <w:smartTag w:uri="urn:schemas-microsoft-com:office:smarttags" w:element="metricconverter">
        <w:smartTagPr>
          <w:attr w:name="ProductID" w:val="15 m"/>
        </w:smartTagPr>
        <w:r w:rsidRPr="00A3104E">
          <w:rPr>
            <w:rFonts w:ascii="Arial Narrow" w:hAnsi="Arial Narrow"/>
            <w:sz w:val="24"/>
            <w:szCs w:val="24"/>
          </w:rPr>
          <w:t>15 m</w:t>
        </w:r>
      </w:smartTag>
      <w:r w:rsidRPr="00A3104E">
        <w:rPr>
          <w:rFonts w:ascii="Arial Narrow" w:hAnsi="Arial Narrow"/>
          <w:sz w:val="24"/>
          <w:szCs w:val="24"/>
        </w:rPr>
        <w:t>, după care urmează nisipuri şi pietrişuri acvifere. La baza acestor formaţiuni se întâlnesc marne compacte impermeabile din perioada neogenă etaj ponţian.</w:t>
      </w:r>
    </w:p>
    <w:p w14:paraId="49B630D4" w14:textId="77777777" w:rsidR="0012310C" w:rsidRPr="00306391" w:rsidRDefault="0012310C" w:rsidP="00A3104E">
      <w:pPr>
        <w:spacing w:after="0" w:line="240" w:lineRule="auto"/>
        <w:ind w:firstLine="708"/>
        <w:jc w:val="both"/>
        <w:rPr>
          <w:rFonts w:ascii="Arial Narrow" w:hAnsi="Arial Narrow" w:cs="Arial"/>
          <w:color w:val="FF0000"/>
          <w:sz w:val="20"/>
          <w:szCs w:val="20"/>
        </w:rPr>
      </w:pPr>
      <w:r w:rsidRPr="00306391">
        <w:rPr>
          <w:rFonts w:ascii="Arial Narrow" w:hAnsi="Arial Narrow"/>
          <w:sz w:val="24"/>
          <w:szCs w:val="24"/>
        </w:rPr>
        <w:t xml:space="preserve">Forma de relief este câmpia. Altitudinea medie în amplasamentului proiectului propus este de 95 m </w:t>
      </w:r>
      <w:r w:rsidRPr="00306391">
        <w:rPr>
          <w:rFonts w:ascii="Arial Narrow" w:hAnsi="Arial Narrow" w:cs="Arial"/>
          <w:color w:val="FF0000"/>
          <w:sz w:val="20"/>
          <w:szCs w:val="20"/>
        </w:rPr>
        <w:t xml:space="preserve"> </w:t>
      </w:r>
    </w:p>
    <w:p w14:paraId="6D7C0BC8" w14:textId="77777777" w:rsidR="0012310C" w:rsidRPr="00306391" w:rsidRDefault="0012310C" w:rsidP="00A3104E">
      <w:pPr>
        <w:spacing w:after="0" w:line="240" w:lineRule="auto"/>
        <w:jc w:val="both"/>
        <w:rPr>
          <w:rFonts w:ascii="Arial Narrow" w:hAnsi="Arial Narrow" w:cs="Arial"/>
          <w:b/>
          <w:sz w:val="24"/>
        </w:rPr>
      </w:pPr>
      <w:r w:rsidRPr="00306391">
        <w:rPr>
          <w:rFonts w:ascii="Arial Narrow" w:hAnsi="Arial Narrow" w:cs="Arial"/>
          <w:b/>
          <w:sz w:val="24"/>
        </w:rPr>
        <w:tab/>
        <w:t>► Condiţii climatice</w:t>
      </w:r>
    </w:p>
    <w:p w14:paraId="4ADCDE88" w14:textId="77777777" w:rsidR="0012310C" w:rsidRPr="00306391" w:rsidRDefault="0012310C" w:rsidP="00A3104E">
      <w:pPr>
        <w:spacing w:after="0" w:line="240" w:lineRule="auto"/>
        <w:ind w:firstLine="708"/>
        <w:jc w:val="both"/>
        <w:rPr>
          <w:rFonts w:ascii="Arial Narrow" w:hAnsi="Arial Narrow" w:cs="Times New Roman"/>
          <w:sz w:val="24"/>
          <w:szCs w:val="24"/>
        </w:rPr>
      </w:pPr>
      <w:r w:rsidRPr="00306391">
        <w:rPr>
          <w:rFonts w:ascii="Arial Narrow" w:hAnsi="Arial Narrow"/>
          <w:sz w:val="24"/>
          <w:szCs w:val="24"/>
        </w:rPr>
        <w:t xml:space="preserve">Teritoriul studiat se găseşte, conform Monografiei Geografice a R.P.R., în sectorul de climă continentală (II), caracteristic subtinutului sud-vestic al climei de câmpie(A), districtul de păduri(p), subdistrictul climei de stepă(s) din vestul Câmpiei Române (1) – IIAps1, cu temperatura medie anuală peste </w:t>
      </w:r>
      <w:smartTag w:uri="urn:schemas-microsoft-com:office:smarttags" w:element="metricconverter">
        <w:smartTagPr>
          <w:attr w:name="ProductID" w:val="9ﾰC"/>
        </w:smartTagPr>
        <w:r w:rsidRPr="00306391">
          <w:rPr>
            <w:rFonts w:ascii="Arial Narrow" w:hAnsi="Arial Narrow"/>
            <w:sz w:val="24"/>
            <w:szCs w:val="24"/>
          </w:rPr>
          <w:t>9°C</w:t>
        </w:r>
      </w:smartTag>
      <w:r w:rsidRPr="00306391">
        <w:rPr>
          <w:rFonts w:ascii="Arial Narrow" w:hAnsi="Arial Narrow"/>
          <w:sz w:val="24"/>
          <w:szCs w:val="24"/>
        </w:rPr>
        <w:t>, cu precipitaţii medii sub 600 mm/an, caracterizat prin două minime (la începutul verii şi toamna). La începutul primăverii se produce un salt termic determinat de invazia aerului cald din SV.</w:t>
      </w:r>
    </w:p>
    <w:p w14:paraId="1651F062" w14:textId="77777777" w:rsidR="0012310C" w:rsidRPr="00306391" w:rsidRDefault="0012310C" w:rsidP="00A3104E">
      <w:pPr>
        <w:spacing w:after="0" w:line="240" w:lineRule="auto"/>
        <w:ind w:firstLine="708"/>
        <w:jc w:val="both"/>
        <w:rPr>
          <w:rFonts w:ascii="Arial Narrow" w:hAnsi="Arial Narrow"/>
          <w:sz w:val="24"/>
          <w:szCs w:val="24"/>
        </w:rPr>
      </w:pPr>
      <w:r w:rsidRPr="00306391">
        <w:rPr>
          <w:rFonts w:ascii="Arial Narrow" w:hAnsi="Arial Narrow"/>
          <w:sz w:val="24"/>
          <w:szCs w:val="24"/>
        </w:rPr>
        <w:t>Regimul termic se caracterizează prin următoarele valori (staţia meteo Drobeta Turnu Severin):</w:t>
      </w:r>
    </w:p>
    <w:p w14:paraId="607FA56F" w14:textId="77777777" w:rsidR="0012310C" w:rsidRPr="00306391" w:rsidRDefault="0012310C" w:rsidP="00A3104E">
      <w:pPr>
        <w:spacing w:after="0" w:line="240" w:lineRule="auto"/>
        <w:ind w:left="180"/>
        <w:jc w:val="both"/>
        <w:rPr>
          <w:rFonts w:ascii="Arial Narrow" w:hAnsi="Arial Narrow"/>
          <w:sz w:val="24"/>
          <w:szCs w:val="24"/>
        </w:rPr>
      </w:pPr>
      <w:r w:rsidRPr="00306391">
        <w:rPr>
          <w:rFonts w:ascii="Arial Narrow" w:hAnsi="Arial Narrow"/>
          <w:sz w:val="24"/>
          <w:szCs w:val="24"/>
        </w:rPr>
        <w:t>-   Temperatura medie anuală</w:t>
      </w:r>
      <w:r w:rsidRPr="00306391">
        <w:rPr>
          <w:rFonts w:ascii="Arial Narrow" w:hAnsi="Arial Narrow"/>
          <w:sz w:val="24"/>
          <w:szCs w:val="24"/>
        </w:rPr>
        <w:tab/>
      </w:r>
      <w:r w:rsidRPr="00306391">
        <w:rPr>
          <w:rFonts w:ascii="Arial Narrow" w:hAnsi="Arial Narrow"/>
          <w:sz w:val="24"/>
          <w:szCs w:val="24"/>
        </w:rPr>
        <w:tab/>
      </w:r>
      <w:r w:rsidRPr="00306391">
        <w:rPr>
          <w:rFonts w:ascii="Arial Narrow" w:hAnsi="Arial Narrow"/>
          <w:sz w:val="24"/>
          <w:szCs w:val="24"/>
        </w:rPr>
        <w:tab/>
      </w:r>
      <w:r w:rsidRPr="00306391">
        <w:rPr>
          <w:rFonts w:ascii="Arial Narrow" w:hAnsi="Arial Narrow"/>
          <w:sz w:val="24"/>
          <w:szCs w:val="24"/>
        </w:rPr>
        <w:tab/>
        <w:t xml:space="preserve">       </w:t>
      </w:r>
      <w:r w:rsidRPr="00306391">
        <w:rPr>
          <w:rFonts w:ascii="Arial Narrow" w:hAnsi="Arial Narrow"/>
          <w:sz w:val="24"/>
          <w:szCs w:val="24"/>
        </w:rPr>
        <w:tab/>
        <w:t xml:space="preserve">11,7 </w:t>
      </w:r>
      <w:smartTag w:uri="urn:schemas-microsoft-com:office:smarttags" w:element="metricconverter">
        <w:smartTagPr>
          <w:attr w:name="ProductID" w:val="0C"/>
        </w:smartTagPr>
        <w:r w:rsidRPr="00306391">
          <w:rPr>
            <w:rFonts w:ascii="Arial Narrow" w:hAnsi="Arial Narrow"/>
            <w:sz w:val="24"/>
            <w:szCs w:val="24"/>
            <w:vertAlign w:val="superscript"/>
          </w:rPr>
          <w:t>0</w:t>
        </w:r>
        <w:r w:rsidRPr="00306391">
          <w:rPr>
            <w:rFonts w:ascii="Arial Narrow" w:hAnsi="Arial Narrow"/>
            <w:sz w:val="24"/>
            <w:szCs w:val="24"/>
          </w:rPr>
          <w:t>C</w:t>
        </w:r>
      </w:smartTag>
    </w:p>
    <w:p w14:paraId="1BFA7841" w14:textId="77777777" w:rsidR="0012310C" w:rsidRPr="00306391" w:rsidRDefault="0012310C" w:rsidP="00A3104E">
      <w:pPr>
        <w:spacing w:after="0" w:line="240" w:lineRule="auto"/>
        <w:ind w:left="180"/>
        <w:jc w:val="both"/>
        <w:rPr>
          <w:rFonts w:ascii="Arial Narrow" w:hAnsi="Arial Narrow"/>
          <w:sz w:val="24"/>
          <w:szCs w:val="24"/>
        </w:rPr>
      </w:pPr>
      <w:r w:rsidRPr="00306391">
        <w:rPr>
          <w:rFonts w:ascii="Arial Narrow" w:hAnsi="Arial Narrow"/>
          <w:sz w:val="24"/>
          <w:szCs w:val="24"/>
        </w:rPr>
        <w:t xml:space="preserve">-   Temperatura maximă absolută în aer </w:t>
      </w:r>
      <w:r w:rsidRPr="00306391">
        <w:rPr>
          <w:rFonts w:ascii="Arial Narrow" w:hAnsi="Arial Narrow"/>
          <w:sz w:val="24"/>
          <w:szCs w:val="24"/>
        </w:rPr>
        <w:tab/>
      </w:r>
      <w:r w:rsidRPr="00306391">
        <w:rPr>
          <w:rFonts w:ascii="Arial Narrow" w:hAnsi="Arial Narrow"/>
          <w:sz w:val="24"/>
          <w:szCs w:val="24"/>
        </w:rPr>
        <w:tab/>
      </w:r>
      <w:r w:rsidRPr="00306391">
        <w:rPr>
          <w:rFonts w:ascii="Arial Narrow" w:hAnsi="Arial Narrow"/>
          <w:sz w:val="24"/>
          <w:szCs w:val="24"/>
        </w:rPr>
        <w:tab/>
        <w:t xml:space="preserve"> 41,1 </w:t>
      </w:r>
      <w:smartTag w:uri="urn:schemas-microsoft-com:office:smarttags" w:element="metricconverter">
        <w:smartTagPr>
          <w:attr w:name="ProductID" w:val="0C"/>
        </w:smartTagPr>
        <w:r w:rsidRPr="00306391">
          <w:rPr>
            <w:rFonts w:ascii="Arial Narrow" w:hAnsi="Arial Narrow"/>
            <w:sz w:val="24"/>
            <w:szCs w:val="24"/>
            <w:vertAlign w:val="superscript"/>
          </w:rPr>
          <w:t>0</w:t>
        </w:r>
        <w:r w:rsidRPr="00306391">
          <w:rPr>
            <w:rFonts w:ascii="Arial Narrow" w:hAnsi="Arial Narrow"/>
            <w:sz w:val="24"/>
            <w:szCs w:val="24"/>
          </w:rPr>
          <w:t>C</w:t>
        </w:r>
      </w:smartTag>
    </w:p>
    <w:p w14:paraId="72E422C9" w14:textId="77777777" w:rsidR="0012310C" w:rsidRPr="00306391" w:rsidRDefault="0012310C" w:rsidP="00A3104E">
      <w:pPr>
        <w:spacing w:after="0" w:line="240" w:lineRule="auto"/>
        <w:ind w:left="180"/>
        <w:jc w:val="both"/>
        <w:rPr>
          <w:rFonts w:ascii="Arial Narrow" w:hAnsi="Arial Narrow"/>
          <w:sz w:val="24"/>
          <w:szCs w:val="24"/>
        </w:rPr>
      </w:pPr>
      <w:r w:rsidRPr="00306391">
        <w:rPr>
          <w:rFonts w:ascii="Arial Narrow" w:hAnsi="Arial Narrow"/>
          <w:sz w:val="24"/>
          <w:szCs w:val="24"/>
        </w:rPr>
        <w:t xml:space="preserve">-   Temperatura minimă absolută în aer </w:t>
      </w:r>
      <w:r w:rsidRPr="00306391">
        <w:rPr>
          <w:rFonts w:ascii="Arial Narrow" w:hAnsi="Arial Narrow"/>
          <w:sz w:val="24"/>
          <w:szCs w:val="24"/>
        </w:rPr>
        <w:tab/>
      </w:r>
      <w:r w:rsidRPr="00306391">
        <w:rPr>
          <w:rFonts w:ascii="Arial Narrow" w:hAnsi="Arial Narrow"/>
          <w:sz w:val="24"/>
          <w:szCs w:val="24"/>
        </w:rPr>
        <w:tab/>
        <w:t xml:space="preserve">             -24.0 </w:t>
      </w:r>
      <w:smartTag w:uri="urn:schemas-microsoft-com:office:smarttags" w:element="metricconverter">
        <w:smartTagPr>
          <w:attr w:name="ProductID" w:val="0C"/>
        </w:smartTagPr>
        <w:r w:rsidRPr="00306391">
          <w:rPr>
            <w:rFonts w:ascii="Arial Narrow" w:hAnsi="Arial Narrow"/>
            <w:sz w:val="24"/>
            <w:szCs w:val="24"/>
            <w:vertAlign w:val="superscript"/>
          </w:rPr>
          <w:t>0</w:t>
        </w:r>
        <w:r w:rsidRPr="00306391">
          <w:rPr>
            <w:rFonts w:ascii="Arial Narrow" w:hAnsi="Arial Narrow"/>
            <w:sz w:val="24"/>
            <w:szCs w:val="24"/>
          </w:rPr>
          <w:t>C</w:t>
        </w:r>
      </w:smartTag>
    </w:p>
    <w:p w14:paraId="35177CAB" w14:textId="77777777" w:rsidR="0012310C" w:rsidRPr="00306391" w:rsidRDefault="0012310C" w:rsidP="00A3104E">
      <w:pPr>
        <w:spacing w:after="0" w:line="240" w:lineRule="auto"/>
        <w:ind w:left="180"/>
        <w:jc w:val="both"/>
        <w:rPr>
          <w:rFonts w:ascii="Arial Narrow" w:hAnsi="Arial Narrow"/>
          <w:sz w:val="24"/>
          <w:szCs w:val="24"/>
        </w:rPr>
      </w:pPr>
      <w:r w:rsidRPr="00306391">
        <w:rPr>
          <w:rFonts w:ascii="Arial Narrow" w:hAnsi="Arial Narrow"/>
          <w:sz w:val="24"/>
          <w:szCs w:val="24"/>
        </w:rPr>
        <w:t>-   Amplitudinea temperaturilor medii lunare</w:t>
      </w:r>
      <w:r w:rsidRPr="00306391">
        <w:rPr>
          <w:rFonts w:ascii="Arial Narrow" w:hAnsi="Arial Narrow"/>
          <w:sz w:val="24"/>
          <w:szCs w:val="24"/>
        </w:rPr>
        <w:tab/>
      </w:r>
      <w:r w:rsidRPr="00306391">
        <w:rPr>
          <w:rFonts w:ascii="Arial Narrow" w:hAnsi="Arial Narrow"/>
          <w:sz w:val="24"/>
          <w:szCs w:val="24"/>
        </w:rPr>
        <w:tab/>
      </w:r>
      <w:r w:rsidRPr="00306391">
        <w:rPr>
          <w:rFonts w:ascii="Arial Narrow" w:hAnsi="Arial Narrow"/>
          <w:sz w:val="24"/>
          <w:szCs w:val="24"/>
        </w:rPr>
        <w:tab/>
        <w:t xml:space="preserve"> 24,9 </w:t>
      </w:r>
      <w:smartTag w:uri="urn:schemas-microsoft-com:office:smarttags" w:element="metricconverter">
        <w:smartTagPr>
          <w:attr w:name="ProductID" w:val="0C"/>
        </w:smartTagPr>
        <w:r w:rsidRPr="00306391">
          <w:rPr>
            <w:rFonts w:ascii="Arial Narrow" w:hAnsi="Arial Narrow"/>
            <w:sz w:val="24"/>
            <w:szCs w:val="24"/>
            <w:vertAlign w:val="superscript"/>
          </w:rPr>
          <w:t>0</w:t>
        </w:r>
        <w:r w:rsidRPr="00306391">
          <w:rPr>
            <w:rFonts w:ascii="Arial Narrow" w:hAnsi="Arial Narrow"/>
            <w:sz w:val="24"/>
            <w:szCs w:val="24"/>
          </w:rPr>
          <w:t>C</w:t>
        </w:r>
      </w:smartTag>
    </w:p>
    <w:p w14:paraId="61168B81" w14:textId="77777777" w:rsidR="0012310C" w:rsidRPr="00306391" w:rsidRDefault="0012310C" w:rsidP="00A3104E">
      <w:pPr>
        <w:spacing w:after="0" w:line="240" w:lineRule="auto"/>
        <w:ind w:left="180"/>
        <w:jc w:val="both"/>
        <w:rPr>
          <w:rFonts w:ascii="Arial Narrow" w:hAnsi="Arial Narrow"/>
          <w:sz w:val="24"/>
          <w:szCs w:val="24"/>
        </w:rPr>
      </w:pPr>
      <w:r w:rsidRPr="00306391">
        <w:rPr>
          <w:rFonts w:ascii="Arial Narrow" w:hAnsi="Arial Narrow"/>
          <w:sz w:val="24"/>
          <w:szCs w:val="24"/>
        </w:rPr>
        <w:t>-   Numărul mediu al zilelor caniculare                                        52,4 zile</w:t>
      </w:r>
    </w:p>
    <w:p w14:paraId="38F2B678" w14:textId="77777777" w:rsidR="0012310C" w:rsidRPr="00306391" w:rsidRDefault="0012310C" w:rsidP="00A3104E">
      <w:pPr>
        <w:spacing w:after="0" w:line="240" w:lineRule="auto"/>
        <w:ind w:firstLine="708"/>
        <w:jc w:val="both"/>
        <w:rPr>
          <w:rFonts w:ascii="Arial Narrow" w:hAnsi="Arial Narrow"/>
          <w:sz w:val="24"/>
          <w:szCs w:val="24"/>
        </w:rPr>
      </w:pPr>
      <w:r w:rsidRPr="00306391">
        <w:rPr>
          <w:rFonts w:ascii="Arial Narrow" w:hAnsi="Arial Narrow"/>
          <w:sz w:val="24"/>
          <w:szCs w:val="24"/>
        </w:rPr>
        <w:t>Regimul hidric se caracterizează prin următoarele valori (staţia meteo Vânju Mare):</w:t>
      </w:r>
    </w:p>
    <w:p w14:paraId="524EF4EE" w14:textId="77777777" w:rsidR="0012310C" w:rsidRPr="00306391" w:rsidRDefault="0012310C" w:rsidP="00A3104E">
      <w:pPr>
        <w:spacing w:after="0" w:line="240" w:lineRule="auto"/>
        <w:ind w:firstLine="708"/>
        <w:jc w:val="both"/>
        <w:rPr>
          <w:rFonts w:ascii="Arial Narrow" w:hAnsi="Arial Narrow"/>
          <w:sz w:val="24"/>
          <w:szCs w:val="24"/>
        </w:rPr>
      </w:pPr>
      <w:r w:rsidRPr="00306391">
        <w:rPr>
          <w:rFonts w:ascii="Arial Narrow" w:hAnsi="Arial Narrow"/>
          <w:sz w:val="24"/>
          <w:szCs w:val="24"/>
        </w:rPr>
        <w:t xml:space="preserve">Media precipitaţiilor anuale este de 581 mm/an, din care, 55 % în perioada de vegetaţie. Căderile masive de zapadă pot depăşi </w:t>
      </w:r>
      <w:smartTag w:uri="urn:schemas-microsoft-com:office:smarttags" w:element="metricconverter">
        <w:smartTagPr>
          <w:attr w:name="ProductID" w:val="50 cm"/>
        </w:smartTagPr>
        <w:r w:rsidRPr="00306391">
          <w:rPr>
            <w:rFonts w:ascii="Arial Narrow" w:hAnsi="Arial Narrow"/>
            <w:sz w:val="24"/>
            <w:szCs w:val="24"/>
          </w:rPr>
          <w:t>50 cm</w:t>
        </w:r>
      </w:smartTag>
      <w:r w:rsidRPr="00306391">
        <w:rPr>
          <w:rFonts w:ascii="Arial Narrow" w:hAnsi="Arial Narrow"/>
          <w:sz w:val="24"/>
          <w:szCs w:val="24"/>
        </w:rPr>
        <w:t xml:space="preserve">. Grosimea medie a stratului de zăpadă este </w:t>
      </w:r>
      <w:smartTag w:uri="urn:schemas-microsoft-com:office:smarttags" w:element="metricconverter">
        <w:smartTagPr>
          <w:attr w:name="ProductID" w:val="5,8 cm"/>
        </w:smartTagPr>
        <w:r w:rsidRPr="00306391">
          <w:rPr>
            <w:rFonts w:ascii="Arial Narrow" w:hAnsi="Arial Narrow"/>
            <w:sz w:val="24"/>
            <w:szCs w:val="24"/>
          </w:rPr>
          <w:t>5,8 cm</w:t>
        </w:r>
      </w:smartTag>
      <w:r w:rsidRPr="00306391">
        <w:rPr>
          <w:rFonts w:ascii="Arial Narrow" w:hAnsi="Arial Narrow"/>
          <w:sz w:val="24"/>
          <w:szCs w:val="24"/>
        </w:rPr>
        <w:t>.</w:t>
      </w:r>
    </w:p>
    <w:p w14:paraId="3A173869" w14:textId="77777777" w:rsidR="0012310C" w:rsidRPr="00A3104E" w:rsidRDefault="0012310C" w:rsidP="00A3104E">
      <w:pPr>
        <w:pStyle w:val="BodyText2"/>
        <w:spacing w:after="0" w:line="240" w:lineRule="auto"/>
        <w:ind w:firstLine="708"/>
        <w:rPr>
          <w:rFonts w:ascii="Arial Narrow" w:hAnsi="Arial Narrow"/>
          <w:sz w:val="24"/>
          <w:szCs w:val="24"/>
        </w:rPr>
      </w:pPr>
      <w:r w:rsidRPr="00306391">
        <w:rPr>
          <w:rFonts w:ascii="Arial Narrow" w:hAnsi="Arial Narrow"/>
          <w:sz w:val="24"/>
          <w:szCs w:val="24"/>
        </w:rPr>
        <w:t xml:space="preserve">Pierderea apei prin evapotranspiraţie joacă un rol foarte mare în bilanţul apei. Valoarea medie a evapotranspiraţiei este de </w:t>
      </w:r>
      <w:smartTag w:uri="urn:schemas-microsoft-com:office:smarttags" w:element="metricconverter">
        <w:smartTagPr>
          <w:attr w:name="ProductID" w:val="667 mm"/>
        </w:smartTagPr>
        <w:r w:rsidRPr="00306391">
          <w:rPr>
            <w:rFonts w:ascii="Arial Narrow" w:hAnsi="Arial Narrow"/>
            <w:sz w:val="24"/>
            <w:szCs w:val="24"/>
          </w:rPr>
          <w:t>667 mm</w:t>
        </w:r>
      </w:smartTag>
      <w:r w:rsidRPr="00306391">
        <w:rPr>
          <w:rFonts w:ascii="Arial Narrow" w:hAnsi="Arial Narrow"/>
          <w:sz w:val="24"/>
          <w:szCs w:val="24"/>
        </w:rPr>
        <w:t>, ceea ce explică deficitul de apă din sol.</w:t>
      </w:r>
    </w:p>
    <w:p w14:paraId="27DBE7D7" w14:textId="77777777" w:rsidR="0012310C" w:rsidRPr="00A3104E" w:rsidRDefault="0012310C" w:rsidP="00A3104E">
      <w:pPr>
        <w:spacing w:after="0" w:line="240" w:lineRule="auto"/>
        <w:ind w:firstLine="708"/>
        <w:jc w:val="both"/>
        <w:rPr>
          <w:rFonts w:ascii="Arial Narrow" w:hAnsi="Arial Narrow"/>
          <w:sz w:val="24"/>
          <w:szCs w:val="24"/>
        </w:rPr>
      </w:pPr>
      <w:r w:rsidRPr="00A3104E">
        <w:rPr>
          <w:rFonts w:ascii="Arial Narrow" w:hAnsi="Arial Narrow"/>
          <w:sz w:val="24"/>
          <w:szCs w:val="24"/>
        </w:rPr>
        <w:t xml:space="preserve">Regimul eolian se caracterizează prin predominanţa vânturilor care bat din direcţiile (% pe an):    vestică 25,7% şi estică 16,5%, atingând viteza de 25 – 30 km/oră (staţia meteo Drobeta Turnu Severin). </w:t>
      </w:r>
    </w:p>
    <w:p w14:paraId="3A59F8D3" w14:textId="77777777" w:rsidR="0012310C" w:rsidRPr="00A3104E" w:rsidRDefault="0012310C" w:rsidP="00A3104E">
      <w:pPr>
        <w:spacing w:after="0" w:line="240" w:lineRule="auto"/>
        <w:jc w:val="both"/>
        <w:rPr>
          <w:rFonts w:ascii="Arial Narrow" w:hAnsi="Arial Narrow" w:cs="Arial"/>
          <w:b/>
          <w:sz w:val="24"/>
        </w:rPr>
      </w:pPr>
      <w:r w:rsidRPr="00A3104E">
        <w:rPr>
          <w:rFonts w:ascii="Arial Narrow" w:hAnsi="Arial Narrow" w:cs="Arial"/>
          <w:b/>
          <w:sz w:val="24"/>
        </w:rPr>
        <w:tab/>
        <w:t>► Hidrografie - hidrologie</w:t>
      </w:r>
    </w:p>
    <w:p w14:paraId="28AB88B3" w14:textId="77777777" w:rsidR="0012310C" w:rsidRPr="00A3104E" w:rsidRDefault="0012310C" w:rsidP="00A3104E">
      <w:pPr>
        <w:spacing w:after="0" w:line="240" w:lineRule="auto"/>
        <w:ind w:firstLine="708"/>
        <w:jc w:val="both"/>
        <w:rPr>
          <w:rFonts w:ascii="Arial Narrow" w:hAnsi="Arial Narrow" w:cs="Times New Roman"/>
          <w:sz w:val="24"/>
          <w:szCs w:val="24"/>
        </w:rPr>
      </w:pPr>
      <w:r w:rsidRPr="00A3104E">
        <w:rPr>
          <w:rFonts w:ascii="Arial Narrow" w:hAnsi="Arial Narrow"/>
          <w:sz w:val="24"/>
          <w:szCs w:val="24"/>
        </w:rPr>
        <w:t xml:space="preserve">Din punct de vedere hidrologic, teritoriul studiat face parte din bazinul hidrografic al Dunării, fiind situat pe malul stâng tehnic al fluviului, la distanţă de cca. 1 km de cursul de apă. </w:t>
      </w:r>
    </w:p>
    <w:p w14:paraId="57A810E5" w14:textId="77777777" w:rsidR="0012310C" w:rsidRPr="00A3104E" w:rsidRDefault="0012310C" w:rsidP="00A3104E">
      <w:pPr>
        <w:spacing w:after="0" w:line="240" w:lineRule="auto"/>
        <w:ind w:firstLine="708"/>
        <w:jc w:val="both"/>
        <w:rPr>
          <w:rFonts w:ascii="Arial Narrow" w:hAnsi="Arial Narrow"/>
          <w:sz w:val="24"/>
          <w:szCs w:val="24"/>
        </w:rPr>
      </w:pPr>
      <w:r w:rsidRPr="00A3104E">
        <w:rPr>
          <w:rFonts w:ascii="Arial Narrow" w:hAnsi="Arial Narrow"/>
          <w:sz w:val="24"/>
          <w:szCs w:val="24"/>
        </w:rPr>
        <w:t>În amplasamentul proiectului propus şi în zona limitrofă nu sunt cursuri de apă de suprafaţă şi nu s-au identificat izvoare mică adâncime.</w:t>
      </w:r>
    </w:p>
    <w:p w14:paraId="659D012C" w14:textId="77777777" w:rsidR="0012310C" w:rsidRPr="00A3104E" w:rsidRDefault="0012310C" w:rsidP="00A3104E">
      <w:pPr>
        <w:spacing w:after="0" w:line="240" w:lineRule="auto"/>
        <w:ind w:firstLine="708"/>
        <w:jc w:val="both"/>
        <w:rPr>
          <w:rFonts w:ascii="Arial Narrow" w:hAnsi="Arial Narrow"/>
          <w:sz w:val="24"/>
          <w:szCs w:val="24"/>
        </w:rPr>
      </w:pPr>
      <w:r w:rsidRPr="00A3104E">
        <w:rPr>
          <w:rFonts w:ascii="Arial Narrow" w:hAnsi="Arial Narrow"/>
          <w:sz w:val="24"/>
          <w:szCs w:val="24"/>
        </w:rPr>
        <w:t xml:space="preserve">În zonă, în foraje de cercetare, apa subterană a fost interceptată pe intervalul de adâncime 13 – </w:t>
      </w:r>
      <w:smartTag w:uri="urn:schemas-microsoft-com:office:smarttags" w:element="metricconverter">
        <w:smartTagPr>
          <w:attr w:name="ProductID" w:val="25 m"/>
        </w:smartTagPr>
        <w:r w:rsidRPr="00A3104E">
          <w:rPr>
            <w:rFonts w:ascii="Arial Narrow" w:hAnsi="Arial Narrow"/>
            <w:sz w:val="24"/>
            <w:szCs w:val="24"/>
          </w:rPr>
          <w:t>25 m</w:t>
        </w:r>
      </w:smartTag>
      <w:r w:rsidRPr="00A3104E">
        <w:rPr>
          <w:rFonts w:ascii="Arial Narrow" w:hAnsi="Arial Narrow"/>
          <w:sz w:val="24"/>
          <w:szCs w:val="24"/>
        </w:rPr>
        <w:t>.</w:t>
      </w:r>
    </w:p>
    <w:p w14:paraId="5342E8F9" w14:textId="77777777" w:rsidR="0012310C" w:rsidRPr="00A3104E" w:rsidRDefault="0012310C" w:rsidP="00A3104E">
      <w:pPr>
        <w:spacing w:after="0" w:line="240" w:lineRule="auto"/>
        <w:ind w:firstLine="708"/>
        <w:jc w:val="both"/>
        <w:rPr>
          <w:rFonts w:ascii="Arial Narrow" w:hAnsi="Arial Narrow"/>
          <w:sz w:val="24"/>
          <w:szCs w:val="24"/>
        </w:rPr>
      </w:pPr>
      <w:r w:rsidRPr="00A3104E">
        <w:rPr>
          <w:rFonts w:ascii="Arial Narrow" w:hAnsi="Arial Narrow"/>
          <w:sz w:val="24"/>
          <w:szCs w:val="24"/>
        </w:rPr>
        <w:t xml:space="preserve">Nivelul hidrostatic s-ar ridica până la 5 – </w:t>
      </w:r>
      <w:smartTag w:uri="urn:schemas-microsoft-com:office:smarttags" w:element="metricconverter">
        <w:smartTagPr>
          <w:attr w:name="ProductID" w:val="6 m"/>
        </w:smartTagPr>
        <w:r w:rsidRPr="00A3104E">
          <w:rPr>
            <w:rFonts w:ascii="Arial Narrow" w:hAnsi="Arial Narrow"/>
            <w:sz w:val="24"/>
            <w:szCs w:val="24"/>
          </w:rPr>
          <w:t>6 m</w:t>
        </w:r>
      </w:smartTag>
      <w:r w:rsidRPr="00A3104E">
        <w:rPr>
          <w:rFonts w:ascii="Arial Narrow" w:hAnsi="Arial Narrow"/>
          <w:sz w:val="24"/>
          <w:szCs w:val="24"/>
        </w:rPr>
        <w:t xml:space="preserve"> sub cota terenului natural. </w:t>
      </w:r>
    </w:p>
    <w:p w14:paraId="48F07930" w14:textId="77777777" w:rsidR="0012310C" w:rsidRPr="00A3104E" w:rsidRDefault="0012310C" w:rsidP="00A3104E">
      <w:pPr>
        <w:spacing w:after="0" w:line="240" w:lineRule="auto"/>
        <w:ind w:firstLine="708"/>
        <w:jc w:val="both"/>
        <w:rPr>
          <w:rFonts w:ascii="Arial Narrow" w:hAnsi="Arial Narrow"/>
          <w:sz w:val="24"/>
          <w:szCs w:val="24"/>
        </w:rPr>
      </w:pPr>
      <w:r w:rsidRPr="00A3104E">
        <w:rPr>
          <w:rFonts w:ascii="Arial Narrow" w:hAnsi="Arial Narrow"/>
          <w:sz w:val="24"/>
          <w:szCs w:val="24"/>
        </w:rPr>
        <w:t>Nu există date privind debitul apei subterane.</w:t>
      </w:r>
    </w:p>
    <w:p w14:paraId="4C661362" w14:textId="77777777" w:rsidR="0012310C" w:rsidRPr="00A3104E" w:rsidRDefault="0012310C" w:rsidP="00A3104E">
      <w:pPr>
        <w:spacing w:after="0" w:line="240" w:lineRule="auto"/>
        <w:jc w:val="both"/>
        <w:rPr>
          <w:rFonts w:ascii="Arial Narrow" w:hAnsi="Arial Narrow" w:cs="Arial"/>
          <w:b/>
          <w:sz w:val="24"/>
        </w:rPr>
      </w:pPr>
      <w:r w:rsidRPr="00A3104E">
        <w:rPr>
          <w:rFonts w:ascii="Arial Narrow" w:hAnsi="Arial Narrow" w:cs="Arial"/>
          <w:b/>
          <w:sz w:val="24"/>
        </w:rPr>
        <w:tab/>
        <w:t>► Condiţii edafice</w:t>
      </w:r>
    </w:p>
    <w:p w14:paraId="0302747E" w14:textId="77777777" w:rsidR="0012310C" w:rsidRPr="00A3104E" w:rsidRDefault="0012310C" w:rsidP="00A3104E">
      <w:pPr>
        <w:spacing w:after="0" w:line="240" w:lineRule="auto"/>
        <w:ind w:firstLine="708"/>
        <w:jc w:val="both"/>
        <w:rPr>
          <w:rFonts w:ascii="Arial Narrow" w:hAnsi="Arial Narrow" w:cs="Arial"/>
          <w:sz w:val="24"/>
          <w:szCs w:val="24"/>
        </w:rPr>
      </w:pPr>
      <w:r w:rsidRPr="00A3104E">
        <w:rPr>
          <w:rFonts w:ascii="Arial Narrow" w:hAnsi="Arial Narrow" w:cs="Arial"/>
          <w:sz w:val="24"/>
          <w:szCs w:val="24"/>
        </w:rPr>
        <w:t xml:space="preserve">Complexitatea teritoriului în care se află amplasamentul proiectul propus, sub aspectul factorilor pedogenetici specifici (substrat geologic, relief, hidrologie, climă, vegetaţie crează condiţii şi procese de pedogeneză corespunzătoare formării unui mozaic de soluri, în care predomină solurilor evoluate din clasa luvisolurilor în alternanţă cu clasa cernisolurilor şi cu soluri neevoluate din clasa protisolurilor.  </w:t>
      </w:r>
    </w:p>
    <w:p w14:paraId="103BA9BE" w14:textId="77777777" w:rsidR="0012310C" w:rsidRPr="00A3104E" w:rsidRDefault="0012310C" w:rsidP="00A3104E">
      <w:pPr>
        <w:spacing w:after="0" w:line="240" w:lineRule="auto"/>
        <w:ind w:firstLine="708"/>
        <w:jc w:val="both"/>
        <w:rPr>
          <w:rFonts w:ascii="Arial Narrow" w:hAnsi="Arial Narrow" w:cs="Arial"/>
          <w:sz w:val="24"/>
          <w:szCs w:val="24"/>
        </w:rPr>
      </w:pPr>
      <w:r w:rsidRPr="00A3104E">
        <w:rPr>
          <w:rFonts w:ascii="Arial Narrow" w:hAnsi="Arial Narrow" w:cs="Arial"/>
          <w:sz w:val="24"/>
          <w:szCs w:val="24"/>
        </w:rPr>
        <w:t xml:space="preserve">În amplasamentul proiectului propus şi imediata vecinatate s-a identificat tipul de sol </w:t>
      </w:r>
      <w:r w:rsidRPr="00A3104E">
        <w:rPr>
          <w:rFonts w:ascii="Arial Narrow" w:hAnsi="Arial Narrow"/>
          <w:sz w:val="24"/>
          <w:szCs w:val="24"/>
        </w:rPr>
        <w:t>preluvosol</w:t>
      </w:r>
      <w:r w:rsidRPr="00A3104E">
        <w:rPr>
          <w:rFonts w:ascii="Arial Narrow" w:hAnsi="Arial Narrow"/>
          <w:b/>
          <w:sz w:val="24"/>
          <w:szCs w:val="24"/>
        </w:rPr>
        <w:t xml:space="preserve">, </w:t>
      </w:r>
      <w:r w:rsidRPr="00A3104E">
        <w:rPr>
          <w:rFonts w:ascii="Arial Narrow" w:hAnsi="Arial Narrow"/>
          <w:sz w:val="24"/>
          <w:szCs w:val="24"/>
        </w:rPr>
        <w:t>subtipul preluvosol roşcat,</w:t>
      </w:r>
      <w:r w:rsidRPr="00A3104E">
        <w:rPr>
          <w:rFonts w:ascii="Arial Narrow" w:hAnsi="Arial Narrow"/>
          <w:b/>
          <w:sz w:val="24"/>
          <w:szCs w:val="24"/>
        </w:rPr>
        <w:t xml:space="preserve"> </w:t>
      </w:r>
      <w:r w:rsidRPr="00A3104E">
        <w:rPr>
          <w:rFonts w:ascii="Arial Narrow" w:hAnsi="Arial Narrow"/>
          <w:sz w:val="24"/>
          <w:szCs w:val="24"/>
        </w:rPr>
        <w:t>cu profil Ao – Bt – (Cca) – C</w:t>
      </w:r>
      <w:r w:rsidRPr="00A3104E">
        <w:rPr>
          <w:rFonts w:ascii="Arial Narrow" w:hAnsi="Arial Narrow" w:cs="Arial"/>
          <w:sz w:val="24"/>
          <w:szCs w:val="24"/>
        </w:rPr>
        <w:t xml:space="preserve"> în general transformat din cauze antropice (cultivaţie agricolă îndelungată), format pe depozite loessoide, cu conţinut de argilă descrescător pe profil între 32 – 13%, humus de tip mull cu un raport C/N 12,5 – 14 în orizontul Ao descrescător pe profil, cantitatea de humus este relativ mică, nedepăşind 3,5% în orizontul Ao descrescător pe profil, pH 5,5 – 6,5 în orizontul Ao crescător pe profil, complexul absortiv se caracterizează printr-un V% = 75 - 88 </w:t>
      </w:r>
      <w:r w:rsidRPr="00A3104E">
        <w:rPr>
          <w:rFonts w:ascii="Arial Narrow" w:hAnsi="Arial Narrow"/>
          <w:color w:val="FF0000"/>
          <w:sz w:val="24"/>
          <w:szCs w:val="24"/>
        </w:rPr>
        <w:t xml:space="preserve">. </w:t>
      </w:r>
      <w:r w:rsidRPr="00A3104E">
        <w:rPr>
          <w:rFonts w:ascii="Arial Narrow" w:hAnsi="Arial Narrow" w:cs="Arial"/>
          <w:sz w:val="24"/>
          <w:szCs w:val="24"/>
        </w:rPr>
        <w:t>Preluvosolurile sunt soluri în general profunde, permeabile, cu o capacitate mare de înmagazinare a apei disponibile, biologic active, cu un orizont A cu mull eutrof. Fiind format pe depozite loesside, textură solului este lutoasă în toate orizonturile.</w:t>
      </w:r>
    </w:p>
    <w:p w14:paraId="5BEB98B1" w14:textId="77777777" w:rsidR="0012310C" w:rsidRPr="00A3104E" w:rsidRDefault="0012310C" w:rsidP="00A3104E">
      <w:pPr>
        <w:spacing w:after="0" w:line="240" w:lineRule="auto"/>
        <w:ind w:firstLine="708"/>
        <w:jc w:val="both"/>
        <w:rPr>
          <w:rFonts w:ascii="Arial Narrow" w:hAnsi="Arial Narrow" w:cs="Times New Roman"/>
          <w:sz w:val="24"/>
          <w:szCs w:val="24"/>
        </w:rPr>
      </w:pPr>
      <w:r w:rsidRPr="00A3104E">
        <w:rPr>
          <w:rFonts w:ascii="Arial Narrow" w:hAnsi="Arial Narrow"/>
          <w:sz w:val="24"/>
          <w:szCs w:val="24"/>
        </w:rPr>
        <w:t xml:space="preserve">Solurile din zona studiată aflându-se într-o regiune relativ mai bogată în precipitaţii şi având însuşirile chimice şi biologice favorabile agriculturii, au fost defrişate pe mari întinderi, fapt ce a determinat modificarea proceselor biochimice desfăşurate prin intermediul rădăcinilor arborilor, conducând la o stare fizico – chimică de  de degradare, accentuată prin chimizarea solului. Printre mijloace agrotehnice de prevenire a degradărilor însuşirilor solului  se numără şi administrarea îngrăşămintelor organice.  </w:t>
      </w:r>
    </w:p>
    <w:p w14:paraId="784DB7C2" w14:textId="77777777" w:rsidR="0012310C" w:rsidRPr="00A3104E" w:rsidRDefault="0012310C" w:rsidP="00A3104E">
      <w:pPr>
        <w:spacing w:after="0" w:line="240" w:lineRule="auto"/>
        <w:ind w:left="40"/>
        <w:jc w:val="both"/>
        <w:rPr>
          <w:rFonts w:ascii="Arial Narrow" w:hAnsi="Arial Narrow" w:cs="Arial"/>
          <w:b/>
          <w:sz w:val="24"/>
        </w:rPr>
      </w:pPr>
      <w:r w:rsidRPr="00A3104E">
        <w:rPr>
          <w:rFonts w:ascii="Arial Narrow" w:hAnsi="Arial Narrow" w:cs="Arial"/>
          <w:b/>
          <w:sz w:val="24"/>
        </w:rPr>
        <w:tab/>
        <w:t>► Elemente de biodiversitate</w:t>
      </w:r>
    </w:p>
    <w:p w14:paraId="588F782C" w14:textId="77777777" w:rsidR="0012310C" w:rsidRPr="00A3104E" w:rsidRDefault="0012310C" w:rsidP="00A3104E">
      <w:pPr>
        <w:spacing w:after="0" w:line="240" w:lineRule="auto"/>
        <w:jc w:val="both"/>
        <w:rPr>
          <w:rFonts w:ascii="Arial Narrow" w:hAnsi="Arial Narrow" w:cs="Times New Roman"/>
          <w:spacing w:val="4"/>
          <w:sz w:val="24"/>
          <w:szCs w:val="24"/>
        </w:rPr>
      </w:pPr>
      <w:r w:rsidRPr="00A3104E">
        <w:rPr>
          <w:rFonts w:ascii="Arial Narrow" w:hAnsi="Arial Narrow"/>
          <w:spacing w:val="4"/>
          <w:sz w:val="24"/>
          <w:szCs w:val="24"/>
        </w:rPr>
        <w:tab/>
        <w:t>Din punct de vedere al raionării fizico – geografice, amplasamentul PP</w:t>
      </w:r>
      <w:r w:rsidRPr="00A3104E">
        <w:rPr>
          <w:rFonts w:ascii="Arial Narrow" w:hAnsi="Arial Narrow"/>
          <w:b/>
          <w:iCs/>
          <w:sz w:val="24"/>
          <w:szCs w:val="24"/>
        </w:rPr>
        <w:t xml:space="preserve"> </w:t>
      </w:r>
      <w:r w:rsidRPr="00A3104E">
        <w:rPr>
          <w:rFonts w:ascii="Arial Narrow" w:hAnsi="Arial Narrow"/>
          <w:spacing w:val="4"/>
          <w:sz w:val="24"/>
          <w:szCs w:val="24"/>
        </w:rPr>
        <w:t xml:space="preserve">este situat in partea de SV a tarii, în Subprovincia Getică (D), teritoriul fiind cuprins Ţinutul de pădure al câmpiei înalte şi podişului Getic (1) şi Ţinutul de stepă şi silvostepă al câmpiei (2). </w:t>
      </w:r>
    </w:p>
    <w:p w14:paraId="13022301" w14:textId="77777777" w:rsidR="0012310C" w:rsidRPr="00A3104E" w:rsidRDefault="0012310C" w:rsidP="00A3104E">
      <w:pPr>
        <w:spacing w:after="0" w:line="240" w:lineRule="auto"/>
        <w:jc w:val="both"/>
        <w:rPr>
          <w:rFonts w:ascii="Arial Narrow" w:hAnsi="Arial Narrow"/>
          <w:spacing w:val="4"/>
          <w:sz w:val="24"/>
          <w:szCs w:val="24"/>
        </w:rPr>
      </w:pPr>
      <w:r w:rsidRPr="00A3104E">
        <w:rPr>
          <w:rFonts w:ascii="Arial Narrow" w:hAnsi="Arial Narrow"/>
          <w:spacing w:val="4"/>
          <w:sz w:val="24"/>
          <w:szCs w:val="24"/>
        </w:rPr>
        <w:tab/>
        <w:t>Amplasamentul proiectului propus este cuprins în zona peisajelor de câmpie cu păduri de foioase, districte cu păduri (predomină stejarii termofili) şi terenuri agricole, tip central european cu nuanţă premediteraneană. Influentele climatului premediteranean determină prezența unor specii și asociatii vegetale de provenienta sudica.</w:t>
      </w:r>
    </w:p>
    <w:p w14:paraId="540589DF" w14:textId="77777777" w:rsidR="0012310C" w:rsidRPr="00A3104E" w:rsidRDefault="0012310C" w:rsidP="00A3104E">
      <w:pPr>
        <w:spacing w:after="0" w:line="240" w:lineRule="auto"/>
        <w:jc w:val="both"/>
        <w:rPr>
          <w:rFonts w:ascii="Arial Narrow" w:hAnsi="Arial Narrow"/>
          <w:spacing w:val="4"/>
          <w:sz w:val="24"/>
          <w:szCs w:val="24"/>
        </w:rPr>
      </w:pPr>
      <w:r w:rsidRPr="00A3104E">
        <w:rPr>
          <w:rFonts w:ascii="Arial Narrow" w:hAnsi="Arial Narrow"/>
          <w:spacing w:val="4"/>
          <w:sz w:val="24"/>
          <w:szCs w:val="24"/>
        </w:rPr>
        <w:tab/>
        <w:t xml:space="preserve">Vegetaţia caracteristică teritoriului studiat este cea de câmpie forestieră, la interferența subzonei stejarului pedunculat cu subzona cerului și gârniței. </w:t>
      </w:r>
    </w:p>
    <w:p w14:paraId="738705CD" w14:textId="77777777" w:rsidR="0012310C" w:rsidRPr="00A3104E" w:rsidRDefault="0012310C" w:rsidP="00A3104E">
      <w:pPr>
        <w:spacing w:after="0" w:line="240" w:lineRule="auto"/>
        <w:jc w:val="both"/>
        <w:rPr>
          <w:rFonts w:ascii="Arial Narrow" w:hAnsi="Arial Narrow"/>
          <w:spacing w:val="4"/>
          <w:sz w:val="24"/>
          <w:szCs w:val="24"/>
        </w:rPr>
      </w:pPr>
      <w:r w:rsidRPr="00A3104E">
        <w:rPr>
          <w:rFonts w:ascii="Arial Narrow" w:hAnsi="Arial Narrow"/>
          <w:spacing w:val="4"/>
          <w:sz w:val="24"/>
          <w:szCs w:val="24"/>
        </w:rPr>
        <w:tab/>
        <w:t>Vegetația forestieră întâlnită în zona învecinată amplasamentului PP este formată din:</w:t>
      </w:r>
    </w:p>
    <w:p w14:paraId="1DF688DA" w14:textId="77777777" w:rsidR="0012310C" w:rsidRPr="00A3104E" w:rsidRDefault="0012310C" w:rsidP="00D05C81">
      <w:pPr>
        <w:numPr>
          <w:ilvl w:val="0"/>
          <w:numId w:val="4"/>
        </w:numPr>
        <w:spacing w:after="0" w:line="240" w:lineRule="auto"/>
        <w:jc w:val="both"/>
        <w:rPr>
          <w:rFonts w:ascii="Arial Narrow" w:hAnsi="Arial Narrow"/>
          <w:spacing w:val="4"/>
          <w:sz w:val="24"/>
          <w:szCs w:val="24"/>
        </w:rPr>
      </w:pPr>
      <w:r w:rsidRPr="00A3104E">
        <w:rPr>
          <w:rFonts w:ascii="Arial Narrow" w:hAnsi="Arial Narrow"/>
          <w:spacing w:val="4"/>
          <w:sz w:val="24"/>
          <w:szCs w:val="24"/>
        </w:rPr>
        <w:t>păduri amestecate cu stejarul pedunculat</w:t>
      </w:r>
      <w:r w:rsidRPr="00A3104E">
        <w:rPr>
          <w:rFonts w:ascii="Arial Narrow" w:hAnsi="Arial Narrow"/>
          <w:i/>
          <w:spacing w:val="4"/>
          <w:sz w:val="24"/>
          <w:szCs w:val="24"/>
        </w:rPr>
        <w:t xml:space="preserve"> (Ouercus robur</w:t>
      </w:r>
      <w:r w:rsidRPr="00A3104E">
        <w:rPr>
          <w:rFonts w:ascii="Arial Narrow" w:hAnsi="Arial Narrow"/>
          <w:spacing w:val="4"/>
          <w:sz w:val="24"/>
          <w:szCs w:val="24"/>
        </w:rPr>
        <w:t>), carpen (</w:t>
      </w:r>
      <w:r w:rsidRPr="00A3104E">
        <w:rPr>
          <w:rFonts w:ascii="Arial Narrow" w:hAnsi="Arial Narrow"/>
          <w:i/>
          <w:spacing w:val="4"/>
          <w:sz w:val="24"/>
          <w:szCs w:val="24"/>
        </w:rPr>
        <w:t>Carpinus betulus</w:t>
      </w:r>
      <w:r w:rsidRPr="00A3104E">
        <w:rPr>
          <w:rFonts w:ascii="Arial Narrow" w:hAnsi="Arial Narrow"/>
          <w:spacing w:val="4"/>
          <w:sz w:val="24"/>
          <w:szCs w:val="24"/>
        </w:rPr>
        <w:t>), ulmii (</w:t>
      </w:r>
      <w:r w:rsidRPr="00A3104E">
        <w:rPr>
          <w:rFonts w:ascii="Arial Narrow" w:hAnsi="Arial Narrow"/>
          <w:i/>
          <w:spacing w:val="4"/>
          <w:sz w:val="24"/>
          <w:szCs w:val="24"/>
        </w:rPr>
        <w:t>Ulmus foliacea, U. procera</w:t>
      </w:r>
      <w:r w:rsidRPr="00A3104E">
        <w:rPr>
          <w:rFonts w:ascii="Arial Narrow" w:hAnsi="Arial Narrow"/>
          <w:spacing w:val="4"/>
          <w:sz w:val="24"/>
          <w:szCs w:val="24"/>
        </w:rPr>
        <w:t>), teiul argintiu (</w:t>
      </w:r>
      <w:r w:rsidRPr="00A3104E">
        <w:rPr>
          <w:rFonts w:ascii="Arial Narrow" w:hAnsi="Arial Narrow"/>
          <w:i/>
          <w:spacing w:val="4"/>
          <w:sz w:val="24"/>
          <w:szCs w:val="24"/>
        </w:rPr>
        <w:t>Tilia tomentosa</w:t>
      </w:r>
      <w:r w:rsidRPr="00A3104E">
        <w:rPr>
          <w:rFonts w:ascii="Arial Narrow" w:hAnsi="Arial Narrow"/>
          <w:spacing w:val="4"/>
          <w:sz w:val="24"/>
          <w:szCs w:val="24"/>
        </w:rPr>
        <w:t>), jugastru (</w:t>
      </w:r>
      <w:r w:rsidRPr="00A3104E">
        <w:rPr>
          <w:rFonts w:ascii="Arial Narrow" w:hAnsi="Arial Narrow"/>
          <w:i/>
          <w:spacing w:val="4"/>
          <w:sz w:val="24"/>
          <w:szCs w:val="24"/>
        </w:rPr>
        <w:t>Acer campestre</w:t>
      </w:r>
      <w:r w:rsidRPr="00A3104E">
        <w:rPr>
          <w:rFonts w:ascii="Arial Narrow" w:hAnsi="Arial Narrow"/>
          <w:spacing w:val="4"/>
          <w:sz w:val="24"/>
          <w:szCs w:val="24"/>
        </w:rPr>
        <w:t>), frasin (</w:t>
      </w:r>
      <w:r w:rsidRPr="00A3104E">
        <w:rPr>
          <w:rFonts w:ascii="Arial Narrow" w:hAnsi="Arial Narrow"/>
          <w:i/>
          <w:spacing w:val="4"/>
          <w:sz w:val="24"/>
          <w:szCs w:val="24"/>
        </w:rPr>
        <w:t>Fraxinus excelsior</w:t>
      </w:r>
      <w:r w:rsidRPr="00A3104E">
        <w:rPr>
          <w:rFonts w:ascii="Arial Narrow" w:hAnsi="Arial Narrow"/>
          <w:spacing w:val="4"/>
          <w:sz w:val="24"/>
          <w:szCs w:val="24"/>
        </w:rPr>
        <w:t>) etc, specii de arbuști și specii ierbacee specifice acestor asociații vegetale;</w:t>
      </w:r>
    </w:p>
    <w:p w14:paraId="15ECE4F2" w14:textId="77777777" w:rsidR="0012310C" w:rsidRPr="00A3104E" w:rsidRDefault="0012310C" w:rsidP="00D05C81">
      <w:pPr>
        <w:numPr>
          <w:ilvl w:val="0"/>
          <w:numId w:val="4"/>
        </w:numPr>
        <w:spacing w:after="0" w:line="240" w:lineRule="auto"/>
        <w:jc w:val="both"/>
        <w:rPr>
          <w:rFonts w:ascii="Arial Narrow" w:hAnsi="Arial Narrow"/>
          <w:spacing w:val="4"/>
          <w:sz w:val="24"/>
          <w:szCs w:val="24"/>
        </w:rPr>
      </w:pPr>
      <w:r w:rsidRPr="00A3104E">
        <w:rPr>
          <w:rFonts w:ascii="Arial Narrow" w:hAnsi="Arial Narrow"/>
          <w:spacing w:val="4"/>
          <w:sz w:val="24"/>
          <w:szCs w:val="24"/>
        </w:rPr>
        <w:t xml:space="preserve"> păduri de stejari termofiți: cer (</w:t>
      </w:r>
      <w:r w:rsidRPr="00A3104E">
        <w:rPr>
          <w:rFonts w:ascii="Arial Narrow" w:hAnsi="Arial Narrow"/>
          <w:i/>
          <w:spacing w:val="4"/>
          <w:sz w:val="24"/>
          <w:szCs w:val="24"/>
        </w:rPr>
        <w:t>Ouercus cerris)</w:t>
      </w:r>
      <w:r w:rsidRPr="00A3104E">
        <w:rPr>
          <w:rFonts w:ascii="Arial Narrow" w:hAnsi="Arial Narrow"/>
          <w:spacing w:val="4"/>
          <w:sz w:val="24"/>
          <w:szCs w:val="24"/>
        </w:rPr>
        <w:t>, gârniță (</w:t>
      </w:r>
      <w:r w:rsidRPr="00A3104E">
        <w:rPr>
          <w:rFonts w:ascii="Arial Narrow" w:hAnsi="Arial Narrow"/>
          <w:i/>
          <w:spacing w:val="4"/>
          <w:sz w:val="24"/>
          <w:szCs w:val="24"/>
        </w:rPr>
        <w:t>Ouercus frainetto)</w:t>
      </w:r>
      <w:r w:rsidRPr="00A3104E">
        <w:rPr>
          <w:rFonts w:ascii="Arial Narrow" w:hAnsi="Arial Narrow"/>
          <w:spacing w:val="4"/>
          <w:sz w:val="24"/>
          <w:szCs w:val="24"/>
        </w:rPr>
        <w:t xml:space="preserve"> sau amestec dintre acestea, în care apar frecvent în amestec alte specii: stejarul pedunculat</w:t>
      </w:r>
      <w:r w:rsidRPr="00A3104E">
        <w:rPr>
          <w:rFonts w:ascii="Arial Narrow" w:hAnsi="Arial Narrow"/>
          <w:i/>
          <w:spacing w:val="4"/>
          <w:sz w:val="24"/>
          <w:szCs w:val="24"/>
        </w:rPr>
        <w:t xml:space="preserve"> (Ouercus robur</w:t>
      </w:r>
      <w:r w:rsidRPr="00A3104E">
        <w:rPr>
          <w:rFonts w:ascii="Arial Narrow" w:hAnsi="Arial Narrow"/>
          <w:spacing w:val="4"/>
          <w:sz w:val="24"/>
          <w:szCs w:val="24"/>
        </w:rPr>
        <w:t>), ulmii (</w:t>
      </w:r>
      <w:r w:rsidRPr="00A3104E">
        <w:rPr>
          <w:rFonts w:ascii="Arial Narrow" w:hAnsi="Arial Narrow"/>
          <w:i/>
          <w:spacing w:val="4"/>
          <w:sz w:val="24"/>
          <w:szCs w:val="24"/>
        </w:rPr>
        <w:t>Ulmus foliacea, U. procera</w:t>
      </w:r>
      <w:r w:rsidRPr="00A3104E">
        <w:rPr>
          <w:rFonts w:ascii="Arial Narrow" w:hAnsi="Arial Narrow"/>
          <w:spacing w:val="4"/>
          <w:sz w:val="24"/>
          <w:szCs w:val="24"/>
        </w:rPr>
        <w:t>), teiul argintiu (</w:t>
      </w:r>
      <w:r w:rsidRPr="00A3104E">
        <w:rPr>
          <w:rFonts w:ascii="Arial Narrow" w:hAnsi="Arial Narrow"/>
          <w:i/>
          <w:spacing w:val="4"/>
          <w:sz w:val="24"/>
          <w:szCs w:val="24"/>
        </w:rPr>
        <w:t>Tilia tomentosa</w:t>
      </w:r>
      <w:r w:rsidRPr="00A3104E">
        <w:rPr>
          <w:rFonts w:ascii="Arial Narrow" w:hAnsi="Arial Narrow"/>
          <w:spacing w:val="4"/>
          <w:sz w:val="24"/>
          <w:szCs w:val="24"/>
        </w:rPr>
        <w:t>), jugastru (</w:t>
      </w:r>
      <w:r w:rsidRPr="00A3104E">
        <w:rPr>
          <w:rFonts w:ascii="Arial Narrow" w:hAnsi="Arial Narrow"/>
          <w:i/>
          <w:spacing w:val="4"/>
          <w:sz w:val="24"/>
          <w:szCs w:val="24"/>
        </w:rPr>
        <w:t>Acer campestre</w:t>
      </w:r>
      <w:r w:rsidRPr="00A3104E">
        <w:rPr>
          <w:rFonts w:ascii="Arial Narrow" w:hAnsi="Arial Narrow"/>
          <w:spacing w:val="4"/>
          <w:sz w:val="24"/>
          <w:szCs w:val="24"/>
        </w:rPr>
        <w:t>), părul pădureț (</w:t>
      </w:r>
      <w:r w:rsidRPr="00A3104E">
        <w:rPr>
          <w:rFonts w:ascii="Arial Narrow" w:hAnsi="Arial Narrow"/>
          <w:i/>
          <w:spacing w:val="4"/>
          <w:sz w:val="24"/>
          <w:szCs w:val="24"/>
        </w:rPr>
        <w:t>Pirus pyraster</w:t>
      </w:r>
      <w:r w:rsidRPr="00A3104E">
        <w:rPr>
          <w:rFonts w:ascii="Arial Narrow" w:hAnsi="Arial Narrow"/>
          <w:spacing w:val="4"/>
          <w:sz w:val="24"/>
          <w:szCs w:val="24"/>
        </w:rPr>
        <w:t>), mărul pădureț (</w:t>
      </w:r>
      <w:r w:rsidRPr="00A3104E">
        <w:rPr>
          <w:rFonts w:ascii="Arial Narrow" w:hAnsi="Arial Narrow"/>
          <w:i/>
          <w:spacing w:val="4"/>
          <w:sz w:val="24"/>
          <w:szCs w:val="24"/>
        </w:rPr>
        <w:t>Malus sp.</w:t>
      </w:r>
      <w:r w:rsidRPr="00A3104E">
        <w:rPr>
          <w:rFonts w:ascii="Arial Narrow" w:hAnsi="Arial Narrow"/>
          <w:spacing w:val="4"/>
          <w:sz w:val="24"/>
          <w:szCs w:val="24"/>
        </w:rPr>
        <w:t>) mojdreanul (</w:t>
      </w:r>
      <w:r w:rsidRPr="00A3104E">
        <w:rPr>
          <w:rFonts w:ascii="Arial Narrow" w:hAnsi="Arial Narrow"/>
          <w:i/>
          <w:spacing w:val="4"/>
          <w:sz w:val="24"/>
          <w:szCs w:val="24"/>
        </w:rPr>
        <w:t>Fraxinus ornus</w:t>
      </w:r>
      <w:r w:rsidRPr="00A3104E">
        <w:rPr>
          <w:rFonts w:ascii="Arial Narrow" w:hAnsi="Arial Narrow"/>
          <w:spacing w:val="4"/>
          <w:sz w:val="24"/>
          <w:szCs w:val="24"/>
        </w:rPr>
        <w:t>), arțar tătărăsc (</w:t>
      </w:r>
      <w:r w:rsidRPr="00A3104E">
        <w:rPr>
          <w:rFonts w:ascii="Arial Narrow" w:hAnsi="Arial Narrow"/>
          <w:i/>
          <w:spacing w:val="4"/>
          <w:sz w:val="24"/>
          <w:szCs w:val="24"/>
        </w:rPr>
        <w:t>Acer tataricum</w:t>
      </w:r>
      <w:r w:rsidRPr="00A3104E">
        <w:rPr>
          <w:rFonts w:ascii="Arial Narrow" w:hAnsi="Arial Narrow"/>
          <w:spacing w:val="4"/>
          <w:sz w:val="24"/>
          <w:szCs w:val="24"/>
        </w:rPr>
        <w:t>),  specii de arbuști și specii ierbacee specifice acestor asociații vegetale;</w:t>
      </w:r>
    </w:p>
    <w:p w14:paraId="3C17D1E9" w14:textId="77777777" w:rsidR="0012310C" w:rsidRPr="00A3104E" w:rsidRDefault="0012310C" w:rsidP="00D05C81">
      <w:pPr>
        <w:numPr>
          <w:ilvl w:val="0"/>
          <w:numId w:val="4"/>
        </w:numPr>
        <w:spacing w:after="0" w:line="240" w:lineRule="auto"/>
        <w:jc w:val="both"/>
        <w:rPr>
          <w:rFonts w:ascii="Arial Narrow" w:hAnsi="Arial Narrow"/>
          <w:spacing w:val="4"/>
          <w:sz w:val="24"/>
          <w:szCs w:val="24"/>
        </w:rPr>
      </w:pPr>
      <w:r w:rsidRPr="00A3104E">
        <w:rPr>
          <w:rFonts w:ascii="Arial Narrow" w:hAnsi="Arial Narrow"/>
          <w:spacing w:val="4"/>
          <w:sz w:val="24"/>
          <w:szCs w:val="24"/>
        </w:rPr>
        <w:t>păduri de luncă formate predominant din zăvoaiele de plopi (</w:t>
      </w:r>
      <w:r w:rsidRPr="00A3104E">
        <w:rPr>
          <w:rFonts w:ascii="Arial Narrow" w:hAnsi="Arial Narrow"/>
          <w:i/>
          <w:spacing w:val="4"/>
          <w:sz w:val="24"/>
          <w:szCs w:val="24"/>
        </w:rPr>
        <w:t>Populus alba, P. nigra</w:t>
      </w:r>
      <w:r w:rsidRPr="00A3104E">
        <w:rPr>
          <w:rFonts w:ascii="Arial Narrow" w:hAnsi="Arial Narrow"/>
          <w:spacing w:val="4"/>
          <w:sz w:val="24"/>
          <w:szCs w:val="24"/>
        </w:rPr>
        <w:t>) și sălcii (</w:t>
      </w:r>
      <w:r w:rsidRPr="00A3104E">
        <w:rPr>
          <w:rFonts w:ascii="Arial Narrow" w:hAnsi="Arial Narrow"/>
          <w:i/>
          <w:spacing w:val="4"/>
          <w:sz w:val="24"/>
          <w:szCs w:val="24"/>
        </w:rPr>
        <w:t>Salix alba, S. fragilis</w:t>
      </w:r>
      <w:r w:rsidRPr="00A3104E">
        <w:rPr>
          <w:rFonts w:ascii="Arial Narrow" w:hAnsi="Arial Narrow"/>
          <w:spacing w:val="4"/>
          <w:sz w:val="24"/>
          <w:szCs w:val="24"/>
        </w:rPr>
        <w:t xml:space="preserve">), iar pe suprafețe reduse păduri de luncă de stejar </w:t>
      </w:r>
      <w:r w:rsidRPr="00A3104E">
        <w:rPr>
          <w:rFonts w:ascii="Arial Narrow" w:hAnsi="Arial Narrow"/>
          <w:i/>
          <w:spacing w:val="4"/>
          <w:sz w:val="24"/>
          <w:szCs w:val="24"/>
        </w:rPr>
        <w:t>(Ouercus robur, Q. pedunculiflora)</w:t>
      </w:r>
      <w:r w:rsidRPr="00A3104E">
        <w:rPr>
          <w:rFonts w:ascii="Arial Narrow" w:hAnsi="Arial Narrow"/>
          <w:spacing w:val="4"/>
          <w:sz w:val="24"/>
          <w:szCs w:val="24"/>
        </w:rPr>
        <w:t>), ulmi (</w:t>
      </w:r>
      <w:r w:rsidRPr="00A3104E">
        <w:rPr>
          <w:rFonts w:ascii="Arial Narrow" w:hAnsi="Arial Narrow"/>
          <w:i/>
          <w:spacing w:val="4"/>
          <w:sz w:val="24"/>
          <w:szCs w:val="24"/>
        </w:rPr>
        <w:t>Ulmus foliacea, U. levis)</w:t>
      </w:r>
      <w:r w:rsidRPr="00A3104E">
        <w:rPr>
          <w:rFonts w:ascii="Arial Narrow" w:hAnsi="Arial Narrow"/>
          <w:spacing w:val="4"/>
          <w:sz w:val="24"/>
          <w:szCs w:val="24"/>
        </w:rPr>
        <w:t xml:space="preserve"> și frasini (</w:t>
      </w:r>
      <w:r w:rsidRPr="00A3104E">
        <w:rPr>
          <w:rFonts w:ascii="Arial Narrow" w:hAnsi="Arial Narrow"/>
          <w:i/>
          <w:spacing w:val="4"/>
          <w:sz w:val="24"/>
          <w:szCs w:val="24"/>
        </w:rPr>
        <w:t>Fraxinus excelsior, F. holotricha, F. oxycarpa</w:t>
      </w:r>
      <w:r w:rsidRPr="00A3104E">
        <w:rPr>
          <w:rFonts w:ascii="Arial Narrow" w:hAnsi="Arial Narrow"/>
          <w:spacing w:val="4"/>
          <w:sz w:val="24"/>
          <w:szCs w:val="24"/>
        </w:rPr>
        <w:t>), specii de arbuști specii ierbacee specifice acestor asociații vegetale.</w:t>
      </w:r>
    </w:p>
    <w:p w14:paraId="78DCA1BF" w14:textId="77777777" w:rsidR="0012310C" w:rsidRPr="00A3104E" w:rsidRDefault="0012310C" w:rsidP="00A3104E">
      <w:pPr>
        <w:spacing w:after="0" w:line="240" w:lineRule="auto"/>
        <w:jc w:val="both"/>
        <w:rPr>
          <w:rFonts w:ascii="Arial Narrow" w:hAnsi="Arial Narrow"/>
          <w:spacing w:val="4"/>
          <w:sz w:val="24"/>
          <w:szCs w:val="24"/>
        </w:rPr>
      </w:pPr>
      <w:r w:rsidRPr="00A3104E">
        <w:rPr>
          <w:rFonts w:ascii="Arial Narrow" w:hAnsi="Arial Narrow"/>
          <w:spacing w:val="4"/>
          <w:sz w:val="24"/>
          <w:szCs w:val="24"/>
        </w:rPr>
        <w:tab/>
        <w:t>Pajiștile sunt situate în general în lunci și sunt formate din specii mezofite și higrofite ca pirul (</w:t>
      </w:r>
      <w:r w:rsidRPr="00A3104E">
        <w:rPr>
          <w:rFonts w:ascii="Arial Narrow" w:hAnsi="Arial Narrow"/>
          <w:i/>
          <w:spacing w:val="4"/>
          <w:sz w:val="24"/>
          <w:szCs w:val="24"/>
        </w:rPr>
        <w:t>Agropyron repens</w:t>
      </w:r>
      <w:r w:rsidRPr="00A3104E">
        <w:rPr>
          <w:rFonts w:ascii="Arial Narrow" w:hAnsi="Arial Narrow"/>
          <w:spacing w:val="4"/>
          <w:sz w:val="24"/>
          <w:szCs w:val="24"/>
        </w:rPr>
        <w:t>), iarba câmpului  (</w:t>
      </w:r>
      <w:r w:rsidRPr="00A3104E">
        <w:rPr>
          <w:rFonts w:ascii="Arial Narrow" w:hAnsi="Arial Narrow"/>
          <w:i/>
          <w:spacing w:val="4"/>
          <w:sz w:val="24"/>
          <w:szCs w:val="24"/>
        </w:rPr>
        <w:t>Agrostis alba</w:t>
      </w:r>
      <w:r w:rsidRPr="00A3104E">
        <w:rPr>
          <w:rFonts w:ascii="Arial Narrow" w:hAnsi="Arial Narrow"/>
          <w:spacing w:val="4"/>
          <w:sz w:val="24"/>
          <w:szCs w:val="24"/>
        </w:rPr>
        <w:t>), coada vulpii (</w:t>
      </w:r>
      <w:r w:rsidRPr="00A3104E">
        <w:rPr>
          <w:rFonts w:ascii="Arial Narrow" w:hAnsi="Arial Narrow"/>
          <w:i/>
          <w:spacing w:val="4"/>
          <w:sz w:val="24"/>
          <w:szCs w:val="24"/>
        </w:rPr>
        <w:t>Alopecurus pratensis</w:t>
      </w:r>
      <w:r w:rsidRPr="00A3104E">
        <w:rPr>
          <w:rFonts w:ascii="Arial Narrow" w:hAnsi="Arial Narrow"/>
          <w:spacing w:val="4"/>
          <w:sz w:val="24"/>
          <w:szCs w:val="24"/>
        </w:rPr>
        <w:t>), firuţa de fânețe (</w:t>
      </w:r>
      <w:r w:rsidRPr="00A3104E">
        <w:rPr>
          <w:rFonts w:ascii="Arial Narrow" w:hAnsi="Arial Narrow"/>
          <w:i/>
          <w:spacing w:val="4"/>
          <w:sz w:val="24"/>
          <w:szCs w:val="24"/>
        </w:rPr>
        <w:t>Poa pratensis</w:t>
      </w:r>
      <w:r w:rsidRPr="00A3104E">
        <w:rPr>
          <w:rFonts w:ascii="Arial Narrow" w:hAnsi="Arial Narrow"/>
          <w:spacing w:val="4"/>
          <w:sz w:val="24"/>
          <w:szCs w:val="24"/>
        </w:rPr>
        <w:t>), păiuşul (</w:t>
      </w:r>
      <w:r w:rsidRPr="00A3104E">
        <w:rPr>
          <w:rFonts w:ascii="Arial Narrow" w:hAnsi="Arial Narrow"/>
          <w:i/>
          <w:spacing w:val="4"/>
          <w:sz w:val="24"/>
          <w:szCs w:val="24"/>
        </w:rPr>
        <w:t>Festuca pratensis</w:t>
      </w:r>
      <w:r w:rsidRPr="00A3104E">
        <w:rPr>
          <w:rFonts w:ascii="Arial Narrow" w:hAnsi="Arial Narrow"/>
          <w:spacing w:val="4"/>
          <w:sz w:val="24"/>
          <w:szCs w:val="24"/>
        </w:rPr>
        <w:t>), alături de numeroase specii de cyperacee și juncacee, iar în pajiștile submerse crește  mana de apă (</w:t>
      </w:r>
      <w:r w:rsidRPr="00A3104E">
        <w:rPr>
          <w:rFonts w:ascii="Arial Narrow" w:hAnsi="Arial Narrow"/>
          <w:i/>
          <w:spacing w:val="4"/>
          <w:sz w:val="24"/>
          <w:szCs w:val="24"/>
        </w:rPr>
        <w:t>Glycheria aquatica</w:t>
      </w:r>
      <w:r w:rsidRPr="00A3104E">
        <w:rPr>
          <w:rFonts w:ascii="Arial Narrow" w:hAnsi="Arial Narrow"/>
          <w:spacing w:val="4"/>
          <w:sz w:val="24"/>
          <w:szCs w:val="24"/>
        </w:rPr>
        <w:t>).</w:t>
      </w:r>
    </w:p>
    <w:p w14:paraId="43360EE1" w14:textId="77777777" w:rsidR="0012310C" w:rsidRPr="00A3104E" w:rsidRDefault="0012310C" w:rsidP="00A3104E">
      <w:pPr>
        <w:spacing w:after="0" w:line="240" w:lineRule="auto"/>
        <w:jc w:val="both"/>
        <w:rPr>
          <w:rFonts w:ascii="Arial Narrow" w:hAnsi="Arial Narrow"/>
          <w:spacing w:val="4"/>
          <w:sz w:val="24"/>
          <w:szCs w:val="24"/>
        </w:rPr>
      </w:pPr>
      <w:r w:rsidRPr="00A3104E">
        <w:rPr>
          <w:rFonts w:ascii="Arial Narrow" w:hAnsi="Arial Narrow"/>
          <w:spacing w:val="4"/>
          <w:sz w:val="24"/>
          <w:szCs w:val="24"/>
        </w:rPr>
        <w:tab/>
        <w:t>În zonă sunt relativ de extinse pădurile de salcâm (</w:t>
      </w:r>
      <w:r w:rsidRPr="00A3104E">
        <w:rPr>
          <w:rFonts w:ascii="Arial Narrow" w:hAnsi="Arial Narrow"/>
          <w:i/>
          <w:spacing w:val="4"/>
          <w:sz w:val="24"/>
          <w:szCs w:val="24"/>
        </w:rPr>
        <w:t>Robinia pseudacacia</w:t>
      </w:r>
      <w:r w:rsidRPr="00A3104E">
        <w:rPr>
          <w:rFonts w:ascii="Arial Narrow" w:hAnsi="Arial Narrow"/>
          <w:spacing w:val="4"/>
          <w:sz w:val="24"/>
          <w:szCs w:val="24"/>
        </w:rPr>
        <w:t>) înfiinţate prin plantaţii pentru ameliorarea terenurilor degradate (fixarea dunelor de nisip), iar în zonă de luncă se întâlnesc arborete de plopi hibrizi create prin plantaţii în scopul creşterii productivităţii pădurilor.</w:t>
      </w:r>
    </w:p>
    <w:p w14:paraId="0BE59633" w14:textId="77777777" w:rsidR="0012310C" w:rsidRPr="00A3104E" w:rsidRDefault="0012310C" w:rsidP="00A3104E">
      <w:pPr>
        <w:spacing w:after="0" w:line="240" w:lineRule="auto"/>
        <w:jc w:val="both"/>
        <w:rPr>
          <w:rFonts w:ascii="Arial Narrow" w:hAnsi="Arial Narrow"/>
          <w:spacing w:val="4"/>
          <w:sz w:val="24"/>
          <w:szCs w:val="24"/>
        </w:rPr>
      </w:pPr>
      <w:r w:rsidRPr="00A3104E">
        <w:rPr>
          <w:rFonts w:ascii="Arial Narrow" w:hAnsi="Arial Narrow"/>
          <w:spacing w:val="4"/>
          <w:sz w:val="24"/>
          <w:szCs w:val="24"/>
        </w:rPr>
        <w:tab/>
        <w:t>Vegetaţia cultivată este formată din porumb, cereale păioase (grâu, orz), plante tehnice (floarea soarelui, rapiţă), plante furajere (lucernă, trifoi, alte ierburi perene), pomi fructiferi (măr, cireş, vişin, migdal, cais, piersic), viţă de vie, diverse legume.</w:t>
      </w:r>
    </w:p>
    <w:p w14:paraId="01BFC872" w14:textId="77777777" w:rsidR="0012310C" w:rsidRPr="00A3104E" w:rsidRDefault="0012310C" w:rsidP="00A3104E">
      <w:pPr>
        <w:tabs>
          <w:tab w:val="num" w:pos="360"/>
        </w:tabs>
        <w:spacing w:after="0" w:line="240" w:lineRule="auto"/>
        <w:jc w:val="both"/>
        <w:rPr>
          <w:rFonts w:ascii="Arial Narrow" w:hAnsi="Arial Narrow"/>
          <w:sz w:val="24"/>
          <w:szCs w:val="24"/>
        </w:rPr>
      </w:pPr>
      <w:r w:rsidRPr="00A3104E">
        <w:rPr>
          <w:rFonts w:ascii="Arial Narrow" w:hAnsi="Arial Narrow"/>
          <w:spacing w:val="4"/>
          <w:sz w:val="24"/>
          <w:szCs w:val="24"/>
        </w:rPr>
        <w:tab/>
      </w:r>
      <w:r w:rsidRPr="00A3104E">
        <w:rPr>
          <w:rFonts w:ascii="Arial Narrow" w:hAnsi="Arial Narrow"/>
          <w:spacing w:val="4"/>
          <w:sz w:val="24"/>
          <w:szCs w:val="24"/>
        </w:rPr>
        <w:tab/>
        <w:t>Pe terenurile arabile unde a fost abandonată cultivaţia agricolă</w:t>
      </w:r>
      <w:r w:rsidRPr="00A3104E">
        <w:rPr>
          <w:rFonts w:ascii="Arial Narrow" w:hAnsi="Arial Narrow"/>
          <w:sz w:val="24"/>
          <w:szCs w:val="24"/>
        </w:rPr>
        <w:t xml:space="preserve"> s-a instalat în mod spontan o vegetaţiei ierbacee formată din plante ruderale şi de semănătură şi arbuşti.</w:t>
      </w:r>
    </w:p>
    <w:p w14:paraId="35796D72" w14:textId="77777777" w:rsidR="0012310C" w:rsidRPr="00A3104E" w:rsidRDefault="0012310C" w:rsidP="00A3104E">
      <w:pPr>
        <w:spacing w:after="0" w:line="240" w:lineRule="auto"/>
        <w:jc w:val="both"/>
        <w:rPr>
          <w:rFonts w:ascii="Arial Narrow" w:hAnsi="Arial Narrow"/>
          <w:sz w:val="24"/>
          <w:szCs w:val="24"/>
        </w:rPr>
      </w:pPr>
      <w:r w:rsidRPr="00A3104E">
        <w:rPr>
          <w:rFonts w:ascii="Arial Narrow" w:hAnsi="Arial Narrow"/>
          <w:sz w:val="24"/>
          <w:szCs w:val="24"/>
        </w:rPr>
        <w:tab/>
      </w:r>
      <w:r w:rsidRPr="00A3104E">
        <w:rPr>
          <w:rFonts w:ascii="Arial Narrow" w:hAnsi="Arial Narrow"/>
          <w:spacing w:val="2"/>
          <w:sz w:val="24"/>
          <w:szCs w:val="24"/>
        </w:rPr>
        <w:t xml:space="preserve">Fauna </w:t>
      </w:r>
      <w:r w:rsidRPr="00A3104E">
        <w:rPr>
          <w:rFonts w:ascii="Arial Narrow" w:hAnsi="Arial Narrow"/>
          <w:bCs/>
          <w:sz w:val="24"/>
          <w:szCs w:val="24"/>
        </w:rPr>
        <w:t xml:space="preserve">din teritoriul </w:t>
      </w:r>
      <w:r w:rsidRPr="00A3104E">
        <w:rPr>
          <w:rFonts w:ascii="Arial Narrow" w:hAnsi="Arial Narrow"/>
          <w:spacing w:val="4"/>
          <w:sz w:val="24"/>
          <w:szCs w:val="24"/>
        </w:rPr>
        <w:t>studiat</w:t>
      </w:r>
      <w:r w:rsidRPr="00A3104E">
        <w:rPr>
          <w:rFonts w:ascii="Arial Narrow" w:hAnsi="Arial Narrow"/>
          <w:bCs/>
          <w:sz w:val="24"/>
          <w:szCs w:val="24"/>
        </w:rPr>
        <w:t xml:space="preserve"> </w:t>
      </w:r>
      <w:r w:rsidRPr="00A3104E">
        <w:rPr>
          <w:rFonts w:ascii="Arial Narrow" w:hAnsi="Arial Narrow"/>
          <w:spacing w:val="2"/>
          <w:sz w:val="24"/>
          <w:szCs w:val="24"/>
        </w:rPr>
        <w:t xml:space="preserve">este </w:t>
      </w:r>
      <w:r w:rsidRPr="00A3104E">
        <w:rPr>
          <w:rFonts w:ascii="Arial Narrow" w:hAnsi="Arial Narrow"/>
          <w:bCs/>
          <w:sz w:val="24"/>
          <w:szCs w:val="24"/>
        </w:rPr>
        <w:t>cea specifică regiunii de câmpie aflată la confluenţa cu lunca. C</w:t>
      </w:r>
      <w:r w:rsidRPr="00A3104E">
        <w:rPr>
          <w:rFonts w:ascii="Arial Narrow" w:eastAsia="ArialMT" w:hAnsi="Arial Narrow"/>
          <w:sz w:val="24"/>
          <w:szCs w:val="24"/>
        </w:rPr>
        <w:t>a urmare a diversităţii mediilor de viaţă</w:t>
      </w:r>
      <w:r w:rsidRPr="00A3104E">
        <w:rPr>
          <w:rFonts w:ascii="Arial Narrow" w:hAnsi="Arial Narrow"/>
          <w:sz w:val="24"/>
          <w:szCs w:val="24"/>
        </w:rPr>
        <w:t xml:space="preserve">, se </w:t>
      </w:r>
      <w:r w:rsidRPr="00A3104E">
        <w:rPr>
          <w:rFonts w:ascii="Arial Narrow" w:eastAsia="ArialMT" w:hAnsi="Arial Narrow"/>
          <w:sz w:val="24"/>
          <w:szCs w:val="24"/>
        </w:rPr>
        <w:t xml:space="preserve">întâlneşte o bogată şi heterogenă faună de origini diferite, dar cu preponderenţă a </w:t>
      </w:r>
      <w:r w:rsidRPr="00A3104E">
        <w:rPr>
          <w:rFonts w:ascii="Arial Narrow" w:hAnsi="Arial Narrow"/>
          <w:sz w:val="24"/>
          <w:szCs w:val="24"/>
        </w:rPr>
        <w:t xml:space="preserve">elementelor sudice. Particularitatea faunei constă în prezenţa numeroaselor elemente faunistice specifice în egală măsură regiunilor de deal, câmpie și lunci. </w:t>
      </w:r>
    </w:p>
    <w:p w14:paraId="0E687274" w14:textId="77777777" w:rsidR="0012310C" w:rsidRPr="00A3104E" w:rsidRDefault="0012310C" w:rsidP="00A3104E">
      <w:pPr>
        <w:spacing w:after="0" w:line="240" w:lineRule="auto"/>
        <w:jc w:val="both"/>
        <w:rPr>
          <w:rFonts w:ascii="Arial Narrow" w:hAnsi="Arial Narrow"/>
          <w:spacing w:val="7"/>
          <w:sz w:val="24"/>
          <w:szCs w:val="24"/>
        </w:rPr>
      </w:pPr>
      <w:r w:rsidRPr="00A3104E">
        <w:rPr>
          <w:rFonts w:ascii="Arial Narrow" w:hAnsi="Arial Narrow"/>
          <w:spacing w:val="7"/>
          <w:sz w:val="24"/>
          <w:szCs w:val="24"/>
        </w:rPr>
        <w:tab/>
        <w:t>În ecosistemele naturale (păduri, tufărișuri, pășuni, fânețe) fauna ocupă solul, covorul vegetal și apele, remacându-se printr-o mare diversitate.</w:t>
      </w:r>
    </w:p>
    <w:p w14:paraId="57FB93EC" w14:textId="77777777" w:rsidR="0012310C" w:rsidRPr="00A3104E" w:rsidRDefault="0012310C" w:rsidP="00A3104E">
      <w:pPr>
        <w:shd w:val="clear" w:color="auto" w:fill="FFFFFF"/>
        <w:spacing w:after="0" w:line="240" w:lineRule="auto"/>
        <w:ind w:left="58" w:right="70"/>
        <w:jc w:val="both"/>
        <w:rPr>
          <w:rFonts w:ascii="Arial Narrow" w:hAnsi="Arial Narrow"/>
          <w:spacing w:val="7"/>
          <w:sz w:val="24"/>
          <w:szCs w:val="24"/>
        </w:rPr>
      </w:pPr>
      <w:r w:rsidRPr="00A3104E">
        <w:rPr>
          <w:rFonts w:ascii="Arial Narrow" w:hAnsi="Arial Narrow"/>
          <w:spacing w:val="7"/>
          <w:sz w:val="24"/>
          <w:szCs w:val="24"/>
        </w:rPr>
        <w:tab/>
        <w:t xml:space="preserve">Fauna de </w:t>
      </w:r>
      <w:r w:rsidRPr="00A3104E">
        <w:rPr>
          <w:rFonts w:ascii="Arial Narrow" w:hAnsi="Arial Narrow"/>
          <w:b/>
          <w:spacing w:val="7"/>
          <w:sz w:val="24"/>
          <w:szCs w:val="24"/>
        </w:rPr>
        <w:t>nevertebrate</w:t>
      </w:r>
      <w:r w:rsidRPr="00A3104E">
        <w:rPr>
          <w:rFonts w:ascii="Arial Narrow" w:hAnsi="Arial Narrow"/>
          <w:spacing w:val="7"/>
          <w:sz w:val="24"/>
          <w:szCs w:val="24"/>
        </w:rPr>
        <w:t xml:space="preserve"> din teritoriul studiat cuprinde numeroase specii de artropode, miriapode, moluște, viermi, precum și din microfaună (rotifere, brizoare, celenterate, orotozoare). </w:t>
      </w:r>
    </w:p>
    <w:p w14:paraId="69669F05" w14:textId="77777777" w:rsidR="0012310C" w:rsidRPr="00A3104E" w:rsidRDefault="0012310C" w:rsidP="00A3104E">
      <w:pPr>
        <w:shd w:val="clear" w:color="auto" w:fill="FFFFFF"/>
        <w:spacing w:after="0" w:line="240" w:lineRule="auto"/>
        <w:ind w:left="58" w:right="70"/>
        <w:jc w:val="both"/>
        <w:rPr>
          <w:rFonts w:ascii="Arial Narrow" w:hAnsi="Arial Narrow"/>
          <w:spacing w:val="7"/>
          <w:sz w:val="24"/>
          <w:szCs w:val="24"/>
        </w:rPr>
      </w:pPr>
      <w:r w:rsidRPr="00A3104E">
        <w:rPr>
          <w:rFonts w:ascii="Arial Narrow" w:hAnsi="Arial Narrow"/>
          <w:spacing w:val="7"/>
          <w:sz w:val="24"/>
          <w:szCs w:val="24"/>
        </w:rPr>
        <w:tab/>
        <w:t>Artropodele din clasa INSECTA au cea mai numeroasă și diversă reprezentare. Teritoriul este populat cu numeroase insecte cu aripi care trăiesc la nivelul solului și în subsol, pe plantele ierbacee sau arboricole sau în apa:</w:t>
      </w:r>
    </w:p>
    <w:p w14:paraId="20EF7E4D" w14:textId="77777777" w:rsidR="0012310C" w:rsidRPr="00A3104E" w:rsidRDefault="0012310C" w:rsidP="00D05C81">
      <w:pPr>
        <w:numPr>
          <w:ilvl w:val="0"/>
          <w:numId w:val="4"/>
        </w:numPr>
        <w:shd w:val="clear" w:color="auto" w:fill="FFFFFF"/>
        <w:tabs>
          <w:tab w:val="num" w:pos="180"/>
        </w:tabs>
        <w:spacing w:after="0" w:line="240" w:lineRule="auto"/>
        <w:ind w:left="180" w:right="70" w:firstLine="0"/>
        <w:jc w:val="both"/>
        <w:rPr>
          <w:rFonts w:ascii="Arial Narrow" w:hAnsi="Arial Narrow"/>
          <w:spacing w:val="7"/>
          <w:sz w:val="24"/>
          <w:szCs w:val="24"/>
        </w:rPr>
      </w:pPr>
      <w:r w:rsidRPr="00A3104E">
        <w:rPr>
          <w:rFonts w:ascii="Arial Narrow" w:hAnsi="Arial Narrow"/>
          <w:spacing w:val="7"/>
          <w:sz w:val="24"/>
          <w:szCs w:val="24"/>
        </w:rPr>
        <w:t xml:space="preserve">insecte care trăiesc în apropierea cursurilor de apă, din care unele cu ciclul de viață scurt      (efemeridele care trăiesc 2 – 3 săptămâni), în stadiul larvar populează apele curgătoare (ord. Ephemeroptera, cea mai cunoscută fiind </w:t>
      </w:r>
      <w:r w:rsidRPr="00A3104E">
        <w:rPr>
          <w:rFonts w:ascii="Arial Narrow" w:hAnsi="Arial Narrow"/>
          <w:i/>
          <w:spacing w:val="7"/>
          <w:sz w:val="24"/>
          <w:szCs w:val="24"/>
        </w:rPr>
        <w:t>Ephemera vulgata</w:t>
      </w:r>
      <w:r w:rsidRPr="00A3104E">
        <w:rPr>
          <w:rFonts w:ascii="Arial Narrow" w:hAnsi="Arial Narrow"/>
          <w:spacing w:val="7"/>
          <w:sz w:val="24"/>
          <w:szCs w:val="24"/>
        </w:rPr>
        <w:t>); ord. Odonata (libelule) este prezent, în principal, prin specii din familiile: Calopterygidae (</w:t>
      </w:r>
      <w:r w:rsidRPr="00A3104E">
        <w:rPr>
          <w:rFonts w:ascii="Arial Narrow" w:hAnsi="Arial Narrow"/>
          <w:i/>
          <w:spacing w:val="7"/>
          <w:sz w:val="24"/>
          <w:szCs w:val="24"/>
        </w:rPr>
        <w:t>Calopteryx virgo, Calopterix splendens</w:t>
      </w:r>
      <w:r w:rsidRPr="00A3104E">
        <w:rPr>
          <w:rFonts w:ascii="Arial Narrow" w:hAnsi="Arial Narrow"/>
          <w:spacing w:val="7"/>
          <w:sz w:val="24"/>
          <w:szCs w:val="24"/>
        </w:rPr>
        <w:t>), Cordulegastridae (g. Cordulegaster) și Libellulidae (</w:t>
      </w:r>
      <w:r w:rsidRPr="00A3104E">
        <w:rPr>
          <w:rFonts w:ascii="Arial Narrow" w:hAnsi="Arial Narrow"/>
          <w:i/>
          <w:spacing w:val="7"/>
          <w:sz w:val="24"/>
          <w:szCs w:val="24"/>
        </w:rPr>
        <w:t>Libelula depresa</w:t>
      </w:r>
      <w:r w:rsidRPr="00A3104E">
        <w:rPr>
          <w:rFonts w:ascii="Arial Narrow" w:hAnsi="Arial Narrow"/>
          <w:spacing w:val="7"/>
          <w:sz w:val="24"/>
          <w:szCs w:val="24"/>
        </w:rPr>
        <w:t xml:space="preserve"> etc.); ord. Coleoptera – coleoptere polifage de apă (boul de baltă – </w:t>
      </w:r>
      <w:r w:rsidRPr="00A3104E">
        <w:rPr>
          <w:rFonts w:ascii="Arial Narrow" w:hAnsi="Arial Narrow"/>
          <w:i/>
          <w:spacing w:val="7"/>
          <w:sz w:val="24"/>
          <w:szCs w:val="24"/>
        </w:rPr>
        <w:t>Hydrous piceus, etc.</w:t>
      </w:r>
      <w:r w:rsidRPr="00A3104E">
        <w:rPr>
          <w:rFonts w:ascii="Arial Narrow" w:hAnsi="Arial Narrow"/>
          <w:spacing w:val="7"/>
          <w:sz w:val="24"/>
          <w:szCs w:val="24"/>
        </w:rPr>
        <w:t xml:space="preserve">.  </w:t>
      </w:r>
    </w:p>
    <w:p w14:paraId="1ECD10A3" w14:textId="77777777" w:rsidR="0012310C" w:rsidRPr="00A3104E" w:rsidRDefault="0012310C" w:rsidP="00D05C81">
      <w:pPr>
        <w:numPr>
          <w:ilvl w:val="0"/>
          <w:numId w:val="4"/>
        </w:numPr>
        <w:shd w:val="clear" w:color="auto" w:fill="FFFFFF"/>
        <w:tabs>
          <w:tab w:val="num" w:pos="180"/>
        </w:tabs>
        <w:spacing w:after="0" w:line="240" w:lineRule="auto"/>
        <w:ind w:left="180" w:right="70" w:firstLine="0"/>
        <w:jc w:val="both"/>
        <w:rPr>
          <w:rFonts w:ascii="Arial Narrow" w:hAnsi="Arial Narrow"/>
          <w:spacing w:val="4"/>
          <w:sz w:val="24"/>
          <w:szCs w:val="24"/>
        </w:rPr>
      </w:pPr>
      <w:r w:rsidRPr="00A3104E">
        <w:rPr>
          <w:rFonts w:ascii="Arial Narrow" w:hAnsi="Arial Narrow"/>
          <w:spacing w:val="11"/>
          <w:sz w:val="24"/>
          <w:szCs w:val="24"/>
        </w:rPr>
        <w:t xml:space="preserve">insecte exclusiv terestre: ord. Thysanoptera (tripși - specii fitofage unele dăunătoare agriculturii), ord. Mantodea (călugărița – </w:t>
      </w:r>
      <w:r w:rsidRPr="00A3104E">
        <w:rPr>
          <w:rFonts w:ascii="Arial Narrow" w:hAnsi="Arial Narrow"/>
          <w:i/>
          <w:spacing w:val="11"/>
          <w:sz w:val="24"/>
          <w:szCs w:val="24"/>
        </w:rPr>
        <w:t>Mantis religiosa</w:t>
      </w:r>
      <w:r w:rsidRPr="00A3104E">
        <w:rPr>
          <w:rFonts w:ascii="Arial Narrow" w:hAnsi="Arial Narrow"/>
          <w:spacing w:val="11"/>
          <w:sz w:val="24"/>
          <w:szCs w:val="24"/>
        </w:rPr>
        <w:t xml:space="preserve">), ord. Orthoptera (cosașul verde – </w:t>
      </w:r>
      <w:r w:rsidRPr="00A3104E">
        <w:rPr>
          <w:rFonts w:ascii="Arial Narrow" w:hAnsi="Arial Narrow"/>
          <w:i/>
          <w:spacing w:val="11"/>
          <w:sz w:val="24"/>
          <w:szCs w:val="24"/>
        </w:rPr>
        <w:t>Tettigonia viridisima</w:t>
      </w:r>
      <w:r w:rsidRPr="00A3104E">
        <w:rPr>
          <w:rFonts w:ascii="Arial Narrow" w:hAnsi="Arial Narrow"/>
          <w:spacing w:val="11"/>
          <w:sz w:val="24"/>
          <w:szCs w:val="24"/>
        </w:rPr>
        <w:t xml:space="preserve">, cosașul mic – </w:t>
      </w:r>
      <w:r w:rsidRPr="00A3104E">
        <w:rPr>
          <w:rFonts w:ascii="Arial Narrow" w:hAnsi="Arial Narrow"/>
          <w:i/>
          <w:spacing w:val="11"/>
          <w:sz w:val="24"/>
          <w:szCs w:val="24"/>
        </w:rPr>
        <w:t>Locusta cantas</w:t>
      </w:r>
      <w:r w:rsidRPr="00A3104E">
        <w:rPr>
          <w:rFonts w:ascii="Arial Narrow" w:hAnsi="Arial Narrow"/>
          <w:spacing w:val="11"/>
          <w:sz w:val="24"/>
          <w:szCs w:val="24"/>
        </w:rPr>
        <w:t xml:space="preserve">, călușelul – </w:t>
      </w:r>
      <w:r w:rsidRPr="00A3104E">
        <w:rPr>
          <w:rFonts w:ascii="Arial Narrow" w:hAnsi="Arial Narrow"/>
          <w:i/>
          <w:spacing w:val="11"/>
          <w:sz w:val="24"/>
          <w:szCs w:val="24"/>
        </w:rPr>
        <w:t>Decticus verucivorus</w:t>
      </w:r>
      <w:r w:rsidRPr="00A3104E">
        <w:rPr>
          <w:rFonts w:ascii="Arial Narrow" w:hAnsi="Arial Narrow"/>
          <w:spacing w:val="11"/>
          <w:sz w:val="24"/>
          <w:szCs w:val="24"/>
        </w:rPr>
        <w:t xml:space="preserve">, greierul de câmp – </w:t>
      </w:r>
      <w:r w:rsidRPr="00A3104E">
        <w:rPr>
          <w:rFonts w:ascii="Arial Narrow" w:hAnsi="Arial Narrow"/>
          <w:i/>
          <w:spacing w:val="11"/>
          <w:sz w:val="24"/>
          <w:szCs w:val="24"/>
        </w:rPr>
        <w:t>Gryllus campestris</w:t>
      </w:r>
      <w:r w:rsidRPr="00A3104E">
        <w:rPr>
          <w:rFonts w:ascii="Arial Narrow" w:hAnsi="Arial Narrow"/>
          <w:spacing w:val="11"/>
          <w:sz w:val="24"/>
          <w:szCs w:val="24"/>
        </w:rPr>
        <w:t xml:space="preserve">, coropișnița – </w:t>
      </w:r>
      <w:r w:rsidRPr="00A3104E">
        <w:rPr>
          <w:rFonts w:ascii="Arial Narrow" w:hAnsi="Arial Narrow"/>
          <w:i/>
          <w:spacing w:val="11"/>
          <w:sz w:val="24"/>
          <w:szCs w:val="24"/>
        </w:rPr>
        <w:t>Gryllotalpa gryllotalpa</w:t>
      </w:r>
      <w:r w:rsidRPr="00A3104E">
        <w:rPr>
          <w:rFonts w:ascii="Arial Narrow" w:hAnsi="Arial Narrow"/>
          <w:spacing w:val="11"/>
          <w:sz w:val="24"/>
          <w:szCs w:val="24"/>
        </w:rPr>
        <w:t xml:space="preserve">, lăcusta călătoare – </w:t>
      </w:r>
      <w:r w:rsidRPr="00A3104E">
        <w:rPr>
          <w:rFonts w:ascii="Arial Narrow" w:hAnsi="Arial Narrow"/>
          <w:i/>
          <w:spacing w:val="11"/>
          <w:sz w:val="24"/>
          <w:szCs w:val="24"/>
        </w:rPr>
        <w:t>Locusta migratoria</w:t>
      </w:r>
      <w:r w:rsidRPr="00A3104E">
        <w:rPr>
          <w:rFonts w:ascii="Arial Narrow" w:hAnsi="Arial Narrow"/>
          <w:spacing w:val="11"/>
          <w:sz w:val="24"/>
          <w:szCs w:val="24"/>
        </w:rPr>
        <w:t xml:space="preserve">, pârâitoarea – </w:t>
      </w:r>
      <w:r w:rsidRPr="00A3104E">
        <w:rPr>
          <w:rFonts w:ascii="Arial Narrow" w:hAnsi="Arial Narrow"/>
          <w:i/>
          <w:spacing w:val="11"/>
          <w:sz w:val="24"/>
          <w:szCs w:val="24"/>
        </w:rPr>
        <w:t>Psophus stridulus</w:t>
      </w:r>
      <w:r w:rsidRPr="00A3104E">
        <w:rPr>
          <w:rFonts w:ascii="Arial Narrow" w:hAnsi="Arial Narrow"/>
          <w:spacing w:val="11"/>
          <w:sz w:val="24"/>
          <w:szCs w:val="24"/>
        </w:rPr>
        <w:t xml:space="preserve"> etc.), ord. Dermaptera (urechelnița – </w:t>
      </w:r>
      <w:r w:rsidRPr="00A3104E">
        <w:rPr>
          <w:rFonts w:ascii="Arial Narrow" w:hAnsi="Arial Narrow"/>
          <w:i/>
          <w:spacing w:val="11"/>
          <w:sz w:val="24"/>
          <w:szCs w:val="24"/>
        </w:rPr>
        <w:t>Forficula auricularia</w:t>
      </w:r>
      <w:r w:rsidRPr="00A3104E">
        <w:rPr>
          <w:rFonts w:ascii="Arial Narrow" w:hAnsi="Arial Narrow"/>
          <w:spacing w:val="11"/>
          <w:sz w:val="24"/>
          <w:szCs w:val="24"/>
        </w:rPr>
        <w:t xml:space="preserve">), ord. Neuroptera (leul furnicilor – </w:t>
      </w:r>
      <w:r w:rsidRPr="00A3104E">
        <w:rPr>
          <w:rFonts w:ascii="Arial Narrow" w:hAnsi="Arial Narrow"/>
          <w:i/>
          <w:spacing w:val="11"/>
          <w:sz w:val="24"/>
          <w:szCs w:val="24"/>
        </w:rPr>
        <w:t>Myrmeleon formicarius</w:t>
      </w:r>
      <w:r w:rsidRPr="00A3104E">
        <w:rPr>
          <w:rFonts w:ascii="Arial Narrow" w:hAnsi="Arial Narrow"/>
          <w:spacing w:val="11"/>
          <w:sz w:val="24"/>
          <w:szCs w:val="24"/>
        </w:rPr>
        <w:t xml:space="preserve">), ord. Rafidioptera (musculița cu gât de cămilă – </w:t>
      </w:r>
      <w:r w:rsidRPr="00A3104E">
        <w:rPr>
          <w:rFonts w:ascii="Arial Narrow" w:hAnsi="Arial Narrow"/>
          <w:i/>
          <w:spacing w:val="11"/>
          <w:sz w:val="24"/>
          <w:szCs w:val="24"/>
        </w:rPr>
        <w:t>Raphidia crassicornis</w:t>
      </w:r>
      <w:r w:rsidRPr="00A3104E">
        <w:rPr>
          <w:rFonts w:ascii="Arial Narrow" w:hAnsi="Arial Narrow"/>
          <w:spacing w:val="11"/>
          <w:sz w:val="24"/>
          <w:szCs w:val="24"/>
        </w:rPr>
        <w:t xml:space="preserve">), ord. Coleopterelor (cărăbușii: cărăbușul de mai – </w:t>
      </w:r>
      <w:r w:rsidRPr="00A3104E">
        <w:rPr>
          <w:rFonts w:ascii="Arial Narrow" w:hAnsi="Arial Narrow"/>
          <w:i/>
          <w:spacing w:val="11"/>
          <w:sz w:val="24"/>
          <w:szCs w:val="24"/>
        </w:rPr>
        <w:t>Melolontha melolontha</w:t>
      </w:r>
      <w:r w:rsidRPr="00A3104E">
        <w:rPr>
          <w:rFonts w:ascii="Arial Narrow" w:hAnsi="Arial Narrow"/>
          <w:spacing w:val="11"/>
          <w:sz w:val="24"/>
          <w:szCs w:val="24"/>
        </w:rPr>
        <w:t xml:space="preserve">, cărăbușelul – Amphimalon </w:t>
      </w:r>
      <w:r w:rsidRPr="00A3104E">
        <w:rPr>
          <w:rFonts w:ascii="Arial Narrow" w:hAnsi="Arial Narrow"/>
          <w:i/>
          <w:spacing w:val="11"/>
          <w:sz w:val="24"/>
          <w:szCs w:val="24"/>
        </w:rPr>
        <w:t>aolstitialia</w:t>
      </w:r>
      <w:r w:rsidRPr="00A3104E">
        <w:rPr>
          <w:rFonts w:ascii="Arial Narrow" w:hAnsi="Arial Narrow"/>
          <w:spacing w:val="11"/>
          <w:sz w:val="24"/>
          <w:szCs w:val="24"/>
        </w:rPr>
        <w:t xml:space="preserve">, cărăbușul marmorat – </w:t>
      </w:r>
      <w:r w:rsidRPr="00A3104E">
        <w:rPr>
          <w:rFonts w:ascii="Arial Narrow" w:hAnsi="Arial Narrow"/>
          <w:i/>
          <w:spacing w:val="11"/>
          <w:sz w:val="24"/>
          <w:szCs w:val="24"/>
        </w:rPr>
        <w:t>Polyphylla fullo</w:t>
      </w:r>
      <w:r w:rsidRPr="00A3104E">
        <w:rPr>
          <w:rFonts w:ascii="Arial Narrow" w:hAnsi="Arial Narrow"/>
          <w:spacing w:val="11"/>
          <w:sz w:val="24"/>
          <w:szCs w:val="24"/>
        </w:rPr>
        <w:t xml:space="preserve">, cărăbușul de pădure – </w:t>
      </w:r>
      <w:r w:rsidRPr="00A3104E">
        <w:rPr>
          <w:rFonts w:ascii="Arial Narrow" w:hAnsi="Arial Narrow"/>
          <w:i/>
          <w:spacing w:val="11"/>
          <w:sz w:val="24"/>
          <w:szCs w:val="24"/>
        </w:rPr>
        <w:t>Melolontha hippocastani</w:t>
      </w:r>
      <w:r w:rsidRPr="00A3104E">
        <w:rPr>
          <w:rFonts w:ascii="Arial Narrow" w:hAnsi="Arial Narrow"/>
          <w:spacing w:val="11"/>
          <w:sz w:val="24"/>
          <w:szCs w:val="24"/>
        </w:rPr>
        <w:t xml:space="preserve">, ileana – </w:t>
      </w:r>
      <w:r w:rsidRPr="00A3104E">
        <w:rPr>
          <w:rFonts w:ascii="Arial Narrow" w:hAnsi="Arial Narrow"/>
          <w:i/>
          <w:spacing w:val="11"/>
          <w:sz w:val="24"/>
          <w:szCs w:val="24"/>
        </w:rPr>
        <w:t>Cetenia aurata</w:t>
      </w:r>
      <w:r w:rsidRPr="00A3104E">
        <w:rPr>
          <w:rFonts w:ascii="Arial Narrow" w:hAnsi="Arial Narrow"/>
          <w:spacing w:val="11"/>
          <w:sz w:val="24"/>
          <w:szCs w:val="24"/>
        </w:rPr>
        <w:t xml:space="preserve">, băligarul – </w:t>
      </w:r>
      <w:r w:rsidRPr="00A3104E">
        <w:rPr>
          <w:rFonts w:ascii="Arial Narrow" w:hAnsi="Arial Narrow"/>
          <w:i/>
          <w:spacing w:val="11"/>
          <w:sz w:val="24"/>
          <w:szCs w:val="24"/>
        </w:rPr>
        <w:t>Geotrupes stercoranius</w:t>
      </w:r>
      <w:r w:rsidRPr="00A3104E">
        <w:rPr>
          <w:rFonts w:ascii="Arial Narrow" w:hAnsi="Arial Narrow"/>
          <w:spacing w:val="11"/>
          <w:sz w:val="24"/>
          <w:szCs w:val="24"/>
        </w:rPr>
        <w:t xml:space="preserve">, băligarul de pădure - </w:t>
      </w:r>
      <w:r w:rsidRPr="00A3104E">
        <w:rPr>
          <w:rFonts w:ascii="Arial Narrow" w:hAnsi="Arial Narrow"/>
          <w:i/>
          <w:spacing w:val="11"/>
          <w:sz w:val="24"/>
          <w:szCs w:val="24"/>
        </w:rPr>
        <w:t>Geotrupes stercororus</w:t>
      </w:r>
      <w:r w:rsidRPr="00A3104E">
        <w:rPr>
          <w:rFonts w:ascii="Arial Narrow" w:hAnsi="Arial Narrow"/>
          <w:spacing w:val="11"/>
          <w:sz w:val="24"/>
          <w:szCs w:val="24"/>
        </w:rPr>
        <w:t xml:space="preserve">, forfecarul – </w:t>
      </w:r>
      <w:r w:rsidRPr="00A3104E">
        <w:rPr>
          <w:rFonts w:ascii="Arial Narrow" w:hAnsi="Arial Narrow"/>
          <w:i/>
          <w:spacing w:val="11"/>
          <w:sz w:val="24"/>
          <w:szCs w:val="24"/>
        </w:rPr>
        <w:t>Lethrus apterus</w:t>
      </w:r>
      <w:r w:rsidRPr="00A3104E">
        <w:rPr>
          <w:rFonts w:ascii="Arial Narrow" w:hAnsi="Arial Narrow"/>
          <w:spacing w:val="11"/>
          <w:sz w:val="24"/>
          <w:szCs w:val="24"/>
        </w:rPr>
        <w:t xml:space="preserve">, g. </w:t>
      </w:r>
      <w:r w:rsidRPr="00A3104E">
        <w:rPr>
          <w:rFonts w:ascii="Arial Narrow" w:hAnsi="Arial Narrow"/>
          <w:i/>
          <w:spacing w:val="11"/>
          <w:sz w:val="24"/>
          <w:szCs w:val="24"/>
        </w:rPr>
        <w:t>Aphodius</w:t>
      </w:r>
      <w:r w:rsidRPr="00A3104E">
        <w:rPr>
          <w:rFonts w:ascii="Arial Narrow" w:hAnsi="Arial Narrow"/>
          <w:spacing w:val="11"/>
          <w:sz w:val="24"/>
          <w:szCs w:val="24"/>
        </w:rPr>
        <w:t xml:space="preserve">, </w:t>
      </w:r>
      <w:r w:rsidRPr="00A3104E">
        <w:rPr>
          <w:rFonts w:ascii="Arial Narrow" w:hAnsi="Arial Narrow"/>
          <w:i/>
          <w:spacing w:val="11"/>
          <w:sz w:val="24"/>
          <w:szCs w:val="24"/>
        </w:rPr>
        <w:t>Sisyphus schaefferi</w:t>
      </w:r>
      <w:r w:rsidRPr="00A3104E">
        <w:rPr>
          <w:rFonts w:ascii="Arial Narrow" w:hAnsi="Arial Narrow"/>
          <w:spacing w:val="11"/>
          <w:sz w:val="24"/>
          <w:szCs w:val="24"/>
        </w:rPr>
        <w:t xml:space="preserve">, carabanul – </w:t>
      </w:r>
      <w:r w:rsidRPr="00A3104E">
        <w:rPr>
          <w:rFonts w:ascii="Arial Narrow" w:hAnsi="Arial Narrow"/>
          <w:i/>
          <w:spacing w:val="11"/>
          <w:sz w:val="24"/>
          <w:szCs w:val="24"/>
        </w:rPr>
        <w:t>Oryctes nasicornis</w:t>
      </w:r>
      <w:r w:rsidRPr="00A3104E">
        <w:rPr>
          <w:rFonts w:ascii="Arial Narrow" w:hAnsi="Arial Narrow"/>
          <w:spacing w:val="11"/>
          <w:sz w:val="24"/>
          <w:szCs w:val="24"/>
        </w:rPr>
        <w:t xml:space="preserve">, rădașca – </w:t>
      </w:r>
      <w:r w:rsidRPr="00A3104E">
        <w:rPr>
          <w:rFonts w:ascii="Arial Narrow" w:hAnsi="Arial Narrow"/>
          <w:i/>
          <w:spacing w:val="11"/>
          <w:sz w:val="24"/>
          <w:szCs w:val="24"/>
        </w:rPr>
        <w:t>Lucanus cervus</w:t>
      </w:r>
      <w:r w:rsidRPr="00A3104E">
        <w:rPr>
          <w:rFonts w:ascii="Arial Narrow" w:hAnsi="Arial Narrow"/>
          <w:spacing w:val="11"/>
          <w:sz w:val="24"/>
          <w:szCs w:val="24"/>
        </w:rPr>
        <w:t xml:space="preserve"> etc.; coleoptere adefage terestre: repedea – </w:t>
      </w:r>
      <w:r w:rsidRPr="00A3104E">
        <w:rPr>
          <w:rFonts w:ascii="Arial Narrow" w:hAnsi="Arial Narrow"/>
          <w:i/>
          <w:spacing w:val="11"/>
          <w:sz w:val="24"/>
          <w:szCs w:val="24"/>
        </w:rPr>
        <w:t>Cicindela campestris</w:t>
      </w:r>
      <w:r w:rsidRPr="00A3104E">
        <w:rPr>
          <w:rFonts w:ascii="Arial Narrow" w:hAnsi="Arial Narrow"/>
          <w:spacing w:val="11"/>
          <w:sz w:val="24"/>
          <w:szCs w:val="24"/>
        </w:rPr>
        <w:t xml:space="preserve">, </w:t>
      </w:r>
      <w:r w:rsidRPr="00A3104E">
        <w:rPr>
          <w:rFonts w:ascii="Arial Narrow" w:hAnsi="Arial Narrow"/>
          <w:i/>
          <w:spacing w:val="11"/>
          <w:sz w:val="24"/>
          <w:szCs w:val="24"/>
        </w:rPr>
        <w:t>Carabus dauturus, Carabus auronites, Calosoma sycofanta, Brachynus crepitans</w:t>
      </w:r>
      <w:r w:rsidRPr="00A3104E">
        <w:rPr>
          <w:rFonts w:ascii="Arial Narrow" w:hAnsi="Arial Narrow"/>
          <w:spacing w:val="11"/>
          <w:sz w:val="24"/>
          <w:szCs w:val="24"/>
        </w:rPr>
        <w:t xml:space="preserve">; groparii: groparul – </w:t>
      </w:r>
      <w:r w:rsidRPr="00A3104E">
        <w:rPr>
          <w:rFonts w:ascii="Arial Narrow" w:hAnsi="Arial Narrow"/>
          <w:i/>
          <w:spacing w:val="11"/>
          <w:sz w:val="24"/>
          <w:szCs w:val="24"/>
        </w:rPr>
        <w:t>Necrophagus vespillo</w:t>
      </w:r>
      <w:r w:rsidRPr="00A3104E">
        <w:rPr>
          <w:rFonts w:ascii="Arial Narrow" w:hAnsi="Arial Narrow"/>
          <w:spacing w:val="11"/>
          <w:sz w:val="24"/>
          <w:szCs w:val="24"/>
        </w:rPr>
        <w:t xml:space="preserve">, </w:t>
      </w:r>
      <w:r w:rsidRPr="00A3104E">
        <w:rPr>
          <w:rFonts w:ascii="Arial Narrow" w:hAnsi="Arial Narrow"/>
          <w:i/>
          <w:spacing w:val="11"/>
          <w:sz w:val="24"/>
          <w:szCs w:val="24"/>
        </w:rPr>
        <w:t>Phosphuga atrata</w:t>
      </w:r>
      <w:r w:rsidRPr="00A3104E">
        <w:rPr>
          <w:rFonts w:ascii="Arial Narrow" w:hAnsi="Arial Narrow"/>
          <w:spacing w:val="11"/>
          <w:sz w:val="24"/>
          <w:szCs w:val="24"/>
        </w:rPr>
        <w:t xml:space="preserve">; gândacii cu elitre moi: manornicul – </w:t>
      </w:r>
      <w:r w:rsidRPr="00A3104E">
        <w:rPr>
          <w:rFonts w:ascii="Arial Narrow" w:hAnsi="Arial Narrow"/>
          <w:i/>
          <w:spacing w:val="11"/>
          <w:sz w:val="24"/>
          <w:szCs w:val="24"/>
        </w:rPr>
        <w:t>Moloe proscarabeus</w:t>
      </w:r>
      <w:r w:rsidRPr="00A3104E">
        <w:rPr>
          <w:rFonts w:ascii="Arial Narrow" w:hAnsi="Arial Narrow"/>
          <w:spacing w:val="11"/>
          <w:sz w:val="24"/>
          <w:szCs w:val="24"/>
        </w:rPr>
        <w:t xml:space="preserve">, lupul albinelor – </w:t>
      </w:r>
      <w:r w:rsidRPr="00A3104E">
        <w:rPr>
          <w:rFonts w:ascii="Arial Narrow" w:hAnsi="Arial Narrow"/>
          <w:i/>
          <w:spacing w:val="11"/>
          <w:sz w:val="24"/>
          <w:szCs w:val="24"/>
        </w:rPr>
        <w:t>Trichodes apiarius</w:t>
      </w:r>
      <w:r w:rsidRPr="00A3104E">
        <w:rPr>
          <w:rFonts w:ascii="Arial Narrow" w:hAnsi="Arial Narrow"/>
          <w:spacing w:val="11"/>
          <w:sz w:val="24"/>
          <w:szCs w:val="24"/>
        </w:rPr>
        <w:t xml:space="preserve">, </w:t>
      </w:r>
      <w:r w:rsidRPr="00A3104E">
        <w:rPr>
          <w:rFonts w:ascii="Arial Narrow" w:hAnsi="Arial Narrow"/>
          <w:i/>
          <w:spacing w:val="11"/>
          <w:sz w:val="24"/>
          <w:szCs w:val="24"/>
        </w:rPr>
        <w:t>Staphylinus olens</w:t>
      </w:r>
      <w:r w:rsidRPr="00A3104E">
        <w:rPr>
          <w:rFonts w:ascii="Arial Narrow" w:hAnsi="Arial Narrow"/>
          <w:spacing w:val="11"/>
          <w:sz w:val="24"/>
          <w:szCs w:val="24"/>
        </w:rPr>
        <w:t xml:space="preserve">, muscariul – </w:t>
      </w:r>
      <w:r w:rsidRPr="00A3104E">
        <w:rPr>
          <w:rFonts w:ascii="Arial Narrow" w:hAnsi="Arial Narrow"/>
          <w:i/>
          <w:spacing w:val="11"/>
          <w:sz w:val="24"/>
          <w:szCs w:val="24"/>
        </w:rPr>
        <w:t>Cantharis fusca</w:t>
      </w:r>
      <w:r w:rsidRPr="00A3104E">
        <w:rPr>
          <w:rFonts w:ascii="Arial Narrow" w:hAnsi="Arial Narrow"/>
          <w:spacing w:val="11"/>
          <w:sz w:val="24"/>
          <w:szCs w:val="24"/>
        </w:rPr>
        <w:t xml:space="preserve">, cățelul de frasin – </w:t>
      </w:r>
      <w:r w:rsidRPr="00A3104E">
        <w:rPr>
          <w:rFonts w:ascii="Arial Narrow" w:hAnsi="Arial Narrow"/>
          <w:i/>
          <w:spacing w:val="11"/>
          <w:sz w:val="24"/>
          <w:szCs w:val="24"/>
        </w:rPr>
        <w:t>Lytta vesicatoria</w:t>
      </w:r>
      <w:r w:rsidRPr="00A3104E">
        <w:rPr>
          <w:rFonts w:ascii="Arial Narrow" w:hAnsi="Arial Narrow"/>
          <w:spacing w:val="11"/>
          <w:sz w:val="24"/>
          <w:szCs w:val="24"/>
        </w:rPr>
        <w:t xml:space="preserve">, licuriciul – </w:t>
      </w:r>
      <w:r w:rsidRPr="00A3104E">
        <w:rPr>
          <w:rFonts w:ascii="Arial Narrow" w:hAnsi="Arial Narrow"/>
          <w:i/>
          <w:spacing w:val="11"/>
          <w:sz w:val="24"/>
          <w:szCs w:val="24"/>
        </w:rPr>
        <w:t>Lampyris noctiluca</w:t>
      </w:r>
      <w:r w:rsidRPr="00A3104E">
        <w:rPr>
          <w:rFonts w:ascii="Arial Narrow" w:hAnsi="Arial Narrow"/>
          <w:spacing w:val="11"/>
          <w:sz w:val="24"/>
          <w:szCs w:val="24"/>
        </w:rPr>
        <w:t xml:space="preserve">, gândacul pocnitor – </w:t>
      </w:r>
      <w:r w:rsidRPr="00A3104E">
        <w:rPr>
          <w:rFonts w:ascii="Arial Narrow" w:hAnsi="Arial Narrow"/>
          <w:i/>
          <w:spacing w:val="11"/>
          <w:sz w:val="24"/>
          <w:szCs w:val="24"/>
        </w:rPr>
        <w:t>Agriotes lineatus</w:t>
      </w:r>
      <w:r w:rsidRPr="00A3104E">
        <w:rPr>
          <w:rFonts w:ascii="Arial Narrow" w:hAnsi="Arial Narrow"/>
          <w:spacing w:val="11"/>
          <w:sz w:val="24"/>
          <w:szCs w:val="24"/>
        </w:rPr>
        <w:t xml:space="preserve">, buburuza – </w:t>
      </w:r>
      <w:r w:rsidRPr="00A3104E">
        <w:rPr>
          <w:rFonts w:ascii="Arial Narrow" w:hAnsi="Arial Narrow"/>
          <w:i/>
          <w:spacing w:val="11"/>
          <w:sz w:val="24"/>
          <w:szCs w:val="24"/>
        </w:rPr>
        <w:t>Coccinela septempunctata</w:t>
      </w:r>
      <w:r w:rsidRPr="00A3104E">
        <w:rPr>
          <w:rFonts w:ascii="Arial Narrow" w:hAnsi="Arial Narrow"/>
          <w:spacing w:val="11"/>
          <w:sz w:val="24"/>
          <w:szCs w:val="24"/>
        </w:rPr>
        <w:t xml:space="preserve">; gândacii cu antene lungi: strălucitorul – </w:t>
      </w:r>
      <w:r w:rsidRPr="00A3104E">
        <w:rPr>
          <w:rFonts w:ascii="Arial Narrow" w:hAnsi="Arial Narrow"/>
          <w:i/>
          <w:spacing w:val="11"/>
          <w:sz w:val="24"/>
          <w:szCs w:val="24"/>
        </w:rPr>
        <w:t>Aromia moscatha</w:t>
      </w:r>
      <w:r w:rsidRPr="00A3104E">
        <w:rPr>
          <w:rFonts w:ascii="Arial Narrow" w:hAnsi="Arial Narrow"/>
          <w:spacing w:val="11"/>
          <w:sz w:val="24"/>
          <w:szCs w:val="24"/>
        </w:rPr>
        <w:t xml:space="preserve">, croitorul – </w:t>
      </w:r>
      <w:r w:rsidRPr="00A3104E">
        <w:rPr>
          <w:rFonts w:ascii="Arial Narrow" w:hAnsi="Arial Narrow"/>
          <w:i/>
          <w:spacing w:val="11"/>
          <w:sz w:val="24"/>
          <w:szCs w:val="24"/>
        </w:rPr>
        <w:t>Cerambyx cerdo</w:t>
      </w:r>
      <w:r w:rsidRPr="00A3104E">
        <w:rPr>
          <w:rFonts w:ascii="Arial Narrow" w:hAnsi="Arial Narrow"/>
          <w:spacing w:val="11"/>
          <w:sz w:val="24"/>
          <w:szCs w:val="24"/>
        </w:rPr>
        <w:t xml:space="preserve">, </w:t>
      </w:r>
      <w:r w:rsidRPr="00A3104E">
        <w:rPr>
          <w:rFonts w:ascii="Arial Narrow" w:hAnsi="Arial Narrow"/>
          <w:i/>
          <w:spacing w:val="11"/>
          <w:sz w:val="24"/>
          <w:szCs w:val="24"/>
        </w:rPr>
        <w:t>Saperda carcarias</w:t>
      </w:r>
      <w:r w:rsidRPr="00A3104E">
        <w:rPr>
          <w:rFonts w:ascii="Arial Narrow" w:hAnsi="Arial Narrow"/>
          <w:spacing w:val="11"/>
          <w:sz w:val="24"/>
          <w:szCs w:val="24"/>
        </w:rPr>
        <w:t xml:space="preserve">, </w:t>
      </w:r>
      <w:r w:rsidRPr="00A3104E">
        <w:rPr>
          <w:rFonts w:ascii="Arial Narrow" w:hAnsi="Arial Narrow"/>
          <w:i/>
          <w:spacing w:val="11"/>
          <w:sz w:val="24"/>
          <w:szCs w:val="24"/>
        </w:rPr>
        <w:t>Strangalia maculata</w:t>
      </w:r>
      <w:r w:rsidRPr="00A3104E">
        <w:rPr>
          <w:rFonts w:ascii="Arial Narrow" w:hAnsi="Arial Narrow"/>
          <w:spacing w:val="11"/>
          <w:sz w:val="24"/>
          <w:szCs w:val="24"/>
        </w:rPr>
        <w:t xml:space="preserve">, </w:t>
      </w:r>
      <w:r w:rsidRPr="00A3104E">
        <w:rPr>
          <w:rFonts w:ascii="Arial Narrow" w:hAnsi="Arial Narrow"/>
          <w:i/>
          <w:spacing w:val="11"/>
          <w:sz w:val="24"/>
          <w:szCs w:val="24"/>
        </w:rPr>
        <w:t>Acanthocinus aedilis</w:t>
      </w:r>
      <w:r w:rsidRPr="00A3104E">
        <w:rPr>
          <w:rFonts w:ascii="Arial Narrow" w:hAnsi="Arial Narrow"/>
          <w:spacing w:val="11"/>
          <w:sz w:val="24"/>
          <w:szCs w:val="24"/>
        </w:rPr>
        <w:t xml:space="preserve">, gândacul plopului – </w:t>
      </w:r>
      <w:r w:rsidRPr="00A3104E">
        <w:rPr>
          <w:rFonts w:ascii="Arial Narrow" w:hAnsi="Arial Narrow"/>
          <w:i/>
          <w:spacing w:val="11"/>
          <w:sz w:val="24"/>
          <w:szCs w:val="24"/>
        </w:rPr>
        <w:t>Chrysomela populi</w:t>
      </w:r>
      <w:r w:rsidRPr="00A3104E">
        <w:rPr>
          <w:rFonts w:ascii="Arial Narrow" w:hAnsi="Arial Narrow"/>
          <w:spacing w:val="11"/>
          <w:sz w:val="24"/>
          <w:szCs w:val="24"/>
        </w:rPr>
        <w:t xml:space="preserve">, gândacul cartofului – </w:t>
      </w:r>
      <w:r w:rsidRPr="00A3104E">
        <w:rPr>
          <w:rFonts w:ascii="Arial Narrow" w:hAnsi="Arial Narrow"/>
          <w:i/>
          <w:spacing w:val="11"/>
          <w:sz w:val="24"/>
          <w:szCs w:val="24"/>
        </w:rPr>
        <w:t>Leptinotarsa decemlineata</w:t>
      </w:r>
      <w:r w:rsidRPr="00A3104E">
        <w:rPr>
          <w:rFonts w:ascii="Arial Narrow" w:hAnsi="Arial Narrow"/>
          <w:spacing w:val="11"/>
          <w:sz w:val="24"/>
          <w:szCs w:val="24"/>
        </w:rPr>
        <w:t xml:space="preserve">, gîndacul ulmului – </w:t>
      </w:r>
      <w:r w:rsidRPr="00A3104E">
        <w:rPr>
          <w:rFonts w:ascii="Arial Narrow" w:hAnsi="Arial Narrow"/>
          <w:i/>
          <w:spacing w:val="11"/>
          <w:sz w:val="24"/>
          <w:szCs w:val="24"/>
        </w:rPr>
        <w:t>Xanthogaleruca luteola</w:t>
      </w:r>
      <w:r w:rsidRPr="00A3104E">
        <w:rPr>
          <w:rFonts w:ascii="Arial Narrow" w:hAnsi="Arial Narrow"/>
          <w:spacing w:val="11"/>
          <w:sz w:val="24"/>
          <w:szCs w:val="24"/>
        </w:rPr>
        <w:t xml:space="preserve">; gândacii cu rât: gândacul de măr – </w:t>
      </w:r>
      <w:r w:rsidRPr="00A3104E">
        <w:rPr>
          <w:rFonts w:ascii="Arial Narrow" w:hAnsi="Arial Narrow"/>
          <w:i/>
          <w:spacing w:val="11"/>
          <w:sz w:val="24"/>
          <w:szCs w:val="24"/>
        </w:rPr>
        <w:t>Anthonomus pomorum</w:t>
      </w:r>
      <w:r w:rsidRPr="00A3104E">
        <w:rPr>
          <w:rFonts w:ascii="Arial Narrow" w:hAnsi="Arial Narrow"/>
          <w:spacing w:val="11"/>
          <w:sz w:val="24"/>
          <w:szCs w:val="24"/>
        </w:rPr>
        <w:t xml:space="preserve">, prunarul – </w:t>
      </w:r>
      <w:r w:rsidRPr="00A3104E">
        <w:rPr>
          <w:rFonts w:ascii="Arial Narrow" w:hAnsi="Arial Narrow"/>
          <w:i/>
          <w:spacing w:val="11"/>
          <w:sz w:val="24"/>
          <w:szCs w:val="24"/>
        </w:rPr>
        <w:t>Involvus cupreus</w:t>
      </w:r>
      <w:r w:rsidRPr="00A3104E">
        <w:rPr>
          <w:rFonts w:ascii="Arial Narrow" w:hAnsi="Arial Narrow"/>
          <w:spacing w:val="11"/>
          <w:sz w:val="24"/>
          <w:szCs w:val="24"/>
        </w:rPr>
        <w:t xml:space="preserve">, alunarul – </w:t>
      </w:r>
      <w:r w:rsidRPr="00A3104E">
        <w:rPr>
          <w:rFonts w:ascii="Arial Narrow" w:hAnsi="Arial Narrow"/>
          <w:i/>
          <w:spacing w:val="11"/>
          <w:sz w:val="24"/>
          <w:szCs w:val="24"/>
        </w:rPr>
        <w:t>Balaninus nucum</w:t>
      </w:r>
      <w:r w:rsidRPr="00A3104E">
        <w:rPr>
          <w:rFonts w:ascii="Arial Narrow" w:hAnsi="Arial Narrow"/>
          <w:spacing w:val="11"/>
          <w:sz w:val="24"/>
          <w:szCs w:val="24"/>
        </w:rPr>
        <w:t xml:space="preserve">; carii: cariul prunului – </w:t>
      </w:r>
      <w:r w:rsidRPr="00A3104E">
        <w:rPr>
          <w:rFonts w:ascii="Arial Narrow" w:hAnsi="Arial Narrow"/>
          <w:i/>
          <w:spacing w:val="11"/>
          <w:sz w:val="24"/>
          <w:szCs w:val="24"/>
        </w:rPr>
        <w:t>Agrylus viridis</w:t>
      </w:r>
      <w:r w:rsidRPr="00A3104E">
        <w:rPr>
          <w:rFonts w:ascii="Arial Narrow" w:hAnsi="Arial Narrow"/>
          <w:spacing w:val="11"/>
          <w:sz w:val="24"/>
          <w:szCs w:val="24"/>
        </w:rPr>
        <w:t xml:space="preserve">), ord. Hymenoptera (albinele: abina cu patru brâie – </w:t>
      </w:r>
      <w:r w:rsidRPr="00A3104E">
        <w:rPr>
          <w:rFonts w:ascii="Arial Narrow" w:hAnsi="Arial Narrow"/>
          <w:i/>
          <w:spacing w:val="11"/>
          <w:sz w:val="24"/>
          <w:szCs w:val="24"/>
        </w:rPr>
        <w:t>Halictus quadricinctus</w:t>
      </w:r>
      <w:r w:rsidRPr="00A3104E">
        <w:rPr>
          <w:rFonts w:ascii="Arial Narrow" w:hAnsi="Arial Narrow"/>
          <w:spacing w:val="11"/>
          <w:sz w:val="24"/>
          <w:szCs w:val="24"/>
        </w:rPr>
        <w:t xml:space="preserve">, albina cu blană – </w:t>
      </w:r>
      <w:r w:rsidRPr="00A3104E">
        <w:rPr>
          <w:rFonts w:ascii="Arial Narrow" w:hAnsi="Arial Narrow"/>
          <w:i/>
          <w:spacing w:val="11"/>
          <w:sz w:val="24"/>
          <w:szCs w:val="24"/>
        </w:rPr>
        <w:t>Anthophora parietina</w:t>
      </w:r>
      <w:r w:rsidRPr="00A3104E">
        <w:rPr>
          <w:rFonts w:ascii="Arial Narrow" w:hAnsi="Arial Narrow"/>
          <w:spacing w:val="11"/>
          <w:sz w:val="24"/>
          <w:szCs w:val="24"/>
        </w:rPr>
        <w:t xml:space="preserve">, albina cu pantaloni – </w:t>
      </w:r>
      <w:r w:rsidRPr="00A3104E">
        <w:rPr>
          <w:rFonts w:ascii="Arial Narrow" w:hAnsi="Arial Narrow"/>
          <w:i/>
          <w:spacing w:val="11"/>
          <w:sz w:val="24"/>
          <w:szCs w:val="24"/>
        </w:rPr>
        <w:t>Dasypoda plumites</w:t>
      </w:r>
      <w:r w:rsidRPr="00A3104E">
        <w:rPr>
          <w:rFonts w:ascii="Arial Narrow" w:hAnsi="Arial Narrow"/>
          <w:spacing w:val="11"/>
          <w:sz w:val="24"/>
          <w:szCs w:val="24"/>
        </w:rPr>
        <w:t xml:space="preserve">, g. </w:t>
      </w:r>
      <w:r w:rsidRPr="00A3104E">
        <w:rPr>
          <w:rFonts w:ascii="Arial Narrow" w:hAnsi="Arial Narrow"/>
          <w:i/>
          <w:spacing w:val="11"/>
          <w:sz w:val="24"/>
          <w:szCs w:val="24"/>
        </w:rPr>
        <w:t>Xyllopa</w:t>
      </w:r>
      <w:r w:rsidRPr="00A3104E">
        <w:rPr>
          <w:rFonts w:ascii="Arial Narrow" w:hAnsi="Arial Narrow"/>
          <w:spacing w:val="11"/>
          <w:sz w:val="24"/>
          <w:szCs w:val="24"/>
        </w:rPr>
        <w:t xml:space="preserve">, albina ziditoare – </w:t>
      </w:r>
      <w:r w:rsidRPr="00A3104E">
        <w:rPr>
          <w:rFonts w:ascii="Arial Narrow" w:hAnsi="Arial Narrow"/>
          <w:i/>
          <w:spacing w:val="11"/>
          <w:sz w:val="24"/>
          <w:szCs w:val="24"/>
        </w:rPr>
        <w:t>Chalicodoma parietinum</w:t>
      </w:r>
      <w:r w:rsidRPr="00A3104E">
        <w:rPr>
          <w:rFonts w:ascii="Arial Narrow" w:hAnsi="Arial Narrow"/>
          <w:spacing w:val="11"/>
          <w:sz w:val="24"/>
          <w:szCs w:val="24"/>
        </w:rPr>
        <w:t xml:space="preserve">, </w:t>
      </w:r>
      <w:r w:rsidRPr="00A3104E">
        <w:rPr>
          <w:rFonts w:ascii="Arial Narrow" w:hAnsi="Arial Narrow"/>
          <w:i/>
          <w:spacing w:val="11"/>
          <w:sz w:val="24"/>
          <w:szCs w:val="24"/>
        </w:rPr>
        <w:t>Antidium manicatum</w:t>
      </w:r>
      <w:r w:rsidRPr="00A3104E">
        <w:rPr>
          <w:rFonts w:ascii="Arial Narrow" w:hAnsi="Arial Narrow"/>
          <w:spacing w:val="11"/>
          <w:sz w:val="24"/>
          <w:szCs w:val="24"/>
        </w:rPr>
        <w:t xml:space="preserve">, g. </w:t>
      </w:r>
      <w:r w:rsidRPr="00A3104E">
        <w:rPr>
          <w:rFonts w:ascii="Arial Narrow" w:hAnsi="Arial Narrow"/>
          <w:i/>
          <w:spacing w:val="11"/>
          <w:sz w:val="24"/>
          <w:szCs w:val="24"/>
        </w:rPr>
        <w:t>Nomada</w:t>
      </w:r>
      <w:r w:rsidRPr="00A3104E">
        <w:rPr>
          <w:rFonts w:ascii="Arial Narrow" w:hAnsi="Arial Narrow"/>
          <w:spacing w:val="11"/>
          <w:sz w:val="24"/>
          <w:szCs w:val="24"/>
        </w:rPr>
        <w:t xml:space="preserve">; bonzarii: bonzariul de pământ – </w:t>
      </w:r>
      <w:r w:rsidRPr="00A3104E">
        <w:rPr>
          <w:rFonts w:ascii="Arial Narrow" w:hAnsi="Arial Narrow"/>
          <w:i/>
          <w:spacing w:val="11"/>
          <w:sz w:val="24"/>
          <w:szCs w:val="24"/>
        </w:rPr>
        <w:t>Bombus subteraneus</w:t>
      </w:r>
      <w:r w:rsidRPr="00A3104E">
        <w:rPr>
          <w:rFonts w:ascii="Arial Narrow" w:hAnsi="Arial Narrow"/>
          <w:spacing w:val="11"/>
          <w:sz w:val="24"/>
          <w:szCs w:val="24"/>
        </w:rPr>
        <w:t xml:space="preserve">, bonzariul de grădină – </w:t>
      </w:r>
      <w:r w:rsidRPr="00A3104E">
        <w:rPr>
          <w:rFonts w:ascii="Arial Narrow" w:hAnsi="Arial Narrow"/>
          <w:i/>
          <w:spacing w:val="11"/>
          <w:sz w:val="24"/>
          <w:szCs w:val="24"/>
        </w:rPr>
        <w:t>Bombus hortorum</w:t>
      </w:r>
      <w:r w:rsidRPr="00A3104E">
        <w:rPr>
          <w:rFonts w:ascii="Arial Narrow" w:hAnsi="Arial Narrow"/>
          <w:spacing w:val="11"/>
          <w:sz w:val="24"/>
          <w:szCs w:val="24"/>
        </w:rPr>
        <w:t xml:space="preserve">,; viespi: g. </w:t>
      </w:r>
      <w:r w:rsidRPr="00A3104E">
        <w:rPr>
          <w:rFonts w:ascii="Arial Narrow" w:hAnsi="Arial Narrow"/>
          <w:i/>
          <w:spacing w:val="11"/>
          <w:sz w:val="24"/>
          <w:szCs w:val="24"/>
        </w:rPr>
        <w:t>Ammophila</w:t>
      </w:r>
      <w:r w:rsidRPr="00A3104E">
        <w:rPr>
          <w:rFonts w:ascii="Arial Narrow" w:hAnsi="Arial Narrow"/>
          <w:spacing w:val="11"/>
          <w:sz w:val="24"/>
          <w:szCs w:val="24"/>
        </w:rPr>
        <w:t xml:space="preserve">, vispoii – g. </w:t>
      </w:r>
      <w:r w:rsidRPr="00A3104E">
        <w:rPr>
          <w:rFonts w:ascii="Arial Narrow" w:hAnsi="Arial Narrow"/>
          <w:i/>
          <w:spacing w:val="11"/>
          <w:sz w:val="24"/>
          <w:szCs w:val="24"/>
        </w:rPr>
        <w:t>Sirex</w:t>
      </w:r>
      <w:r w:rsidRPr="00A3104E">
        <w:rPr>
          <w:rFonts w:ascii="Arial Narrow" w:hAnsi="Arial Narrow"/>
          <w:spacing w:val="11"/>
          <w:sz w:val="24"/>
          <w:szCs w:val="24"/>
        </w:rPr>
        <w:t xml:space="preserve">, </w:t>
      </w:r>
      <w:r w:rsidRPr="00A3104E">
        <w:rPr>
          <w:rFonts w:ascii="Arial Narrow" w:hAnsi="Arial Narrow"/>
          <w:i/>
          <w:spacing w:val="11"/>
          <w:sz w:val="24"/>
          <w:szCs w:val="24"/>
        </w:rPr>
        <w:t>Diprion pini</w:t>
      </w:r>
      <w:r w:rsidRPr="00A3104E">
        <w:rPr>
          <w:rFonts w:ascii="Arial Narrow" w:hAnsi="Arial Narrow"/>
          <w:spacing w:val="11"/>
          <w:sz w:val="24"/>
          <w:szCs w:val="24"/>
        </w:rPr>
        <w:t xml:space="preserve">, </w:t>
      </w:r>
      <w:r w:rsidRPr="00A3104E">
        <w:rPr>
          <w:rFonts w:ascii="Arial Narrow" w:hAnsi="Arial Narrow"/>
          <w:i/>
          <w:spacing w:val="11"/>
          <w:sz w:val="24"/>
          <w:szCs w:val="24"/>
        </w:rPr>
        <w:t>Hylotoma rosae</w:t>
      </w:r>
      <w:r w:rsidRPr="00A3104E">
        <w:rPr>
          <w:rFonts w:ascii="Arial Narrow" w:hAnsi="Arial Narrow"/>
          <w:spacing w:val="11"/>
          <w:sz w:val="24"/>
          <w:szCs w:val="24"/>
        </w:rPr>
        <w:t xml:space="preserve">, </w:t>
      </w:r>
      <w:r w:rsidRPr="00A3104E">
        <w:rPr>
          <w:rFonts w:ascii="Arial Narrow" w:hAnsi="Arial Narrow"/>
          <w:i/>
          <w:spacing w:val="11"/>
          <w:sz w:val="24"/>
          <w:szCs w:val="24"/>
        </w:rPr>
        <w:t>Caliroa cerasi</w:t>
      </w:r>
      <w:r w:rsidRPr="00A3104E">
        <w:rPr>
          <w:rFonts w:ascii="Arial Narrow" w:hAnsi="Arial Narrow"/>
          <w:spacing w:val="11"/>
          <w:sz w:val="24"/>
          <w:szCs w:val="24"/>
        </w:rPr>
        <w:t xml:space="preserve">, </w:t>
      </w:r>
      <w:r w:rsidRPr="00A3104E">
        <w:rPr>
          <w:rFonts w:ascii="Arial Narrow" w:hAnsi="Arial Narrow"/>
          <w:i/>
          <w:spacing w:val="11"/>
          <w:sz w:val="24"/>
          <w:szCs w:val="24"/>
        </w:rPr>
        <w:t>Anoplius viaticus</w:t>
      </w:r>
      <w:r w:rsidRPr="00A3104E">
        <w:rPr>
          <w:rFonts w:ascii="Arial Narrow" w:hAnsi="Arial Narrow"/>
          <w:spacing w:val="11"/>
          <w:sz w:val="24"/>
          <w:szCs w:val="24"/>
        </w:rPr>
        <w:t xml:space="preserve">, </w:t>
      </w:r>
      <w:r w:rsidRPr="00A3104E">
        <w:rPr>
          <w:rFonts w:ascii="Arial Narrow" w:hAnsi="Arial Narrow"/>
          <w:i/>
          <w:spacing w:val="11"/>
          <w:sz w:val="24"/>
          <w:szCs w:val="24"/>
        </w:rPr>
        <w:t>Batozonellus lacerticida,</w:t>
      </w:r>
      <w:r w:rsidRPr="00A3104E">
        <w:rPr>
          <w:rFonts w:ascii="Arial Narrow" w:hAnsi="Arial Narrow"/>
          <w:spacing w:val="11"/>
          <w:sz w:val="24"/>
          <w:szCs w:val="24"/>
        </w:rPr>
        <w:t xml:space="preserve"> </w:t>
      </w:r>
      <w:r w:rsidRPr="00A3104E">
        <w:rPr>
          <w:rFonts w:ascii="Arial Narrow" w:hAnsi="Arial Narrow"/>
          <w:i/>
          <w:spacing w:val="11"/>
          <w:sz w:val="24"/>
          <w:szCs w:val="24"/>
        </w:rPr>
        <w:t>Eumeus pomifrmis, Chrysis ignita, Cynips quercusfolii, Biorrhiza palida, Diplolepis rosae</w:t>
      </w:r>
      <w:r w:rsidRPr="00A3104E">
        <w:rPr>
          <w:rFonts w:ascii="Arial Narrow" w:hAnsi="Arial Narrow"/>
          <w:spacing w:val="11"/>
          <w:sz w:val="24"/>
          <w:szCs w:val="24"/>
        </w:rPr>
        <w:t xml:space="preserve">, gărgăunii – </w:t>
      </w:r>
      <w:r w:rsidRPr="00A3104E">
        <w:rPr>
          <w:rFonts w:ascii="Arial Narrow" w:hAnsi="Arial Narrow"/>
          <w:i/>
          <w:spacing w:val="11"/>
          <w:sz w:val="24"/>
          <w:szCs w:val="24"/>
        </w:rPr>
        <w:t>Vespa crabro</w:t>
      </w:r>
      <w:r w:rsidRPr="00A3104E">
        <w:rPr>
          <w:rFonts w:ascii="Arial Narrow" w:hAnsi="Arial Narrow"/>
          <w:spacing w:val="11"/>
          <w:sz w:val="24"/>
          <w:szCs w:val="24"/>
        </w:rPr>
        <w:t xml:space="preserve">, g. </w:t>
      </w:r>
      <w:r w:rsidRPr="00A3104E">
        <w:rPr>
          <w:rFonts w:ascii="Arial Narrow" w:hAnsi="Arial Narrow"/>
          <w:i/>
          <w:spacing w:val="11"/>
          <w:sz w:val="24"/>
          <w:szCs w:val="24"/>
        </w:rPr>
        <w:t>Dolichovespula media</w:t>
      </w:r>
      <w:r w:rsidRPr="00A3104E">
        <w:rPr>
          <w:rFonts w:ascii="Arial Narrow" w:hAnsi="Arial Narrow"/>
          <w:spacing w:val="11"/>
          <w:sz w:val="24"/>
          <w:szCs w:val="24"/>
        </w:rPr>
        <w:t xml:space="preserve">, </w:t>
      </w:r>
      <w:r w:rsidRPr="00A3104E">
        <w:rPr>
          <w:rFonts w:ascii="Arial Narrow" w:hAnsi="Arial Narrow"/>
          <w:i/>
          <w:spacing w:val="11"/>
          <w:sz w:val="24"/>
          <w:szCs w:val="24"/>
        </w:rPr>
        <w:t>Dolichovespula sylvestris, Paravespula vulgaris</w:t>
      </w:r>
      <w:r w:rsidRPr="00A3104E">
        <w:rPr>
          <w:rFonts w:ascii="Arial Narrow" w:hAnsi="Arial Narrow"/>
          <w:spacing w:val="11"/>
          <w:sz w:val="24"/>
          <w:szCs w:val="24"/>
        </w:rPr>
        <w:t xml:space="preserve"> etc.; furnicile: furnica de pădure – </w:t>
      </w:r>
      <w:r w:rsidRPr="00A3104E">
        <w:rPr>
          <w:rFonts w:ascii="Arial Narrow" w:hAnsi="Arial Narrow"/>
          <w:i/>
          <w:spacing w:val="11"/>
          <w:sz w:val="24"/>
          <w:szCs w:val="24"/>
        </w:rPr>
        <w:t>Formica rufa</w:t>
      </w:r>
      <w:r w:rsidRPr="00A3104E">
        <w:rPr>
          <w:rFonts w:ascii="Arial Narrow" w:hAnsi="Arial Narrow"/>
          <w:spacing w:val="11"/>
          <w:sz w:val="24"/>
          <w:szCs w:val="24"/>
        </w:rPr>
        <w:t xml:space="preserve">, furnica roșie – </w:t>
      </w:r>
      <w:r w:rsidRPr="00A3104E">
        <w:rPr>
          <w:rFonts w:ascii="Arial Narrow" w:hAnsi="Arial Narrow"/>
          <w:i/>
          <w:spacing w:val="11"/>
          <w:sz w:val="24"/>
          <w:szCs w:val="24"/>
        </w:rPr>
        <w:t>Formica sanguinea</w:t>
      </w:r>
      <w:r w:rsidRPr="00A3104E">
        <w:rPr>
          <w:rFonts w:ascii="Arial Narrow" w:hAnsi="Arial Narrow"/>
          <w:spacing w:val="11"/>
          <w:sz w:val="24"/>
          <w:szCs w:val="24"/>
        </w:rPr>
        <w:t xml:space="preserve">, furnica neagră – </w:t>
      </w:r>
      <w:r w:rsidRPr="00A3104E">
        <w:rPr>
          <w:rFonts w:ascii="Arial Narrow" w:hAnsi="Arial Narrow"/>
          <w:i/>
          <w:spacing w:val="11"/>
          <w:sz w:val="24"/>
          <w:szCs w:val="24"/>
        </w:rPr>
        <w:t>Lasius niger, Formica ligniperda</w:t>
      </w:r>
      <w:r w:rsidRPr="00A3104E">
        <w:rPr>
          <w:rFonts w:ascii="Arial Narrow" w:hAnsi="Arial Narrow"/>
          <w:spacing w:val="11"/>
          <w:sz w:val="24"/>
          <w:szCs w:val="24"/>
        </w:rPr>
        <w:t xml:space="preserve"> etc.), ord. Hemiptera (ploșnițele de apă: </w:t>
      </w:r>
      <w:r w:rsidRPr="00A3104E">
        <w:rPr>
          <w:rFonts w:ascii="Arial Narrow" w:hAnsi="Arial Narrow"/>
          <w:i/>
          <w:spacing w:val="11"/>
          <w:sz w:val="24"/>
          <w:szCs w:val="24"/>
        </w:rPr>
        <w:t>Nepa cinerea, Naucoris cimicoides, Hydrometra stagnorum, Geris lacustris</w:t>
      </w:r>
      <w:r w:rsidRPr="00A3104E">
        <w:rPr>
          <w:rFonts w:ascii="Arial Narrow" w:hAnsi="Arial Narrow"/>
          <w:spacing w:val="11"/>
          <w:sz w:val="24"/>
          <w:szCs w:val="24"/>
        </w:rPr>
        <w:t xml:space="preserve"> etc.; ploșnițe de câmp: ploșnița de zmeur – </w:t>
      </w:r>
      <w:r w:rsidRPr="00A3104E">
        <w:rPr>
          <w:rFonts w:ascii="Arial Narrow" w:hAnsi="Arial Narrow"/>
          <w:i/>
          <w:spacing w:val="11"/>
          <w:sz w:val="24"/>
          <w:szCs w:val="24"/>
        </w:rPr>
        <w:t>Dolycoris baccarum</w:t>
      </w:r>
      <w:r w:rsidRPr="00A3104E">
        <w:rPr>
          <w:rFonts w:ascii="Arial Narrow" w:hAnsi="Arial Narrow"/>
          <w:spacing w:val="11"/>
          <w:sz w:val="24"/>
          <w:szCs w:val="24"/>
        </w:rPr>
        <w:t xml:space="preserve">, ploșnița de câmp – </w:t>
      </w:r>
      <w:r w:rsidRPr="00A3104E">
        <w:rPr>
          <w:rFonts w:ascii="Arial Narrow" w:hAnsi="Arial Narrow"/>
          <w:i/>
          <w:spacing w:val="11"/>
          <w:sz w:val="24"/>
          <w:szCs w:val="24"/>
        </w:rPr>
        <w:t>Palomena crasina</w:t>
      </w:r>
      <w:r w:rsidRPr="00A3104E">
        <w:rPr>
          <w:rFonts w:ascii="Arial Narrow" w:hAnsi="Arial Narrow"/>
          <w:spacing w:val="11"/>
          <w:sz w:val="24"/>
          <w:szCs w:val="24"/>
        </w:rPr>
        <w:t xml:space="preserve">, </w:t>
      </w:r>
      <w:r w:rsidRPr="00A3104E">
        <w:rPr>
          <w:rFonts w:ascii="Arial Narrow" w:hAnsi="Arial Narrow"/>
          <w:i/>
          <w:spacing w:val="11"/>
          <w:sz w:val="24"/>
          <w:szCs w:val="24"/>
        </w:rPr>
        <w:t>Euryderma oleraceum, Pentatoma rufipes</w:t>
      </w:r>
      <w:r w:rsidRPr="00A3104E">
        <w:rPr>
          <w:rFonts w:ascii="Arial Narrow" w:hAnsi="Arial Narrow"/>
          <w:spacing w:val="11"/>
          <w:sz w:val="24"/>
          <w:szCs w:val="24"/>
        </w:rPr>
        <w:t xml:space="preserve">, vaca domnului – </w:t>
      </w:r>
      <w:r w:rsidRPr="00A3104E">
        <w:rPr>
          <w:rFonts w:ascii="Arial Narrow" w:hAnsi="Arial Narrow"/>
          <w:i/>
          <w:spacing w:val="11"/>
          <w:sz w:val="24"/>
          <w:szCs w:val="24"/>
        </w:rPr>
        <w:t>Pyrrhochoris apterus</w:t>
      </w:r>
      <w:r w:rsidRPr="00A3104E">
        <w:rPr>
          <w:rFonts w:ascii="Arial Narrow" w:hAnsi="Arial Narrow"/>
          <w:spacing w:val="11"/>
          <w:sz w:val="24"/>
          <w:szCs w:val="24"/>
        </w:rPr>
        <w:t xml:space="preserve"> etc.), ord. Homoptera (cicade: greierușul viilor – </w:t>
      </w:r>
      <w:r w:rsidRPr="00A3104E">
        <w:rPr>
          <w:rFonts w:ascii="Arial Narrow" w:hAnsi="Arial Narrow"/>
          <w:i/>
          <w:spacing w:val="11"/>
          <w:sz w:val="24"/>
          <w:szCs w:val="24"/>
        </w:rPr>
        <w:t>Cicadetta montana, Cixius nervosus, Ptyelus spumarius</w:t>
      </w:r>
      <w:r w:rsidRPr="00A3104E">
        <w:rPr>
          <w:rFonts w:ascii="Arial Narrow" w:hAnsi="Arial Narrow"/>
          <w:spacing w:val="11"/>
          <w:sz w:val="24"/>
          <w:szCs w:val="24"/>
        </w:rPr>
        <w:t xml:space="preserve"> etc.; purici de plante: </w:t>
      </w:r>
      <w:r w:rsidRPr="00A3104E">
        <w:rPr>
          <w:rFonts w:ascii="Arial Narrow" w:hAnsi="Arial Narrow"/>
          <w:i/>
          <w:spacing w:val="11"/>
          <w:sz w:val="24"/>
          <w:szCs w:val="24"/>
        </w:rPr>
        <w:t>Macrosiphum rosae, Schizoneura lanigera, Margarodes polonicus</w:t>
      </w:r>
      <w:r w:rsidRPr="00A3104E">
        <w:rPr>
          <w:rFonts w:ascii="Arial Narrow" w:hAnsi="Arial Narrow"/>
          <w:spacing w:val="11"/>
          <w:sz w:val="24"/>
          <w:szCs w:val="24"/>
        </w:rPr>
        <w:t xml:space="preserve"> etc.), ord. Diptera (musca mare – </w:t>
      </w:r>
      <w:r w:rsidRPr="00A3104E">
        <w:rPr>
          <w:rFonts w:ascii="Arial Narrow" w:hAnsi="Arial Narrow"/>
          <w:i/>
          <w:spacing w:val="11"/>
          <w:sz w:val="24"/>
          <w:szCs w:val="24"/>
        </w:rPr>
        <w:t>Calliphora vomitoria</w:t>
      </w:r>
      <w:r w:rsidRPr="00A3104E">
        <w:rPr>
          <w:rFonts w:ascii="Arial Narrow" w:hAnsi="Arial Narrow"/>
          <w:spacing w:val="11"/>
          <w:sz w:val="24"/>
          <w:szCs w:val="24"/>
        </w:rPr>
        <w:t xml:space="preserve">, viermânarii – </w:t>
      </w:r>
      <w:r w:rsidRPr="00A3104E">
        <w:rPr>
          <w:rFonts w:ascii="Arial Narrow" w:hAnsi="Arial Narrow"/>
          <w:i/>
          <w:spacing w:val="11"/>
          <w:sz w:val="24"/>
          <w:szCs w:val="24"/>
        </w:rPr>
        <w:t>Sarcophaga</w:t>
      </w:r>
      <w:r w:rsidRPr="00A3104E">
        <w:rPr>
          <w:rFonts w:ascii="Arial Narrow" w:hAnsi="Arial Narrow"/>
          <w:spacing w:val="11"/>
          <w:sz w:val="24"/>
          <w:szCs w:val="24"/>
        </w:rPr>
        <w:t xml:space="preserve"> sp., tăunul – </w:t>
      </w:r>
      <w:r w:rsidRPr="00A3104E">
        <w:rPr>
          <w:rFonts w:ascii="Arial Narrow" w:hAnsi="Arial Narrow"/>
          <w:i/>
          <w:spacing w:val="11"/>
          <w:sz w:val="24"/>
          <w:szCs w:val="24"/>
        </w:rPr>
        <w:t>Tabanus bovinus</w:t>
      </w:r>
      <w:r w:rsidRPr="00A3104E">
        <w:rPr>
          <w:rFonts w:ascii="Arial Narrow" w:hAnsi="Arial Narrow"/>
          <w:spacing w:val="11"/>
          <w:sz w:val="24"/>
          <w:szCs w:val="24"/>
        </w:rPr>
        <w:t xml:space="preserve">, streche – </w:t>
      </w:r>
      <w:r w:rsidRPr="00A3104E">
        <w:rPr>
          <w:rFonts w:ascii="Arial Narrow" w:hAnsi="Arial Narrow"/>
          <w:i/>
          <w:spacing w:val="11"/>
          <w:sz w:val="24"/>
          <w:szCs w:val="24"/>
        </w:rPr>
        <w:t>Hypoderma bovis, Lucilia bufonivora</w:t>
      </w:r>
      <w:r w:rsidRPr="00A3104E">
        <w:rPr>
          <w:rFonts w:ascii="Arial Narrow" w:hAnsi="Arial Narrow"/>
          <w:spacing w:val="11"/>
          <w:sz w:val="24"/>
          <w:szCs w:val="24"/>
        </w:rPr>
        <w:t xml:space="preserve">; țânțarii: </w:t>
      </w:r>
      <w:r w:rsidRPr="00A3104E">
        <w:rPr>
          <w:rFonts w:ascii="Arial Narrow" w:hAnsi="Arial Narrow"/>
          <w:i/>
          <w:spacing w:val="11"/>
          <w:sz w:val="24"/>
          <w:szCs w:val="24"/>
        </w:rPr>
        <w:t>Culex pipiens, Tipula oleracea, Corethra plumicornis, Mikiola fagi, Simulium columbacznse</w:t>
      </w:r>
      <w:r w:rsidRPr="00A3104E">
        <w:rPr>
          <w:rFonts w:ascii="Arial Narrow" w:hAnsi="Arial Narrow"/>
          <w:spacing w:val="11"/>
          <w:sz w:val="24"/>
          <w:szCs w:val="24"/>
        </w:rPr>
        <w:t xml:space="preserve"> etc.), ord. Lepidoptera (fluturi de zi: lămâița – </w:t>
      </w:r>
      <w:r w:rsidRPr="00A3104E">
        <w:rPr>
          <w:rFonts w:ascii="Arial Narrow" w:hAnsi="Arial Narrow"/>
          <w:i/>
          <w:spacing w:val="11"/>
          <w:sz w:val="24"/>
          <w:szCs w:val="24"/>
        </w:rPr>
        <w:t>Gonepteryx rhamni</w:t>
      </w:r>
      <w:r w:rsidRPr="00A3104E">
        <w:rPr>
          <w:rFonts w:ascii="Arial Narrow" w:hAnsi="Arial Narrow"/>
          <w:spacing w:val="11"/>
          <w:sz w:val="24"/>
          <w:szCs w:val="24"/>
        </w:rPr>
        <w:t xml:space="preserve">, fluturele roșu – </w:t>
      </w:r>
      <w:r w:rsidRPr="00A3104E">
        <w:rPr>
          <w:rFonts w:ascii="Arial Narrow" w:hAnsi="Arial Narrow"/>
          <w:i/>
          <w:spacing w:val="11"/>
          <w:sz w:val="24"/>
          <w:szCs w:val="24"/>
        </w:rPr>
        <w:t>Aglais urticae</w:t>
      </w:r>
      <w:r w:rsidRPr="00A3104E">
        <w:rPr>
          <w:rFonts w:ascii="Arial Narrow" w:hAnsi="Arial Narrow"/>
          <w:spacing w:val="11"/>
          <w:sz w:val="24"/>
          <w:szCs w:val="24"/>
        </w:rPr>
        <w:t xml:space="preserve">, ochi de păun – </w:t>
      </w:r>
      <w:r w:rsidRPr="00A3104E">
        <w:rPr>
          <w:rFonts w:ascii="Arial Narrow" w:hAnsi="Arial Narrow"/>
          <w:i/>
          <w:spacing w:val="11"/>
          <w:sz w:val="24"/>
          <w:szCs w:val="24"/>
        </w:rPr>
        <w:t>Inachis jo</w:t>
      </w:r>
      <w:r w:rsidRPr="00A3104E">
        <w:rPr>
          <w:rFonts w:ascii="Arial Narrow" w:hAnsi="Arial Narrow"/>
          <w:spacing w:val="11"/>
          <w:sz w:val="24"/>
          <w:szCs w:val="24"/>
        </w:rPr>
        <w:t xml:space="preserve">, amiral – </w:t>
      </w:r>
      <w:r w:rsidRPr="00A3104E">
        <w:rPr>
          <w:rFonts w:ascii="Arial Narrow" w:hAnsi="Arial Narrow"/>
          <w:i/>
          <w:spacing w:val="11"/>
          <w:sz w:val="24"/>
          <w:szCs w:val="24"/>
        </w:rPr>
        <w:t>Vanessa atalanta</w:t>
      </w:r>
      <w:r w:rsidRPr="00A3104E">
        <w:rPr>
          <w:rFonts w:ascii="Arial Narrow" w:hAnsi="Arial Narrow"/>
          <w:spacing w:val="11"/>
          <w:sz w:val="24"/>
          <w:szCs w:val="24"/>
        </w:rPr>
        <w:t xml:space="preserve">, albilița – </w:t>
      </w:r>
      <w:r w:rsidRPr="00A3104E">
        <w:rPr>
          <w:rFonts w:ascii="Arial Narrow" w:hAnsi="Arial Narrow"/>
          <w:i/>
          <w:spacing w:val="11"/>
          <w:sz w:val="24"/>
          <w:szCs w:val="24"/>
        </w:rPr>
        <w:t>Pieris brasicae</w:t>
      </w:r>
      <w:r w:rsidRPr="00A3104E">
        <w:rPr>
          <w:rFonts w:ascii="Arial Narrow" w:hAnsi="Arial Narrow"/>
          <w:spacing w:val="11"/>
          <w:sz w:val="24"/>
          <w:szCs w:val="24"/>
        </w:rPr>
        <w:t xml:space="preserve">, nălbarul – </w:t>
      </w:r>
      <w:r w:rsidRPr="00A3104E">
        <w:rPr>
          <w:rFonts w:ascii="Arial Narrow" w:hAnsi="Arial Narrow"/>
          <w:i/>
          <w:spacing w:val="11"/>
          <w:sz w:val="24"/>
          <w:szCs w:val="24"/>
        </w:rPr>
        <w:t>Aporia crataegi</w:t>
      </w:r>
      <w:r w:rsidRPr="00A3104E">
        <w:rPr>
          <w:rFonts w:ascii="Arial Narrow" w:hAnsi="Arial Narrow"/>
          <w:spacing w:val="11"/>
          <w:sz w:val="24"/>
          <w:szCs w:val="24"/>
        </w:rPr>
        <w:t xml:space="preserve">, coadă de rândunică – </w:t>
      </w:r>
      <w:r w:rsidRPr="00A3104E">
        <w:rPr>
          <w:rFonts w:ascii="Arial Narrow" w:hAnsi="Arial Narrow"/>
          <w:i/>
          <w:spacing w:val="11"/>
          <w:sz w:val="24"/>
          <w:szCs w:val="24"/>
        </w:rPr>
        <w:t>Papilio machaon, Parnassius apollo</w:t>
      </w:r>
      <w:r w:rsidRPr="00A3104E">
        <w:rPr>
          <w:rFonts w:ascii="Arial Narrow" w:hAnsi="Arial Narrow"/>
          <w:spacing w:val="11"/>
          <w:sz w:val="24"/>
          <w:szCs w:val="24"/>
        </w:rPr>
        <w:t xml:space="preserve">, fluturii cerului – </w:t>
      </w:r>
      <w:r w:rsidRPr="00A3104E">
        <w:rPr>
          <w:rFonts w:ascii="Arial Narrow" w:hAnsi="Arial Narrow"/>
          <w:i/>
          <w:spacing w:val="11"/>
          <w:sz w:val="24"/>
          <w:szCs w:val="24"/>
        </w:rPr>
        <w:t>Lycaena sp, Maculinea sp</w:t>
      </w:r>
      <w:r w:rsidRPr="00A3104E">
        <w:rPr>
          <w:rFonts w:ascii="Arial Narrow" w:hAnsi="Arial Narrow"/>
          <w:spacing w:val="11"/>
          <w:sz w:val="24"/>
          <w:szCs w:val="24"/>
        </w:rPr>
        <w:t xml:space="preserve">, fluturii de sidef – </w:t>
      </w:r>
      <w:r w:rsidRPr="00A3104E">
        <w:rPr>
          <w:rFonts w:ascii="Arial Narrow" w:hAnsi="Arial Narrow"/>
          <w:i/>
          <w:spacing w:val="11"/>
          <w:sz w:val="24"/>
          <w:szCs w:val="24"/>
        </w:rPr>
        <w:t>Argynis sp</w:t>
      </w:r>
      <w:r w:rsidRPr="00A3104E">
        <w:rPr>
          <w:rFonts w:ascii="Arial Narrow" w:hAnsi="Arial Narrow"/>
          <w:spacing w:val="11"/>
          <w:sz w:val="24"/>
          <w:szCs w:val="24"/>
        </w:rPr>
        <w:t xml:space="preserve">, striga – </w:t>
      </w:r>
      <w:r w:rsidRPr="00A3104E">
        <w:rPr>
          <w:rFonts w:ascii="Arial Narrow" w:hAnsi="Arial Narrow"/>
          <w:i/>
          <w:spacing w:val="11"/>
          <w:sz w:val="24"/>
          <w:szCs w:val="24"/>
        </w:rPr>
        <w:t>Acheronia atropos</w:t>
      </w:r>
      <w:r w:rsidRPr="00A3104E">
        <w:rPr>
          <w:rFonts w:ascii="Arial Narrow" w:hAnsi="Arial Narrow"/>
          <w:spacing w:val="11"/>
          <w:sz w:val="24"/>
          <w:szCs w:val="24"/>
        </w:rPr>
        <w:t xml:space="preserve">, porumbacul – </w:t>
      </w:r>
      <w:r w:rsidRPr="00A3104E">
        <w:rPr>
          <w:rFonts w:ascii="Arial Narrow" w:hAnsi="Arial Narrow"/>
          <w:i/>
          <w:spacing w:val="11"/>
          <w:sz w:val="24"/>
          <w:szCs w:val="24"/>
        </w:rPr>
        <w:t>Hyles euphorbiae</w:t>
      </w:r>
      <w:r w:rsidRPr="00A3104E">
        <w:rPr>
          <w:rFonts w:ascii="Arial Narrow" w:hAnsi="Arial Narrow"/>
          <w:spacing w:val="11"/>
          <w:sz w:val="24"/>
          <w:szCs w:val="24"/>
        </w:rPr>
        <w:t xml:space="preserve">, </w:t>
      </w:r>
      <w:r w:rsidRPr="00A3104E">
        <w:rPr>
          <w:rFonts w:ascii="Arial Narrow" w:hAnsi="Arial Narrow"/>
          <w:i/>
          <w:spacing w:val="4"/>
          <w:sz w:val="24"/>
          <w:szCs w:val="24"/>
        </w:rPr>
        <w:t>Eupproctis crysorrhea</w:t>
      </w:r>
      <w:r w:rsidRPr="00A3104E">
        <w:rPr>
          <w:rFonts w:ascii="Arial Narrow" w:hAnsi="Arial Narrow"/>
          <w:spacing w:val="11"/>
          <w:sz w:val="24"/>
          <w:szCs w:val="24"/>
        </w:rPr>
        <w:t>,</w:t>
      </w:r>
      <w:r w:rsidRPr="00A3104E">
        <w:rPr>
          <w:rFonts w:ascii="Arial Narrow" w:hAnsi="Arial Narrow"/>
          <w:i/>
          <w:spacing w:val="4"/>
          <w:sz w:val="24"/>
          <w:szCs w:val="24"/>
        </w:rPr>
        <w:t xml:space="preserve"> </w:t>
      </w:r>
      <w:r w:rsidRPr="00A3104E">
        <w:rPr>
          <w:rFonts w:ascii="Arial Narrow" w:hAnsi="Arial Narrow"/>
          <w:spacing w:val="11"/>
          <w:sz w:val="24"/>
          <w:szCs w:val="24"/>
        </w:rPr>
        <w:t xml:space="preserve">ochi de păun de seară – </w:t>
      </w:r>
      <w:r w:rsidRPr="00A3104E">
        <w:rPr>
          <w:rFonts w:ascii="Arial Narrow" w:hAnsi="Arial Narrow"/>
          <w:i/>
          <w:spacing w:val="11"/>
          <w:sz w:val="24"/>
          <w:szCs w:val="24"/>
        </w:rPr>
        <w:t>Smerinthus ocellatus</w:t>
      </w:r>
      <w:r w:rsidRPr="00A3104E">
        <w:rPr>
          <w:rFonts w:ascii="Arial Narrow" w:hAnsi="Arial Narrow"/>
          <w:spacing w:val="11"/>
          <w:sz w:val="24"/>
          <w:szCs w:val="24"/>
        </w:rPr>
        <w:t xml:space="preserve">, răchitarul – </w:t>
      </w:r>
      <w:r w:rsidRPr="00A3104E">
        <w:rPr>
          <w:rFonts w:ascii="Arial Narrow" w:hAnsi="Arial Narrow"/>
          <w:i/>
          <w:spacing w:val="11"/>
          <w:sz w:val="24"/>
          <w:szCs w:val="24"/>
        </w:rPr>
        <w:t>Cossus cossus</w:t>
      </w:r>
      <w:r w:rsidRPr="00A3104E">
        <w:rPr>
          <w:rFonts w:ascii="Arial Narrow" w:hAnsi="Arial Narrow"/>
          <w:spacing w:val="11"/>
          <w:sz w:val="24"/>
          <w:szCs w:val="24"/>
        </w:rPr>
        <w:t xml:space="preserve"> etc.; fluturii de noapte: ochi de păun de noapte – </w:t>
      </w:r>
      <w:r w:rsidRPr="00A3104E">
        <w:rPr>
          <w:rFonts w:ascii="Arial Narrow" w:hAnsi="Arial Narrow"/>
          <w:i/>
          <w:spacing w:val="11"/>
          <w:sz w:val="24"/>
          <w:szCs w:val="24"/>
        </w:rPr>
        <w:t>Saturnia pyri,</w:t>
      </w:r>
      <w:r w:rsidRPr="00A3104E">
        <w:rPr>
          <w:rFonts w:ascii="Arial Narrow" w:hAnsi="Arial Narrow"/>
          <w:spacing w:val="11"/>
          <w:sz w:val="24"/>
          <w:szCs w:val="24"/>
        </w:rPr>
        <w:t xml:space="preserve"> fluturele pinilor – </w:t>
      </w:r>
      <w:r w:rsidRPr="00A3104E">
        <w:rPr>
          <w:rFonts w:ascii="Arial Narrow" w:hAnsi="Arial Narrow"/>
          <w:i/>
          <w:spacing w:val="11"/>
          <w:sz w:val="24"/>
          <w:szCs w:val="24"/>
        </w:rPr>
        <w:t>Dendrolimus pini</w:t>
      </w:r>
      <w:r w:rsidRPr="00A3104E">
        <w:rPr>
          <w:rFonts w:ascii="Arial Narrow" w:hAnsi="Arial Narrow"/>
          <w:spacing w:val="11"/>
          <w:sz w:val="24"/>
          <w:szCs w:val="24"/>
        </w:rPr>
        <w:t xml:space="preserve">, inelarul – </w:t>
      </w:r>
      <w:r w:rsidRPr="00A3104E">
        <w:rPr>
          <w:rFonts w:ascii="Arial Narrow" w:hAnsi="Arial Narrow"/>
          <w:i/>
          <w:spacing w:val="11"/>
          <w:sz w:val="24"/>
          <w:szCs w:val="24"/>
        </w:rPr>
        <w:t>Malacosoma neustria, Lymantria sp</w:t>
      </w:r>
      <w:r w:rsidRPr="00A3104E">
        <w:rPr>
          <w:rFonts w:ascii="Arial Narrow" w:hAnsi="Arial Narrow"/>
          <w:spacing w:val="11"/>
          <w:sz w:val="24"/>
          <w:szCs w:val="24"/>
        </w:rPr>
        <w:t xml:space="preserve">, </w:t>
      </w:r>
      <w:r w:rsidRPr="00A3104E">
        <w:rPr>
          <w:rFonts w:ascii="Arial Narrow" w:hAnsi="Arial Narrow"/>
          <w:i/>
          <w:spacing w:val="4"/>
          <w:sz w:val="24"/>
          <w:szCs w:val="24"/>
        </w:rPr>
        <w:t>Tortrix viridana,</w:t>
      </w:r>
      <w:r w:rsidRPr="00A3104E">
        <w:rPr>
          <w:rFonts w:ascii="Arial Narrow" w:hAnsi="Arial Narrow"/>
          <w:spacing w:val="11"/>
          <w:sz w:val="24"/>
          <w:szCs w:val="24"/>
        </w:rPr>
        <w:t xml:space="preserve"> </w:t>
      </w:r>
      <w:r w:rsidRPr="00A3104E">
        <w:rPr>
          <w:rFonts w:ascii="Arial Narrow" w:hAnsi="Arial Narrow"/>
          <w:i/>
          <w:spacing w:val="11"/>
          <w:sz w:val="24"/>
          <w:szCs w:val="24"/>
        </w:rPr>
        <w:t>Cnetocampa procesionea</w:t>
      </w:r>
      <w:r w:rsidRPr="00A3104E">
        <w:rPr>
          <w:rFonts w:ascii="Arial Narrow" w:hAnsi="Arial Narrow"/>
          <w:spacing w:val="11"/>
          <w:sz w:val="24"/>
          <w:szCs w:val="24"/>
        </w:rPr>
        <w:t xml:space="preserve">, </w:t>
      </w:r>
      <w:r w:rsidRPr="00A3104E">
        <w:rPr>
          <w:rFonts w:ascii="Arial Narrow" w:hAnsi="Arial Narrow"/>
          <w:i/>
          <w:spacing w:val="11"/>
          <w:sz w:val="24"/>
          <w:szCs w:val="24"/>
        </w:rPr>
        <w:t>Arctia caja, Dicranura vinula Zygaena filipendulae, Catocala nupta, Aciptilia pentadactyla</w:t>
      </w:r>
      <w:r w:rsidRPr="00A3104E">
        <w:rPr>
          <w:rFonts w:ascii="Arial Narrow" w:hAnsi="Arial Narrow"/>
          <w:spacing w:val="11"/>
          <w:sz w:val="24"/>
          <w:szCs w:val="24"/>
        </w:rPr>
        <w:t xml:space="preserve"> etc; cotarii: </w:t>
      </w:r>
      <w:r w:rsidRPr="00A3104E">
        <w:rPr>
          <w:rFonts w:ascii="Arial Narrow" w:hAnsi="Arial Narrow"/>
          <w:i/>
          <w:spacing w:val="11"/>
          <w:sz w:val="24"/>
          <w:szCs w:val="24"/>
        </w:rPr>
        <w:t>Biston betularia, Eranis defoliaria</w:t>
      </w:r>
      <w:r w:rsidRPr="00A3104E">
        <w:rPr>
          <w:rFonts w:ascii="Arial Narrow" w:hAnsi="Arial Narrow"/>
          <w:spacing w:val="11"/>
          <w:sz w:val="24"/>
          <w:szCs w:val="24"/>
        </w:rPr>
        <w:t xml:space="preserve">, </w:t>
      </w:r>
      <w:r w:rsidRPr="00A3104E">
        <w:rPr>
          <w:rFonts w:ascii="Arial Narrow" w:hAnsi="Arial Narrow"/>
          <w:i/>
          <w:spacing w:val="4"/>
          <w:sz w:val="24"/>
          <w:szCs w:val="24"/>
        </w:rPr>
        <w:t>Operophthera brumata</w:t>
      </w:r>
      <w:r w:rsidRPr="00A3104E">
        <w:rPr>
          <w:rFonts w:ascii="Arial Narrow" w:hAnsi="Arial Narrow"/>
          <w:spacing w:val="11"/>
          <w:sz w:val="24"/>
          <w:szCs w:val="24"/>
        </w:rPr>
        <w:t xml:space="preserve"> etc.; molii: </w:t>
      </w:r>
      <w:r w:rsidRPr="00A3104E">
        <w:rPr>
          <w:rFonts w:ascii="Arial Narrow" w:hAnsi="Arial Narrow"/>
          <w:i/>
          <w:spacing w:val="11"/>
          <w:sz w:val="24"/>
          <w:szCs w:val="24"/>
        </w:rPr>
        <w:t xml:space="preserve">Hyponomeuta malinela, Carpocapsa pomonella, Galeia mellonnella, Aphonia sociella, Lyonetia sp, Scirpophaga praelata </w:t>
      </w:r>
      <w:r w:rsidRPr="00A3104E">
        <w:rPr>
          <w:rFonts w:ascii="Arial Narrow" w:hAnsi="Arial Narrow"/>
          <w:spacing w:val="11"/>
          <w:sz w:val="24"/>
          <w:szCs w:val="24"/>
        </w:rPr>
        <w:t>etc.);</w:t>
      </w:r>
    </w:p>
    <w:p w14:paraId="3C040DB0" w14:textId="77777777" w:rsidR="0012310C" w:rsidRPr="00A3104E" w:rsidRDefault="0012310C" w:rsidP="00A3104E">
      <w:pPr>
        <w:shd w:val="clear" w:color="auto" w:fill="FFFFFF"/>
        <w:spacing w:after="0" w:line="240" w:lineRule="auto"/>
        <w:ind w:right="70"/>
        <w:jc w:val="both"/>
        <w:rPr>
          <w:rFonts w:ascii="Arial Narrow" w:hAnsi="Arial Narrow"/>
          <w:spacing w:val="4"/>
          <w:sz w:val="24"/>
          <w:szCs w:val="24"/>
        </w:rPr>
      </w:pPr>
      <w:r w:rsidRPr="00A3104E">
        <w:rPr>
          <w:rFonts w:ascii="Arial Narrow" w:hAnsi="Arial Narrow"/>
          <w:spacing w:val="4"/>
          <w:sz w:val="24"/>
          <w:szCs w:val="24"/>
        </w:rPr>
        <w:tab/>
        <w:t xml:space="preserve">Miriapodele sunt reprezentate prin specii din clasa DIPLODA: scolopendra – </w:t>
      </w:r>
      <w:r w:rsidRPr="00A3104E">
        <w:rPr>
          <w:rFonts w:ascii="Arial Narrow" w:hAnsi="Arial Narrow"/>
          <w:i/>
          <w:spacing w:val="4"/>
          <w:sz w:val="24"/>
          <w:szCs w:val="24"/>
        </w:rPr>
        <w:t>Polydesmus complanatus,</w:t>
      </w:r>
      <w:r w:rsidRPr="00A3104E">
        <w:rPr>
          <w:rFonts w:ascii="Arial Narrow" w:hAnsi="Arial Narrow"/>
          <w:spacing w:val="4"/>
          <w:sz w:val="24"/>
          <w:szCs w:val="24"/>
        </w:rPr>
        <w:t xml:space="preserve"> șarpele orb – </w:t>
      </w:r>
      <w:r w:rsidRPr="00A3104E">
        <w:rPr>
          <w:rFonts w:ascii="Arial Narrow" w:hAnsi="Arial Narrow"/>
          <w:i/>
          <w:spacing w:val="4"/>
          <w:sz w:val="24"/>
          <w:szCs w:val="24"/>
        </w:rPr>
        <w:t>Ommatoiulus sabulosus, Glomeris marginata</w:t>
      </w:r>
      <w:r w:rsidRPr="00A3104E">
        <w:rPr>
          <w:rFonts w:ascii="Arial Narrow" w:hAnsi="Arial Narrow"/>
          <w:spacing w:val="4"/>
          <w:sz w:val="24"/>
          <w:szCs w:val="24"/>
        </w:rPr>
        <w:t xml:space="preserve">; clasa CHILOPODA: urechelnița – </w:t>
      </w:r>
      <w:r w:rsidRPr="00A3104E">
        <w:rPr>
          <w:rFonts w:ascii="Arial Narrow" w:hAnsi="Arial Narrow"/>
          <w:i/>
          <w:spacing w:val="4"/>
          <w:sz w:val="24"/>
          <w:szCs w:val="24"/>
        </w:rPr>
        <w:t>Lithobius forficatus, Necrophloeophagus longicornis</w:t>
      </w:r>
      <w:r w:rsidRPr="00A3104E">
        <w:rPr>
          <w:rFonts w:ascii="Arial Narrow" w:hAnsi="Arial Narrow"/>
          <w:spacing w:val="4"/>
          <w:sz w:val="24"/>
          <w:szCs w:val="24"/>
        </w:rPr>
        <w:t xml:space="preserve">, clasa Symphyla: </w:t>
      </w:r>
      <w:r w:rsidRPr="00A3104E">
        <w:rPr>
          <w:rFonts w:ascii="Arial Narrow" w:hAnsi="Arial Narrow"/>
          <w:i/>
          <w:spacing w:val="4"/>
          <w:sz w:val="24"/>
          <w:szCs w:val="24"/>
        </w:rPr>
        <w:t>Scutigerella immaculata</w:t>
      </w:r>
      <w:r w:rsidRPr="00A3104E">
        <w:rPr>
          <w:rFonts w:ascii="Arial Narrow" w:hAnsi="Arial Narrow"/>
          <w:spacing w:val="4"/>
          <w:sz w:val="24"/>
          <w:szCs w:val="24"/>
        </w:rPr>
        <w:t xml:space="preserve"> etc.</w:t>
      </w:r>
    </w:p>
    <w:p w14:paraId="028DF5ED" w14:textId="77777777" w:rsidR="0012310C" w:rsidRPr="00A3104E" w:rsidRDefault="0012310C" w:rsidP="00A3104E">
      <w:pPr>
        <w:shd w:val="clear" w:color="auto" w:fill="FFFFFF"/>
        <w:spacing w:after="0" w:line="240" w:lineRule="auto"/>
        <w:ind w:right="70"/>
        <w:jc w:val="both"/>
        <w:rPr>
          <w:rFonts w:ascii="Arial Narrow" w:hAnsi="Arial Narrow"/>
          <w:spacing w:val="4"/>
          <w:sz w:val="24"/>
          <w:szCs w:val="24"/>
        </w:rPr>
      </w:pPr>
      <w:r w:rsidRPr="00A3104E">
        <w:rPr>
          <w:rFonts w:ascii="Arial Narrow" w:hAnsi="Arial Narrow"/>
          <w:spacing w:val="4"/>
          <w:sz w:val="24"/>
          <w:szCs w:val="24"/>
        </w:rPr>
        <w:tab/>
        <w:t xml:space="preserve">Din clasa ARACHNIDA în zonă  se întâlnesc specii din ord. Aranede (păianjenul cu cruce – </w:t>
      </w:r>
      <w:r w:rsidRPr="00A3104E">
        <w:rPr>
          <w:rFonts w:ascii="Arial Narrow" w:hAnsi="Arial Narrow"/>
          <w:i/>
          <w:spacing w:val="4"/>
          <w:sz w:val="24"/>
          <w:szCs w:val="24"/>
        </w:rPr>
        <w:t>Araneus diademus</w:t>
      </w:r>
      <w:r w:rsidRPr="00A3104E">
        <w:rPr>
          <w:rFonts w:ascii="Arial Narrow" w:hAnsi="Arial Narrow"/>
          <w:spacing w:val="4"/>
          <w:sz w:val="24"/>
          <w:szCs w:val="24"/>
        </w:rPr>
        <w:t xml:space="preserve">, păianjenul de casă – </w:t>
      </w:r>
      <w:r w:rsidRPr="00A3104E">
        <w:rPr>
          <w:rFonts w:ascii="Arial Narrow" w:hAnsi="Arial Narrow"/>
          <w:i/>
          <w:spacing w:val="4"/>
          <w:sz w:val="24"/>
          <w:szCs w:val="24"/>
        </w:rPr>
        <w:t>Tegenaria domestica</w:t>
      </w:r>
      <w:r w:rsidRPr="00A3104E">
        <w:rPr>
          <w:rFonts w:ascii="Arial Narrow" w:hAnsi="Arial Narrow"/>
          <w:spacing w:val="4"/>
          <w:sz w:val="24"/>
          <w:szCs w:val="24"/>
        </w:rPr>
        <w:t xml:space="preserve">, păianjenul cu casa labirint – </w:t>
      </w:r>
      <w:r w:rsidRPr="00A3104E">
        <w:rPr>
          <w:rFonts w:ascii="Arial Narrow" w:hAnsi="Arial Narrow"/>
          <w:i/>
          <w:spacing w:val="4"/>
          <w:sz w:val="24"/>
          <w:szCs w:val="24"/>
        </w:rPr>
        <w:t>Agelena labyrintica</w:t>
      </w:r>
      <w:r w:rsidRPr="00A3104E">
        <w:rPr>
          <w:rFonts w:ascii="Arial Narrow" w:hAnsi="Arial Narrow"/>
          <w:spacing w:val="4"/>
          <w:sz w:val="24"/>
          <w:szCs w:val="24"/>
        </w:rPr>
        <w:t xml:space="preserve">, g. </w:t>
      </w:r>
      <w:r w:rsidRPr="00A3104E">
        <w:rPr>
          <w:rFonts w:ascii="Arial Narrow" w:hAnsi="Arial Narrow"/>
          <w:i/>
          <w:spacing w:val="4"/>
          <w:sz w:val="24"/>
          <w:szCs w:val="24"/>
        </w:rPr>
        <w:t>Lycosa</w:t>
      </w:r>
      <w:r w:rsidRPr="00A3104E">
        <w:rPr>
          <w:rFonts w:ascii="Arial Narrow" w:hAnsi="Arial Narrow"/>
          <w:spacing w:val="4"/>
          <w:sz w:val="24"/>
          <w:szCs w:val="24"/>
        </w:rPr>
        <w:t xml:space="preserve">, g. </w:t>
      </w:r>
      <w:r w:rsidRPr="00A3104E">
        <w:rPr>
          <w:rFonts w:ascii="Arial Narrow" w:hAnsi="Arial Narrow"/>
          <w:i/>
          <w:spacing w:val="4"/>
          <w:sz w:val="24"/>
          <w:szCs w:val="24"/>
        </w:rPr>
        <w:t>Dolomedes</w:t>
      </w:r>
      <w:r w:rsidRPr="00A3104E">
        <w:rPr>
          <w:rFonts w:ascii="Arial Narrow" w:hAnsi="Arial Narrow"/>
          <w:spacing w:val="4"/>
          <w:sz w:val="24"/>
          <w:szCs w:val="24"/>
        </w:rPr>
        <w:t xml:space="preserve">, </w:t>
      </w:r>
      <w:r w:rsidRPr="00A3104E">
        <w:rPr>
          <w:rFonts w:ascii="Arial Narrow" w:hAnsi="Arial Narrow"/>
          <w:i/>
          <w:spacing w:val="4"/>
          <w:sz w:val="24"/>
          <w:szCs w:val="24"/>
        </w:rPr>
        <w:t>Thomisida</w:t>
      </w:r>
      <w:r w:rsidRPr="00A3104E">
        <w:rPr>
          <w:rFonts w:ascii="Arial Narrow" w:hAnsi="Arial Narrow"/>
          <w:spacing w:val="4"/>
          <w:sz w:val="24"/>
          <w:szCs w:val="24"/>
        </w:rPr>
        <w:t xml:space="preserve"> sp, </w:t>
      </w:r>
      <w:r w:rsidRPr="00A3104E">
        <w:rPr>
          <w:rFonts w:ascii="Arial Narrow" w:hAnsi="Arial Narrow"/>
          <w:i/>
          <w:spacing w:val="4"/>
          <w:sz w:val="24"/>
          <w:szCs w:val="24"/>
        </w:rPr>
        <w:t>Misumena</w:t>
      </w:r>
      <w:r w:rsidRPr="00A3104E">
        <w:rPr>
          <w:rFonts w:ascii="Arial Narrow" w:hAnsi="Arial Narrow"/>
          <w:spacing w:val="4"/>
          <w:sz w:val="24"/>
          <w:szCs w:val="24"/>
        </w:rPr>
        <w:t xml:space="preserve"> sp, </w:t>
      </w:r>
      <w:r w:rsidRPr="00A3104E">
        <w:rPr>
          <w:rFonts w:ascii="Arial Narrow" w:hAnsi="Arial Narrow"/>
          <w:i/>
          <w:spacing w:val="4"/>
          <w:sz w:val="24"/>
          <w:szCs w:val="24"/>
        </w:rPr>
        <w:t>Xystus viaticus</w:t>
      </w:r>
      <w:r w:rsidRPr="00A3104E">
        <w:rPr>
          <w:rFonts w:ascii="Arial Narrow" w:hAnsi="Arial Narrow"/>
          <w:spacing w:val="4"/>
          <w:sz w:val="24"/>
          <w:szCs w:val="24"/>
        </w:rPr>
        <w:t xml:space="preserve">, păianjenul saltimbanc – </w:t>
      </w:r>
      <w:r w:rsidRPr="00A3104E">
        <w:rPr>
          <w:rFonts w:ascii="Arial Narrow" w:hAnsi="Arial Narrow"/>
          <w:i/>
          <w:spacing w:val="4"/>
          <w:sz w:val="24"/>
          <w:szCs w:val="24"/>
        </w:rPr>
        <w:t>Salticus scenicus</w:t>
      </w:r>
      <w:r w:rsidRPr="00A3104E">
        <w:rPr>
          <w:rFonts w:ascii="Arial Narrow" w:hAnsi="Arial Narrow"/>
          <w:spacing w:val="4"/>
          <w:sz w:val="24"/>
          <w:szCs w:val="24"/>
        </w:rPr>
        <w:t xml:space="preserve">, păianjenul de apă – </w:t>
      </w:r>
      <w:r w:rsidRPr="00A3104E">
        <w:rPr>
          <w:rFonts w:ascii="Arial Narrow" w:hAnsi="Arial Narrow"/>
          <w:i/>
          <w:spacing w:val="4"/>
          <w:sz w:val="24"/>
          <w:szCs w:val="24"/>
        </w:rPr>
        <w:t>Argyroneta aquatica</w:t>
      </w:r>
      <w:r w:rsidRPr="00A3104E">
        <w:rPr>
          <w:rFonts w:ascii="Arial Narrow" w:hAnsi="Arial Narrow"/>
          <w:spacing w:val="4"/>
          <w:sz w:val="24"/>
          <w:szCs w:val="24"/>
        </w:rPr>
        <w:t xml:space="preserve"> etc ), ord. Opilionida (</w:t>
      </w:r>
      <w:r w:rsidRPr="00A3104E">
        <w:rPr>
          <w:rFonts w:ascii="Arial Narrow" w:hAnsi="Arial Narrow"/>
          <w:i/>
          <w:spacing w:val="4"/>
          <w:sz w:val="24"/>
          <w:szCs w:val="24"/>
        </w:rPr>
        <w:t xml:space="preserve">Phalangium opilio </w:t>
      </w:r>
      <w:r w:rsidRPr="00A3104E">
        <w:rPr>
          <w:rFonts w:ascii="Arial Narrow" w:hAnsi="Arial Narrow"/>
          <w:spacing w:val="4"/>
          <w:sz w:val="24"/>
          <w:szCs w:val="24"/>
        </w:rPr>
        <w:t>etc.), ord. Pseudoscopiones (</w:t>
      </w:r>
      <w:r w:rsidRPr="00A3104E">
        <w:rPr>
          <w:rFonts w:ascii="Arial Narrow" w:hAnsi="Arial Narrow"/>
          <w:i/>
          <w:spacing w:val="4"/>
          <w:sz w:val="24"/>
          <w:szCs w:val="24"/>
        </w:rPr>
        <w:t>Neobisium muscorum</w:t>
      </w:r>
      <w:r w:rsidRPr="00A3104E">
        <w:rPr>
          <w:rFonts w:ascii="Arial Narrow" w:hAnsi="Arial Narrow"/>
          <w:spacing w:val="4"/>
          <w:sz w:val="24"/>
          <w:szCs w:val="24"/>
        </w:rPr>
        <w:t xml:space="preserve"> etc.) și acarieni (</w:t>
      </w:r>
      <w:r w:rsidRPr="00A3104E">
        <w:rPr>
          <w:rFonts w:ascii="Arial Narrow" w:hAnsi="Arial Narrow"/>
          <w:i/>
          <w:spacing w:val="4"/>
          <w:sz w:val="24"/>
          <w:szCs w:val="24"/>
        </w:rPr>
        <w:t>Aturus crinitua</w:t>
      </w:r>
      <w:r w:rsidRPr="00A3104E">
        <w:rPr>
          <w:rFonts w:ascii="Arial Narrow" w:hAnsi="Arial Narrow"/>
          <w:spacing w:val="4"/>
          <w:sz w:val="24"/>
          <w:szCs w:val="24"/>
        </w:rPr>
        <w:t xml:space="preserve">, căpușa – </w:t>
      </w:r>
      <w:r w:rsidRPr="00A3104E">
        <w:rPr>
          <w:rFonts w:ascii="Arial Narrow" w:hAnsi="Arial Narrow"/>
          <w:i/>
          <w:spacing w:val="4"/>
          <w:sz w:val="24"/>
          <w:szCs w:val="24"/>
        </w:rPr>
        <w:t>Ixodes</w:t>
      </w:r>
      <w:r w:rsidRPr="00A3104E">
        <w:rPr>
          <w:rFonts w:ascii="Arial Narrow" w:hAnsi="Arial Narrow"/>
          <w:spacing w:val="4"/>
          <w:sz w:val="24"/>
          <w:szCs w:val="24"/>
        </w:rPr>
        <w:t xml:space="preserve"> sp, </w:t>
      </w:r>
      <w:r w:rsidRPr="00A3104E">
        <w:rPr>
          <w:rFonts w:ascii="Arial Narrow" w:hAnsi="Arial Narrow"/>
          <w:i/>
          <w:spacing w:val="4"/>
          <w:sz w:val="24"/>
          <w:szCs w:val="24"/>
        </w:rPr>
        <w:t>Demodes foliculorum</w:t>
      </w:r>
      <w:r w:rsidRPr="00A3104E">
        <w:rPr>
          <w:rFonts w:ascii="Arial Narrow" w:hAnsi="Arial Narrow"/>
          <w:spacing w:val="4"/>
          <w:sz w:val="24"/>
          <w:szCs w:val="24"/>
        </w:rPr>
        <w:t xml:space="preserve"> etc.).</w:t>
      </w:r>
    </w:p>
    <w:p w14:paraId="1B204889" w14:textId="77777777" w:rsidR="0012310C" w:rsidRPr="00A3104E" w:rsidRDefault="0012310C" w:rsidP="00A3104E">
      <w:pPr>
        <w:shd w:val="clear" w:color="auto" w:fill="FFFFFF"/>
        <w:spacing w:after="0" w:line="240" w:lineRule="auto"/>
        <w:ind w:left="58" w:right="70"/>
        <w:jc w:val="both"/>
        <w:rPr>
          <w:rFonts w:ascii="Arial Narrow" w:hAnsi="Arial Narrow"/>
          <w:i/>
          <w:spacing w:val="4"/>
          <w:sz w:val="24"/>
          <w:szCs w:val="24"/>
        </w:rPr>
      </w:pPr>
      <w:r w:rsidRPr="00A3104E">
        <w:rPr>
          <w:rFonts w:ascii="Arial Narrow" w:hAnsi="Arial Narrow"/>
          <w:spacing w:val="4"/>
          <w:sz w:val="24"/>
          <w:szCs w:val="24"/>
        </w:rPr>
        <w:tab/>
        <w:t xml:space="preserve">Din clasa CRUSTACEA se cunosc puțini reprezentanți în zona studiată: ciclopul – </w:t>
      </w:r>
      <w:r w:rsidRPr="00A3104E">
        <w:rPr>
          <w:rFonts w:ascii="Arial Narrow" w:hAnsi="Arial Narrow"/>
          <w:i/>
          <w:spacing w:val="4"/>
          <w:sz w:val="24"/>
          <w:szCs w:val="24"/>
        </w:rPr>
        <w:t>Cyclos pubens</w:t>
      </w:r>
      <w:r w:rsidRPr="00A3104E">
        <w:rPr>
          <w:rFonts w:ascii="Arial Narrow" w:hAnsi="Arial Narrow"/>
          <w:spacing w:val="4"/>
          <w:sz w:val="24"/>
          <w:szCs w:val="24"/>
        </w:rPr>
        <w:t xml:space="preserve">, </w:t>
      </w:r>
      <w:r w:rsidRPr="00A3104E">
        <w:rPr>
          <w:rFonts w:ascii="Arial Narrow" w:hAnsi="Arial Narrow"/>
          <w:i/>
          <w:spacing w:val="4"/>
          <w:sz w:val="24"/>
          <w:szCs w:val="24"/>
        </w:rPr>
        <w:t>Cypris</w:t>
      </w:r>
      <w:r w:rsidRPr="00A3104E">
        <w:rPr>
          <w:rFonts w:ascii="Arial Narrow" w:hAnsi="Arial Narrow"/>
          <w:spacing w:val="4"/>
          <w:sz w:val="24"/>
          <w:szCs w:val="24"/>
        </w:rPr>
        <w:t xml:space="preserve"> sp, puricele de baltă – </w:t>
      </w:r>
      <w:r w:rsidRPr="00A3104E">
        <w:rPr>
          <w:rFonts w:ascii="Arial Narrow" w:hAnsi="Arial Narrow"/>
          <w:i/>
          <w:spacing w:val="4"/>
          <w:sz w:val="24"/>
          <w:szCs w:val="24"/>
        </w:rPr>
        <w:t>Dafnia</w:t>
      </w:r>
      <w:r w:rsidRPr="00A3104E">
        <w:rPr>
          <w:rFonts w:ascii="Arial Narrow" w:hAnsi="Arial Narrow"/>
          <w:spacing w:val="4"/>
          <w:sz w:val="24"/>
          <w:szCs w:val="24"/>
        </w:rPr>
        <w:t xml:space="preserve"> sp, lătăușul – </w:t>
      </w:r>
      <w:r w:rsidRPr="00A3104E">
        <w:rPr>
          <w:rFonts w:ascii="Arial Narrow" w:hAnsi="Arial Narrow"/>
          <w:i/>
          <w:spacing w:val="4"/>
          <w:sz w:val="24"/>
          <w:szCs w:val="24"/>
        </w:rPr>
        <w:t>Gammarus pulex</w:t>
      </w:r>
      <w:r w:rsidRPr="00A3104E">
        <w:rPr>
          <w:rFonts w:ascii="Arial Narrow" w:hAnsi="Arial Narrow"/>
          <w:spacing w:val="4"/>
          <w:sz w:val="24"/>
          <w:szCs w:val="24"/>
        </w:rPr>
        <w:t xml:space="preserve">, </w:t>
      </w:r>
      <w:r w:rsidRPr="00A3104E">
        <w:rPr>
          <w:rFonts w:ascii="Arial Narrow" w:hAnsi="Arial Narrow"/>
          <w:i/>
          <w:spacing w:val="4"/>
          <w:sz w:val="24"/>
          <w:szCs w:val="24"/>
        </w:rPr>
        <w:t>Niphargus</w:t>
      </w:r>
      <w:r w:rsidRPr="00A3104E">
        <w:rPr>
          <w:rFonts w:ascii="Arial Narrow" w:hAnsi="Arial Narrow"/>
          <w:spacing w:val="4"/>
          <w:sz w:val="24"/>
          <w:szCs w:val="24"/>
        </w:rPr>
        <w:t xml:space="preserve"> sp, racul – </w:t>
      </w:r>
      <w:r w:rsidRPr="00A3104E">
        <w:rPr>
          <w:rFonts w:ascii="Arial Narrow" w:hAnsi="Arial Narrow"/>
          <w:i/>
          <w:spacing w:val="4"/>
          <w:sz w:val="24"/>
          <w:szCs w:val="24"/>
        </w:rPr>
        <w:t>Astacus astacus</w:t>
      </w:r>
      <w:r w:rsidRPr="00A3104E">
        <w:rPr>
          <w:rFonts w:ascii="Arial Narrow" w:hAnsi="Arial Narrow"/>
          <w:spacing w:val="4"/>
          <w:sz w:val="24"/>
          <w:szCs w:val="24"/>
        </w:rPr>
        <w:t xml:space="preserve"> </w:t>
      </w:r>
      <w:r w:rsidRPr="00A3104E">
        <w:rPr>
          <w:rFonts w:ascii="Arial Narrow" w:hAnsi="Arial Narrow"/>
          <w:i/>
          <w:spacing w:val="4"/>
          <w:sz w:val="24"/>
          <w:szCs w:val="24"/>
        </w:rPr>
        <w:t>etc.</w:t>
      </w:r>
    </w:p>
    <w:p w14:paraId="408B7588" w14:textId="77777777" w:rsidR="0012310C" w:rsidRPr="00A3104E" w:rsidRDefault="0012310C" w:rsidP="00A3104E">
      <w:pPr>
        <w:shd w:val="clear" w:color="auto" w:fill="FFFFFF"/>
        <w:spacing w:after="0" w:line="240" w:lineRule="auto"/>
        <w:ind w:left="58" w:right="70"/>
        <w:jc w:val="both"/>
        <w:rPr>
          <w:rFonts w:ascii="Arial Narrow" w:hAnsi="Arial Narrow"/>
          <w:spacing w:val="4"/>
          <w:sz w:val="24"/>
          <w:szCs w:val="24"/>
        </w:rPr>
      </w:pPr>
      <w:r w:rsidRPr="00A3104E">
        <w:rPr>
          <w:rFonts w:ascii="Arial Narrow" w:hAnsi="Arial Narrow"/>
          <w:spacing w:val="4"/>
          <w:sz w:val="24"/>
          <w:szCs w:val="24"/>
        </w:rPr>
        <w:tab/>
        <w:t xml:space="preserve">Moluștele din zonă sunt puțin numeroase, mai bine reprezentată fiind clasa GASTEROPODA (melcii cu cochilie: g. Helix cel mai cunoscut melcul de grădină – </w:t>
      </w:r>
      <w:r w:rsidRPr="00A3104E">
        <w:rPr>
          <w:rFonts w:ascii="Arial Narrow" w:hAnsi="Arial Narrow"/>
          <w:i/>
          <w:spacing w:val="4"/>
          <w:sz w:val="24"/>
          <w:szCs w:val="24"/>
        </w:rPr>
        <w:t>Helix pomatia</w:t>
      </w:r>
      <w:r w:rsidRPr="00A3104E">
        <w:rPr>
          <w:rFonts w:ascii="Arial Narrow" w:hAnsi="Arial Narrow"/>
          <w:spacing w:val="4"/>
          <w:sz w:val="24"/>
          <w:szCs w:val="24"/>
        </w:rPr>
        <w:t xml:space="preserve">, melcul șerpesc – </w:t>
      </w:r>
      <w:r w:rsidRPr="00A3104E">
        <w:rPr>
          <w:rFonts w:ascii="Arial Narrow" w:hAnsi="Arial Narrow"/>
          <w:i/>
          <w:spacing w:val="4"/>
          <w:sz w:val="24"/>
          <w:szCs w:val="24"/>
        </w:rPr>
        <w:t>Cepaea vindobonensis, Clausidia sp, Planorbarius corneus</w:t>
      </w:r>
      <w:r w:rsidRPr="00A3104E">
        <w:rPr>
          <w:rFonts w:ascii="Arial Narrow" w:hAnsi="Arial Narrow"/>
          <w:spacing w:val="4"/>
          <w:sz w:val="24"/>
          <w:szCs w:val="24"/>
        </w:rPr>
        <w:t xml:space="preserve"> etc.; melcii fără cochilie din genurile: </w:t>
      </w:r>
      <w:r w:rsidRPr="00A3104E">
        <w:rPr>
          <w:rFonts w:ascii="Arial Narrow" w:hAnsi="Arial Narrow"/>
          <w:i/>
          <w:spacing w:val="4"/>
          <w:sz w:val="24"/>
          <w:szCs w:val="24"/>
        </w:rPr>
        <w:t>Arion, Limax, Deroceras, Lehmannia, Bielzia</w:t>
      </w:r>
      <w:r w:rsidRPr="00A3104E">
        <w:rPr>
          <w:rFonts w:ascii="Arial Narrow" w:hAnsi="Arial Narrow"/>
          <w:spacing w:val="4"/>
          <w:sz w:val="24"/>
          <w:szCs w:val="24"/>
        </w:rPr>
        <w:t>).</w:t>
      </w:r>
    </w:p>
    <w:p w14:paraId="4128B102" w14:textId="77777777" w:rsidR="0012310C" w:rsidRPr="00A3104E" w:rsidRDefault="0012310C" w:rsidP="00A3104E">
      <w:pPr>
        <w:shd w:val="clear" w:color="auto" w:fill="FFFFFF"/>
        <w:spacing w:after="0" w:line="240" w:lineRule="auto"/>
        <w:ind w:left="58" w:right="70"/>
        <w:jc w:val="both"/>
        <w:rPr>
          <w:rFonts w:ascii="Arial Narrow" w:hAnsi="Arial Narrow"/>
          <w:sz w:val="24"/>
          <w:szCs w:val="24"/>
        </w:rPr>
      </w:pPr>
      <w:r w:rsidRPr="00A3104E">
        <w:rPr>
          <w:rFonts w:ascii="Arial Narrow" w:hAnsi="Arial Narrow"/>
          <w:spacing w:val="9"/>
          <w:sz w:val="24"/>
          <w:szCs w:val="24"/>
        </w:rPr>
        <w:tab/>
        <w:t xml:space="preserve">In pădure, pajiști naturale și alte  terenuri, trăiesc liber sau ca paraziţi în corpul plantelor şi animalelor </w:t>
      </w:r>
      <w:r w:rsidRPr="00A3104E">
        <w:rPr>
          <w:rFonts w:ascii="Arial Narrow" w:hAnsi="Arial Narrow"/>
          <w:spacing w:val="14"/>
          <w:sz w:val="24"/>
          <w:szCs w:val="24"/>
        </w:rPr>
        <w:t>numeroase specii de VIERMI dintre care mai importanţi sunt: nematozii (</w:t>
      </w:r>
      <w:r w:rsidRPr="00A3104E">
        <w:rPr>
          <w:rFonts w:ascii="Arial Narrow" w:hAnsi="Arial Narrow"/>
          <w:i/>
          <w:iCs/>
          <w:spacing w:val="12"/>
          <w:sz w:val="24"/>
          <w:szCs w:val="24"/>
        </w:rPr>
        <w:t xml:space="preserve">Nemathelmintes), </w:t>
      </w:r>
      <w:r w:rsidRPr="00A3104E">
        <w:rPr>
          <w:rFonts w:ascii="Arial Narrow" w:hAnsi="Arial Narrow"/>
          <w:spacing w:val="12"/>
          <w:sz w:val="24"/>
          <w:szCs w:val="24"/>
        </w:rPr>
        <w:t>viermi inelaţi (</w:t>
      </w:r>
      <w:r w:rsidRPr="00A3104E">
        <w:rPr>
          <w:rFonts w:ascii="Arial Narrow" w:hAnsi="Arial Narrow"/>
          <w:i/>
          <w:iCs/>
          <w:spacing w:val="12"/>
          <w:sz w:val="24"/>
          <w:szCs w:val="24"/>
        </w:rPr>
        <w:t xml:space="preserve">Annelides – Lumbricidae) </w:t>
      </w:r>
      <w:r w:rsidRPr="00A3104E">
        <w:rPr>
          <w:rFonts w:ascii="Arial Narrow" w:hAnsi="Arial Narrow"/>
          <w:spacing w:val="12"/>
          <w:sz w:val="24"/>
          <w:szCs w:val="24"/>
        </w:rPr>
        <w:t>şi enchitreide (</w:t>
      </w:r>
      <w:r w:rsidRPr="00A3104E">
        <w:rPr>
          <w:rFonts w:ascii="Arial Narrow" w:hAnsi="Arial Narrow"/>
          <w:i/>
          <w:iCs/>
          <w:spacing w:val="2"/>
          <w:sz w:val="24"/>
          <w:szCs w:val="24"/>
        </w:rPr>
        <w:t xml:space="preserve">Enchytraidae).  </w:t>
      </w:r>
      <w:r w:rsidRPr="00A3104E">
        <w:rPr>
          <w:rFonts w:ascii="Arial Narrow" w:hAnsi="Arial Narrow"/>
          <w:spacing w:val="3"/>
          <w:sz w:val="24"/>
          <w:szCs w:val="24"/>
        </w:rPr>
        <w:t>Râmele sunt reprezentate prin numeroase specii, a căror densitate în sol poate atinge valori foarte ridicate.</w:t>
      </w:r>
      <w:r w:rsidRPr="00A3104E">
        <w:rPr>
          <w:rFonts w:ascii="Arial Narrow" w:hAnsi="Arial Narrow"/>
          <w:sz w:val="24"/>
          <w:szCs w:val="24"/>
        </w:rPr>
        <w:t xml:space="preserve">  </w:t>
      </w:r>
    </w:p>
    <w:p w14:paraId="511B61F5" w14:textId="77777777" w:rsidR="0012310C" w:rsidRPr="00A3104E" w:rsidRDefault="0012310C" w:rsidP="00A3104E">
      <w:pPr>
        <w:shd w:val="clear" w:color="auto" w:fill="FFFFFF"/>
        <w:spacing w:after="0" w:line="240" w:lineRule="auto"/>
        <w:ind w:left="58" w:right="70"/>
        <w:jc w:val="both"/>
        <w:rPr>
          <w:rFonts w:ascii="Arial Narrow" w:hAnsi="Arial Narrow"/>
          <w:sz w:val="24"/>
          <w:szCs w:val="24"/>
        </w:rPr>
      </w:pPr>
      <w:r w:rsidRPr="00A3104E">
        <w:rPr>
          <w:rFonts w:ascii="Arial Narrow" w:hAnsi="Arial Narrow"/>
          <w:spacing w:val="3"/>
          <w:sz w:val="24"/>
          <w:szCs w:val="24"/>
        </w:rPr>
        <w:tab/>
      </w:r>
      <w:r w:rsidRPr="00A3104E">
        <w:rPr>
          <w:rFonts w:ascii="Arial Narrow" w:hAnsi="Arial Narrow"/>
          <w:spacing w:val="4"/>
          <w:sz w:val="24"/>
          <w:szCs w:val="24"/>
        </w:rPr>
        <w:t xml:space="preserve">In zonă se găseşte majoritatea speciilor de </w:t>
      </w:r>
      <w:r w:rsidRPr="00A3104E">
        <w:rPr>
          <w:rFonts w:ascii="Arial Narrow" w:hAnsi="Arial Narrow"/>
          <w:b/>
          <w:spacing w:val="4"/>
          <w:sz w:val="24"/>
          <w:szCs w:val="24"/>
        </w:rPr>
        <w:t>vertebrate</w:t>
      </w:r>
      <w:r w:rsidRPr="00A3104E">
        <w:rPr>
          <w:rFonts w:ascii="Arial Narrow" w:hAnsi="Arial Narrow"/>
          <w:spacing w:val="4"/>
          <w:sz w:val="24"/>
          <w:szCs w:val="24"/>
        </w:rPr>
        <w:t xml:space="preserve"> specifice ecosistemului </w:t>
      </w:r>
      <w:r w:rsidRPr="00A3104E">
        <w:rPr>
          <w:rFonts w:ascii="Arial Narrow" w:hAnsi="Arial Narrow"/>
          <w:spacing w:val="2"/>
          <w:sz w:val="24"/>
          <w:szCs w:val="24"/>
        </w:rPr>
        <w:t>de interferenţa agricol si forestier, întîlnindu-se un număr relativ mediu de mamifere amfibieni, reptile și pești. Precum și un număr mare de păsări.</w:t>
      </w:r>
      <w:r w:rsidRPr="00A3104E">
        <w:rPr>
          <w:rFonts w:ascii="Arial Narrow" w:hAnsi="Arial Narrow"/>
          <w:sz w:val="24"/>
          <w:szCs w:val="24"/>
        </w:rPr>
        <w:t xml:space="preserve"> </w:t>
      </w:r>
    </w:p>
    <w:p w14:paraId="2289D1BE" w14:textId="77777777" w:rsidR="0012310C" w:rsidRPr="00A3104E" w:rsidRDefault="0012310C" w:rsidP="00A3104E">
      <w:pPr>
        <w:spacing w:after="0" w:line="240" w:lineRule="auto"/>
        <w:jc w:val="both"/>
        <w:rPr>
          <w:rFonts w:ascii="Arial Narrow" w:hAnsi="Arial Narrow"/>
          <w:i/>
          <w:iCs/>
          <w:spacing w:val="5"/>
          <w:sz w:val="24"/>
          <w:szCs w:val="24"/>
        </w:rPr>
      </w:pPr>
      <w:r w:rsidRPr="00A3104E">
        <w:rPr>
          <w:rFonts w:ascii="Arial Narrow" w:hAnsi="Arial Narrow"/>
          <w:sz w:val="24"/>
          <w:szCs w:val="24"/>
        </w:rPr>
        <w:tab/>
        <w:t xml:space="preserve">Clasa MAMIFERELOR </w:t>
      </w:r>
      <w:r w:rsidRPr="00A3104E">
        <w:rPr>
          <w:rFonts w:ascii="Arial Narrow" w:hAnsi="Arial Narrow"/>
          <w:sz w:val="24"/>
          <w:szCs w:val="24"/>
        </w:rPr>
        <w:tab/>
        <w:t>are o bună reprezentare în fauna zonei,</w:t>
      </w:r>
      <w:r w:rsidRPr="00A3104E">
        <w:rPr>
          <w:rFonts w:ascii="Arial Narrow" w:hAnsi="Arial Narrow"/>
          <w:color w:val="FF0000"/>
          <w:sz w:val="24"/>
          <w:szCs w:val="24"/>
        </w:rPr>
        <w:t xml:space="preserve"> </w:t>
      </w:r>
      <w:r w:rsidRPr="00A3104E">
        <w:rPr>
          <w:rFonts w:ascii="Arial Narrow" w:hAnsi="Arial Narrow"/>
          <w:spacing w:val="7"/>
          <w:sz w:val="24"/>
          <w:szCs w:val="24"/>
        </w:rPr>
        <w:t xml:space="preserve">prin ord. </w:t>
      </w:r>
      <w:r w:rsidRPr="00A3104E">
        <w:rPr>
          <w:rFonts w:ascii="Arial Narrow" w:hAnsi="Arial Narrow"/>
          <w:iCs/>
          <w:spacing w:val="7"/>
          <w:sz w:val="24"/>
          <w:szCs w:val="24"/>
        </w:rPr>
        <w:t xml:space="preserve">Insectivora: cârtița </w:t>
      </w:r>
      <w:r w:rsidRPr="00A3104E">
        <w:rPr>
          <w:rFonts w:ascii="Arial Narrow" w:hAnsi="Arial Narrow"/>
          <w:i/>
          <w:iCs/>
          <w:spacing w:val="7"/>
          <w:sz w:val="24"/>
          <w:szCs w:val="24"/>
        </w:rPr>
        <w:t xml:space="preserve">(Talpa europaea), </w:t>
      </w:r>
      <w:r w:rsidRPr="00A3104E">
        <w:rPr>
          <w:rFonts w:ascii="Arial Narrow" w:hAnsi="Arial Narrow"/>
          <w:iCs/>
          <w:spacing w:val="7"/>
          <w:sz w:val="24"/>
          <w:szCs w:val="24"/>
        </w:rPr>
        <w:t xml:space="preserve">ariciul </w:t>
      </w:r>
      <w:r w:rsidRPr="00A3104E">
        <w:rPr>
          <w:rFonts w:ascii="Arial Narrow" w:hAnsi="Arial Narrow"/>
          <w:i/>
          <w:iCs/>
          <w:spacing w:val="7"/>
          <w:sz w:val="24"/>
          <w:szCs w:val="24"/>
        </w:rPr>
        <w:t xml:space="preserve">(Erinaceus europaeus), </w:t>
      </w:r>
      <w:r w:rsidRPr="00A3104E">
        <w:rPr>
          <w:rFonts w:ascii="Arial Narrow" w:hAnsi="Arial Narrow"/>
          <w:iCs/>
          <w:spacing w:val="7"/>
          <w:sz w:val="24"/>
          <w:szCs w:val="24"/>
        </w:rPr>
        <w:t xml:space="preserve">chițcanii </w:t>
      </w:r>
      <w:r w:rsidRPr="00A3104E">
        <w:rPr>
          <w:rFonts w:ascii="Arial Narrow" w:hAnsi="Arial Narrow"/>
          <w:i/>
          <w:iCs/>
          <w:spacing w:val="7"/>
          <w:sz w:val="24"/>
          <w:szCs w:val="24"/>
        </w:rPr>
        <w:t xml:space="preserve">(Sorex araneus, g. Crocidura);  </w:t>
      </w:r>
      <w:r w:rsidRPr="00A3104E">
        <w:rPr>
          <w:rFonts w:ascii="Arial Narrow" w:hAnsi="Arial Narrow"/>
          <w:iCs/>
          <w:spacing w:val="7"/>
          <w:sz w:val="24"/>
          <w:szCs w:val="24"/>
        </w:rPr>
        <w:t>ord. Carnivorelor: pisica sălbatică (</w:t>
      </w:r>
      <w:r w:rsidRPr="00A3104E">
        <w:rPr>
          <w:rFonts w:ascii="Arial Narrow" w:hAnsi="Arial Narrow"/>
          <w:i/>
          <w:iCs/>
          <w:spacing w:val="7"/>
          <w:sz w:val="24"/>
          <w:szCs w:val="24"/>
        </w:rPr>
        <w:t>Felis silvestris</w:t>
      </w:r>
      <w:r w:rsidRPr="00A3104E">
        <w:rPr>
          <w:rFonts w:ascii="Arial Narrow" w:hAnsi="Arial Narrow"/>
          <w:iCs/>
          <w:spacing w:val="7"/>
          <w:sz w:val="24"/>
          <w:szCs w:val="24"/>
        </w:rPr>
        <w:t>), vulpea (</w:t>
      </w:r>
      <w:r w:rsidRPr="00A3104E">
        <w:rPr>
          <w:rFonts w:ascii="Arial Narrow" w:hAnsi="Arial Narrow"/>
          <w:i/>
          <w:iCs/>
          <w:spacing w:val="7"/>
          <w:sz w:val="24"/>
          <w:szCs w:val="24"/>
        </w:rPr>
        <w:t>Vulpes vulpes</w:t>
      </w:r>
      <w:r w:rsidRPr="00A3104E">
        <w:rPr>
          <w:rFonts w:ascii="Arial Narrow" w:hAnsi="Arial Narrow"/>
          <w:iCs/>
          <w:spacing w:val="7"/>
          <w:sz w:val="24"/>
          <w:szCs w:val="24"/>
        </w:rPr>
        <w:t>), bursucul (</w:t>
      </w:r>
      <w:r w:rsidRPr="00A3104E">
        <w:rPr>
          <w:rFonts w:ascii="Arial Narrow" w:hAnsi="Arial Narrow"/>
          <w:i/>
          <w:iCs/>
          <w:spacing w:val="7"/>
          <w:sz w:val="24"/>
          <w:szCs w:val="24"/>
        </w:rPr>
        <w:t>Meles meles</w:t>
      </w:r>
      <w:r w:rsidRPr="00A3104E">
        <w:rPr>
          <w:rFonts w:ascii="Arial Narrow" w:hAnsi="Arial Narrow"/>
          <w:iCs/>
          <w:spacing w:val="7"/>
          <w:sz w:val="24"/>
          <w:szCs w:val="24"/>
        </w:rPr>
        <w:t>), dihorii (</w:t>
      </w:r>
      <w:r w:rsidRPr="00A3104E">
        <w:rPr>
          <w:rFonts w:ascii="Arial Narrow" w:hAnsi="Arial Narrow"/>
          <w:i/>
          <w:iCs/>
          <w:spacing w:val="7"/>
          <w:sz w:val="24"/>
          <w:szCs w:val="24"/>
        </w:rPr>
        <w:t>Putorius putorius, Vormela peregusna etc.</w:t>
      </w:r>
      <w:r w:rsidRPr="00A3104E">
        <w:rPr>
          <w:rFonts w:ascii="Arial Narrow" w:hAnsi="Arial Narrow"/>
          <w:iCs/>
          <w:spacing w:val="7"/>
          <w:sz w:val="24"/>
          <w:szCs w:val="24"/>
        </w:rPr>
        <w:t>), nevăstuica (</w:t>
      </w:r>
      <w:r w:rsidRPr="00A3104E">
        <w:rPr>
          <w:rFonts w:ascii="Arial Narrow" w:hAnsi="Arial Narrow"/>
          <w:i/>
          <w:iCs/>
          <w:spacing w:val="7"/>
          <w:sz w:val="24"/>
          <w:szCs w:val="24"/>
        </w:rPr>
        <w:t>Mustela nivalis</w:t>
      </w:r>
      <w:r w:rsidRPr="00A3104E">
        <w:rPr>
          <w:rFonts w:ascii="Arial Narrow" w:hAnsi="Arial Narrow"/>
          <w:iCs/>
          <w:spacing w:val="7"/>
          <w:sz w:val="24"/>
          <w:szCs w:val="24"/>
        </w:rPr>
        <w:t>); ord. Rozătoarelor: iepurele (</w:t>
      </w:r>
      <w:r w:rsidRPr="00A3104E">
        <w:rPr>
          <w:rFonts w:ascii="Arial Narrow" w:hAnsi="Arial Narrow"/>
          <w:i/>
          <w:iCs/>
          <w:spacing w:val="7"/>
          <w:sz w:val="24"/>
          <w:szCs w:val="24"/>
        </w:rPr>
        <w:t>Lepus europaeus</w:t>
      </w:r>
      <w:r w:rsidRPr="00A3104E">
        <w:rPr>
          <w:rFonts w:ascii="Arial Narrow" w:hAnsi="Arial Narrow"/>
          <w:iCs/>
          <w:spacing w:val="7"/>
          <w:sz w:val="24"/>
          <w:szCs w:val="24"/>
        </w:rPr>
        <w:t>), veverița (</w:t>
      </w:r>
      <w:r w:rsidRPr="00A3104E">
        <w:rPr>
          <w:rFonts w:ascii="Arial Narrow" w:hAnsi="Arial Narrow"/>
          <w:i/>
          <w:iCs/>
          <w:spacing w:val="7"/>
          <w:sz w:val="24"/>
          <w:szCs w:val="24"/>
        </w:rPr>
        <w:t>Sciurus vulgaris</w:t>
      </w:r>
      <w:r w:rsidRPr="00A3104E">
        <w:rPr>
          <w:rFonts w:ascii="Arial Narrow" w:hAnsi="Arial Narrow"/>
          <w:iCs/>
          <w:spacing w:val="7"/>
          <w:sz w:val="24"/>
          <w:szCs w:val="24"/>
        </w:rPr>
        <w:t>), popândăul (</w:t>
      </w:r>
      <w:r w:rsidRPr="00A3104E">
        <w:rPr>
          <w:rFonts w:ascii="Arial Narrow" w:hAnsi="Arial Narrow"/>
          <w:i/>
          <w:iCs/>
          <w:spacing w:val="7"/>
          <w:sz w:val="24"/>
          <w:szCs w:val="24"/>
        </w:rPr>
        <w:t>Spermophylus citellus</w:t>
      </w:r>
      <w:r w:rsidRPr="00A3104E">
        <w:rPr>
          <w:rFonts w:ascii="Arial Narrow" w:hAnsi="Arial Narrow"/>
          <w:iCs/>
          <w:spacing w:val="7"/>
          <w:sz w:val="24"/>
          <w:szCs w:val="24"/>
        </w:rPr>
        <w:t>) șoarecii (</w:t>
      </w:r>
      <w:r w:rsidRPr="00A3104E">
        <w:rPr>
          <w:rFonts w:ascii="Arial Narrow" w:hAnsi="Arial Narrow"/>
          <w:i/>
          <w:iCs/>
          <w:spacing w:val="7"/>
          <w:sz w:val="24"/>
          <w:szCs w:val="24"/>
        </w:rPr>
        <w:t xml:space="preserve">Mus musculus spicilegus, </w:t>
      </w:r>
      <w:r w:rsidRPr="00A3104E">
        <w:rPr>
          <w:rFonts w:ascii="Arial Narrow" w:hAnsi="Arial Narrow"/>
          <w:i/>
          <w:iCs/>
          <w:spacing w:val="3"/>
          <w:sz w:val="24"/>
          <w:szCs w:val="24"/>
        </w:rPr>
        <w:t xml:space="preserve">Apodemus sylvaticus, Apodemus </w:t>
      </w:r>
      <w:r w:rsidRPr="00A3104E">
        <w:rPr>
          <w:rFonts w:ascii="Arial Narrow" w:hAnsi="Arial Narrow"/>
          <w:i/>
          <w:iCs/>
          <w:spacing w:val="5"/>
          <w:sz w:val="24"/>
          <w:szCs w:val="24"/>
        </w:rPr>
        <w:t>flavicollis, Clethrionomys glareolus, Micromis minutus, M. arvalis, Arvicola terrestris etc.</w:t>
      </w:r>
      <w:r w:rsidRPr="00A3104E">
        <w:rPr>
          <w:rFonts w:ascii="Arial Narrow" w:hAnsi="Arial Narrow"/>
          <w:iCs/>
          <w:spacing w:val="7"/>
          <w:sz w:val="24"/>
          <w:szCs w:val="24"/>
        </w:rPr>
        <w:t xml:space="preserve">), </w:t>
      </w:r>
      <w:r w:rsidRPr="00A3104E">
        <w:rPr>
          <w:rFonts w:ascii="Arial Narrow" w:hAnsi="Arial Narrow"/>
          <w:sz w:val="24"/>
          <w:szCs w:val="24"/>
        </w:rPr>
        <w:t>pârşii (</w:t>
      </w:r>
      <w:r w:rsidRPr="00A3104E">
        <w:rPr>
          <w:rStyle w:val="Emphasis"/>
          <w:rFonts w:ascii="Arial Narrow" w:hAnsi="Arial Narrow"/>
          <w:szCs w:val="24"/>
        </w:rPr>
        <w:t>Glis glis</w:t>
      </w:r>
      <w:r w:rsidRPr="00A3104E">
        <w:rPr>
          <w:rFonts w:ascii="Arial Narrow" w:hAnsi="Arial Narrow"/>
          <w:sz w:val="24"/>
          <w:szCs w:val="24"/>
        </w:rPr>
        <w:t xml:space="preserve">, </w:t>
      </w:r>
      <w:r w:rsidRPr="00A3104E">
        <w:rPr>
          <w:rStyle w:val="Emphasis"/>
          <w:rFonts w:ascii="Arial Narrow" w:hAnsi="Arial Narrow"/>
          <w:szCs w:val="24"/>
        </w:rPr>
        <w:t>Muscardinus avellanarius</w:t>
      </w:r>
      <w:r w:rsidRPr="00A3104E">
        <w:rPr>
          <w:rFonts w:ascii="Arial Narrow" w:hAnsi="Arial Narrow"/>
          <w:sz w:val="24"/>
          <w:szCs w:val="24"/>
        </w:rPr>
        <w:t xml:space="preserve">, </w:t>
      </w:r>
      <w:r w:rsidRPr="00A3104E">
        <w:rPr>
          <w:rStyle w:val="Emphasis"/>
          <w:rFonts w:ascii="Arial Narrow" w:hAnsi="Arial Narrow"/>
          <w:szCs w:val="24"/>
        </w:rPr>
        <w:t>Dryomys nitedula</w:t>
      </w:r>
      <w:r w:rsidRPr="00A3104E">
        <w:rPr>
          <w:rFonts w:ascii="Arial Narrow" w:hAnsi="Arial Narrow"/>
          <w:sz w:val="24"/>
          <w:szCs w:val="24"/>
        </w:rPr>
        <w:t>), hârciogii (</w:t>
      </w:r>
      <w:r w:rsidRPr="00A3104E">
        <w:rPr>
          <w:rFonts w:ascii="Arial Narrow" w:hAnsi="Arial Narrow"/>
          <w:i/>
          <w:sz w:val="24"/>
          <w:szCs w:val="24"/>
        </w:rPr>
        <w:t>Cricetus cricetus, Mesocriteus newtonii, C. migratorius</w:t>
      </w:r>
      <w:r w:rsidRPr="00A3104E">
        <w:rPr>
          <w:rFonts w:ascii="Arial Narrow" w:hAnsi="Arial Narrow"/>
          <w:sz w:val="24"/>
          <w:szCs w:val="24"/>
        </w:rPr>
        <w:t>); ord. Copitatelor: mistrețul (</w:t>
      </w:r>
      <w:r w:rsidRPr="00A3104E">
        <w:rPr>
          <w:rFonts w:ascii="Arial Narrow" w:hAnsi="Arial Narrow"/>
          <w:i/>
          <w:sz w:val="24"/>
          <w:szCs w:val="24"/>
        </w:rPr>
        <w:t>Sus scrofa</w:t>
      </w:r>
      <w:r w:rsidRPr="00A3104E">
        <w:rPr>
          <w:rFonts w:ascii="Arial Narrow" w:hAnsi="Arial Narrow"/>
          <w:sz w:val="24"/>
          <w:szCs w:val="24"/>
        </w:rPr>
        <w:t xml:space="preserve">), </w:t>
      </w:r>
      <w:r w:rsidRPr="00A3104E">
        <w:rPr>
          <w:rFonts w:ascii="Arial Narrow" w:hAnsi="Arial Narrow"/>
          <w:spacing w:val="2"/>
          <w:sz w:val="24"/>
          <w:szCs w:val="24"/>
        </w:rPr>
        <w:t xml:space="preserve">căpriorul </w:t>
      </w:r>
      <w:r w:rsidRPr="00A3104E">
        <w:rPr>
          <w:rFonts w:ascii="Arial Narrow" w:hAnsi="Arial Narrow"/>
          <w:i/>
          <w:iCs/>
          <w:spacing w:val="2"/>
          <w:sz w:val="24"/>
          <w:szCs w:val="24"/>
        </w:rPr>
        <w:t xml:space="preserve">(Capreolus capreolus). </w:t>
      </w:r>
    </w:p>
    <w:p w14:paraId="1C40226B" w14:textId="77777777" w:rsidR="0012310C" w:rsidRPr="00A3104E" w:rsidRDefault="0012310C" w:rsidP="00A3104E">
      <w:pPr>
        <w:spacing w:after="0" w:line="240" w:lineRule="auto"/>
        <w:jc w:val="both"/>
        <w:rPr>
          <w:rFonts w:ascii="Arial Narrow" w:hAnsi="Arial Narrow"/>
          <w:sz w:val="24"/>
          <w:szCs w:val="24"/>
        </w:rPr>
      </w:pPr>
      <w:r w:rsidRPr="00A3104E">
        <w:rPr>
          <w:rFonts w:ascii="Arial Narrow" w:hAnsi="Arial Narrow"/>
          <w:sz w:val="24"/>
          <w:szCs w:val="24"/>
        </w:rPr>
        <w:tab/>
        <w:t xml:space="preserve">Clasa PĂSĂRI: ord. Galinformes (prepelița – </w:t>
      </w:r>
      <w:r w:rsidRPr="00A3104E">
        <w:rPr>
          <w:rFonts w:ascii="Arial Narrow" w:hAnsi="Arial Narrow"/>
          <w:i/>
          <w:sz w:val="24"/>
          <w:szCs w:val="24"/>
        </w:rPr>
        <w:t>Coturnix coturnix</w:t>
      </w:r>
      <w:r w:rsidRPr="00A3104E">
        <w:rPr>
          <w:rFonts w:ascii="Arial Narrow" w:hAnsi="Arial Narrow"/>
          <w:sz w:val="24"/>
          <w:szCs w:val="24"/>
        </w:rPr>
        <w:t xml:space="preserve">, potârnichea – </w:t>
      </w:r>
      <w:r w:rsidRPr="00A3104E">
        <w:rPr>
          <w:rFonts w:ascii="Arial Narrow" w:hAnsi="Arial Narrow"/>
          <w:i/>
          <w:sz w:val="24"/>
          <w:szCs w:val="24"/>
        </w:rPr>
        <w:t>Perdix perdix</w:t>
      </w:r>
      <w:r w:rsidRPr="00A3104E">
        <w:rPr>
          <w:rFonts w:ascii="Arial Narrow" w:hAnsi="Arial Narrow"/>
          <w:sz w:val="24"/>
          <w:szCs w:val="24"/>
        </w:rPr>
        <w:t>), ord. Columbiformes (porumbelul gulerat –</w:t>
      </w:r>
      <w:r w:rsidRPr="00A3104E">
        <w:rPr>
          <w:rFonts w:ascii="Arial Narrow" w:hAnsi="Arial Narrow"/>
          <w:i/>
          <w:sz w:val="24"/>
          <w:szCs w:val="24"/>
        </w:rPr>
        <w:t xml:space="preserve"> Columba palumbus,</w:t>
      </w:r>
      <w:r w:rsidRPr="00A3104E">
        <w:rPr>
          <w:rFonts w:ascii="Arial Narrow" w:hAnsi="Arial Narrow"/>
          <w:sz w:val="24"/>
          <w:szCs w:val="24"/>
        </w:rPr>
        <w:t xml:space="preserve"> turturica – </w:t>
      </w:r>
      <w:r w:rsidRPr="00A3104E">
        <w:rPr>
          <w:rFonts w:ascii="Arial Narrow" w:hAnsi="Arial Narrow"/>
          <w:i/>
          <w:sz w:val="24"/>
          <w:szCs w:val="24"/>
        </w:rPr>
        <w:t xml:space="preserve">Streptopelia turtur, </w:t>
      </w:r>
      <w:r w:rsidRPr="00A3104E">
        <w:rPr>
          <w:rFonts w:ascii="Arial Narrow" w:hAnsi="Arial Narrow"/>
          <w:sz w:val="24"/>
          <w:szCs w:val="24"/>
        </w:rPr>
        <w:t xml:space="preserve">guguştiucul - </w:t>
      </w:r>
      <w:r w:rsidRPr="00A3104E">
        <w:rPr>
          <w:rFonts w:ascii="Arial Narrow" w:hAnsi="Arial Narrow"/>
          <w:i/>
          <w:sz w:val="24"/>
          <w:szCs w:val="24"/>
        </w:rPr>
        <w:t>Streptopelia decaocto</w:t>
      </w:r>
      <w:r w:rsidRPr="00A3104E">
        <w:rPr>
          <w:rFonts w:ascii="Arial Narrow" w:hAnsi="Arial Narrow"/>
          <w:sz w:val="24"/>
          <w:szCs w:val="24"/>
        </w:rPr>
        <w:t>), ord. Cuculiformes (cucul –</w:t>
      </w:r>
      <w:r w:rsidRPr="00A3104E">
        <w:rPr>
          <w:rFonts w:ascii="Arial Narrow" w:hAnsi="Arial Narrow"/>
          <w:i/>
          <w:sz w:val="24"/>
          <w:szCs w:val="24"/>
        </w:rPr>
        <w:t xml:space="preserve"> Cuculus canorus</w:t>
      </w:r>
      <w:r w:rsidRPr="00A3104E">
        <w:rPr>
          <w:rFonts w:ascii="Arial Narrow" w:hAnsi="Arial Narrow"/>
          <w:sz w:val="24"/>
          <w:szCs w:val="24"/>
        </w:rPr>
        <w:t>), ord. Piciformes (ciocănitoarea pestriţă mare -</w:t>
      </w:r>
      <w:r w:rsidRPr="00A3104E">
        <w:rPr>
          <w:rFonts w:ascii="Arial Narrow" w:hAnsi="Arial Narrow"/>
          <w:i/>
          <w:sz w:val="24"/>
          <w:szCs w:val="24"/>
        </w:rPr>
        <w:t xml:space="preserve"> Dendrocopos major, </w:t>
      </w:r>
      <w:r w:rsidRPr="00A3104E">
        <w:rPr>
          <w:rFonts w:ascii="Arial Narrow" w:hAnsi="Arial Narrow"/>
          <w:sz w:val="24"/>
          <w:szCs w:val="24"/>
        </w:rPr>
        <w:t xml:space="preserve">ciocănitoarea pestriţă mică – </w:t>
      </w:r>
      <w:r w:rsidRPr="00A3104E">
        <w:rPr>
          <w:rFonts w:ascii="Arial Narrow" w:hAnsi="Arial Narrow"/>
          <w:i/>
          <w:sz w:val="24"/>
          <w:szCs w:val="24"/>
        </w:rPr>
        <w:t>Dendrocopos minor,</w:t>
      </w:r>
      <w:r w:rsidRPr="00A3104E">
        <w:rPr>
          <w:rFonts w:ascii="Arial Narrow" w:hAnsi="Arial Narrow"/>
          <w:sz w:val="24"/>
          <w:szCs w:val="24"/>
        </w:rPr>
        <w:t xml:space="preserve"> ciocănitoarea verde – </w:t>
      </w:r>
      <w:r w:rsidRPr="00A3104E">
        <w:rPr>
          <w:rFonts w:ascii="Arial Narrow" w:hAnsi="Arial Narrow"/>
          <w:i/>
          <w:sz w:val="24"/>
          <w:szCs w:val="24"/>
        </w:rPr>
        <w:t xml:space="preserve">Picus viridis, </w:t>
      </w:r>
      <w:r w:rsidRPr="00A3104E">
        <w:rPr>
          <w:rFonts w:ascii="Arial Narrow" w:hAnsi="Arial Narrow"/>
          <w:sz w:val="24"/>
          <w:szCs w:val="24"/>
        </w:rPr>
        <w:t>Capântorsul -</w:t>
      </w:r>
      <w:r w:rsidRPr="00A3104E">
        <w:rPr>
          <w:rFonts w:ascii="Arial Narrow" w:hAnsi="Arial Narrow"/>
          <w:i/>
          <w:sz w:val="24"/>
          <w:szCs w:val="24"/>
        </w:rPr>
        <w:t xml:space="preserve"> Jynx torquilla</w:t>
      </w:r>
      <w:r w:rsidRPr="00A3104E">
        <w:rPr>
          <w:rFonts w:ascii="Arial Narrow" w:hAnsi="Arial Narrow"/>
          <w:sz w:val="24"/>
          <w:szCs w:val="24"/>
        </w:rPr>
        <w:t xml:space="preserve"> </w:t>
      </w:r>
      <w:r w:rsidRPr="00A3104E">
        <w:rPr>
          <w:rFonts w:ascii="Arial Narrow" w:hAnsi="Arial Narrow"/>
          <w:i/>
          <w:sz w:val="24"/>
          <w:szCs w:val="24"/>
        </w:rPr>
        <w:t>etc.</w:t>
      </w:r>
      <w:r w:rsidRPr="00A3104E">
        <w:rPr>
          <w:rFonts w:ascii="Arial Narrow" w:hAnsi="Arial Narrow"/>
          <w:sz w:val="24"/>
          <w:szCs w:val="24"/>
        </w:rPr>
        <w:t xml:space="preserve">), ord. Coraciformes (prigoria – </w:t>
      </w:r>
      <w:r w:rsidRPr="00A3104E">
        <w:rPr>
          <w:rFonts w:ascii="Arial Narrow" w:hAnsi="Arial Narrow"/>
          <w:i/>
          <w:sz w:val="24"/>
          <w:szCs w:val="24"/>
        </w:rPr>
        <w:t>Merops apiaster</w:t>
      </w:r>
      <w:r w:rsidRPr="00A3104E">
        <w:rPr>
          <w:rFonts w:ascii="Arial Narrow" w:hAnsi="Arial Narrow"/>
          <w:sz w:val="24"/>
          <w:szCs w:val="24"/>
        </w:rPr>
        <w:t xml:space="preserve">, pupăza – </w:t>
      </w:r>
      <w:r w:rsidRPr="00A3104E">
        <w:rPr>
          <w:rFonts w:ascii="Arial Narrow" w:hAnsi="Arial Narrow"/>
          <w:i/>
          <w:sz w:val="24"/>
          <w:szCs w:val="24"/>
        </w:rPr>
        <w:t>Upupa epops</w:t>
      </w:r>
      <w:r w:rsidRPr="00A3104E">
        <w:rPr>
          <w:rFonts w:ascii="Arial Narrow" w:hAnsi="Arial Narrow"/>
          <w:sz w:val="24"/>
          <w:szCs w:val="24"/>
        </w:rPr>
        <w:t xml:space="preserve">), ord Paseriformes (rândunele: rândunica de casă – </w:t>
      </w:r>
      <w:r w:rsidRPr="00A3104E">
        <w:rPr>
          <w:rFonts w:ascii="Arial Narrow" w:hAnsi="Arial Narrow"/>
          <w:i/>
          <w:sz w:val="24"/>
          <w:szCs w:val="24"/>
        </w:rPr>
        <w:t>Hirundo rustica</w:t>
      </w:r>
      <w:r w:rsidRPr="00A3104E">
        <w:rPr>
          <w:rFonts w:ascii="Arial Narrow" w:hAnsi="Arial Narrow"/>
          <w:sz w:val="24"/>
          <w:szCs w:val="24"/>
        </w:rPr>
        <w:t xml:space="preserve"> etc.;  granguri: grangurul – </w:t>
      </w:r>
      <w:r w:rsidRPr="00A3104E">
        <w:rPr>
          <w:rFonts w:ascii="Arial Narrow" w:hAnsi="Arial Narrow"/>
          <w:i/>
          <w:sz w:val="24"/>
          <w:szCs w:val="24"/>
        </w:rPr>
        <w:t>Oriolus oriolus</w:t>
      </w:r>
      <w:r w:rsidRPr="00A3104E">
        <w:rPr>
          <w:rFonts w:ascii="Arial Narrow" w:hAnsi="Arial Narrow"/>
          <w:sz w:val="24"/>
          <w:szCs w:val="24"/>
        </w:rPr>
        <w:t xml:space="preserve">; ciori și corbi: cioara – </w:t>
      </w:r>
      <w:r w:rsidRPr="00A3104E">
        <w:rPr>
          <w:rFonts w:ascii="Arial Narrow" w:hAnsi="Arial Narrow"/>
          <w:i/>
          <w:sz w:val="24"/>
          <w:szCs w:val="24"/>
        </w:rPr>
        <w:t>Corvus corone</w:t>
      </w:r>
      <w:r w:rsidRPr="00A3104E">
        <w:rPr>
          <w:rFonts w:ascii="Arial Narrow" w:hAnsi="Arial Narrow"/>
          <w:sz w:val="24"/>
          <w:szCs w:val="24"/>
        </w:rPr>
        <w:t xml:space="preserve">, cioara de semănătură – </w:t>
      </w:r>
      <w:r w:rsidRPr="00A3104E">
        <w:rPr>
          <w:rFonts w:ascii="Arial Narrow" w:hAnsi="Arial Narrow"/>
          <w:i/>
          <w:sz w:val="24"/>
          <w:szCs w:val="24"/>
        </w:rPr>
        <w:t>Corvus frugilegus</w:t>
      </w:r>
      <w:r w:rsidRPr="00A3104E">
        <w:rPr>
          <w:rFonts w:ascii="Arial Narrow" w:hAnsi="Arial Narrow"/>
          <w:sz w:val="24"/>
          <w:szCs w:val="24"/>
        </w:rPr>
        <w:t xml:space="preserve">, stăncuța – </w:t>
      </w:r>
      <w:r w:rsidRPr="00A3104E">
        <w:rPr>
          <w:rFonts w:ascii="Arial Narrow" w:hAnsi="Arial Narrow"/>
          <w:i/>
          <w:sz w:val="24"/>
          <w:szCs w:val="24"/>
        </w:rPr>
        <w:t>Coloeus monedula</w:t>
      </w:r>
      <w:r w:rsidRPr="00A3104E">
        <w:rPr>
          <w:rFonts w:ascii="Arial Narrow" w:hAnsi="Arial Narrow"/>
          <w:sz w:val="24"/>
          <w:szCs w:val="24"/>
        </w:rPr>
        <w:t xml:space="preserve">, gaița – </w:t>
      </w:r>
      <w:r w:rsidRPr="00A3104E">
        <w:rPr>
          <w:rFonts w:ascii="Arial Narrow" w:hAnsi="Arial Narrow"/>
          <w:i/>
          <w:sz w:val="24"/>
          <w:szCs w:val="24"/>
        </w:rPr>
        <w:t>Garrulus glandaria</w:t>
      </w:r>
      <w:r w:rsidRPr="00A3104E">
        <w:rPr>
          <w:rFonts w:ascii="Arial Narrow" w:hAnsi="Arial Narrow"/>
          <w:sz w:val="24"/>
          <w:szCs w:val="24"/>
        </w:rPr>
        <w:t xml:space="preserve">, coțofana – </w:t>
      </w:r>
      <w:r w:rsidRPr="00A3104E">
        <w:rPr>
          <w:rFonts w:ascii="Arial Narrow" w:hAnsi="Arial Narrow"/>
          <w:i/>
          <w:sz w:val="24"/>
          <w:szCs w:val="24"/>
        </w:rPr>
        <w:t>Pica pica</w:t>
      </w:r>
      <w:r w:rsidRPr="00A3104E">
        <w:rPr>
          <w:rFonts w:ascii="Arial Narrow" w:hAnsi="Arial Narrow"/>
          <w:sz w:val="24"/>
          <w:szCs w:val="24"/>
        </w:rPr>
        <w:t xml:space="preserve"> etc.; pițigoi: pițigoiul comun – </w:t>
      </w:r>
      <w:r w:rsidRPr="00A3104E">
        <w:rPr>
          <w:rFonts w:ascii="Arial Narrow" w:hAnsi="Arial Narrow"/>
          <w:i/>
          <w:sz w:val="24"/>
          <w:szCs w:val="24"/>
        </w:rPr>
        <w:t>Parus major</w:t>
      </w:r>
      <w:r w:rsidRPr="00A3104E">
        <w:rPr>
          <w:rFonts w:ascii="Arial Narrow" w:hAnsi="Arial Narrow"/>
          <w:sz w:val="24"/>
          <w:szCs w:val="24"/>
        </w:rPr>
        <w:t xml:space="preserve">, pițigoiul de livadă </w:t>
      </w:r>
      <w:r w:rsidRPr="00A3104E">
        <w:rPr>
          <w:rFonts w:ascii="Arial Narrow" w:hAnsi="Arial Narrow"/>
          <w:i/>
          <w:sz w:val="24"/>
          <w:szCs w:val="24"/>
        </w:rPr>
        <w:t>– Parus lugubris</w:t>
      </w:r>
      <w:r w:rsidRPr="00A3104E">
        <w:rPr>
          <w:rFonts w:ascii="Arial Narrow" w:hAnsi="Arial Narrow"/>
          <w:sz w:val="24"/>
          <w:szCs w:val="24"/>
        </w:rPr>
        <w:t xml:space="preserve">, pițigoiul sur – </w:t>
      </w:r>
      <w:r w:rsidRPr="00A3104E">
        <w:rPr>
          <w:rFonts w:ascii="Arial Narrow" w:hAnsi="Arial Narrow"/>
          <w:i/>
          <w:sz w:val="24"/>
          <w:szCs w:val="24"/>
        </w:rPr>
        <w:t>Parus palustris</w:t>
      </w:r>
      <w:r w:rsidRPr="00A3104E">
        <w:rPr>
          <w:rFonts w:ascii="Arial Narrow" w:hAnsi="Arial Narrow"/>
          <w:sz w:val="24"/>
          <w:szCs w:val="24"/>
        </w:rPr>
        <w:t xml:space="preserve">, pițigoiul codat – </w:t>
      </w:r>
      <w:r w:rsidRPr="00A3104E">
        <w:rPr>
          <w:rFonts w:ascii="Arial Narrow" w:hAnsi="Arial Narrow"/>
          <w:i/>
          <w:sz w:val="24"/>
          <w:szCs w:val="24"/>
        </w:rPr>
        <w:t>Aegytulos caudatus</w:t>
      </w:r>
      <w:r w:rsidRPr="00A3104E">
        <w:rPr>
          <w:rFonts w:ascii="Arial Narrow" w:hAnsi="Arial Narrow"/>
          <w:sz w:val="24"/>
          <w:szCs w:val="24"/>
        </w:rPr>
        <w:t xml:space="preserve"> etc.; pitulici: pitulicea – </w:t>
      </w:r>
      <w:r w:rsidRPr="00A3104E">
        <w:rPr>
          <w:rFonts w:ascii="Arial Narrow" w:hAnsi="Arial Narrow"/>
          <w:i/>
          <w:sz w:val="24"/>
          <w:szCs w:val="24"/>
        </w:rPr>
        <w:t>Troglodytes troglodytes</w:t>
      </w:r>
      <w:r w:rsidRPr="00A3104E">
        <w:rPr>
          <w:rFonts w:ascii="Arial Narrow" w:hAnsi="Arial Narrow"/>
          <w:sz w:val="24"/>
          <w:szCs w:val="24"/>
        </w:rPr>
        <w:t xml:space="preserve">; muscari: muscarul cenușiu – </w:t>
      </w:r>
      <w:r w:rsidRPr="00A3104E">
        <w:rPr>
          <w:rFonts w:ascii="Arial Narrow" w:hAnsi="Arial Narrow"/>
          <w:i/>
          <w:sz w:val="24"/>
          <w:szCs w:val="24"/>
        </w:rPr>
        <w:t>Musicarta striata</w:t>
      </w:r>
      <w:r w:rsidRPr="00A3104E">
        <w:rPr>
          <w:rFonts w:ascii="Arial Narrow" w:hAnsi="Arial Narrow"/>
          <w:sz w:val="24"/>
          <w:szCs w:val="24"/>
        </w:rPr>
        <w:t xml:space="preserve">, muscarul negru – </w:t>
      </w:r>
      <w:r w:rsidRPr="00A3104E">
        <w:rPr>
          <w:rFonts w:ascii="Arial Narrow" w:hAnsi="Arial Narrow"/>
          <w:i/>
          <w:sz w:val="24"/>
          <w:szCs w:val="24"/>
        </w:rPr>
        <w:t>Ficedula hypoleuca</w:t>
      </w:r>
      <w:r w:rsidRPr="00A3104E">
        <w:rPr>
          <w:rFonts w:ascii="Arial Narrow" w:hAnsi="Arial Narrow"/>
          <w:sz w:val="24"/>
          <w:szCs w:val="24"/>
        </w:rPr>
        <w:t xml:space="preserve"> etc.; privighetori și lăcari: privighetoarea cenușie – </w:t>
      </w:r>
      <w:r w:rsidRPr="00A3104E">
        <w:rPr>
          <w:rFonts w:ascii="Arial Narrow" w:hAnsi="Arial Narrow"/>
          <w:i/>
          <w:sz w:val="24"/>
          <w:szCs w:val="24"/>
        </w:rPr>
        <w:t>Sylvia communis</w:t>
      </w:r>
      <w:r w:rsidRPr="00A3104E">
        <w:rPr>
          <w:rFonts w:ascii="Arial Narrow" w:hAnsi="Arial Narrow"/>
          <w:sz w:val="24"/>
          <w:szCs w:val="24"/>
        </w:rPr>
        <w:t xml:space="preserve">, privighetoarea de grădină – </w:t>
      </w:r>
      <w:r w:rsidRPr="00A3104E">
        <w:rPr>
          <w:rFonts w:ascii="Arial Narrow" w:hAnsi="Arial Narrow"/>
          <w:i/>
          <w:sz w:val="24"/>
          <w:szCs w:val="24"/>
        </w:rPr>
        <w:t>Sylvia borin</w:t>
      </w:r>
      <w:r w:rsidRPr="00A3104E">
        <w:rPr>
          <w:rFonts w:ascii="Arial Narrow" w:hAnsi="Arial Narrow"/>
          <w:sz w:val="24"/>
          <w:szCs w:val="24"/>
        </w:rPr>
        <w:t xml:space="preserve">, privighetoarea cu cap negru – </w:t>
      </w:r>
      <w:r w:rsidRPr="00A3104E">
        <w:rPr>
          <w:rFonts w:ascii="Arial Narrow" w:hAnsi="Arial Narrow"/>
          <w:i/>
          <w:sz w:val="24"/>
          <w:szCs w:val="24"/>
        </w:rPr>
        <w:t>Sylvia atricapilla</w:t>
      </w:r>
      <w:r w:rsidRPr="00A3104E">
        <w:rPr>
          <w:rFonts w:ascii="Arial Narrow" w:hAnsi="Arial Narrow"/>
          <w:sz w:val="24"/>
          <w:szCs w:val="24"/>
        </w:rPr>
        <w:t xml:space="preserve">, porumbaca – </w:t>
      </w:r>
      <w:r w:rsidRPr="00A3104E">
        <w:rPr>
          <w:rFonts w:ascii="Arial Narrow" w:hAnsi="Arial Narrow"/>
          <w:i/>
          <w:sz w:val="24"/>
          <w:szCs w:val="24"/>
        </w:rPr>
        <w:t>Sylvia nisoria</w:t>
      </w:r>
      <w:r w:rsidRPr="00A3104E">
        <w:rPr>
          <w:rFonts w:ascii="Arial Narrow" w:hAnsi="Arial Narrow"/>
          <w:sz w:val="24"/>
          <w:szCs w:val="24"/>
        </w:rPr>
        <w:t xml:space="preserve">, privighetoarea – </w:t>
      </w:r>
      <w:r w:rsidRPr="00A3104E">
        <w:rPr>
          <w:rFonts w:ascii="Arial Narrow" w:hAnsi="Arial Narrow"/>
          <w:i/>
          <w:sz w:val="24"/>
          <w:szCs w:val="24"/>
        </w:rPr>
        <w:t>Luscinia luscinia</w:t>
      </w:r>
      <w:r w:rsidRPr="00A3104E">
        <w:rPr>
          <w:rFonts w:ascii="Arial Narrow" w:hAnsi="Arial Narrow"/>
          <w:sz w:val="24"/>
          <w:szCs w:val="24"/>
        </w:rPr>
        <w:t xml:space="preserve">, pitulicea mică – </w:t>
      </w:r>
      <w:r w:rsidRPr="00A3104E">
        <w:rPr>
          <w:rFonts w:ascii="Arial Narrow" w:hAnsi="Arial Narrow"/>
          <w:i/>
          <w:sz w:val="24"/>
          <w:szCs w:val="24"/>
        </w:rPr>
        <w:t>Phylloscopus collibito</w:t>
      </w:r>
      <w:r w:rsidRPr="00A3104E">
        <w:rPr>
          <w:rFonts w:ascii="Arial Narrow" w:hAnsi="Arial Narrow"/>
          <w:sz w:val="24"/>
          <w:szCs w:val="24"/>
        </w:rPr>
        <w:t xml:space="preserve">, pitulicea fluierătoare – </w:t>
      </w:r>
      <w:r w:rsidRPr="00A3104E">
        <w:rPr>
          <w:rFonts w:ascii="Arial Narrow" w:hAnsi="Arial Narrow"/>
          <w:i/>
          <w:sz w:val="24"/>
          <w:szCs w:val="24"/>
        </w:rPr>
        <w:t>Phylloscopus trochilus</w:t>
      </w:r>
      <w:r w:rsidRPr="00A3104E">
        <w:rPr>
          <w:rFonts w:ascii="Arial Narrow" w:hAnsi="Arial Narrow"/>
          <w:sz w:val="24"/>
          <w:szCs w:val="24"/>
        </w:rPr>
        <w:t xml:space="preserve">, pitulicea sfârâitoare - </w:t>
      </w:r>
      <w:r w:rsidRPr="00A3104E">
        <w:rPr>
          <w:rFonts w:ascii="Arial Narrow" w:hAnsi="Arial Narrow"/>
          <w:i/>
          <w:sz w:val="24"/>
          <w:szCs w:val="24"/>
        </w:rPr>
        <w:t xml:space="preserve">Phylloscopus sibilatrix, </w:t>
      </w:r>
      <w:r w:rsidRPr="00A3104E">
        <w:rPr>
          <w:rFonts w:ascii="Arial Narrow" w:hAnsi="Arial Narrow"/>
          <w:sz w:val="24"/>
          <w:szCs w:val="24"/>
        </w:rPr>
        <w:t xml:space="preserve">frunzătița de grădină – </w:t>
      </w:r>
      <w:r w:rsidRPr="00A3104E">
        <w:rPr>
          <w:rFonts w:ascii="Arial Narrow" w:hAnsi="Arial Narrow"/>
          <w:i/>
          <w:sz w:val="24"/>
          <w:szCs w:val="24"/>
        </w:rPr>
        <w:t>Hippolais icterina</w:t>
      </w:r>
      <w:r w:rsidRPr="00A3104E">
        <w:rPr>
          <w:rFonts w:ascii="Arial Narrow" w:hAnsi="Arial Narrow"/>
          <w:sz w:val="24"/>
          <w:szCs w:val="24"/>
        </w:rPr>
        <w:t xml:space="preserve"> etc.; sturzi și mierle: sturzul – </w:t>
      </w:r>
      <w:r w:rsidRPr="00A3104E">
        <w:rPr>
          <w:rFonts w:ascii="Arial Narrow" w:hAnsi="Arial Narrow"/>
          <w:i/>
          <w:sz w:val="24"/>
          <w:szCs w:val="24"/>
        </w:rPr>
        <w:t>Turdus iliacus</w:t>
      </w:r>
      <w:r w:rsidRPr="00A3104E">
        <w:rPr>
          <w:rFonts w:ascii="Arial Narrow" w:hAnsi="Arial Narrow"/>
          <w:sz w:val="24"/>
          <w:szCs w:val="24"/>
        </w:rPr>
        <w:t xml:space="preserve">, sturzul cântător – </w:t>
      </w:r>
      <w:r w:rsidRPr="00A3104E">
        <w:rPr>
          <w:rFonts w:ascii="Arial Narrow" w:hAnsi="Arial Narrow"/>
          <w:i/>
          <w:sz w:val="24"/>
          <w:szCs w:val="24"/>
        </w:rPr>
        <w:t>Turdus philomelos</w:t>
      </w:r>
      <w:r w:rsidRPr="00A3104E">
        <w:rPr>
          <w:rFonts w:ascii="Arial Narrow" w:hAnsi="Arial Narrow"/>
          <w:sz w:val="24"/>
          <w:szCs w:val="24"/>
        </w:rPr>
        <w:t xml:space="preserve">, mierla neagră – </w:t>
      </w:r>
      <w:r w:rsidRPr="00A3104E">
        <w:rPr>
          <w:rFonts w:ascii="Arial Narrow" w:hAnsi="Arial Narrow"/>
          <w:i/>
          <w:sz w:val="24"/>
          <w:szCs w:val="24"/>
        </w:rPr>
        <w:t>Turdus merula</w:t>
      </w:r>
      <w:r w:rsidRPr="00A3104E">
        <w:rPr>
          <w:rFonts w:ascii="Arial Narrow" w:hAnsi="Arial Narrow"/>
          <w:sz w:val="24"/>
          <w:szCs w:val="24"/>
        </w:rPr>
        <w:t xml:space="preserve">, sturzul mare – </w:t>
      </w:r>
      <w:r w:rsidRPr="00A3104E">
        <w:rPr>
          <w:rFonts w:ascii="Arial Narrow" w:hAnsi="Arial Narrow"/>
          <w:i/>
          <w:sz w:val="24"/>
          <w:szCs w:val="24"/>
        </w:rPr>
        <w:t>Turdus visvicorus</w:t>
      </w:r>
      <w:r w:rsidRPr="00A3104E">
        <w:rPr>
          <w:rFonts w:ascii="Arial Narrow" w:hAnsi="Arial Narrow"/>
          <w:sz w:val="24"/>
          <w:szCs w:val="24"/>
        </w:rPr>
        <w:t xml:space="preserve">, măcăleandru – </w:t>
      </w:r>
      <w:r w:rsidRPr="00A3104E">
        <w:rPr>
          <w:rFonts w:ascii="Arial Narrow" w:hAnsi="Arial Narrow"/>
          <w:i/>
          <w:sz w:val="24"/>
          <w:szCs w:val="24"/>
        </w:rPr>
        <w:t>Erithracus rubecula</w:t>
      </w:r>
      <w:r w:rsidRPr="00A3104E">
        <w:rPr>
          <w:rFonts w:ascii="Arial Narrow" w:hAnsi="Arial Narrow"/>
          <w:sz w:val="24"/>
          <w:szCs w:val="24"/>
        </w:rPr>
        <w:t xml:space="preserve">, pietrarul sur – </w:t>
      </w:r>
      <w:r w:rsidRPr="00A3104E">
        <w:rPr>
          <w:rFonts w:ascii="Arial Narrow" w:hAnsi="Arial Narrow"/>
          <w:i/>
          <w:sz w:val="24"/>
          <w:szCs w:val="24"/>
        </w:rPr>
        <w:t>Oenanthe oenanthe</w:t>
      </w:r>
      <w:r w:rsidRPr="00A3104E">
        <w:rPr>
          <w:rFonts w:ascii="Arial Narrow" w:hAnsi="Arial Narrow"/>
          <w:sz w:val="24"/>
          <w:szCs w:val="24"/>
        </w:rPr>
        <w:t xml:space="preserve">, mărăcinarul mare – </w:t>
      </w:r>
      <w:r w:rsidRPr="00A3104E">
        <w:rPr>
          <w:rFonts w:ascii="Arial Narrow" w:hAnsi="Arial Narrow"/>
          <w:i/>
          <w:sz w:val="24"/>
          <w:szCs w:val="24"/>
        </w:rPr>
        <w:t>Saxicola torquata</w:t>
      </w:r>
      <w:r w:rsidRPr="00A3104E">
        <w:rPr>
          <w:rFonts w:ascii="Arial Narrow" w:hAnsi="Arial Narrow"/>
          <w:sz w:val="24"/>
          <w:szCs w:val="24"/>
        </w:rPr>
        <w:t xml:space="preserve">, codroșul de pădure – </w:t>
      </w:r>
      <w:r w:rsidRPr="00A3104E">
        <w:rPr>
          <w:rFonts w:ascii="Arial Narrow" w:hAnsi="Arial Narrow"/>
          <w:i/>
          <w:sz w:val="24"/>
          <w:szCs w:val="24"/>
        </w:rPr>
        <w:t>Phoenicurus phoenicurus</w:t>
      </w:r>
      <w:r w:rsidRPr="00A3104E">
        <w:rPr>
          <w:rFonts w:ascii="Arial Narrow" w:hAnsi="Arial Narrow"/>
          <w:sz w:val="24"/>
          <w:szCs w:val="24"/>
        </w:rPr>
        <w:t xml:space="preserve"> etc.; brumărițe: codobaturi: codobatura – </w:t>
      </w:r>
      <w:r w:rsidRPr="00A3104E">
        <w:rPr>
          <w:rFonts w:ascii="Arial Narrow" w:hAnsi="Arial Narrow"/>
          <w:i/>
          <w:sz w:val="24"/>
          <w:szCs w:val="24"/>
        </w:rPr>
        <w:t>Motacilla alba</w:t>
      </w:r>
      <w:r w:rsidRPr="00A3104E">
        <w:rPr>
          <w:rFonts w:ascii="Arial Narrow" w:hAnsi="Arial Narrow"/>
          <w:sz w:val="24"/>
          <w:szCs w:val="24"/>
        </w:rPr>
        <w:t xml:space="preserve">, codobatura galbenă – </w:t>
      </w:r>
      <w:r w:rsidRPr="00A3104E">
        <w:rPr>
          <w:rFonts w:ascii="Arial Narrow" w:hAnsi="Arial Narrow"/>
          <w:i/>
          <w:sz w:val="24"/>
          <w:szCs w:val="24"/>
        </w:rPr>
        <w:t>Motacilla flava</w:t>
      </w:r>
      <w:r w:rsidRPr="00A3104E">
        <w:rPr>
          <w:rFonts w:ascii="Arial Narrow" w:hAnsi="Arial Narrow"/>
          <w:sz w:val="24"/>
          <w:szCs w:val="24"/>
        </w:rPr>
        <w:t xml:space="preserve">, fâșa de pădure – </w:t>
      </w:r>
      <w:r w:rsidRPr="00A3104E">
        <w:rPr>
          <w:rFonts w:ascii="Arial Narrow" w:hAnsi="Arial Narrow"/>
          <w:i/>
          <w:sz w:val="24"/>
          <w:szCs w:val="24"/>
        </w:rPr>
        <w:t>Anthus trivialis</w:t>
      </w:r>
      <w:r w:rsidRPr="00A3104E">
        <w:rPr>
          <w:rFonts w:ascii="Arial Narrow" w:hAnsi="Arial Narrow"/>
          <w:sz w:val="24"/>
          <w:szCs w:val="24"/>
        </w:rPr>
        <w:t xml:space="preserve">, fâșa de luncă – </w:t>
      </w:r>
      <w:r w:rsidRPr="00A3104E">
        <w:rPr>
          <w:rFonts w:ascii="Arial Narrow" w:hAnsi="Arial Narrow"/>
          <w:i/>
          <w:sz w:val="24"/>
          <w:szCs w:val="24"/>
        </w:rPr>
        <w:t>Anthus pratensis</w:t>
      </w:r>
      <w:r w:rsidRPr="00A3104E">
        <w:rPr>
          <w:rFonts w:ascii="Arial Narrow" w:hAnsi="Arial Narrow"/>
          <w:sz w:val="24"/>
          <w:szCs w:val="24"/>
        </w:rPr>
        <w:t xml:space="preserve"> etc.;  mătăsari: mătăsarul – </w:t>
      </w:r>
      <w:r w:rsidRPr="00A3104E">
        <w:rPr>
          <w:rFonts w:ascii="Arial Narrow" w:hAnsi="Arial Narrow"/>
          <w:i/>
          <w:sz w:val="24"/>
          <w:szCs w:val="24"/>
        </w:rPr>
        <w:t>Bombycylla garulus</w:t>
      </w:r>
      <w:r w:rsidRPr="00A3104E">
        <w:rPr>
          <w:rFonts w:ascii="Arial Narrow" w:hAnsi="Arial Narrow"/>
          <w:sz w:val="24"/>
          <w:szCs w:val="24"/>
        </w:rPr>
        <w:t xml:space="preserve">; sfrâncioci: sfrânciocul roșietic – </w:t>
      </w:r>
      <w:r w:rsidRPr="00A3104E">
        <w:rPr>
          <w:rFonts w:ascii="Arial Narrow" w:hAnsi="Arial Narrow"/>
          <w:i/>
          <w:sz w:val="24"/>
          <w:szCs w:val="24"/>
        </w:rPr>
        <w:t>Lanius collurio</w:t>
      </w:r>
      <w:r w:rsidRPr="00A3104E">
        <w:rPr>
          <w:rFonts w:ascii="Arial Narrow" w:hAnsi="Arial Narrow"/>
          <w:sz w:val="24"/>
          <w:szCs w:val="24"/>
        </w:rPr>
        <w:t xml:space="preserve">, sfrânciocul cu cap roșu – </w:t>
      </w:r>
      <w:r w:rsidRPr="00A3104E">
        <w:rPr>
          <w:rFonts w:ascii="Arial Narrow" w:hAnsi="Arial Narrow"/>
          <w:i/>
          <w:sz w:val="24"/>
          <w:szCs w:val="24"/>
        </w:rPr>
        <w:t>Lanius senator</w:t>
      </w:r>
      <w:r w:rsidRPr="00A3104E">
        <w:rPr>
          <w:rFonts w:ascii="Arial Narrow" w:hAnsi="Arial Narrow"/>
          <w:sz w:val="24"/>
          <w:szCs w:val="24"/>
        </w:rPr>
        <w:t xml:space="preserve"> etc.; grauri: graurul – </w:t>
      </w:r>
      <w:r w:rsidRPr="00A3104E">
        <w:rPr>
          <w:rFonts w:ascii="Arial Narrow" w:hAnsi="Arial Narrow"/>
          <w:i/>
          <w:sz w:val="24"/>
          <w:szCs w:val="24"/>
        </w:rPr>
        <w:t>Sturnus vulgaris</w:t>
      </w:r>
      <w:r w:rsidRPr="00A3104E">
        <w:rPr>
          <w:rFonts w:ascii="Arial Narrow" w:hAnsi="Arial Narrow"/>
          <w:sz w:val="24"/>
          <w:szCs w:val="24"/>
        </w:rPr>
        <w:t xml:space="preserve">, lăcustar – </w:t>
      </w:r>
      <w:r w:rsidRPr="00A3104E">
        <w:rPr>
          <w:rFonts w:ascii="Arial Narrow" w:hAnsi="Arial Narrow"/>
          <w:i/>
          <w:sz w:val="24"/>
          <w:szCs w:val="24"/>
        </w:rPr>
        <w:t>Sturnus</w:t>
      </w:r>
      <w:r w:rsidRPr="00A3104E">
        <w:rPr>
          <w:rFonts w:ascii="Arial Narrow" w:hAnsi="Arial Narrow"/>
          <w:sz w:val="24"/>
          <w:szCs w:val="24"/>
        </w:rPr>
        <w:t xml:space="preserve"> </w:t>
      </w:r>
      <w:r w:rsidRPr="00A3104E">
        <w:rPr>
          <w:rFonts w:ascii="Arial Narrow" w:hAnsi="Arial Narrow"/>
          <w:i/>
          <w:sz w:val="24"/>
          <w:szCs w:val="24"/>
        </w:rPr>
        <w:t>roseus</w:t>
      </w:r>
      <w:r w:rsidRPr="00A3104E">
        <w:rPr>
          <w:rFonts w:ascii="Arial Narrow" w:hAnsi="Arial Narrow"/>
          <w:sz w:val="24"/>
          <w:szCs w:val="24"/>
        </w:rPr>
        <w:t xml:space="preserve">; ciocârlii: ciocârlanul – </w:t>
      </w:r>
      <w:r w:rsidRPr="00A3104E">
        <w:rPr>
          <w:rFonts w:ascii="Arial Narrow" w:hAnsi="Arial Narrow"/>
          <w:i/>
          <w:sz w:val="24"/>
          <w:szCs w:val="24"/>
        </w:rPr>
        <w:t>Galeria cristata</w:t>
      </w:r>
      <w:r w:rsidRPr="00A3104E">
        <w:rPr>
          <w:rFonts w:ascii="Arial Narrow" w:hAnsi="Arial Narrow"/>
          <w:sz w:val="24"/>
          <w:szCs w:val="24"/>
        </w:rPr>
        <w:t xml:space="preserve">, ciocârlia – </w:t>
      </w:r>
      <w:r w:rsidRPr="00A3104E">
        <w:rPr>
          <w:rFonts w:ascii="Arial Narrow" w:hAnsi="Arial Narrow"/>
          <w:i/>
          <w:sz w:val="24"/>
          <w:szCs w:val="24"/>
        </w:rPr>
        <w:t>Alauda arvensis</w:t>
      </w:r>
      <w:r w:rsidRPr="00A3104E">
        <w:rPr>
          <w:rFonts w:ascii="Arial Narrow" w:hAnsi="Arial Narrow"/>
          <w:sz w:val="24"/>
          <w:szCs w:val="24"/>
        </w:rPr>
        <w:t xml:space="preserve">, ciocârlia de pădure – </w:t>
      </w:r>
      <w:r w:rsidRPr="00A3104E">
        <w:rPr>
          <w:rFonts w:ascii="Arial Narrow" w:hAnsi="Arial Narrow"/>
          <w:i/>
          <w:sz w:val="24"/>
          <w:szCs w:val="24"/>
        </w:rPr>
        <w:t>Lululla arborea</w:t>
      </w:r>
      <w:r w:rsidRPr="00A3104E">
        <w:rPr>
          <w:rFonts w:ascii="Arial Narrow" w:hAnsi="Arial Narrow"/>
          <w:sz w:val="24"/>
          <w:szCs w:val="24"/>
        </w:rPr>
        <w:t xml:space="preserve"> etc.; cinteze: cintița – </w:t>
      </w:r>
      <w:r w:rsidRPr="00A3104E">
        <w:rPr>
          <w:rFonts w:ascii="Arial Narrow" w:hAnsi="Arial Narrow"/>
          <w:i/>
          <w:sz w:val="24"/>
          <w:szCs w:val="24"/>
        </w:rPr>
        <w:t>Fringilla coelebs</w:t>
      </w:r>
      <w:r w:rsidRPr="00A3104E">
        <w:rPr>
          <w:rFonts w:ascii="Arial Narrow" w:hAnsi="Arial Narrow"/>
          <w:sz w:val="24"/>
          <w:szCs w:val="24"/>
        </w:rPr>
        <w:t xml:space="preserve">, cinteza de iarnă – </w:t>
      </w:r>
      <w:r w:rsidRPr="00A3104E">
        <w:rPr>
          <w:rFonts w:ascii="Arial Narrow" w:hAnsi="Arial Narrow"/>
          <w:i/>
          <w:sz w:val="24"/>
          <w:szCs w:val="24"/>
        </w:rPr>
        <w:t>Fringilla montifringilla</w:t>
      </w:r>
      <w:r w:rsidRPr="00A3104E">
        <w:rPr>
          <w:rFonts w:ascii="Arial Narrow" w:hAnsi="Arial Narrow"/>
          <w:sz w:val="24"/>
          <w:szCs w:val="24"/>
        </w:rPr>
        <w:t xml:space="preserve">, inărița verde – </w:t>
      </w:r>
      <w:r w:rsidRPr="00A3104E">
        <w:rPr>
          <w:rFonts w:ascii="Arial Narrow" w:hAnsi="Arial Narrow"/>
          <w:i/>
          <w:sz w:val="24"/>
          <w:szCs w:val="24"/>
        </w:rPr>
        <w:t>Serinus serinus</w:t>
      </w:r>
      <w:r w:rsidRPr="00A3104E">
        <w:rPr>
          <w:rFonts w:ascii="Arial Narrow" w:hAnsi="Arial Narrow"/>
          <w:sz w:val="24"/>
          <w:szCs w:val="24"/>
        </w:rPr>
        <w:t xml:space="preserve">, câneparu -  </w:t>
      </w:r>
      <w:r w:rsidRPr="00A3104E">
        <w:rPr>
          <w:rFonts w:ascii="Arial Narrow" w:hAnsi="Arial Narrow"/>
          <w:i/>
          <w:sz w:val="24"/>
          <w:szCs w:val="24"/>
        </w:rPr>
        <w:t>Acanthys flavirostris</w:t>
      </w:r>
      <w:r w:rsidRPr="00A3104E">
        <w:rPr>
          <w:rFonts w:ascii="Arial Narrow" w:hAnsi="Arial Narrow"/>
          <w:sz w:val="24"/>
          <w:szCs w:val="24"/>
        </w:rPr>
        <w:t xml:space="preserve">, pietrușelul – </w:t>
      </w:r>
      <w:r w:rsidRPr="00A3104E">
        <w:rPr>
          <w:rFonts w:ascii="Arial Narrow" w:hAnsi="Arial Narrow"/>
          <w:i/>
          <w:sz w:val="24"/>
          <w:szCs w:val="24"/>
        </w:rPr>
        <w:t>Acanthis cannabina</w:t>
      </w:r>
      <w:r w:rsidRPr="00A3104E">
        <w:rPr>
          <w:rFonts w:ascii="Arial Narrow" w:hAnsi="Arial Narrow"/>
          <w:sz w:val="24"/>
          <w:szCs w:val="24"/>
        </w:rPr>
        <w:t xml:space="preserve">, presura galbenă – </w:t>
      </w:r>
      <w:r w:rsidRPr="00A3104E">
        <w:rPr>
          <w:rFonts w:ascii="Arial Narrow" w:hAnsi="Arial Narrow"/>
          <w:i/>
          <w:sz w:val="24"/>
          <w:szCs w:val="24"/>
        </w:rPr>
        <w:t>Emberizia citrinella</w:t>
      </w:r>
      <w:r w:rsidRPr="00A3104E">
        <w:rPr>
          <w:rFonts w:ascii="Arial Narrow" w:hAnsi="Arial Narrow"/>
          <w:sz w:val="24"/>
          <w:szCs w:val="24"/>
        </w:rPr>
        <w:t xml:space="preserve">, presura de grădină – </w:t>
      </w:r>
      <w:r w:rsidRPr="00A3104E">
        <w:rPr>
          <w:rFonts w:ascii="Arial Narrow" w:hAnsi="Arial Narrow"/>
          <w:i/>
          <w:sz w:val="24"/>
          <w:szCs w:val="24"/>
        </w:rPr>
        <w:t>Emberizia hortulana</w:t>
      </w:r>
      <w:r w:rsidRPr="00A3104E">
        <w:rPr>
          <w:rFonts w:ascii="Arial Narrow" w:hAnsi="Arial Narrow"/>
          <w:sz w:val="24"/>
          <w:szCs w:val="24"/>
        </w:rPr>
        <w:t xml:space="preserve">, presura mare – </w:t>
      </w:r>
      <w:r w:rsidRPr="00A3104E">
        <w:rPr>
          <w:rFonts w:ascii="Arial Narrow" w:hAnsi="Arial Narrow"/>
          <w:i/>
          <w:sz w:val="24"/>
          <w:szCs w:val="24"/>
        </w:rPr>
        <w:t>Emberizia calandra</w:t>
      </w:r>
      <w:r w:rsidRPr="00A3104E">
        <w:rPr>
          <w:rFonts w:ascii="Arial Narrow" w:hAnsi="Arial Narrow"/>
          <w:sz w:val="24"/>
          <w:szCs w:val="24"/>
        </w:rPr>
        <w:t xml:space="preserve">, presura cu cap negru – </w:t>
      </w:r>
      <w:r w:rsidRPr="00A3104E">
        <w:rPr>
          <w:rFonts w:ascii="Arial Narrow" w:hAnsi="Arial Narrow"/>
          <w:i/>
          <w:sz w:val="24"/>
          <w:szCs w:val="24"/>
        </w:rPr>
        <w:t>Emberizia melanocephala</w:t>
      </w:r>
      <w:r w:rsidRPr="00A3104E">
        <w:rPr>
          <w:rFonts w:ascii="Arial Narrow" w:hAnsi="Arial Narrow"/>
          <w:sz w:val="24"/>
          <w:szCs w:val="24"/>
        </w:rPr>
        <w:t xml:space="preserve">, presura bărboasă – </w:t>
      </w:r>
      <w:r w:rsidRPr="00A3104E">
        <w:rPr>
          <w:rFonts w:ascii="Arial Narrow" w:hAnsi="Arial Narrow"/>
          <w:i/>
          <w:sz w:val="24"/>
          <w:szCs w:val="24"/>
        </w:rPr>
        <w:t>Emberizia cirlus</w:t>
      </w:r>
      <w:r w:rsidRPr="00A3104E">
        <w:rPr>
          <w:rFonts w:ascii="Arial Narrow" w:hAnsi="Arial Narrow"/>
          <w:sz w:val="24"/>
          <w:szCs w:val="24"/>
        </w:rPr>
        <w:t xml:space="preserve">, botgros – </w:t>
      </w:r>
      <w:r w:rsidRPr="00A3104E">
        <w:rPr>
          <w:rFonts w:ascii="Arial Narrow" w:hAnsi="Arial Narrow"/>
          <w:i/>
          <w:sz w:val="24"/>
          <w:szCs w:val="24"/>
        </w:rPr>
        <w:t>Pyrrhula, pyrrhula</w:t>
      </w:r>
      <w:r w:rsidRPr="00A3104E">
        <w:rPr>
          <w:rFonts w:ascii="Arial Narrow" w:hAnsi="Arial Narrow"/>
          <w:sz w:val="24"/>
          <w:szCs w:val="24"/>
        </w:rPr>
        <w:t xml:space="preserve">, sticletele – </w:t>
      </w:r>
      <w:r w:rsidRPr="00A3104E">
        <w:rPr>
          <w:rFonts w:ascii="Arial Narrow" w:hAnsi="Arial Narrow"/>
          <w:i/>
          <w:sz w:val="24"/>
          <w:szCs w:val="24"/>
        </w:rPr>
        <w:t>Carduelis carduelis</w:t>
      </w:r>
      <w:r w:rsidRPr="00A3104E">
        <w:rPr>
          <w:rFonts w:ascii="Arial Narrow" w:hAnsi="Arial Narrow"/>
          <w:sz w:val="24"/>
          <w:szCs w:val="24"/>
        </w:rPr>
        <w:t xml:space="preserve">, scatiul – </w:t>
      </w:r>
      <w:r w:rsidRPr="00A3104E">
        <w:rPr>
          <w:rFonts w:ascii="Arial Narrow" w:hAnsi="Arial Narrow"/>
          <w:i/>
          <w:sz w:val="24"/>
          <w:szCs w:val="24"/>
        </w:rPr>
        <w:t>Carduelis spinus</w:t>
      </w:r>
      <w:r w:rsidRPr="00A3104E">
        <w:rPr>
          <w:rFonts w:ascii="Arial Narrow" w:hAnsi="Arial Narrow"/>
          <w:sz w:val="24"/>
          <w:szCs w:val="24"/>
        </w:rPr>
        <w:t xml:space="preserve">, florinetele – </w:t>
      </w:r>
      <w:r w:rsidRPr="00A3104E">
        <w:rPr>
          <w:rFonts w:ascii="Arial Narrow" w:hAnsi="Arial Narrow"/>
          <w:i/>
          <w:sz w:val="24"/>
          <w:szCs w:val="24"/>
        </w:rPr>
        <w:t>Carduelis chloris</w:t>
      </w:r>
      <w:r w:rsidRPr="00A3104E">
        <w:rPr>
          <w:rFonts w:ascii="Arial Narrow" w:hAnsi="Arial Narrow"/>
          <w:sz w:val="24"/>
          <w:szCs w:val="24"/>
        </w:rPr>
        <w:t xml:space="preserve">,  cioc gros – </w:t>
      </w:r>
      <w:r w:rsidRPr="00A3104E">
        <w:rPr>
          <w:rFonts w:ascii="Arial Narrow" w:hAnsi="Arial Narrow"/>
          <w:i/>
          <w:sz w:val="24"/>
          <w:szCs w:val="24"/>
        </w:rPr>
        <w:t>Coccothraustes cocothraustes</w:t>
      </w:r>
      <w:r w:rsidRPr="00A3104E">
        <w:rPr>
          <w:rFonts w:ascii="Arial Narrow" w:hAnsi="Arial Narrow"/>
          <w:sz w:val="24"/>
          <w:szCs w:val="24"/>
        </w:rPr>
        <w:t xml:space="preserve">, etc.;  vrăbii: vrabia de caă – </w:t>
      </w:r>
      <w:r w:rsidRPr="00A3104E">
        <w:rPr>
          <w:rFonts w:ascii="Arial Narrow" w:hAnsi="Arial Narrow"/>
          <w:i/>
          <w:sz w:val="24"/>
          <w:szCs w:val="24"/>
        </w:rPr>
        <w:t>Passer domesticus</w:t>
      </w:r>
      <w:r w:rsidRPr="00A3104E">
        <w:rPr>
          <w:rFonts w:ascii="Arial Narrow" w:hAnsi="Arial Narrow"/>
          <w:sz w:val="24"/>
          <w:szCs w:val="24"/>
        </w:rPr>
        <w:t xml:space="preserve">, vrabia de câmp – </w:t>
      </w:r>
      <w:r w:rsidRPr="00A3104E">
        <w:rPr>
          <w:rFonts w:ascii="Arial Narrow" w:hAnsi="Arial Narrow"/>
          <w:i/>
          <w:sz w:val="24"/>
          <w:szCs w:val="24"/>
        </w:rPr>
        <w:t>Passer montanus</w:t>
      </w:r>
      <w:r w:rsidRPr="00A3104E">
        <w:rPr>
          <w:rFonts w:ascii="Arial Narrow" w:hAnsi="Arial Narrow"/>
          <w:sz w:val="24"/>
          <w:szCs w:val="24"/>
        </w:rPr>
        <w:t xml:space="preserve">,  cinghița de iarnă – </w:t>
      </w:r>
      <w:r w:rsidRPr="00A3104E">
        <w:rPr>
          <w:rFonts w:ascii="Arial Narrow" w:hAnsi="Arial Narrow"/>
          <w:i/>
          <w:sz w:val="24"/>
          <w:szCs w:val="24"/>
        </w:rPr>
        <w:t>Montifringila nivalis</w:t>
      </w:r>
      <w:r w:rsidRPr="00A3104E">
        <w:rPr>
          <w:rFonts w:ascii="Arial Narrow" w:hAnsi="Arial Narrow"/>
          <w:sz w:val="24"/>
          <w:szCs w:val="24"/>
        </w:rPr>
        <w:t xml:space="preserve">), ord. Falconides (răpitoare de zi: pajura – </w:t>
      </w:r>
      <w:r w:rsidRPr="00A3104E">
        <w:rPr>
          <w:rFonts w:ascii="Arial Narrow" w:hAnsi="Arial Narrow"/>
          <w:i/>
          <w:sz w:val="24"/>
          <w:szCs w:val="24"/>
        </w:rPr>
        <w:t>Aquila chrysaetos</w:t>
      </w:r>
      <w:r w:rsidRPr="00A3104E">
        <w:rPr>
          <w:rFonts w:ascii="Arial Narrow" w:hAnsi="Arial Narrow"/>
          <w:sz w:val="24"/>
          <w:szCs w:val="24"/>
        </w:rPr>
        <w:t xml:space="preserve">, vulturașul negru – </w:t>
      </w:r>
      <w:r w:rsidRPr="00A3104E">
        <w:rPr>
          <w:rFonts w:ascii="Arial Narrow" w:hAnsi="Arial Narrow"/>
          <w:i/>
          <w:sz w:val="24"/>
          <w:szCs w:val="24"/>
        </w:rPr>
        <w:t>Aquila pomarina</w:t>
      </w:r>
      <w:r w:rsidRPr="00A3104E">
        <w:rPr>
          <w:rFonts w:ascii="Arial Narrow" w:hAnsi="Arial Narrow"/>
          <w:sz w:val="24"/>
          <w:szCs w:val="24"/>
        </w:rPr>
        <w:t xml:space="preserve">, acvila țipătoare mare – </w:t>
      </w:r>
      <w:r w:rsidRPr="00A3104E">
        <w:rPr>
          <w:rFonts w:ascii="Arial Narrow" w:hAnsi="Arial Narrow"/>
          <w:i/>
          <w:sz w:val="24"/>
          <w:szCs w:val="24"/>
        </w:rPr>
        <w:t>Aquila clang</w:t>
      </w:r>
      <w:r w:rsidRPr="00A3104E">
        <w:rPr>
          <w:rFonts w:ascii="Arial Narrow" w:hAnsi="Arial Narrow"/>
          <w:sz w:val="24"/>
          <w:szCs w:val="24"/>
        </w:rPr>
        <w:t xml:space="preserve">a, acvila mică – </w:t>
      </w:r>
      <w:r w:rsidRPr="00A3104E">
        <w:rPr>
          <w:rFonts w:ascii="Arial Narrow" w:hAnsi="Arial Narrow"/>
          <w:i/>
          <w:sz w:val="24"/>
          <w:szCs w:val="24"/>
        </w:rPr>
        <w:t>Hieraetus pennatus</w:t>
      </w:r>
      <w:r w:rsidRPr="00A3104E">
        <w:rPr>
          <w:rFonts w:ascii="Arial Narrow" w:hAnsi="Arial Narrow"/>
          <w:sz w:val="24"/>
          <w:szCs w:val="24"/>
        </w:rPr>
        <w:t xml:space="preserve">, șoimul – </w:t>
      </w:r>
      <w:r w:rsidRPr="00A3104E">
        <w:rPr>
          <w:rFonts w:ascii="Arial Narrow" w:hAnsi="Arial Narrow"/>
          <w:i/>
          <w:sz w:val="24"/>
          <w:szCs w:val="24"/>
        </w:rPr>
        <w:t>Falco peregrinus</w:t>
      </w:r>
      <w:r w:rsidRPr="00A3104E">
        <w:rPr>
          <w:rFonts w:ascii="Arial Narrow" w:hAnsi="Arial Narrow"/>
          <w:sz w:val="24"/>
          <w:szCs w:val="24"/>
        </w:rPr>
        <w:t xml:space="preserve">, vânturelul – </w:t>
      </w:r>
      <w:r w:rsidRPr="00A3104E">
        <w:rPr>
          <w:rFonts w:ascii="Arial Narrow" w:hAnsi="Arial Narrow"/>
          <w:i/>
          <w:sz w:val="24"/>
          <w:szCs w:val="24"/>
        </w:rPr>
        <w:t>Falco tinnunculus</w:t>
      </w:r>
      <w:r w:rsidRPr="00A3104E">
        <w:rPr>
          <w:rFonts w:ascii="Arial Narrow" w:hAnsi="Arial Narrow"/>
          <w:sz w:val="24"/>
          <w:szCs w:val="24"/>
        </w:rPr>
        <w:t xml:space="preserve">, eretele – </w:t>
      </w:r>
      <w:r w:rsidRPr="00A3104E">
        <w:rPr>
          <w:rFonts w:ascii="Arial Narrow" w:hAnsi="Arial Narrow"/>
          <w:i/>
          <w:sz w:val="24"/>
          <w:szCs w:val="24"/>
        </w:rPr>
        <w:t>Falco subbuteo</w:t>
      </w:r>
      <w:r w:rsidRPr="00A3104E">
        <w:rPr>
          <w:rFonts w:ascii="Arial Narrow" w:hAnsi="Arial Narrow"/>
          <w:sz w:val="24"/>
          <w:szCs w:val="24"/>
        </w:rPr>
        <w:t xml:space="preserve">, eretele de seară – </w:t>
      </w:r>
      <w:r w:rsidRPr="00A3104E">
        <w:rPr>
          <w:rFonts w:ascii="Arial Narrow" w:hAnsi="Arial Narrow"/>
          <w:i/>
          <w:sz w:val="24"/>
          <w:szCs w:val="24"/>
        </w:rPr>
        <w:t>Falco vespertinus</w:t>
      </w:r>
      <w:r w:rsidRPr="00A3104E">
        <w:rPr>
          <w:rFonts w:ascii="Arial Narrow" w:hAnsi="Arial Narrow"/>
          <w:sz w:val="24"/>
          <w:szCs w:val="24"/>
        </w:rPr>
        <w:t xml:space="preserve">, porumbarul – </w:t>
      </w:r>
      <w:r w:rsidRPr="00A3104E">
        <w:rPr>
          <w:rFonts w:ascii="Arial Narrow" w:hAnsi="Arial Narrow"/>
          <w:i/>
          <w:sz w:val="24"/>
          <w:szCs w:val="24"/>
        </w:rPr>
        <w:t>Accipiter gentilis</w:t>
      </w:r>
      <w:r w:rsidRPr="00A3104E">
        <w:rPr>
          <w:rFonts w:ascii="Arial Narrow" w:hAnsi="Arial Narrow"/>
          <w:sz w:val="24"/>
          <w:szCs w:val="24"/>
        </w:rPr>
        <w:t xml:space="preserve">, ulișorul – </w:t>
      </w:r>
      <w:r w:rsidRPr="00A3104E">
        <w:rPr>
          <w:rFonts w:ascii="Arial Narrow" w:hAnsi="Arial Narrow"/>
          <w:i/>
          <w:sz w:val="24"/>
          <w:szCs w:val="24"/>
        </w:rPr>
        <w:t>Accipiter nisus</w:t>
      </w:r>
      <w:r w:rsidRPr="00A3104E">
        <w:rPr>
          <w:rFonts w:ascii="Arial Narrow" w:hAnsi="Arial Narrow"/>
          <w:sz w:val="24"/>
          <w:szCs w:val="24"/>
        </w:rPr>
        <w:t xml:space="preserve">,  șorecarul – </w:t>
      </w:r>
      <w:r w:rsidRPr="00A3104E">
        <w:rPr>
          <w:rFonts w:ascii="Arial Narrow" w:hAnsi="Arial Narrow"/>
          <w:i/>
          <w:sz w:val="24"/>
          <w:szCs w:val="24"/>
        </w:rPr>
        <w:t>Buteo buteo</w:t>
      </w:r>
      <w:r w:rsidRPr="00A3104E">
        <w:rPr>
          <w:rFonts w:ascii="Arial Narrow" w:hAnsi="Arial Narrow"/>
          <w:sz w:val="24"/>
          <w:szCs w:val="24"/>
        </w:rPr>
        <w:t xml:space="preserve">, șorecaru cenușiu – </w:t>
      </w:r>
      <w:r w:rsidRPr="00A3104E">
        <w:rPr>
          <w:rFonts w:ascii="Arial Narrow" w:hAnsi="Arial Narrow"/>
          <w:i/>
          <w:sz w:val="24"/>
          <w:szCs w:val="24"/>
        </w:rPr>
        <w:t>Circus pygargus</w:t>
      </w:r>
      <w:r w:rsidRPr="00A3104E">
        <w:rPr>
          <w:rFonts w:ascii="Arial Narrow" w:hAnsi="Arial Narrow"/>
          <w:sz w:val="24"/>
          <w:szCs w:val="24"/>
        </w:rPr>
        <w:t xml:space="preserve">, șerparul – </w:t>
      </w:r>
      <w:r w:rsidRPr="00A3104E">
        <w:rPr>
          <w:rFonts w:ascii="Arial Narrow" w:hAnsi="Arial Narrow"/>
          <w:i/>
          <w:sz w:val="24"/>
          <w:szCs w:val="24"/>
        </w:rPr>
        <w:t>Circaetus gallicus</w:t>
      </w:r>
      <w:r w:rsidRPr="00A3104E">
        <w:rPr>
          <w:rFonts w:ascii="Arial Narrow" w:hAnsi="Arial Narrow"/>
          <w:sz w:val="24"/>
          <w:szCs w:val="24"/>
        </w:rPr>
        <w:t xml:space="preserve">, viesparul – </w:t>
      </w:r>
      <w:r w:rsidRPr="00A3104E">
        <w:rPr>
          <w:rFonts w:ascii="Arial Narrow" w:hAnsi="Arial Narrow"/>
          <w:i/>
          <w:sz w:val="24"/>
          <w:szCs w:val="24"/>
        </w:rPr>
        <w:t>Pernis apivorus</w:t>
      </w:r>
      <w:r w:rsidRPr="00A3104E">
        <w:rPr>
          <w:rFonts w:ascii="Arial Narrow" w:hAnsi="Arial Narrow"/>
          <w:sz w:val="24"/>
          <w:szCs w:val="24"/>
        </w:rPr>
        <w:t xml:space="preserve"> etc.), ord. Strigiformes (răpitoare de noapte: cucuveaua – </w:t>
      </w:r>
      <w:r w:rsidRPr="00A3104E">
        <w:rPr>
          <w:rFonts w:ascii="Arial Narrow" w:hAnsi="Arial Narrow"/>
          <w:i/>
          <w:sz w:val="24"/>
          <w:szCs w:val="24"/>
        </w:rPr>
        <w:t>Athene noctua</w:t>
      </w:r>
      <w:r w:rsidRPr="00A3104E">
        <w:rPr>
          <w:rFonts w:ascii="Arial Narrow" w:hAnsi="Arial Narrow"/>
          <w:sz w:val="24"/>
          <w:szCs w:val="24"/>
        </w:rPr>
        <w:t xml:space="preserve">, cucuveaua pitică – </w:t>
      </w:r>
      <w:r w:rsidRPr="00A3104E">
        <w:rPr>
          <w:rFonts w:ascii="Arial Narrow" w:hAnsi="Arial Narrow"/>
          <w:i/>
          <w:sz w:val="24"/>
          <w:szCs w:val="24"/>
        </w:rPr>
        <w:t>Glaucidium passerinum</w:t>
      </w:r>
      <w:r w:rsidRPr="00A3104E">
        <w:rPr>
          <w:rFonts w:ascii="Arial Narrow" w:hAnsi="Arial Narrow"/>
          <w:sz w:val="24"/>
          <w:szCs w:val="24"/>
        </w:rPr>
        <w:t xml:space="preserve">, ciuful pitic – </w:t>
      </w:r>
      <w:r w:rsidRPr="00A3104E">
        <w:rPr>
          <w:rFonts w:ascii="Arial Narrow" w:hAnsi="Arial Narrow"/>
          <w:i/>
          <w:sz w:val="24"/>
          <w:szCs w:val="24"/>
        </w:rPr>
        <w:t>Otus scops</w:t>
      </w:r>
      <w:r w:rsidRPr="00A3104E">
        <w:rPr>
          <w:rFonts w:ascii="Arial Narrow" w:hAnsi="Arial Narrow"/>
          <w:sz w:val="24"/>
          <w:szCs w:val="24"/>
        </w:rPr>
        <w:t xml:space="preserve">, striga – </w:t>
      </w:r>
      <w:r w:rsidRPr="00A3104E">
        <w:rPr>
          <w:rFonts w:ascii="Arial Narrow" w:hAnsi="Arial Narrow"/>
          <w:i/>
          <w:sz w:val="24"/>
          <w:szCs w:val="24"/>
        </w:rPr>
        <w:t>Tyto alba,</w:t>
      </w:r>
      <w:r w:rsidRPr="00A3104E">
        <w:rPr>
          <w:rFonts w:ascii="Arial Narrow" w:hAnsi="Arial Narrow"/>
          <w:sz w:val="24"/>
          <w:szCs w:val="24"/>
        </w:rPr>
        <w:t xml:space="preserve"> huhurezul de pădure – </w:t>
      </w:r>
      <w:r w:rsidRPr="00A3104E">
        <w:rPr>
          <w:rFonts w:ascii="Arial Narrow" w:hAnsi="Arial Narrow"/>
          <w:i/>
          <w:sz w:val="24"/>
          <w:szCs w:val="24"/>
        </w:rPr>
        <w:t>Strix aluco</w:t>
      </w:r>
      <w:r w:rsidRPr="00A3104E">
        <w:rPr>
          <w:rFonts w:ascii="Arial Narrow" w:hAnsi="Arial Narrow"/>
          <w:sz w:val="24"/>
          <w:szCs w:val="24"/>
        </w:rPr>
        <w:t xml:space="preserve">, buha – </w:t>
      </w:r>
      <w:r w:rsidRPr="00A3104E">
        <w:rPr>
          <w:rFonts w:ascii="Arial Narrow" w:hAnsi="Arial Narrow"/>
          <w:i/>
          <w:sz w:val="24"/>
          <w:szCs w:val="24"/>
        </w:rPr>
        <w:t>Bubo bubo</w:t>
      </w:r>
      <w:r w:rsidRPr="00A3104E">
        <w:rPr>
          <w:rFonts w:ascii="Arial Narrow" w:hAnsi="Arial Narrow"/>
          <w:sz w:val="24"/>
          <w:szCs w:val="24"/>
        </w:rPr>
        <w:t xml:space="preserve"> etc.). În teritoriul sitului se întâlnesc majoritatea speciilor de păsări de baltă identificate în fauna României: ord. Podicipediformelor (corcodel -  </w:t>
      </w:r>
      <w:r w:rsidRPr="00A3104E">
        <w:rPr>
          <w:rFonts w:ascii="Arial Narrow" w:hAnsi="Arial Narrow"/>
          <w:i/>
          <w:sz w:val="24"/>
          <w:szCs w:val="24"/>
        </w:rPr>
        <w:t>Podiceps cristatus</w:t>
      </w:r>
      <w:r w:rsidRPr="00A3104E">
        <w:rPr>
          <w:rFonts w:ascii="Arial Narrow" w:hAnsi="Arial Narrow"/>
          <w:sz w:val="24"/>
          <w:szCs w:val="24"/>
        </w:rPr>
        <w:t xml:space="preserve">), ord. Gaviformelor (cufundacul mare -  </w:t>
      </w:r>
      <w:r w:rsidRPr="00A3104E">
        <w:rPr>
          <w:rFonts w:ascii="Arial Narrow" w:hAnsi="Arial Narrow"/>
          <w:i/>
          <w:sz w:val="24"/>
          <w:szCs w:val="24"/>
        </w:rPr>
        <w:t>Gavia imer</w:t>
      </w:r>
      <w:r w:rsidRPr="00A3104E">
        <w:rPr>
          <w:rFonts w:ascii="Arial Narrow" w:hAnsi="Arial Narrow"/>
          <w:sz w:val="24"/>
          <w:szCs w:val="24"/>
        </w:rPr>
        <w:t xml:space="preserve">), ord. Anseriformelor (lebede – </w:t>
      </w:r>
      <w:r w:rsidRPr="00A3104E">
        <w:rPr>
          <w:rFonts w:ascii="Arial Narrow" w:hAnsi="Arial Narrow"/>
          <w:i/>
          <w:sz w:val="24"/>
          <w:szCs w:val="24"/>
        </w:rPr>
        <w:t xml:space="preserve">Cygnus olor, C. cygnus; </w:t>
      </w:r>
      <w:r w:rsidRPr="00A3104E">
        <w:rPr>
          <w:rFonts w:ascii="Arial Narrow" w:hAnsi="Arial Narrow"/>
          <w:sz w:val="24"/>
          <w:szCs w:val="24"/>
        </w:rPr>
        <w:t>gâște</w:t>
      </w:r>
      <w:r w:rsidRPr="00A3104E">
        <w:rPr>
          <w:rFonts w:ascii="Arial Narrow" w:hAnsi="Arial Narrow"/>
          <w:i/>
          <w:sz w:val="24"/>
          <w:szCs w:val="24"/>
        </w:rPr>
        <w:t xml:space="preserve">: Anser anser, A. albifons, A. erythropus, A. fabalis, A. brachyrhynchus, Branta rufficolis etc.; </w:t>
      </w:r>
      <w:r w:rsidRPr="00A3104E">
        <w:rPr>
          <w:rFonts w:ascii="Arial Narrow" w:hAnsi="Arial Narrow"/>
          <w:sz w:val="24"/>
          <w:szCs w:val="24"/>
        </w:rPr>
        <w:t>rațe:</w:t>
      </w:r>
      <w:r w:rsidRPr="00A3104E">
        <w:rPr>
          <w:rFonts w:ascii="Arial Narrow" w:hAnsi="Arial Narrow"/>
          <w:i/>
          <w:sz w:val="24"/>
          <w:szCs w:val="24"/>
        </w:rPr>
        <w:t xml:space="preserve"> Tadorna, tadorna, T. ferruginea, Anas quequedula, A. strepera, A. penelope, Netta rufina, Aythya farina, A. marila, Buchephala clangula, Melanitta fusca, M. nigra, Oxyura leucocephala, Mergus serrator, M albelus) etc.; </w:t>
      </w:r>
      <w:r w:rsidRPr="00A3104E">
        <w:rPr>
          <w:rFonts w:ascii="Arial Narrow" w:hAnsi="Arial Narrow"/>
          <w:sz w:val="24"/>
          <w:szCs w:val="24"/>
        </w:rPr>
        <w:t xml:space="preserve">cormorani: </w:t>
      </w:r>
      <w:r w:rsidRPr="00A3104E">
        <w:rPr>
          <w:rFonts w:ascii="Arial Narrow" w:hAnsi="Arial Narrow"/>
          <w:i/>
          <w:sz w:val="24"/>
          <w:szCs w:val="24"/>
        </w:rPr>
        <w:t>Phalacrocorax carbo, Ph. pygmaeus</w:t>
      </w:r>
      <w:r w:rsidRPr="00A3104E">
        <w:rPr>
          <w:rFonts w:ascii="Arial Narrow" w:hAnsi="Arial Narrow"/>
          <w:sz w:val="24"/>
          <w:szCs w:val="24"/>
        </w:rPr>
        <w:t xml:space="preserve">); ord. Charadriformelor (pescăruși: </w:t>
      </w:r>
      <w:r w:rsidRPr="00A3104E">
        <w:rPr>
          <w:rFonts w:ascii="Arial Narrow" w:hAnsi="Arial Narrow"/>
          <w:i/>
          <w:sz w:val="24"/>
          <w:szCs w:val="24"/>
        </w:rPr>
        <w:t xml:space="preserve">Larus canus etc.; </w:t>
      </w:r>
      <w:r w:rsidRPr="00A3104E">
        <w:rPr>
          <w:rFonts w:ascii="Arial Narrow" w:hAnsi="Arial Narrow"/>
          <w:sz w:val="24"/>
          <w:szCs w:val="24"/>
        </w:rPr>
        <w:t xml:space="preserve">chire: </w:t>
      </w:r>
      <w:r w:rsidRPr="00A3104E">
        <w:rPr>
          <w:rFonts w:ascii="Arial Narrow" w:hAnsi="Arial Narrow"/>
          <w:i/>
          <w:sz w:val="24"/>
          <w:szCs w:val="24"/>
        </w:rPr>
        <w:t xml:space="preserve">Chlidonias sp., Sterna sp.; </w:t>
      </w:r>
      <w:r w:rsidRPr="00A3104E">
        <w:rPr>
          <w:rFonts w:ascii="Arial Narrow" w:hAnsi="Arial Narrow"/>
          <w:sz w:val="24"/>
          <w:szCs w:val="24"/>
        </w:rPr>
        <w:t xml:space="preserve">prundărași: </w:t>
      </w:r>
      <w:r w:rsidRPr="00A3104E">
        <w:rPr>
          <w:rFonts w:ascii="Arial Narrow" w:hAnsi="Arial Narrow"/>
          <w:i/>
          <w:sz w:val="24"/>
          <w:szCs w:val="24"/>
        </w:rPr>
        <w:t>Charadrius sp.</w:t>
      </w:r>
      <w:r w:rsidRPr="00A3104E">
        <w:rPr>
          <w:rFonts w:ascii="Arial Narrow" w:hAnsi="Arial Narrow"/>
          <w:sz w:val="24"/>
          <w:szCs w:val="24"/>
        </w:rPr>
        <w:t xml:space="preserve">; ploieri: </w:t>
      </w:r>
      <w:r w:rsidRPr="00A3104E">
        <w:rPr>
          <w:rFonts w:ascii="Arial Narrow" w:hAnsi="Arial Narrow"/>
          <w:i/>
          <w:sz w:val="24"/>
          <w:szCs w:val="24"/>
        </w:rPr>
        <w:t>Pluvialis sp</w:t>
      </w:r>
      <w:r w:rsidRPr="00A3104E">
        <w:rPr>
          <w:rFonts w:ascii="Arial Narrow" w:hAnsi="Arial Narrow"/>
          <w:sz w:val="24"/>
          <w:szCs w:val="24"/>
        </w:rPr>
        <w:t xml:space="preserve">.;  nagâți: </w:t>
      </w:r>
      <w:r w:rsidRPr="00A3104E">
        <w:rPr>
          <w:rFonts w:ascii="Arial Narrow" w:hAnsi="Arial Narrow"/>
          <w:i/>
          <w:sz w:val="24"/>
          <w:szCs w:val="24"/>
        </w:rPr>
        <w:t xml:space="preserve">Vanelus vanelus; </w:t>
      </w:r>
      <w:r w:rsidRPr="00A3104E">
        <w:rPr>
          <w:rFonts w:ascii="Arial Narrow" w:hAnsi="Arial Narrow"/>
          <w:sz w:val="24"/>
          <w:szCs w:val="24"/>
        </w:rPr>
        <w:t>fluierari:</w:t>
      </w:r>
      <w:r w:rsidRPr="00A3104E">
        <w:rPr>
          <w:rFonts w:ascii="Arial Narrow" w:hAnsi="Arial Narrow"/>
          <w:i/>
          <w:sz w:val="24"/>
          <w:szCs w:val="24"/>
        </w:rPr>
        <w:t xml:space="preserve"> Tringa sp., Philomacus pugnas; </w:t>
      </w:r>
      <w:r w:rsidRPr="00A3104E">
        <w:rPr>
          <w:rFonts w:ascii="Arial Narrow" w:hAnsi="Arial Narrow"/>
          <w:sz w:val="24"/>
          <w:szCs w:val="24"/>
        </w:rPr>
        <w:t>sitari</w:t>
      </w:r>
      <w:r w:rsidRPr="00A3104E">
        <w:rPr>
          <w:rFonts w:ascii="Arial Narrow" w:hAnsi="Arial Narrow"/>
          <w:i/>
          <w:sz w:val="24"/>
          <w:szCs w:val="24"/>
        </w:rPr>
        <w:t xml:space="preserve">: Limosa sp.; </w:t>
      </w:r>
      <w:r w:rsidRPr="00A3104E">
        <w:rPr>
          <w:rFonts w:ascii="Arial Narrow" w:hAnsi="Arial Narrow"/>
          <w:sz w:val="24"/>
          <w:szCs w:val="24"/>
        </w:rPr>
        <w:t>fugaci:</w:t>
      </w:r>
      <w:r w:rsidRPr="00A3104E">
        <w:rPr>
          <w:rFonts w:ascii="Arial Narrow" w:hAnsi="Arial Narrow"/>
          <w:i/>
          <w:sz w:val="24"/>
          <w:szCs w:val="24"/>
        </w:rPr>
        <w:t xml:space="preserve"> Calidris sp.; </w:t>
      </w:r>
      <w:r w:rsidRPr="00A3104E">
        <w:rPr>
          <w:rFonts w:ascii="Arial Narrow" w:hAnsi="Arial Narrow"/>
          <w:sz w:val="24"/>
          <w:szCs w:val="24"/>
        </w:rPr>
        <w:t>culici:</w:t>
      </w:r>
      <w:r w:rsidRPr="00A3104E">
        <w:rPr>
          <w:rFonts w:ascii="Arial Narrow" w:hAnsi="Arial Narrow"/>
          <w:i/>
          <w:sz w:val="24"/>
          <w:szCs w:val="24"/>
        </w:rPr>
        <w:t xml:space="preserve"> Numenius sp.; </w:t>
      </w:r>
      <w:r w:rsidRPr="00A3104E">
        <w:rPr>
          <w:rFonts w:ascii="Arial Narrow" w:hAnsi="Arial Narrow"/>
          <w:sz w:val="24"/>
          <w:szCs w:val="24"/>
        </w:rPr>
        <w:t>becaține</w:t>
      </w:r>
      <w:r w:rsidRPr="00A3104E">
        <w:rPr>
          <w:rFonts w:ascii="Arial Narrow" w:hAnsi="Arial Narrow"/>
          <w:i/>
          <w:sz w:val="24"/>
          <w:szCs w:val="24"/>
        </w:rPr>
        <w:t>: Gallinago sp.etc.</w:t>
      </w:r>
      <w:r w:rsidRPr="00A3104E">
        <w:rPr>
          <w:rFonts w:ascii="Arial Narrow" w:hAnsi="Arial Narrow"/>
          <w:sz w:val="24"/>
          <w:szCs w:val="24"/>
        </w:rPr>
        <w:t xml:space="preserve">), ord. Ciconiformelor (stârci și egrete: </w:t>
      </w:r>
      <w:r w:rsidRPr="00A3104E">
        <w:rPr>
          <w:rFonts w:ascii="Arial Narrow" w:hAnsi="Arial Narrow"/>
          <w:i/>
          <w:sz w:val="24"/>
          <w:szCs w:val="24"/>
        </w:rPr>
        <w:t>Ardea cinerea, A, purpurea, Ardeola ralloides, Egretta alba, E. garzetta, Nycticorax nycticorax, Ixobrychus minutus, Botaurus stellaris</w:t>
      </w:r>
      <w:r w:rsidRPr="00A3104E">
        <w:rPr>
          <w:rFonts w:ascii="Arial Narrow" w:hAnsi="Arial Narrow"/>
          <w:sz w:val="24"/>
          <w:szCs w:val="24"/>
        </w:rPr>
        <w:t xml:space="preserve">; lopătari: </w:t>
      </w:r>
      <w:r w:rsidRPr="00A3104E">
        <w:rPr>
          <w:rFonts w:ascii="Arial Narrow" w:hAnsi="Arial Narrow"/>
          <w:i/>
          <w:sz w:val="24"/>
          <w:szCs w:val="24"/>
        </w:rPr>
        <w:t>Platalea leucorodia</w:t>
      </w:r>
      <w:r w:rsidRPr="00A3104E">
        <w:rPr>
          <w:rFonts w:ascii="Arial Narrow" w:hAnsi="Arial Narrow"/>
          <w:sz w:val="24"/>
          <w:szCs w:val="24"/>
        </w:rPr>
        <w:t>,</w:t>
      </w:r>
      <w:r w:rsidRPr="00A3104E">
        <w:rPr>
          <w:rFonts w:ascii="Arial Narrow" w:hAnsi="Arial Narrow"/>
          <w:i/>
          <w:sz w:val="24"/>
          <w:szCs w:val="24"/>
        </w:rPr>
        <w:t xml:space="preserve"> Plegadis falcinellus</w:t>
      </w:r>
      <w:r w:rsidRPr="00A3104E">
        <w:rPr>
          <w:rFonts w:ascii="Arial Narrow" w:hAnsi="Arial Narrow"/>
          <w:sz w:val="24"/>
          <w:szCs w:val="24"/>
        </w:rPr>
        <w:t xml:space="preserve">; berze: </w:t>
      </w:r>
      <w:r w:rsidRPr="00A3104E">
        <w:rPr>
          <w:rFonts w:ascii="Arial Narrow" w:hAnsi="Arial Narrow"/>
          <w:i/>
          <w:sz w:val="24"/>
          <w:szCs w:val="24"/>
        </w:rPr>
        <w:t>Ciconia ciconia, C. nigra</w:t>
      </w:r>
      <w:r w:rsidRPr="00A3104E">
        <w:rPr>
          <w:rFonts w:ascii="Arial Narrow" w:hAnsi="Arial Narrow"/>
          <w:sz w:val="24"/>
          <w:szCs w:val="24"/>
        </w:rPr>
        <w:t xml:space="preserve">;), ord. Gruiformelor ( lișița: </w:t>
      </w:r>
      <w:r w:rsidRPr="00A3104E">
        <w:rPr>
          <w:rFonts w:ascii="Arial Narrow" w:hAnsi="Arial Narrow"/>
          <w:i/>
          <w:sz w:val="24"/>
          <w:szCs w:val="24"/>
        </w:rPr>
        <w:t>Fulica atra</w:t>
      </w:r>
      <w:r w:rsidRPr="00A3104E">
        <w:rPr>
          <w:rFonts w:ascii="Arial Narrow" w:hAnsi="Arial Narrow"/>
          <w:sz w:val="24"/>
          <w:szCs w:val="24"/>
        </w:rPr>
        <w:t xml:space="preserve">; găinușa de baltă: </w:t>
      </w:r>
      <w:r w:rsidRPr="00A3104E">
        <w:rPr>
          <w:rFonts w:ascii="Arial Narrow" w:hAnsi="Arial Narrow"/>
          <w:i/>
          <w:sz w:val="24"/>
          <w:szCs w:val="24"/>
        </w:rPr>
        <w:t>Gallinago chloropus;</w:t>
      </w:r>
      <w:r w:rsidRPr="00A3104E">
        <w:rPr>
          <w:rFonts w:ascii="Arial Narrow" w:hAnsi="Arial Narrow"/>
          <w:sz w:val="24"/>
          <w:szCs w:val="24"/>
        </w:rPr>
        <w:t xml:space="preserve"> cocori: </w:t>
      </w:r>
      <w:r w:rsidRPr="00A3104E">
        <w:rPr>
          <w:rFonts w:ascii="Arial Narrow" w:hAnsi="Arial Narrow"/>
          <w:i/>
          <w:sz w:val="24"/>
          <w:szCs w:val="24"/>
        </w:rPr>
        <w:t xml:space="preserve">Grus grus; </w:t>
      </w:r>
      <w:r w:rsidRPr="00A3104E">
        <w:rPr>
          <w:rFonts w:ascii="Arial Narrow" w:hAnsi="Arial Narrow"/>
          <w:sz w:val="24"/>
          <w:szCs w:val="24"/>
        </w:rPr>
        <w:t>cristei</w:t>
      </w:r>
      <w:r w:rsidRPr="00A3104E">
        <w:rPr>
          <w:rFonts w:ascii="Arial Narrow" w:hAnsi="Arial Narrow"/>
          <w:i/>
          <w:sz w:val="24"/>
          <w:szCs w:val="24"/>
        </w:rPr>
        <w:t>: Porzana porzana, P parva, P. pussilla, Crex crex</w:t>
      </w:r>
      <w:r w:rsidRPr="00A3104E">
        <w:rPr>
          <w:rFonts w:ascii="Arial Narrow" w:hAnsi="Arial Narrow"/>
          <w:sz w:val="24"/>
          <w:szCs w:val="24"/>
        </w:rPr>
        <w:t xml:space="preserve">). </w:t>
      </w:r>
    </w:p>
    <w:p w14:paraId="637525C8" w14:textId="77777777" w:rsidR="0012310C" w:rsidRPr="00A3104E" w:rsidRDefault="0012310C" w:rsidP="00A3104E">
      <w:pPr>
        <w:spacing w:after="0" w:line="240" w:lineRule="auto"/>
        <w:jc w:val="both"/>
        <w:rPr>
          <w:rFonts w:ascii="Arial Narrow" w:hAnsi="Arial Narrow"/>
          <w:sz w:val="24"/>
          <w:szCs w:val="24"/>
        </w:rPr>
      </w:pPr>
      <w:r w:rsidRPr="00A3104E">
        <w:rPr>
          <w:rFonts w:ascii="Arial Narrow" w:hAnsi="Arial Narrow"/>
          <w:sz w:val="24"/>
          <w:szCs w:val="24"/>
        </w:rPr>
        <w:tab/>
        <w:t>Clasa AMFIBIENILOR are o bună reprezentare în zonă prin speciile: broaște (</w:t>
      </w:r>
      <w:r w:rsidRPr="00A3104E">
        <w:rPr>
          <w:rFonts w:ascii="Arial Narrow" w:hAnsi="Arial Narrow"/>
          <w:i/>
          <w:sz w:val="24"/>
          <w:szCs w:val="24"/>
        </w:rPr>
        <w:t xml:space="preserve">Rana radibunda, R. esculenta, R. arvalis, R. dalmatina), </w:t>
      </w:r>
      <w:r w:rsidRPr="00A3104E">
        <w:rPr>
          <w:rFonts w:ascii="Arial Narrow" w:hAnsi="Arial Narrow"/>
          <w:sz w:val="24"/>
          <w:szCs w:val="24"/>
        </w:rPr>
        <w:t>brotăcel (</w:t>
      </w:r>
      <w:r w:rsidRPr="00A3104E">
        <w:rPr>
          <w:rFonts w:ascii="Arial Narrow" w:hAnsi="Arial Narrow"/>
          <w:i/>
          <w:sz w:val="24"/>
          <w:szCs w:val="24"/>
        </w:rPr>
        <w:t>Hyla arborea</w:t>
      </w:r>
      <w:r w:rsidRPr="00A3104E">
        <w:rPr>
          <w:rFonts w:ascii="Arial Narrow" w:hAnsi="Arial Narrow"/>
          <w:sz w:val="24"/>
          <w:szCs w:val="24"/>
        </w:rPr>
        <w:t>), buhai de baltă (</w:t>
      </w:r>
      <w:r w:rsidRPr="00A3104E">
        <w:rPr>
          <w:rFonts w:ascii="Arial Narrow" w:hAnsi="Arial Narrow"/>
          <w:i/>
          <w:sz w:val="24"/>
          <w:szCs w:val="24"/>
        </w:rPr>
        <w:t>Bombina bombina</w:t>
      </w:r>
      <w:r w:rsidRPr="00A3104E">
        <w:rPr>
          <w:rFonts w:ascii="Arial Narrow" w:hAnsi="Arial Narrow"/>
          <w:sz w:val="24"/>
          <w:szCs w:val="24"/>
        </w:rPr>
        <w:t>), buhai de izvoraş (</w:t>
      </w:r>
      <w:r w:rsidRPr="00A3104E">
        <w:rPr>
          <w:rFonts w:ascii="Arial Narrow" w:hAnsi="Arial Narrow"/>
          <w:i/>
          <w:sz w:val="24"/>
          <w:szCs w:val="24"/>
        </w:rPr>
        <w:t>Bombina variegata</w:t>
      </w:r>
      <w:r w:rsidRPr="00A3104E">
        <w:rPr>
          <w:rFonts w:ascii="Arial Narrow" w:hAnsi="Arial Narrow"/>
          <w:sz w:val="24"/>
          <w:szCs w:val="24"/>
        </w:rPr>
        <w:t>), broaca râioasă (</w:t>
      </w:r>
      <w:r w:rsidRPr="00A3104E">
        <w:rPr>
          <w:rFonts w:ascii="Arial Narrow" w:hAnsi="Arial Narrow"/>
          <w:i/>
          <w:sz w:val="24"/>
          <w:szCs w:val="24"/>
        </w:rPr>
        <w:t>Bufo bufo</w:t>
      </w:r>
      <w:r w:rsidRPr="00A3104E">
        <w:rPr>
          <w:rFonts w:ascii="Arial Narrow" w:hAnsi="Arial Narrow"/>
          <w:sz w:val="24"/>
          <w:szCs w:val="24"/>
        </w:rPr>
        <w:t>), broasca gheboasă (</w:t>
      </w:r>
      <w:r w:rsidRPr="00A3104E">
        <w:rPr>
          <w:rFonts w:ascii="Arial Narrow" w:hAnsi="Arial Narrow"/>
          <w:i/>
          <w:sz w:val="24"/>
          <w:szCs w:val="24"/>
        </w:rPr>
        <w:t>Pelobates fuscus, P. syriacus</w:t>
      </w:r>
      <w:r w:rsidRPr="00A3104E">
        <w:rPr>
          <w:rFonts w:ascii="Arial Narrow" w:hAnsi="Arial Narrow"/>
          <w:sz w:val="24"/>
          <w:szCs w:val="24"/>
        </w:rPr>
        <w:t>) tritoni (</w:t>
      </w:r>
      <w:r w:rsidRPr="00A3104E">
        <w:rPr>
          <w:rFonts w:ascii="Arial Narrow" w:hAnsi="Arial Narrow"/>
          <w:i/>
          <w:sz w:val="24"/>
          <w:szCs w:val="24"/>
        </w:rPr>
        <w:t>Triturus vulgaris, T. cristatus</w:t>
      </w:r>
      <w:r w:rsidRPr="00A3104E">
        <w:rPr>
          <w:rFonts w:ascii="Arial Narrow" w:hAnsi="Arial Narrow"/>
          <w:sz w:val="24"/>
          <w:szCs w:val="24"/>
        </w:rPr>
        <w:t>), salamandra (</w:t>
      </w:r>
      <w:r w:rsidRPr="00A3104E">
        <w:rPr>
          <w:rFonts w:ascii="Arial Narrow" w:hAnsi="Arial Narrow"/>
          <w:i/>
          <w:sz w:val="24"/>
          <w:szCs w:val="24"/>
        </w:rPr>
        <w:t>Salamandra salamandra</w:t>
      </w:r>
      <w:r w:rsidRPr="00A3104E">
        <w:rPr>
          <w:rFonts w:ascii="Arial Narrow" w:hAnsi="Arial Narrow"/>
          <w:sz w:val="24"/>
          <w:szCs w:val="24"/>
        </w:rPr>
        <w:t>).</w:t>
      </w:r>
    </w:p>
    <w:p w14:paraId="20374B5D" w14:textId="77777777" w:rsidR="0012310C" w:rsidRPr="00A3104E" w:rsidRDefault="0012310C" w:rsidP="00A3104E">
      <w:pPr>
        <w:spacing w:after="0" w:line="240" w:lineRule="auto"/>
        <w:jc w:val="both"/>
        <w:rPr>
          <w:rFonts w:ascii="Arial Narrow" w:hAnsi="Arial Narrow"/>
          <w:sz w:val="24"/>
          <w:szCs w:val="24"/>
        </w:rPr>
      </w:pPr>
      <w:r w:rsidRPr="00A3104E">
        <w:rPr>
          <w:rFonts w:ascii="Arial Narrow" w:hAnsi="Arial Narrow"/>
          <w:sz w:val="24"/>
          <w:szCs w:val="24"/>
        </w:rPr>
        <w:tab/>
        <w:t>Clasa REPTILELOR este reprezentată de țestoase, șopârle și șerpi: ţestoasa lui Hermann (</w:t>
      </w:r>
      <w:r w:rsidRPr="00A3104E">
        <w:rPr>
          <w:rFonts w:ascii="Arial Narrow" w:hAnsi="Arial Narrow"/>
          <w:i/>
          <w:sz w:val="24"/>
          <w:szCs w:val="24"/>
        </w:rPr>
        <w:t>Testudo hermanni boettgeri)</w:t>
      </w:r>
      <w:r w:rsidRPr="00A3104E">
        <w:rPr>
          <w:rFonts w:ascii="Arial Narrow" w:hAnsi="Arial Narrow"/>
          <w:sz w:val="24"/>
          <w:szCs w:val="24"/>
        </w:rPr>
        <w:t>, ţestoasa de apă (</w:t>
      </w:r>
      <w:r w:rsidRPr="00A3104E">
        <w:rPr>
          <w:rFonts w:ascii="Arial Narrow" w:hAnsi="Arial Narrow"/>
          <w:i/>
          <w:sz w:val="24"/>
          <w:szCs w:val="24"/>
        </w:rPr>
        <w:t>Emys orbicularis)</w:t>
      </w:r>
      <w:r w:rsidRPr="00A3104E">
        <w:rPr>
          <w:rFonts w:ascii="Arial Narrow" w:hAnsi="Arial Narrow"/>
          <w:sz w:val="24"/>
          <w:szCs w:val="24"/>
        </w:rPr>
        <w:t>, şopârla cenuşie (</w:t>
      </w:r>
      <w:r w:rsidRPr="00A3104E">
        <w:rPr>
          <w:rFonts w:ascii="Arial Narrow" w:hAnsi="Arial Narrow"/>
          <w:i/>
          <w:sz w:val="24"/>
          <w:szCs w:val="24"/>
        </w:rPr>
        <w:t>Lacerta agilis)</w:t>
      </w:r>
      <w:r w:rsidRPr="00A3104E">
        <w:rPr>
          <w:rFonts w:ascii="Arial Narrow" w:hAnsi="Arial Narrow"/>
          <w:sz w:val="24"/>
          <w:szCs w:val="24"/>
        </w:rPr>
        <w:t>, şopârla de luncă (</w:t>
      </w:r>
      <w:r w:rsidRPr="00A3104E">
        <w:rPr>
          <w:rFonts w:ascii="Arial Narrow" w:hAnsi="Arial Narrow"/>
          <w:i/>
          <w:sz w:val="24"/>
          <w:szCs w:val="24"/>
        </w:rPr>
        <w:t>Lacerta praticola)</w:t>
      </w:r>
      <w:r w:rsidRPr="00A3104E">
        <w:rPr>
          <w:rFonts w:ascii="Arial Narrow" w:hAnsi="Arial Narrow"/>
          <w:sz w:val="24"/>
          <w:szCs w:val="24"/>
        </w:rPr>
        <w:t>, guşter (</w:t>
      </w:r>
      <w:r w:rsidRPr="00A3104E">
        <w:rPr>
          <w:rFonts w:ascii="Arial Narrow" w:hAnsi="Arial Narrow"/>
          <w:i/>
          <w:sz w:val="24"/>
          <w:szCs w:val="24"/>
        </w:rPr>
        <w:t>Lacerta viridis)</w:t>
      </w:r>
      <w:r w:rsidRPr="00A3104E">
        <w:rPr>
          <w:rFonts w:ascii="Arial Narrow" w:hAnsi="Arial Narrow"/>
          <w:sz w:val="24"/>
          <w:szCs w:val="24"/>
        </w:rPr>
        <w:t>, şopârla de ziduri (</w:t>
      </w:r>
      <w:r w:rsidRPr="00A3104E">
        <w:rPr>
          <w:rFonts w:ascii="Arial Narrow" w:hAnsi="Arial Narrow"/>
          <w:i/>
          <w:sz w:val="24"/>
          <w:szCs w:val="24"/>
        </w:rPr>
        <w:t>Podarcis muralis)</w:t>
      </w:r>
      <w:r w:rsidRPr="00A3104E">
        <w:rPr>
          <w:rFonts w:ascii="Arial Narrow" w:hAnsi="Arial Narrow"/>
          <w:sz w:val="24"/>
          <w:szCs w:val="24"/>
        </w:rPr>
        <w:t>, şopârlă (</w:t>
      </w:r>
      <w:r w:rsidRPr="00A3104E">
        <w:rPr>
          <w:rFonts w:ascii="Arial Narrow" w:hAnsi="Arial Narrow"/>
          <w:i/>
          <w:sz w:val="24"/>
          <w:szCs w:val="24"/>
        </w:rPr>
        <w:t>Podarcis taurica)</w:t>
      </w:r>
      <w:r w:rsidRPr="00A3104E">
        <w:rPr>
          <w:rFonts w:ascii="Arial Narrow" w:hAnsi="Arial Narrow"/>
          <w:sz w:val="24"/>
          <w:szCs w:val="24"/>
        </w:rPr>
        <w:t>, şopârlă de nisip (</w:t>
      </w:r>
      <w:r w:rsidRPr="00A3104E">
        <w:rPr>
          <w:rFonts w:ascii="Arial Narrow" w:hAnsi="Arial Narrow"/>
          <w:i/>
          <w:sz w:val="24"/>
          <w:szCs w:val="24"/>
        </w:rPr>
        <w:t>Ablepharus kitaibeli)</w:t>
      </w:r>
      <w:r w:rsidRPr="00A3104E">
        <w:rPr>
          <w:rFonts w:ascii="Arial Narrow" w:hAnsi="Arial Narrow"/>
          <w:sz w:val="24"/>
          <w:szCs w:val="24"/>
        </w:rPr>
        <w:t>, șarpele orb (</w:t>
      </w:r>
      <w:r w:rsidRPr="00A3104E">
        <w:rPr>
          <w:rFonts w:ascii="Arial Narrow" w:hAnsi="Arial Narrow"/>
          <w:i/>
          <w:sz w:val="24"/>
          <w:szCs w:val="24"/>
        </w:rPr>
        <w:t>Anguis fragilis</w:t>
      </w:r>
      <w:r w:rsidRPr="00A3104E">
        <w:rPr>
          <w:rFonts w:ascii="Arial Narrow" w:hAnsi="Arial Narrow"/>
          <w:sz w:val="24"/>
          <w:szCs w:val="24"/>
        </w:rPr>
        <w:t>), șarpele de casă (</w:t>
      </w:r>
      <w:r w:rsidRPr="00A3104E">
        <w:rPr>
          <w:rFonts w:ascii="Arial Narrow" w:hAnsi="Arial Narrow"/>
          <w:i/>
          <w:sz w:val="24"/>
          <w:szCs w:val="24"/>
        </w:rPr>
        <w:t>Natrix natrix</w:t>
      </w:r>
      <w:r w:rsidRPr="00A3104E">
        <w:rPr>
          <w:rFonts w:ascii="Arial Narrow" w:hAnsi="Arial Narrow"/>
          <w:sz w:val="24"/>
          <w:szCs w:val="24"/>
        </w:rPr>
        <w:t>), şarpe de alun - balaur (</w:t>
      </w:r>
      <w:r w:rsidRPr="00A3104E">
        <w:rPr>
          <w:rFonts w:ascii="Arial Narrow" w:hAnsi="Arial Narrow"/>
          <w:i/>
          <w:sz w:val="24"/>
          <w:szCs w:val="24"/>
        </w:rPr>
        <w:t>Coronella austriaca)</w:t>
      </w:r>
      <w:r w:rsidRPr="00A3104E">
        <w:rPr>
          <w:rFonts w:ascii="Arial Narrow" w:hAnsi="Arial Narrow"/>
          <w:sz w:val="24"/>
          <w:szCs w:val="24"/>
        </w:rPr>
        <w:t>, şarpele lui Esculap (</w:t>
      </w:r>
      <w:r w:rsidRPr="00A3104E">
        <w:rPr>
          <w:rFonts w:ascii="Arial Narrow" w:hAnsi="Arial Narrow"/>
          <w:i/>
          <w:sz w:val="24"/>
          <w:szCs w:val="24"/>
        </w:rPr>
        <w:t>Elaphe longissima)</w:t>
      </w:r>
      <w:r w:rsidRPr="00A3104E">
        <w:rPr>
          <w:rFonts w:ascii="Arial Narrow" w:hAnsi="Arial Narrow"/>
          <w:sz w:val="24"/>
          <w:szCs w:val="24"/>
        </w:rPr>
        <w:t>, şarpe de apă (</w:t>
      </w:r>
      <w:r w:rsidRPr="00A3104E">
        <w:rPr>
          <w:rFonts w:ascii="Arial Narrow" w:hAnsi="Arial Narrow"/>
          <w:i/>
          <w:sz w:val="24"/>
          <w:szCs w:val="24"/>
        </w:rPr>
        <w:t>Natrix tessellata)</w:t>
      </w:r>
      <w:r w:rsidRPr="00A3104E">
        <w:rPr>
          <w:rFonts w:ascii="Arial Narrow" w:hAnsi="Arial Narrow"/>
          <w:sz w:val="24"/>
          <w:szCs w:val="24"/>
        </w:rPr>
        <w:t>, vipera cu corn (</w:t>
      </w:r>
      <w:r w:rsidRPr="00A3104E">
        <w:rPr>
          <w:rFonts w:ascii="Arial Narrow" w:hAnsi="Arial Narrow"/>
          <w:i/>
          <w:sz w:val="24"/>
          <w:szCs w:val="24"/>
        </w:rPr>
        <w:t>Vipera ammodytes)</w:t>
      </w:r>
      <w:r w:rsidRPr="00A3104E">
        <w:rPr>
          <w:rFonts w:ascii="Arial Narrow" w:hAnsi="Arial Narrow"/>
          <w:sz w:val="24"/>
          <w:szCs w:val="24"/>
        </w:rPr>
        <w:t>, vipera neagră (</w:t>
      </w:r>
      <w:r w:rsidRPr="00A3104E">
        <w:rPr>
          <w:rFonts w:ascii="Arial Narrow" w:hAnsi="Arial Narrow"/>
          <w:i/>
          <w:sz w:val="24"/>
          <w:szCs w:val="24"/>
        </w:rPr>
        <w:t>Vipera berus) etc</w:t>
      </w:r>
      <w:r w:rsidRPr="00A3104E">
        <w:rPr>
          <w:rFonts w:ascii="Arial Narrow" w:hAnsi="Arial Narrow"/>
          <w:sz w:val="24"/>
          <w:szCs w:val="24"/>
        </w:rPr>
        <w:t>.</w:t>
      </w:r>
    </w:p>
    <w:p w14:paraId="0453033C" w14:textId="77777777" w:rsidR="0012310C" w:rsidRPr="00A3104E" w:rsidRDefault="0012310C" w:rsidP="00A3104E">
      <w:pPr>
        <w:spacing w:after="0" w:line="240" w:lineRule="auto"/>
        <w:jc w:val="both"/>
        <w:rPr>
          <w:rFonts w:ascii="Arial Narrow" w:hAnsi="Arial Narrow"/>
          <w:sz w:val="24"/>
          <w:szCs w:val="24"/>
        </w:rPr>
      </w:pPr>
      <w:r w:rsidRPr="00A3104E">
        <w:rPr>
          <w:rFonts w:ascii="Arial Narrow" w:hAnsi="Arial Narrow"/>
          <w:color w:val="000000"/>
          <w:spacing w:val="3"/>
          <w:sz w:val="24"/>
          <w:szCs w:val="24"/>
        </w:rPr>
        <w:tab/>
      </w:r>
      <w:r w:rsidRPr="00A3104E">
        <w:rPr>
          <w:rFonts w:ascii="Arial Narrow" w:hAnsi="Arial Narrow"/>
          <w:sz w:val="24"/>
          <w:szCs w:val="24"/>
        </w:rPr>
        <w:t>Clasa PEȘTILOR este reprezentată de specii de pești care trăiesc în fl. Dunărea: somnul (</w:t>
      </w:r>
      <w:r w:rsidRPr="00A3104E">
        <w:rPr>
          <w:rFonts w:ascii="Arial Narrow" w:hAnsi="Arial Narrow"/>
          <w:i/>
          <w:sz w:val="24"/>
          <w:szCs w:val="24"/>
        </w:rPr>
        <w:t>Silurus glanis)</w:t>
      </w:r>
      <w:r w:rsidRPr="00A3104E">
        <w:rPr>
          <w:rFonts w:ascii="Arial Narrow" w:hAnsi="Arial Narrow"/>
          <w:sz w:val="24"/>
          <w:szCs w:val="24"/>
        </w:rPr>
        <w:t>, șalăul (</w:t>
      </w:r>
      <w:r w:rsidRPr="00A3104E">
        <w:rPr>
          <w:rFonts w:ascii="Arial Narrow" w:hAnsi="Arial Narrow"/>
          <w:i/>
          <w:sz w:val="24"/>
          <w:szCs w:val="24"/>
        </w:rPr>
        <w:t>Stizostedion lucioperca)</w:t>
      </w:r>
      <w:r w:rsidRPr="00A3104E">
        <w:rPr>
          <w:rFonts w:ascii="Arial Narrow" w:hAnsi="Arial Narrow"/>
          <w:sz w:val="24"/>
          <w:szCs w:val="24"/>
        </w:rPr>
        <w:t>, bibanul (</w:t>
      </w:r>
      <w:r w:rsidRPr="00A3104E">
        <w:rPr>
          <w:rFonts w:ascii="Arial Narrow" w:hAnsi="Arial Narrow"/>
          <w:i/>
          <w:sz w:val="24"/>
          <w:szCs w:val="24"/>
        </w:rPr>
        <w:t>Perca fluviatilis)</w:t>
      </w:r>
      <w:r w:rsidRPr="00A3104E">
        <w:rPr>
          <w:rFonts w:ascii="Arial Narrow" w:hAnsi="Arial Narrow"/>
          <w:sz w:val="24"/>
          <w:szCs w:val="24"/>
        </w:rPr>
        <w:t>, avatul (</w:t>
      </w:r>
      <w:r w:rsidRPr="00A3104E">
        <w:rPr>
          <w:rFonts w:ascii="Arial Narrow" w:hAnsi="Arial Narrow"/>
          <w:i/>
          <w:sz w:val="24"/>
          <w:szCs w:val="24"/>
        </w:rPr>
        <w:t>Aspius aspius)</w:t>
      </w:r>
      <w:r w:rsidRPr="00A3104E">
        <w:rPr>
          <w:rFonts w:ascii="Arial Narrow" w:hAnsi="Arial Narrow"/>
          <w:sz w:val="24"/>
          <w:szCs w:val="24"/>
        </w:rPr>
        <w:t>, văduvița (</w:t>
      </w:r>
      <w:r w:rsidRPr="00A3104E">
        <w:rPr>
          <w:rFonts w:ascii="Arial Narrow" w:hAnsi="Arial Narrow"/>
          <w:i/>
          <w:sz w:val="24"/>
          <w:szCs w:val="24"/>
        </w:rPr>
        <w:t>Leuciscus idus)</w:t>
      </w:r>
      <w:r w:rsidRPr="00A3104E">
        <w:rPr>
          <w:rFonts w:ascii="Arial Narrow" w:hAnsi="Arial Narrow"/>
          <w:sz w:val="24"/>
          <w:szCs w:val="24"/>
        </w:rPr>
        <w:t>, roșioara (</w:t>
      </w:r>
      <w:r w:rsidRPr="00A3104E">
        <w:rPr>
          <w:rFonts w:ascii="Arial Narrow" w:hAnsi="Arial Narrow"/>
          <w:i/>
          <w:sz w:val="24"/>
          <w:szCs w:val="24"/>
        </w:rPr>
        <w:t>Scardinus erythrophtalmus)</w:t>
      </w:r>
      <w:r w:rsidRPr="00A3104E">
        <w:rPr>
          <w:rFonts w:ascii="Arial Narrow" w:hAnsi="Arial Narrow"/>
          <w:sz w:val="24"/>
          <w:szCs w:val="24"/>
        </w:rPr>
        <w:t>, ocheana (</w:t>
      </w:r>
      <w:r w:rsidRPr="00A3104E">
        <w:rPr>
          <w:rFonts w:ascii="Arial Narrow" w:hAnsi="Arial Narrow"/>
          <w:i/>
          <w:sz w:val="24"/>
          <w:szCs w:val="24"/>
        </w:rPr>
        <w:t>Rutilus rutilus)</w:t>
      </w:r>
      <w:r w:rsidRPr="00A3104E">
        <w:rPr>
          <w:rFonts w:ascii="Arial Narrow" w:hAnsi="Arial Narrow"/>
          <w:sz w:val="24"/>
          <w:szCs w:val="24"/>
        </w:rPr>
        <w:t>, carasul (</w:t>
      </w:r>
      <w:r w:rsidRPr="00A3104E">
        <w:rPr>
          <w:rFonts w:ascii="Arial Narrow" w:hAnsi="Arial Narrow"/>
          <w:i/>
          <w:sz w:val="24"/>
          <w:szCs w:val="24"/>
        </w:rPr>
        <w:t>Carrasius auratus,)</w:t>
      </w:r>
      <w:r w:rsidRPr="00A3104E">
        <w:rPr>
          <w:rFonts w:ascii="Arial Narrow" w:hAnsi="Arial Narrow"/>
          <w:sz w:val="24"/>
          <w:szCs w:val="24"/>
        </w:rPr>
        <w:t xml:space="preserve"> fusarul (</w:t>
      </w:r>
      <w:r w:rsidRPr="00A3104E">
        <w:rPr>
          <w:rFonts w:ascii="Arial Narrow" w:hAnsi="Arial Narrow"/>
          <w:i/>
          <w:sz w:val="24"/>
          <w:szCs w:val="24"/>
        </w:rPr>
        <w:t>Zingel straber)</w:t>
      </w:r>
      <w:r w:rsidRPr="00A3104E">
        <w:rPr>
          <w:rFonts w:ascii="Arial Narrow" w:hAnsi="Arial Narrow"/>
          <w:sz w:val="24"/>
          <w:szCs w:val="24"/>
        </w:rPr>
        <w:t>, pietrarul (</w:t>
      </w:r>
      <w:r w:rsidRPr="00A3104E">
        <w:rPr>
          <w:rFonts w:ascii="Arial Narrow" w:hAnsi="Arial Narrow"/>
          <w:i/>
          <w:sz w:val="24"/>
          <w:szCs w:val="24"/>
        </w:rPr>
        <w:t>Aspro zingel</w:t>
      </w:r>
      <w:r w:rsidRPr="00A3104E">
        <w:rPr>
          <w:rFonts w:ascii="Arial Narrow" w:hAnsi="Arial Narrow"/>
          <w:sz w:val="24"/>
          <w:szCs w:val="24"/>
        </w:rPr>
        <w:t>), ghiborțul (</w:t>
      </w:r>
      <w:r w:rsidRPr="00A3104E">
        <w:rPr>
          <w:rFonts w:ascii="Arial Narrow" w:hAnsi="Arial Narrow"/>
          <w:i/>
          <w:sz w:val="24"/>
          <w:szCs w:val="24"/>
        </w:rPr>
        <w:t>Acerina cernua</w:t>
      </w:r>
      <w:r w:rsidRPr="00A3104E">
        <w:rPr>
          <w:rFonts w:ascii="Arial Narrow" w:hAnsi="Arial Narrow"/>
          <w:sz w:val="24"/>
          <w:szCs w:val="24"/>
        </w:rPr>
        <w:t>), știuca (</w:t>
      </w:r>
      <w:r w:rsidRPr="00A3104E">
        <w:rPr>
          <w:rFonts w:ascii="Arial Narrow" w:hAnsi="Arial Narrow"/>
          <w:i/>
          <w:sz w:val="24"/>
          <w:szCs w:val="24"/>
        </w:rPr>
        <w:t xml:space="preserve">Exos lucius), </w:t>
      </w:r>
      <w:r w:rsidRPr="00A3104E">
        <w:rPr>
          <w:rFonts w:ascii="Arial Narrow" w:hAnsi="Arial Narrow"/>
          <w:sz w:val="24"/>
          <w:szCs w:val="24"/>
        </w:rPr>
        <w:t>crapul (</w:t>
      </w:r>
      <w:r w:rsidRPr="00A3104E">
        <w:rPr>
          <w:rFonts w:ascii="Arial Narrow" w:hAnsi="Arial Narrow"/>
          <w:i/>
          <w:sz w:val="24"/>
          <w:szCs w:val="24"/>
        </w:rPr>
        <w:t xml:space="preserve">Ciprinus carpio), </w:t>
      </w:r>
      <w:r w:rsidRPr="00A3104E">
        <w:rPr>
          <w:rFonts w:ascii="Arial Narrow" w:hAnsi="Arial Narrow"/>
          <w:sz w:val="24"/>
          <w:szCs w:val="24"/>
        </w:rPr>
        <w:t>plătica (</w:t>
      </w:r>
      <w:r w:rsidRPr="00A3104E">
        <w:rPr>
          <w:rFonts w:ascii="Arial Narrow" w:hAnsi="Arial Narrow"/>
          <w:i/>
          <w:sz w:val="24"/>
          <w:szCs w:val="24"/>
        </w:rPr>
        <w:t xml:space="preserve">Abramis brama) </w:t>
      </w:r>
      <w:r w:rsidRPr="00A3104E">
        <w:rPr>
          <w:rFonts w:ascii="Arial Narrow" w:hAnsi="Arial Narrow"/>
          <w:sz w:val="24"/>
          <w:szCs w:val="24"/>
        </w:rPr>
        <w:t>etc.</w:t>
      </w:r>
      <w:r w:rsidRPr="00A3104E">
        <w:rPr>
          <w:rFonts w:ascii="Arial Narrow" w:hAnsi="Arial Narrow"/>
          <w:i/>
          <w:sz w:val="24"/>
          <w:szCs w:val="24"/>
        </w:rPr>
        <w:t>,</w:t>
      </w:r>
      <w:r w:rsidRPr="00A3104E">
        <w:rPr>
          <w:rFonts w:ascii="Arial Narrow" w:hAnsi="Arial Narrow"/>
          <w:sz w:val="24"/>
          <w:szCs w:val="24"/>
        </w:rPr>
        <w:t xml:space="preserve"> precum și specii de pești care trăiesc în bălțile din zona centrală a sitului: pietroșelul (</w:t>
      </w:r>
      <w:r w:rsidRPr="00A3104E">
        <w:rPr>
          <w:rFonts w:ascii="Arial Narrow" w:hAnsi="Arial Narrow"/>
          <w:i/>
          <w:sz w:val="24"/>
          <w:szCs w:val="24"/>
        </w:rPr>
        <w:t>Umbra krameri)</w:t>
      </w:r>
      <w:r w:rsidRPr="00A3104E">
        <w:rPr>
          <w:rFonts w:ascii="Arial Narrow" w:hAnsi="Arial Narrow"/>
          <w:sz w:val="24"/>
          <w:szCs w:val="24"/>
        </w:rPr>
        <w:t>, plevușca (</w:t>
      </w:r>
      <w:r w:rsidRPr="00A3104E">
        <w:rPr>
          <w:rFonts w:ascii="Arial Narrow" w:hAnsi="Arial Narrow"/>
          <w:i/>
          <w:sz w:val="24"/>
          <w:szCs w:val="24"/>
        </w:rPr>
        <w:t>Leuscapius delineatus)</w:t>
      </w:r>
      <w:r w:rsidRPr="00A3104E">
        <w:rPr>
          <w:rFonts w:ascii="Arial Narrow" w:hAnsi="Arial Narrow"/>
          <w:sz w:val="24"/>
          <w:szCs w:val="24"/>
        </w:rPr>
        <w:t>, pălămida de baltă (</w:t>
      </w:r>
      <w:r w:rsidRPr="00A3104E">
        <w:rPr>
          <w:rFonts w:ascii="Arial Narrow" w:hAnsi="Arial Narrow"/>
          <w:i/>
          <w:sz w:val="24"/>
          <w:szCs w:val="24"/>
        </w:rPr>
        <w:t>Pungitius platygaster)</w:t>
      </w:r>
      <w:r w:rsidRPr="00A3104E">
        <w:rPr>
          <w:rFonts w:ascii="Arial Narrow" w:hAnsi="Arial Narrow"/>
          <w:sz w:val="24"/>
          <w:szCs w:val="24"/>
        </w:rPr>
        <w:t>, oblețul (</w:t>
      </w:r>
      <w:r w:rsidRPr="00A3104E">
        <w:rPr>
          <w:rFonts w:ascii="Arial Narrow" w:hAnsi="Arial Narrow"/>
          <w:i/>
          <w:sz w:val="24"/>
          <w:szCs w:val="24"/>
        </w:rPr>
        <w:t>Alburnus alburnus)</w:t>
      </w:r>
      <w:r w:rsidRPr="00A3104E">
        <w:rPr>
          <w:rFonts w:ascii="Arial Narrow" w:hAnsi="Arial Narrow"/>
          <w:sz w:val="24"/>
          <w:szCs w:val="24"/>
        </w:rPr>
        <w:t>, blehnița (</w:t>
      </w:r>
      <w:r w:rsidRPr="00A3104E">
        <w:rPr>
          <w:rFonts w:ascii="Arial Narrow" w:hAnsi="Arial Narrow"/>
          <w:i/>
          <w:sz w:val="24"/>
          <w:szCs w:val="24"/>
        </w:rPr>
        <w:t xml:space="preserve">Rhodeus sericeus amarus), </w:t>
      </w:r>
      <w:r w:rsidRPr="00A3104E">
        <w:rPr>
          <w:rFonts w:ascii="Arial Narrow" w:hAnsi="Arial Narrow"/>
          <w:sz w:val="24"/>
          <w:szCs w:val="24"/>
        </w:rPr>
        <w:t>săbioara (</w:t>
      </w:r>
      <w:r w:rsidRPr="00A3104E">
        <w:rPr>
          <w:rFonts w:ascii="Arial Narrow" w:hAnsi="Arial Narrow"/>
          <w:i/>
          <w:sz w:val="24"/>
          <w:szCs w:val="24"/>
        </w:rPr>
        <w:t xml:space="preserve">Pelecus cultratus), </w:t>
      </w:r>
      <w:r w:rsidRPr="00A3104E">
        <w:rPr>
          <w:rFonts w:ascii="Arial Narrow" w:hAnsi="Arial Narrow"/>
          <w:sz w:val="24"/>
          <w:szCs w:val="24"/>
        </w:rPr>
        <w:t>linul (</w:t>
      </w:r>
      <w:r w:rsidRPr="00A3104E">
        <w:rPr>
          <w:rFonts w:ascii="Arial Narrow" w:hAnsi="Arial Narrow"/>
          <w:i/>
          <w:sz w:val="24"/>
          <w:szCs w:val="24"/>
        </w:rPr>
        <w:t>Tinca tinca)</w:t>
      </w:r>
      <w:r w:rsidRPr="00A3104E">
        <w:rPr>
          <w:rFonts w:ascii="Arial Narrow" w:hAnsi="Arial Narrow"/>
          <w:sz w:val="24"/>
          <w:szCs w:val="24"/>
        </w:rPr>
        <w:t>, guvidia de baltă (</w:t>
      </w:r>
      <w:r w:rsidRPr="00A3104E">
        <w:rPr>
          <w:rFonts w:ascii="Arial Narrow" w:hAnsi="Arial Narrow"/>
          <w:i/>
          <w:sz w:val="24"/>
          <w:szCs w:val="24"/>
        </w:rPr>
        <w:t xml:space="preserve">Gobius kessleri), </w:t>
      </w:r>
      <w:r w:rsidRPr="00A3104E">
        <w:rPr>
          <w:rFonts w:ascii="Arial Narrow" w:hAnsi="Arial Narrow"/>
          <w:sz w:val="24"/>
          <w:szCs w:val="24"/>
        </w:rPr>
        <w:t>țiparul</w:t>
      </w:r>
      <w:r w:rsidRPr="00A3104E">
        <w:rPr>
          <w:rFonts w:ascii="Arial Narrow" w:hAnsi="Arial Narrow"/>
          <w:i/>
          <w:sz w:val="24"/>
          <w:szCs w:val="24"/>
        </w:rPr>
        <w:t xml:space="preserve"> (Misgurnus fossilis) </w:t>
      </w:r>
      <w:r w:rsidRPr="00A3104E">
        <w:rPr>
          <w:rFonts w:ascii="Arial Narrow" w:hAnsi="Arial Narrow"/>
          <w:sz w:val="24"/>
          <w:szCs w:val="24"/>
        </w:rPr>
        <w:t>și altele.</w:t>
      </w:r>
    </w:p>
    <w:p w14:paraId="7FAFBD1B" w14:textId="77777777" w:rsidR="0012310C" w:rsidRPr="00A3104E" w:rsidRDefault="0012310C" w:rsidP="00A3104E">
      <w:pPr>
        <w:spacing w:after="0" w:line="240" w:lineRule="auto"/>
        <w:jc w:val="both"/>
        <w:rPr>
          <w:rFonts w:ascii="Arial Narrow" w:hAnsi="Arial Narrow"/>
          <w:b/>
          <w:bCs/>
          <w:color w:val="000000"/>
          <w:sz w:val="24"/>
          <w:szCs w:val="24"/>
        </w:rPr>
      </w:pPr>
      <w:r w:rsidRPr="00A3104E">
        <w:rPr>
          <w:rFonts w:ascii="Arial Narrow" w:hAnsi="Arial Narrow" w:cs="Arial"/>
          <w:b/>
          <w:sz w:val="24"/>
        </w:rPr>
        <w:tab/>
        <w:t>► A</w:t>
      </w:r>
      <w:r w:rsidRPr="00A3104E">
        <w:rPr>
          <w:rFonts w:ascii="Arial Narrow" w:hAnsi="Arial Narrow"/>
          <w:b/>
          <w:bCs/>
          <w:color w:val="000000"/>
          <w:sz w:val="24"/>
          <w:szCs w:val="24"/>
        </w:rPr>
        <w:t>sezări umane si a alte obiective de interes public</w:t>
      </w:r>
    </w:p>
    <w:p w14:paraId="13F6AA60" w14:textId="77777777" w:rsidR="0012310C" w:rsidRPr="00A3104E" w:rsidRDefault="0012310C" w:rsidP="00A3104E">
      <w:pPr>
        <w:pStyle w:val="ListParagraph"/>
        <w:spacing w:after="0" w:line="240" w:lineRule="auto"/>
        <w:ind w:left="0" w:firstLine="540"/>
        <w:jc w:val="both"/>
        <w:rPr>
          <w:rFonts w:ascii="Arial Narrow" w:hAnsi="Arial Narrow"/>
          <w:bCs/>
          <w:color w:val="000000"/>
          <w:spacing w:val="3"/>
          <w:sz w:val="24"/>
          <w:szCs w:val="24"/>
        </w:rPr>
      </w:pPr>
      <w:r w:rsidRPr="00A3104E">
        <w:rPr>
          <w:rFonts w:ascii="Arial Narrow" w:hAnsi="Arial Narrow"/>
          <w:sz w:val="24"/>
          <w:szCs w:val="24"/>
        </w:rPr>
        <w:tab/>
      </w:r>
      <w:r w:rsidRPr="008617E2">
        <w:rPr>
          <w:rFonts w:ascii="Arial Narrow" w:hAnsi="Arial Narrow"/>
          <w:sz w:val="24"/>
          <w:szCs w:val="24"/>
        </w:rPr>
        <w:t xml:space="preserve">Aşezările umane cele mai apropiate de amplasamentul proiectului propus: Vrancea, Tismana, Chilia, Batoți sunt situate la distanţă de peste </w:t>
      </w:r>
      <w:smartTag w:uri="urn:schemas-microsoft-com:office:smarttags" w:element="metricconverter">
        <w:smartTagPr>
          <w:attr w:name="ProductID" w:val="2 km"/>
        </w:smartTagPr>
        <w:r w:rsidRPr="008617E2">
          <w:rPr>
            <w:rFonts w:ascii="Arial Narrow" w:hAnsi="Arial Narrow"/>
            <w:sz w:val="24"/>
            <w:szCs w:val="24"/>
          </w:rPr>
          <w:t>2 km</w:t>
        </w:r>
      </w:smartTag>
      <w:r w:rsidRPr="008617E2">
        <w:rPr>
          <w:rFonts w:ascii="Arial Narrow" w:hAnsi="Arial Narrow"/>
          <w:sz w:val="24"/>
          <w:szCs w:val="24"/>
        </w:rPr>
        <w:t>;</w:t>
      </w:r>
    </w:p>
    <w:p w14:paraId="78F2D833" w14:textId="77777777" w:rsidR="0012310C" w:rsidRPr="00A3104E" w:rsidRDefault="0012310C" w:rsidP="00A3104E">
      <w:pPr>
        <w:spacing w:after="0" w:line="240" w:lineRule="auto"/>
        <w:ind w:firstLine="540"/>
        <w:jc w:val="both"/>
        <w:rPr>
          <w:rFonts w:ascii="Arial Narrow" w:hAnsi="Arial Narrow"/>
          <w:bCs/>
          <w:color w:val="000000"/>
          <w:sz w:val="24"/>
          <w:szCs w:val="24"/>
        </w:rPr>
      </w:pPr>
      <w:r w:rsidRPr="00A3104E">
        <w:rPr>
          <w:rFonts w:ascii="Arial Narrow" w:hAnsi="Arial Narrow"/>
          <w:bCs/>
          <w:color w:val="000000"/>
          <w:sz w:val="24"/>
          <w:szCs w:val="24"/>
        </w:rPr>
        <w:tab/>
        <w:t>Pe amplasamentul proiectului propus şi în vecinătatea sa nu sunt obiective de interes public, monumente istorice şi de arhitectură, zone cu regim sever de restricţie sau zone de interes tradiţional.</w:t>
      </w:r>
    </w:p>
    <w:p w14:paraId="175D06A1" w14:textId="77777777" w:rsidR="0012310C" w:rsidRPr="00A3104E" w:rsidRDefault="0012310C" w:rsidP="00A3104E">
      <w:pPr>
        <w:spacing w:after="0" w:line="240" w:lineRule="auto"/>
        <w:jc w:val="both"/>
        <w:rPr>
          <w:rFonts w:ascii="Arial Narrow" w:hAnsi="Arial Narrow"/>
          <w:bCs/>
          <w:sz w:val="24"/>
          <w:szCs w:val="24"/>
        </w:rPr>
      </w:pPr>
      <w:r w:rsidRPr="00A3104E">
        <w:rPr>
          <w:rFonts w:ascii="Arial Narrow" w:hAnsi="Arial Narrow"/>
          <w:sz w:val="24"/>
          <w:szCs w:val="24"/>
        </w:rPr>
        <w:tab/>
        <w:t xml:space="preserve">Amplasamentul proiectului propus </w:t>
      </w:r>
      <w:r w:rsidRPr="00A3104E">
        <w:rPr>
          <w:rFonts w:ascii="Arial Narrow" w:hAnsi="Arial Narrow"/>
          <w:bCs/>
          <w:sz w:val="24"/>
          <w:szCs w:val="24"/>
        </w:rPr>
        <w:t xml:space="preserve">se situeaza în perimetrul delimitat al ariei de protectie speciala avifaunistica Blahniţa (codul ROSPA0011), declarată parte integrantă a rețelei ecologice europene Natura 2000 în Romania prin HG 1284/31.10.2007, al cărei regim de administrare este reglementat prin OUG nr. 57/2007 privind regimul ariilor naturale protejate, conservarea habitatelor naturale și a faunei sălbatice, aprobată cu modificări și completări prin Legea nr. 49/2011. </w:t>
      </w:r>
    </w:p>
    <w:p w14:paraId="66D409C1" w14:textId="77777777" w:rsidR="0012310C" w:rsidRPr="00A3104E" w:rsidRDefault="0012310C" w:rsidP="00A3104E">
      <w:pPr>
        <w:spacing w:after="0" w:line="240" w:lineRule="auto"/>
        <w:jc w:val="both"/>
        <w:rPr>
          <w:rFonts w:ascii="Arial Narrow" w:hAnsi="Arial Narrow"/>
          <w:bCs/>
          <w:sz w:val="24"/>
          <w:szCs w:val="24"/>
        </w:rPr>
      </w:pPr>
      <w:r w:rsidRPr="00A3104E">
        <w:rPr>
          <w:rFonts w:ascii="Arial Narrow" w:hAnsi="Arial Narrow"/>
          <w:bCs/>
          <w:sz w:val="24"/>
          <w:szCs w:val="24"/>
        </w:rPr>
        <w:tab/>
        <w:t xml:space="preserve">Proiectul propus este localizat în afara limitelor ariilor speciale de conservare: Pădurea Stârmina – cod ROSCI0173 și Jiana – cod ROSCI0306 declarate parte integrantă </w:t>
      </w:r>
      <w:r w:rsidRPr="00A3104E">
        <w:rPr>
          <w:rFonts w:ascii="Arial Narrow" w:hAnsi="Arial Narrow"/>
          <w:iCs/>
          <w:sz w:val="24"/>
          <w:szCs w:val="24"/>
        </w:rPr>
        <w:t>a</w:t>
      </w:r>
      <w:r w:rsidRPr="00A3104E">
        <w:rPr>
          <w:rFonts w:ascii="Arial Narrow" w:hAnsi="Arial Narrow"/>
          <w:sz w:val="24"/>
          <w:szCs w:val="24"/>
        </w:rPr>
        <w:t xml:space="preserve"> rețelei ecologice europene Natura </w:t>
      </w:r>
      <w:smartTag w:uri="urn:schemas-microsoft-com:office:smarttags" w:element="metricconverter">
        <w:smartTagPr>
          <w:attr w:name="ProductID" w:val="2000 in"/>
        </w:smartTagPr>
        <w:r w:rsidRPr="00A3104E">
          <w:rPr>
            <w:rFonts w:ascii="Arial Narrow" w:hAnsi="Arial Narrow"/>
            <w:sz w:val="24"/>
            <w:szCs w:val="24"/>
          </w:rPr>
          <w:t>2000 in</w:t>
        </w:r>
      </w:smartTag>
      <w:r w:rsidRPr="00A3104E">
        <w:rPr>
          <w:rFonts w:ascii="Arial Narrow" w:hAnsi="Arial Narrow"/>
          <w:sz w:val="24"/>
          <w:szCs w:val="24"/>
        </w:rPr>
        <w:t xml:space="preserve"> Romania, precum</w:t>
      </w:r>
      <w:r w:rsidRPr="00A3104E">
        <w:rPr>
          <w:rFonts w:ascii="Arial Narrow" w:hAnsi="Arial Narrow"/>
          <w:bCs/>
          <w:sz w:val="24"/>
          <w:szCs w:val="24"/>
        </w:rPr>
        <w:t xml:space="preserve"> și a limitelor rezervațiilor naturale: Pădurea Bunget – cod național 2605 (com. Burila) și Pădurea Stârmina – cod național 2612 (com.Hinova), definite astfel prin Legea 5/2000</w:t>
      </w:r>
      <w:r w:rsidRPr="00A3104E">
        <w:rPr>
          <w:rFonts w:ascii="Arial Narrow" w:hAnsi="Arial Narrow"/>
          <w:bCs/>
          <w:iCs/>
          <w:sz w:val="24"/>
          <w:szCs w:val="24"/>
        </w:rPr>
        <w:t xml:space="preserve"> privind aprobarea Planului de amenajare a teritoriului naţional, secţiunea a III-a – zone protejate De asemenea, amplasamentul PP este situat în afara</w:t>
      </w:r>
      <w:r w:rsidRPr="00A3104E">
        <w:rPr>
          <w:rFonts w:ascii="Arial Narrow" w:hAnsi="Arial Narrow"/>
          <w:bCs/>
          <w:sz w:val="24"/>
          <w:szCs w:val="24"/>
        </w:rPr>
        <w:t xml:space="preserve"> limitelor ariei protejate de interes local „Z</w:t>
      </w:r>
      <w:r w:rsidRPr="00A3104E">
        <w:rPr>
          <w:rFonts w:ascii="Arial Narrow" w:hAnsi="Arial Narrow"/>
          <w:iCs/>
          <w:sz w:val="24"/>
          <w:szCs w:val="24"/>
        </w:rPr>
        <w:t>ona umeda Hinova – Ostrovul Corbului” (comuna Hinova)</w:t>
      </w:r>
      <w:r w:rsidRPr="00A3104E">
        <w:rPr>
          <w:rFonts w:ascii="Arial Narrow" w:hAnsi="Arial Narrow"/>
          <w:bCs/>
          <w:sz w:val="24"/>
          <w:szCs w:val="24"/>
        </w:rPr>
        <w:t>,</w:t>
      </w:r>
      <w:r w:rsidRPr="00A3104E">
        <w:rPr>
          <w:rFonts w:ascii="Arial Narrow" w:hAnsi="Arial Narrow"/>
          <w:iCs/>
          <w:sz w:val="24"/>
          <w:szCs w:val="24"/>
        </w:rPr>
        <w:t xml:space="preserve"> declarata rezervatie prin Hotararea Consiliului Judetean Mehedinti nr. 13/10.07.2000, </w:t>
      </w:r>
      <w:r w:rsidRPr="00A3104E">
        <w:rPr>
          <w:rFonts w:ascii="Arial Narrow" w:hAnsi="Arial Narrow"/>
          <w:bCs/>
          <w:sz w:val="24"/>
          <w:szCs w:val="24"/>
        </w:rPr>
        <w:t>a cărei areal se suprapun cu cel sitului Natura 2000</w:t>
      </w:r>
      <w:r w:rsidRPr="00A3104E">
        <w:rPr>
          <w:rFonts w:ascii="Arial Narrow" w:hAnsi="Arial Narrow"/>
          <w:bCs/>
          <w:iCs/>
          <w:sz w:val="24"/>
          <w:szCs w:val="24"/>
        </w:rPr>
        <w:t xml:space="preserve"> Blahniţa (ROSPA0011).</w:t>
      </w:r>
    </w:p>
    <w:p w14:paraId="6F8724F3" w14:textId="77777777" w:rsidR="0012310C" w:rsidRPr="00A3104E" w:rsidRDefault="0012310C" w:rsidP="00A3104E">
      <w:pPr>
        <w:spacing w:line="240" w:lineRule="auto"/>
        <w:rPr>
          <w:rFonts w:ascii="Arial Narrow" w:hAnsi="Arial Narrow"/>
          <w:b/>
          <w:bCs/>
        </w:rPr>
      </w:pPr>
    </w:p>
    <w:p w14:paraId="2EA17770" w14:textId="77777777" w:rsidR="00E317BF" w:rsidRPr="00A3104E" w:rsidRDefault="00E317BF" w:rsidP="00D05C81">
      <w:pPr>
        <w:pStyle w:val="Heading2"/>
        <w:numPr>
          <w:ilvl w:val="1"/>
          <w:numId w:val="1"/>
        </w:numPr>
        <w:spacing w:line="240" w:lineRule="auto"/>
        <w:rPr>
          <w:rFonts w:ascii="Arial Narrow" w:hAnsi="Arial Narrow"/>
          <w:lang w:val="it-IT"/>
        </w:rPr>
      </w:pPr>
      <w:bookmarkStart w:id="20" w:name="_Toc494820483"/>
      <w:r w:rsidRPr="00A3104E">
        <w:rPr>
          <w:rFonts w:ascii="Arial Narrow" w:hAnsi="Arial Narrow"/>
          <w:lang w:val="it-IT"/>
        </w:rPr>
        <w:t>Factori de mediu afectati de proiectul propus in perioada de constructie</w:t>
      </w:r>
      <w:bookmarkEnd w:id="20"/>
      <w:r w:rsidRPr="00A3104E">
        <w:rPr>
          <w:rFonts w:ascii="Arial Narrow" w:hAnsi="Arial Narrow"/>
          <w:lang w:val="it-IT"/>
        </w:rPr>
        <w:t xml:space="preserve"> </w:t>
      </w:r>
    </w:p>
    <w:p w14:paraId="036FD297" w14:textId="77777777" w:rsidR="00E729F3" w:rsidRPr="00A3104E" w:rsidRDefault="00E729F3" w:rsidP="00A3104E">
      <w:pPr>
        <w:spacing w:after="0" w:line="240" w:lineRule="auto"/>
        <w:ind w:left="57"/>
        <w:jc w:val="both"/>
        <w:rPr>
          <w:rFonts w:ascii="Arial Narrow" w:hAnsi="Arial Narrow" w:cs="Arial"/>
          <w:bCs/>
          <w:i/>
          <w:sz w:val="24"/>
          <w:szCs w:val="24"/>
        </w:rPr>
      </w:pPr>
      <w:r w:rsidRPr="00A3104E">
        <w:rPr>
          <w:rFonts w:ascii="Arial Narrow" w:hAnsi="Arial Narrow" w:cs="Arial"/>
          <w:b/>
          <w:sz w:val="24"/>
        </w:rPr>
        <w:t xml:space="preserve">► </w:t>
      </w:r>
      <w:r w:rsidRPr="00A3104E">
        <w:rPr>
          <w:rFonts w:ascii="Arial Narrow" w:hAnsi="Arial Narrow" w:cs="Arial"/>
          <w:i/>
          <w:sz w:val="24"/>
        </w:rPr>
        <w:t>Factorul de mediu</w:t>
      </w:r>
      <w:r w:rsidRPr="00A3104E">
        <w:rPr>
          <w:rFonts w:ascii="Arial Narrow" w:hAnsi="Arial Narrow" w:cs="Arial"/>
          <w:b/>
          <w:sz w:val="24"/>
        </w:rPr>
        <w:t xml:space="preserve"> </w:t>
      </w:r>
      <w:r w:rsidRPr="00A3104E">
        <w:rPr>
          <w:rFonts w:ascii="Arial Narrow" w:hAnsi="Arial Narrow" w:cs="Arial"/>
          <w:bCs/>
          <w:i/>
          <w:sz w:val="24"/>
          <w:szCs w:val="24"/>
          <w:u w:val="single"/>
        </w:rPr>
        <w:t>Aer</w:t>
      </w:r>
    </w:p>
    <w:p w14:paraId="73EEA898" w14:textId="77777777" w:rsidR="00E729F3" w:rsidRPr="00A3104E" w:rsidRDefault="00E729F3" w:rsidP="00A3104E">
      <w:pPr>
        <w:spacing w:after="0" w:line="240" w:lineRule="auto"/>
        <w:ind w:left="57" w:firstLine="651"/>
        <w:jc w:val="both"/>
        <w:rPr>
          <w:rFonts w:ascii="Arial Narrow" w:hAnsi="Arial Narrow" w:cs="Times New Roman"/>
          <w:spacing w:val="3"/>
          <w:sz w:val="24"/>
          <w:szCs w:val="24"/>
        </w:rPr>
      </w:pPr>
      <w:r w:rsidRPr="00A3104E">
        <w:rPr>
          <w:rFonts w:ascii="Arial Narrow" w:hAnsi="Arial Narrow"/>
          <w:spacing w:val="3"/>
          <w:sz w:val="24"/>
          <w:szCs w:val="24"/>
        </w:rPr>
        <w:t>Activitatea de construcţii, prin specificul său, poate produce afectarea aerului prin poluare cu:</w:t>
      </w:r>
    </w:p>
    <w:p w14:paraId="25C6C2D6" w14:textId="77777777" w:rsidR="00E729F3" w:rsidRPr="00A3104E" w:rsidRDefault="00E729F3" w:rsidP="00D05C81">
      <w:pPr>
        <w:numPr>
          <w:ilvl w:val="0"/>
          <w:numId w:val="4"/>
        </w:numPr>
        <w:spacing w:after="0" w:line="240" w:lineRule="auto"/>
        <w:jc w:val="both"/>
        <w:rPr>
          <w:rFonts w:ascii="Arial Narrow" w:hAnsi="Arial Narrow"/>
          <w:spacing w:val="2"/>
          <w:sz w:val="24"/>
          <w:szCs w:val="24"/>
        </w:rPr>
      </w:pPr>
      <w:r w:rsidRPr="00A3104E">
        <w:rPr>
          <w:rFonts w:ascii="Arial Narrow" w:hAnsi="Arial Narrow"/>
          <w:spacing w:val="4"/>
          <w:sz w:val="24"/>
          <w:szCs w:val="24"/>
        </w:rPr>
        <w:t>emisii de p</w:t>
      </w:r>
      <w:r w:rsidRPr="00A3104E">
        <w:rPr>
          <w:rFonts w:ascii="Arial Narrow" w:hAnsi="Arial Narrow"/>
          <w:spacing w:val="2"/>
          <w:sz w:val="24"/>
          <w:szCs w:val="24"/>
        </w:rPr>
        <w:t xml:space="preserve">raf au ca sursă pământul rezultat din săpături manipulat în timpul lucrărilor de excavare, încărcare/descărcare/ transport şi materialele de construcţii transportate în vrac. </w:t>
      </w:r>
    </w:p>
    <w:p w14:paraId="552D49B5" w14:textId="77777777" w:rsidR="00E729F3" w:rsidRPr="00A3104E" w:rsidRDefault="00E729F3" w:rsidP="00D05C81">
      <w:pPr>
        <w:numPr>
          <w:ilvl w:val="0"/>
          <w:numId w:val="4"/>
        </w:numPr>
        <w:spacing w:after="0" w:line="240" w:lineRule="auto"/>
        <w:jc w:val="both"/>
        <w:rPr>
          <w:rFonts w:ascii="Arial Narrow" w:hAnsi="Arial Narrow"/>
          <w:spacing w:val="2"/>
          <w:sz w:val="24"/>
          <w:szCs w:val="24"/>
        </w:rPr>
      </w:pPr>
      <w:r w:rsidRPr="00A3104E">
        <w:rPr>
          <w:rFonts w:ascii="Arial Narrow" w:hAnsi="Arial Narrow"/>
          <w:spacing w:val="4"/>
          <w:sz w:val="24"/>
          <w:szCs w:val="24"/>
        </w:rPr>
        <w:t>emisii de noxe chimice generate de m</w:t>
      </w:r>
      <w:r w:rsidRPr="00A3104E">
        <w:rPr>
          <w:rFonts w:ascii="Arial Narrow" w:hAnsi="Arial Narrow"/>
          <w:spacing w:val="3"/>
          <w:sz w:val="24"/>
          <w:szCs w:val="24"/>
        </w:rPr>
        <w:t>otoarele Diesel din dotarea utilajelor de construcţii şi mijloacelor de transport</w:t>
      </w:r>
      <w:r w:rsidRPr="00A3104E">
        <w:rPr>
          <w:rFonts w:ascii="Arial Narrow" w:hAnsi="Arial Narrow"/>
          <w:spacing w:val="4"/>
          <w:sz w:val="24"/>
          <w:szCs w:val="24"/>
        </w:rPr>
        <w:t>, în timpul funcţionării, în a căror componenţă sunt:</w:t>
      </w:r>
      <w:r w:rsidRPr="00A3104E">
        <w:rPr>
          <w:rFonts w:ascii="Arial Narrow" w:hAnsi="Arial Narrow"/>
          <w:sz w:val="24"/>
          <w:szCs w:val="24"/>
        </w:rPr>
        <w:t xml:space="preserve"> </w:t>
      </w:r>
      <w:r w:rsidRPr="00A3104E">
        <w:rPr>
          <w:rFonts w:ascii="Arial Narrow" w:hAnsi="Arial Narrow"/>
          <w:spacing w:val="-3"/>
          <w:sz w:val="24"/>
          <w:szCs w:val="24"/>
        </w:rPr>
        <w:t>oxizi de azot (NO</w:t>
      </w:r>
      <w:r w:rsidRPr="00A3104E">
        <w:rPr>
          <w:rFonts w:ascii="Arial Narrow" w:hAnsi="Arial Narrow"/>
          <w:spacing w:val="-3"/>
          <w:sz w:val="24"/>
          <w:szCs w:val="24"/>
          <w:vertAlign w:val="subscript"/>
        </w:rPr>
        <w:t>2</w:t>
      </w:r>
      <w:r w:rsidRPr="00A3104E">
        <w:rPr>
          <w:rFonts w:ascii="Arial Narrow" w:hAnsi="Arial Narrow"/>
          <w:spacing w:val="-3"/>
          <w:sz w:val="24"/>
          <w:szCs w:val="24"/>
        </w:rPr>
        <w:t xml:space="preserve">), </w:t>
      </w:r>
      <w:r w:rsidRPr="00A3104E">
        <w:rPr>
          <w:rFonts w:ascii="Arial Narrow" w:hAnsi="Arial Narrow"/>
          <w:spacing w:val="3"/>
          <w:sz w:val="24"/>
          <w:szCs w:val="24"/>
        </w:rPr>
        <w:t>oxizi de carbon (CO);</w:t>
      </w:r>
      <w:r w:rsidRPr="00A3104E">
        <w:rPr>
          <w:rFonts w:ascii="Arial Narrow" w:hAnsi="Arial Narrow"/>
          <w:sz w:val="24"/>
          <w:szCs w:val="24"/>
        </w:rPr>
        <w:t xml:space="preserve"> </w:t>
      </w:r>
      <w:r w:rsidRPr="00A3104E">
        <w:rPr>
          <w:rFonts w:ascii="Arial Narrow" w:hAnsi="Arial Narrow"/>
          <w:spacing w:val="-3"/>
          <w:sz w:val="24"/>
          <w:szCs w:val="24"/>
        </w:rPr>
        <w:t>oxizi de sulf (SO</w:t>
      </w:r>
      <w:r w:rsidRPr="00A3104E">
        <w:rPr>
          <w:rFonts w:ascii="Arial Narrow" w:hAnsi="Arial Narrow"/>
          <w:spacing w:val="-3"/>
          <w:sz w:val="24"/>
          <w:szCs w:val="24"/>
          <w:vertAlign w:val="subscript"/>
        </w:rPr>
        <w:t>2</w:t>
      </w:r>
      <w:r w:rsidRPr="00A3104E">
        <w:rPr>
          <w:rFonts w:ascii="Arial Narrow" w:hAnsi="Arial Narrow"/>
          <w:spacing w:val="-3"/>
          <w:sz w:val="24"/>
          <w:szCs w:val="24"/>
        </w:rPr>
        <w:t>);</w:t>
      </w:r>
      <w:r w:rsidRPr="00A3104E">
        <w:rPr>
          <w:rFonts w:ascii="Arial Narrow" w:hAnsi="Arial Narrow"/>
          <w:sz w:val="24"/>
          <w:szCs w:val="24"/>
        </w:rPr>
        <w:t xml:space="preserve"> </w:t>
      </w:r>
      <w:r w:rsidRPr="00A3104E">
        <w:rPr>
          <w:rFonts w:ascii="Arial Narrow" w:hAnsi="Arial Narrow"/>
          <w:spacing w:val="3"/>
          <w:sz w:val="24"/>
          <w:szCs w:val="24"/>
        </w:rPr>
        <w:t xml:space="preserve">compuşi organici volatili (COV), </w:t>
      </w:r>
      <w:r w:rsidRPr="00A3104E">
        <w:rPr>
          <w:rFonts w:ascii="Arial Narrow" w:hAnsi="Arial Narrow"/>
          <w:spacing w:val="2"/>
          <w:sz w:val="24"/>
          <w:szCs w:val="24"/>
        </w:rPr>
        <w:t xml:space="preserve">pulberi. </w:t>
      </w:r>
    </w:p>
    <w:p w14:paraId="457186E9" w14:textId="77777777" w:rsidR="00E729F3" w:rsidRPr="00A3104E" w:rsidRDefault="00E729F3" w:rsidP="00D05C81">
      <w:pPr>
        <w:numPr>
          <w:ilvl w:val="0"/>
          <w:numId w:val="4"/>
        </w:numPr>
        <w:spacing w:after="0" w:line="240" w:lineRule="auto"/>
        <w:jc w:val="both"/>
        <w:rPr>
          <w:rFonts w:ascii="Arial Narrow" w:hAnsi="Arial Narrow"/>
          <w:spacing w:val="2"/>
          <w:sz w:val="24"/>
          <w:szCs w:val="24"/>
        </w:rPr>
      </w:pPr>
      <w:r w:rsidRPr="00A3104E">
        <w:rPr>
          <w:rFonts w:ascii="Arial Narrow" w:hAnsi="Arial Narrow"/>
          <w:spacing w:val="4"/>
          <w:sz w:val="24"/>
          <w:szCs w:val="24"/>
        </w:rPr>
        <w:t xml:space="preserve">Zgomotul </w:t>
      </w:r>
      <w:r w:rsidRPr="00A3104E">
        <w:rPr>
          <w:rFonts w:ascii="Arial Narrow" w:hAnsi="Arial Narrow"/>
          <w:bCs/>
          <w:iCs/>
          <w:sz w:val="24"/>
          <w:szCs w:val="24"/>
        </w:rPr>
        <w:t>generat de motoarele utilajelor şi mijloacelor de transport în timpul funcţionării</w:t>
      </w:r>
      <w:r w:rsidRPr="00A3104E">
        <w:rPr>
          <w:rFonts w:ascii="Arial Narrow" w:hAnsi="Arial Narrow"/>
          <w:spacing w:val="4"/>
          <w:sz w:val="24"/>
          <w:szCs w:val="24"/>
        </w:rPr>
        <w:t>.</w:t>
      </w:r>
    </w:p>
    <w:p w14:paraId="2F517089" w14:textId="77777777" w:rsidR="00E729F3" w:rsidRPr="00A3104E" w:rsidRDefault="00E729F3" w:rsidP="00D05C81">
      <w:pPr>
        <w:numPr>
          <w:ilvl w:val="0"/>
          <w:numId w:val="4"/>
        </w:numPr>
        <w:spacing w:after="0" w:line="240" w:lineRule="auto"/>
        <w:jc w:val="both"/>
        <w:rPr>
          <w:rFonts w:ascii="Arial Narrow" w:hAnsi="Arial Narrow"/>
          <w:spacing w:val="2"/>
          <w:sz w:val="24"/>
          <w:szCs w:val="24"/>
        </w:rPr>
      </w:pPr>
      <w:r w:rsidRPr="00A3104E">
        <w:rPr>
          <w:rFonts w:ascii="Arial Narrow" w:hAnsi="Arial Narrow"/>
          <w:bCs/>
          <w:iCs/>
          <w:sz w:val="24"/>
          <w:szCs w:val="24"/>
        </w:rPr>
        <w:t xml:space="preserve">Vibraţii generate de utilajele şi mijloacele de transport </w:t>
      </w:r>
      <w:r w:rsidRPr="00A3104E">
        <w:rPr>
          <w:rFonts w:ascii="Arial Narrow" w:hAnsi="Arial Narrow"/>
          <w:spacing w:val="2"/>
          <w:sz w:val="24"/>
          <w:szCs w:val="24"/>
        </w:rPr>
        <w:t>în timpul funcţionării</w:t>
      </w:r>
      <w:r w:rsidRPr="00A3104E">
        <w:rPr>
          <w:rFonts w:ascii="Arial Narrow" w:hAnsi="Arial Narrow"/>
          <w:spacing w:val="3"/>
          <w:sz w:val="24"/>
          <w:szCs w:val="24"/>
        </w:rPr>
        <w:t>.</w:t>
      </w:r>
    </w:p>
    <w:p w14:paraId="62571414" w14:textId="77777777" w:rsidR="00E729F3" w:rsidRPr="00A3104E" w:rsidRDefault="00E729F3" w:rsidP="00A3104E">
      <w:pPr>
        <w:pStyle w:val="ListParagraph"/>
        <w:spacing w:after="0" w:line="240" w:lineRule="auto"/>
        <w:ind w:left="0"/>
        <w:jc w:val="both"/>
        <w:rPr>
          <w:rFonts w:ascii="Arial Narrow" w:hAnsi="Arial Narrow" w:cs="Arial"/>
          <w:bCs/>
          <w:i/>
          <w:sz w:val="24"/>
          <w:szCs w:val="24"/>
        </w:rPr>
      </w:pPr>
      <w:r w:rsidRPr="00A3104E">
        <w:rPr>
          <w:rFonts w:ascii="Arial Narrow" w:hAnsi="Arial Narrow" w:cs="Arial"/>
          <w:b/>
          <w:sz w:val="24"/>
        </w:rPr>
        <w:t>►</w:t>
      </w:r>
      <w:r w:rsidRPr="00A3104E">
        <w:rPr>
          <w:rFonts w:ascii="Arial Narrow" w:hAnsi="Arial Narrow" w:cs="Arial"/>
          <w:i/>
          <w:sz w:val="24"/>
        </w:rPr>
        <w:t>Factorul de mediu</w:t>
      </w:r>
      <w:r w:rsidRPr="00A3104E">
        <w:rPr>
          <w:rFonts w:ascii="Arial Narrow" w:hAnsi="Arial Narrow" w:cs="Arial"/>
          <w:b/>
          <w:sz w:val="24"/>
        </w:rPr>
        <w:t xml:space="preserve"> </w:t>
      </w:r>
      <w:r w:rsidRPr="00A3104E">
        <w:rPr>
          <w:rFonts w:ascii="Arial Narrow" w:hAnsi="Arial Narrow" w:cs="Arial"/>
          <w:bCs/>
          <w:i/>
          <w:sz w:val="24"/>
          <w:szCs w:val="24"/>
          <w:u w:val="single"/>
        </w:rPr>
        <w:t>Apa</w:t>
      </w:r>
    </w:p>
    <w:p w14:paraId="41AA3B14" w14:textId="77777777" w:rsidR="00E729F3" w:rsidRPr="00A3104E" w:rsidRDefault="00E729F3" w:rsidP="00A3104E">
      <w:pPr>
        <w:spacing w:after="0" w:line="240" w:lineRule="auto"/>
        <w:ind w:firstLine="708"/>
        <w:jc w:val="both"/>
        <w:rPr>
          <w:rFonts w:ascii="Arial Narrow" w:hAnsi="Arial Narrow" w:cs="Arial"/>
          <w:bCs/>
          <w:sz w:val="24"/>
          <w:szCs w:val="24"/>
        </w:rPr>
      </w:pPr>
      <w:r w:rsidRPr="00A3104E">
        <w:rPr>
          <w:rFonts w:ascii="Arial Narrow" w:hAnsi="Arial Narrow" w:cs="Arial"/>
          <w:bCs/>
          <w:sz w:val="24"/>
          <w:szCs w:val="24"/>
        </w:rPr>
        <w:t>Lucrările de construcţii por efecta apele de suprafaţă şi subterane astfel:</w:t>
      </w:r>
    </w:p>
    <w:p w14:paraId="3AA932C0" w14:textId="77777777" w:rsidR="00E729F3" w:rsidRPr="00A3104E" w:rsidRDefault="00E729F3" w:rsidP="00A3104E">
      <w:pPr>
        <w:spacing w:after="0" w:line="240" w:lineRule="auto"/>
        <w:ind w:firstLine="540"/>
        <w:jc w:val="both"/>
        <w:rPr>
          <w:rFonts w:ascii="Arial Narrow" w:hAnsi="Arial Narrow" w:cs="Arial"/>
          <w:bCs/>
          <w:sz w:val="24"/>
          <w:szCs w:val="24"/>
        </w:rPr>
      </w:pPr>
      <w:r w:rsidRPr="00A3104E">
        <w:rPr>
          <w:rFonts w:ascii="Arial Narrow" w:hAnsi="Arial Narrow" w:cs="Arial"/>
          <w:bCs/>
          <w:i/>
          <w:sz w:val="24"/>
          <w:szCs w:val="24"/>
        </w:rPr>
        <w:t>a. Ape de suprafaţă</w:t>
      </w:r>
      <w:r w:rsidRPr="00A3104E">
        <w:rPr>
          <w:rFonts w:ascii="Arial Narrow" w:hAnsi="Arial Narrow" w:cs="Arial"/>
          <w:bCs/>
          <w:sz w:val="24"/>
          <w:szCs w:val="24"/>
        </w:rPr>
        <w:t xml:space="preserve">: </w:t>
      </w:r>
    </w:p>
    <w:p w14:paraId="080CCA58" w14:textId="77777777" w:rsidR="00E729F3" w:rsidRPr="00A3104E" w:rsidRDefault="00E729F3" w:rsidP="00A3104E">
      <w:pPr>
        <w:spacing w:after="0" w:line="240" w:lineRule="auto"/>
        <w:ind w:firstLine="540"/>
        <w:jc w:val="both"/>
        <w:rPr>
          <w:rFonts w:ascii="Arial Narrow" w:hAnsi="Arial Narrow" w:cs="Times New Roman"/>
          <w:spacing w:val="3"/>
          <w:sz w:val="24"/>
          <w:szCs w:val="24"/>
        </w:rPr>
      </w:pPr>
      <w:r w:rsidRPr="00A3104E">
        <w:rPr>
          <w:rFonts w:ascii="Arial Narrow" w:hAnsi="Arial Narrow" w:cs="Arial"/>
          <w:bCs/>
          <w:sz w:val="24"/>
          <w:szCs w:val="24"/>
        </w:rPr>
        <w:t>Pe amplasamentul proiectului propus şi în zona limitrofă nu sunt ape de suprafaţă care să fie afectate de lucrările de construcţii</w:t>
      </w:r>
      <w:r w:rsidRPr="00A3104E">
        <w:rPr>
          <w:rFonts w:ascii="Arial Narrow" w:hAnsi="Arial Narrow"/>
          <w:spacing w:val="3"/>
          <w:sz w:val="24"/>
          <w:szCs w:val="24"/>
        </w:rPr>
        <w:t xml:space="preserve">. </w:t>
      </w:r>
    </w:p>
    <w:p w14:paraId="6DBB363B" w14:textId="77777777" w:rsidR="00E729F3" w:rsidRPr="00A3104E" w:rsidRDefault="00E729F3" w:rsidP="00A3104E">
      <w:pPr>
        <w:spacing w:after="0" w:line="240" w:lineRule="auto"/>
        <w:ind w:firstLine="540"/>
        <w:jc w:val="both"/>
        <w:rPr>
          <w:rFonts w:ascii="Arial Narrow" w:hAnsi="Arial Narrow"/>
          <w:spacing w:val="3"/>
          <w:sz w:val="24"/>
          <w:szCs w:val="24"/>
        </w:rPr>
      </w:pPr>
      <w:r w:rsidRPr="00A3104E">
        <w:rPr>
          <w:rFonts w:ascii="Arial Narrow" w:hAnsi="Arial Narrow" w:cs="Arial"/>
          <w:bCs/>
          <w:i/>
          <w:sz w:val="24"/>
          <w:szCs w:val="24"/>
        </w:rPr>
        <w:t xml:space="preserve">b. Ape subterane: </w:t>
      </w:r>
      <w:r w:rsidRPr="00A3104E">
        <w:rPr>
          <w:rFonts w:ascii="Arial Narrow" w:hAnsi="Arial Narrow"/>
          <w:spacing w:val="3"/>
          <w:sz w:val="24"/>
          <w:szCs w:val="24"/>
        </w:rPr>
        <w:t xml:space="preserve"> </w:t>
      </w:r>
    </w:p>
    <w:p w14:paraId="421C7257" w14:textId="77777777" w:rsidR="00E729F3" w:rsidRPr="00A3104E" w:rsidRDefault="00E729F3" w:rsidP="00A3104E">
      <w:pPr>
        <w:spacing w:after="0" w:line="240" w:lineRule="auto"/>
        <w:ind w:firstLine="540"/>
        <w:jc w:val="both"/>
        <w:rPr>
          <w:rFonts w:ascii="Arial Narrow" w:hAnsi="Arial Narrow"/>
          <w:spacing w:val="3"/>
          <w:sz w:val="24"/>
          <w:szCs w:val="24"/>
        </w:rPr>
      </w:pPr>
      <w:r w:rsidRPr="00A3104E">
        <w:rPr>
          <w:rFonts w:ascii="Arial Narrow" w:hAnsi="Arial Narrow"/>
          <w:spacing w:val="3"/>
          <w:sz w:val="24"/>
          <w:szCs w:val="24"/>
        </w:rPr>
        <w:t>În timpul executării lucrărilor de construcţii apelor subterane pot fi afectate prin:</w:t>
      </w:r>
    </w:p>
    <w:p w14:paraId="585B45A7" w14:textId="77777777" w:rsidR="00E729F3" w:rsidRPr="00A3104E" w:rsidRDefault="00E729F3" w:rsidP="00D05C81">
      <w:pPr>
        <w:numPr>
          <w:ilvl w:val="0"/>
          <w:numId w:val="4"/>
        </w:numPr>
        <w:spacing w:after="0" w:line="240" w:lineRule="auto"/>
        <w:jc w:val="both"/>
        <w:rPr>
          <w:rFonts w:ascii="Arial Narrow" w:hAnsi="Arial Narrow"/>
          <w:spacing w:val="3"/>
          <w:sz w:val="24"/>
          <w:szCs w:val="24"/>
        </w:rPr>
      </w:pPr>
      <w:r w:rsidRPr="00A3104E">
        <w:rPr>
          <w:rFonts w:ascii="Arial Narrow" w:hAnsi="Arial Narrow"/>
          <w:spacing w:val="3"/>
          <w:sz w:val="24"/>
          <w:szCs w:val="24"/>
        </w:rPr>
        <w:t>poluarea accidentală cu produse petroliere, prin intermediul apelor pluviale;</w:t>
      </w:r>
    </w:p>
    <w:p w14:paraId="408BED89" w14:textId="77777777" w:rsidR="00E729F3" w:rsidRPr="00A3104E" w:rsidRDefault="00E729F3" w:rsidP="00D05C81">
      <w:pPr>
        <w:numPr>
          <w:ilvl w:val="0"/>
          <w:numId w:val="4"/>
        </w:numPr>
        <w:spacing w:after="0" w:line="240" w:lineRule="auto"/>
        <w:jc w:val="both"/>
        <w:rPr>
          <w:rFonts w:ascii="Arial Narrow" w:hAnsi="Arial Narrow"/>
          <w:spacing w:val="3"/>
          <w:sz w:val="24"/>
          <w:szCs w:val="24"/>
        </w:rPr>
      </w:pPr>
      <w:r w:rsidRPr="00A3104E">
        <w:rPr>
          <w:rFonts w:ascii="Arial Narrow" w:hAnsi="Arial Narrow"/>
          <w:spacing w:val="3"/>
          <w:sz w:val="24"/>
          <w:szCs w:val="24"/>
        </w:rPr>
        <w:t xml:space="preserve">exploatarea resurselor de apă subterană. </w:t>
      </w:r>
    </w:p>
    <w:p w14:paraId="532480C0" w14:textId="77777777" w:rsidR="00E729F3" w:rsidRPr="00A3104E" w:rsidRDefault="00E729F3" w:rsidP="00A3104E">
      <w:pPr>
        <w:spacing w:after="0" w:line="240" w:lineRule="auto"/>
        <w:ind w:left="708" w:hanging="708"/>
        <w:jc w:val="both"/>
        <w:rPr>
          <w:rFonts w:ascii="Arial Narrow" w:hAnsi="Arial Narrow" w:cs="Arial"/>
          <w:bCs/>
          <w:i/>
          <w:sz w:val="24"/>
          <w:szCs w:val="24"/>
        </w:rPr>
      </w:pPr>
      <w:r w:rsidRPr="00A3104E">
        <w:rPr>
          <w:rFonts w:ascii="Arial Narrow" w:hAnsi="Arial Narrow" w:cs="Arial"/>
          <w:b/>
          <w:sz w:val="24"/>
        </w:rPr>
        <w:t>►</w:t>
      </w:r>
      <w:r w:rsidRPr="00A3104E">
        <w:rPr>
          <w:rFonts w:ascii="Arial Narrow" w:hAnsi="Arial Narrow" w:cs="Arial"/>
          <w:i/>
          <w:sz w:val="24"/>
        </w:rPr>
        <w:t xml:space="preserve"> Factorul de mediu</w:t>
      </w:r>
      <w:r w:rsidRPr="00A3104E">
        <w:rPr>
          <w:rFonts w:ascii="Arial Narrow" w:hAnsi="Arial Narrow" w:cs="Arial"/>
          <w:b/>
          <w:sz w:val="24"/>
        </w:rPr>
        <w:t xml:space="preserve"> </w:t>
      </w:r>
      <w:r w:rsidRPr="00A3104E">
        <w:rPr>
          <w:rFonts w:ascii="Arial Narrow" w:hAnsi="Arial Narrow" w:cs="Arial"/>
          <w:bCs/>
          <w:i/>
          <w:sz w:val="24"/>
          <w:szCs w:val="24"/>
        </w:rPr>
        <w:t>Sol – Subsol</w:t>
      </w:r>
    </w:p>
    <w:p w14:paraId="3A6C39BD" w14:textId="77777777" w:rsidR="00E729F3" w:rsidRPr="00A3104E" w:rsidRDefault="00E729F3" w:rsidP="00A3104E">
      <w:pPr>
        <w:spacing w:after="0" w:line="240" w:lineRule="auto"/>
        <w:ind w:firstLine="708"/>
        <w:jc w:val="both"/>
        <w:rPr>
          <w:rFonts w:ascii="Arial Narrow" w:hAnsi="Arial Narrow" w:cs="Times New Roman"/>
          <w:sz w:val="24"/>
          <w:szCs w:val="24"/>
        </w:rPr>
      </w:pPr>
      <w:r w:rsidRPr="00A3104E">
        <w:rPr>
          <w:rFonts w:ascii="Arial Narrow" w:hAnsi="Arial Narrow"/>
          <w:sz w:val="24"/>
          <w:szCs w:val="24"/>
        </w:rPr>
        <w:t>Lucrările de construcţii afectează solul şi subsolul din amplasamentul proiectului propus pe suprafeţele ocupate definitiv şi temporar, astfel:</w:t>
      </w:r>
    </w:p>
    <w:p w14:paraId="64EFE864"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z w:val="24"/>
          <w:szCs w:val="24"/>
        </w:rPr>
      </w:pPr>
      <w:r w:rsidRPr="00A3104E">
        <w:rPr>
          <w:rFonts w:ascii="Arial Narrow" w:hAnsi="Arial Narrow"/>
          <w:sz w:val="24"/>
          <w:szCs w:val="24"/>
        </w:rPr>
        <w:t>distrugere parţială a stratului de sol pe suprafeţele ocupate temporar şi celor ocupate definitiv de platformele betonate, drumurile de incintă şi aleile pietonale, prin lucrările de terasamente şi scoatere din mediul natural prin acoperirea cu strat de beton sau materiale de construcţii specifice sistemelor rutiere.</w:t>
      </w:r>
    </w:p>
    <w:p w14:paraId="62B33146"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z w:val="24"/>
          <w:szCs w:val="24"/>
        </w:rPr>
      </w:pPr>
      <w:r w:rsidRPr="00A3104E">
        <w:rPr>
          <w:rFonts w:ascii="Arial Narrow" w:hAnsi="Arial Narrow"/>
          <w:sz w:val="24"/>
          <w:szCs w:val="24"/>
        </w:rPr>
        <w:t>distrugere integrală a stratului de sol şi parţială a subsolului (pe adîncimea de excavare), în cazul suprafeţelor ocupare de construcţiile supraterane şi subterane specifice proiectului, prin excavaţii şi scoaterea terenului din mediul natural prin acoperirea cu construcţii permanente.</w:t>
      </w:r>
    </w:p>
    <w:p w14:paraId="0F762851"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z w:val="24"/>
          <w:szCs w:val="24"/>
        </w:rPr>
      </w:pPr>
      <w:r w:rsidRPr="00A3104E">
        <w:rPr>
          <w:rFonts w:ascii="Arial Narrow" w:hAnsi="Arial Narrow"/>
          <w:spacing w:val="3"/>
          <w:sz w:val="24"/>
          <w:szCs w:val="24"/>
        </w:rPr>
        <w:t>poluarea accidentală cu produse petroliere, prin intermediul apelor pluviale</w:t>
      </w:r>
      <w:r w:rsidRPr="00A3104E">
        <w:rPr>
          <w:rFonts w:ascii="Arial Narrow" w:hAnsi="Arial Narrow"/>
          <w:sz w:val="24"/>
          <w:szCs w:val="24"/>
        </w:rPr>
        <w:t>;</w:t>
      </w:r>
    </w:p>
    <w:p w14:paraId="42F575C1"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z w:val="24"/>
          <w:szCs w:val="24"/>
        </w:rPr>
      </w:pPr>
      <w:r w:rsidRPr="00A3104E">
        <w:rPr>
          <w:rFonts w:ascii="Arial Narrow" w:hAnsi="Arial Narrow"/>
          <w:sz w:val="24"/>
          <w:szCs w:val="24"/>
        </w:rPr>
        <w:t>deşeuri gospodărite necorespunzător.</w:t>
      </w:r>
    </w:p>
    <w:p w14:paraId="5DB34E25" w14:textId="77777777" w:rsidR="00E729F3" w:rsidRPr="00A3104E" w:rsidRDefault="00E729F3" w:rsidP="00A3104E">
      <w:pPr>
        <w:spacing w:after="0" w:line="240" w:lineRule="auto"/>
        <w:ind w:left="708" w:hanging="708"/>
        <w:jc w:val="both"/>
        <w:rPr>
          <w:rFonts w:ascii="Arial Narrow" w:hAnsi="Arial Narrow" w:cs="Arial"/>
          <w:bCs/>
          <w:i/>
          <w:sz w:val="24"/>
          <w:szCs w:val="24"/>
        </w:rPr>
      </w:pPr>
      <w:r w:rsidRPr="00A3104E">
        <w:rPr>
          <w:rFonts w:ascii="Arial Narrow" w:hAnsi="Arial Narrow" w:cs="Arial"/>
          <w:b/>
          <w:sz w:val="24"/>
        </w:rPr>
        <w:t xml:space="preserve">► </w:t>
      </w:r>
      <w:r w:rsidRPr="00A3104E">
        <w:rPr>
          <w:rFonts w:ascii="Arial Narrow" w:hAnsi="Arial Narrow" w:cs="Arial"/>
          <w:i/>
          <w:sz w:val="24"/>
        </w:rPr>
        <w:t>Factorul de mediu</w:t>
      </w:r>
      <w:r w:rsidRPr="00A3104E">
        <w:rPr>
          <w:rFonts w:ascii="Arial Narrow" w:hAnsi="Arial Narrow" w:cs="Arial"/>
          <w:b/>
          <w:sz w:val="24"/>
        </w:rPr>
        <w:t xml:space="preserve"> </w:t>
      </w:r>
      <w:r w:rsidRPr="00A3104E">
        <w:rPr>
          <w:rFonts w:ascii="Arial Narrow" w:hAnsi="Arial Narrow" w:cs="Arial"/>
          <w:bCs/>
          <w:i/>
          <w:sz w:val="24"/>
          <w:szCs w:val="24"/>
          <w:u w:val="single"/>
        </w:rPr>
        <w:t>Vegetatie – Faună</w:t>
      </w:r>
    </w:p>
    <w:p w14:paraId="42C9C3E6" w14:textId="77777777" w:rsidR="00E729F3" w:rsidRPr="00A3104E" w:rsidRDefault="00E729F3" w:rsidP="00111CC2">
      <w:pPr>
        <w:pStyle w:val="BodyText2"/>
        <w:spacing w:after="0" w:line="240" w:lineRule="auto"/>
        <w:ind w:firstLine="708"/>
        <w:jc w:val="both"/>
        <w:rPr>
          <w:rFonts w:ascii="Arial Narrow" w:hAnsi="Arial Narrow" w:cs="Times New Roman"/>
          <w:sz w:val="24"/>
          <w:szCs w:val="24"/>
        </w:rPr>
      </w:pPr>
      <w:r w:rsidRPr="00A3104E">
        <w:rPr>
          <w:rFonts w:ascii="Arial Narrow" w:hAnsi="Arial Narrow"/>
          <w:sz w:val="24"/>
          <w:szCs w:val="24"/>
        </w:rPr>
        <w:t>Activitatile specifice desfăşurate în perioade de construcţie vor afecta flora şi faună în amplasamentul proiectului propus si in vecinatatea acestuia, astfel:</w:t>
      </w:r>
    </w:p>
    <w:p w14:paraId="516D1BF4"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pacing w:val="3"/>
          <w:sz w:val="24"/>
          <w:szCs w:val="24"/>
        </w:rPr>
      </w:pPr>
      <w:r w:rsidRPr="00A3104E">
        <w:rPr>
          <w:rFonts w:ascii="Arial Narrow" w:hAnsi="Arial Narrow"/>
          <w:sz w:val="24"/>
          <w:szCs w:val="24"/>
        </w:rPr>
        <w:t>înlaturarea componentelor biotice de pe terenul ce se va ocupa definitiv cu constricțiile proiectate, respectiv distrugerea vegetaţiei existente și a faunei subterane prin decopertare şi excavare.</w:t>
      </w:r>
    </w:p>
    <w:p w14:paraId="61D651D4"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pacing w:val="3"/>
          <w:sz w:val="24"/>
          <w:szCs w:val="24"/>
        </w:rPr>
      </w:pPr>
      <w:r w:rsidRPr="00A3104E">
        <w:rPr>
          <w:rFonts w:ascii="Arial Narrow" w:hAnsi="Arial Narrow"/>
          <w:sz w:val="24"/>
          <w:szCs w:val="24"/>
        </w:rPr>
        <w:t>deplasarea faunei sălbatice terestre spre zone mai îndepărtate de amplasament din cauza prezenței umane  și a zgomotului generat în perioada de construcție și funcționare;</w:t>
      </w:r>
    </w:p>
    <w:p w14:paraId="760E2B52" w14:textId="77777777" w:rsidR="00E729F3" w:rsidRPr="00A3104E" w:rsidRDefault="00E729F3" w:rsidP="00A3104E">
      <w:pPr>
        <w:spacing w:after="0" w:line="240" w:lineRule="auto"/>
        <w:jc w:val="both"/>
        <w:rPr>
          <w:rFonts w:ascii="Arial Narrow" w:hAnsi="Arial Narrow" w:cs="Arial"/>
          <w:bCs/>
          <w:i/>
          <w:sz w:val="24"/>
          <w:szCs w:val="24"/>
        </w:rPr>
      </w:pPr>
      <w:r w:rsidRPr="00A3104E">
        <w:rPr>
          <w:rFonts w:ascii="Arial Narrow" w:hAnsi="Arial Narrow" w:cs="Arial"/>
          <w:b/>
          <w:sz w:val="24"/>
        </w:rPr>
        <w:t xml:space="preserve">► </w:t>
      </w:r>
      <w:r w:rsidRPr="00A3104E">
        <w:rPr>
          <w:rFonts w:ascii="Arial Narrow" w:hAnsi="Arial Narrow" w:cs="Arial"/>
          <w:i/>
          <w:sz w:val="24"/>
        </w:rPr>
        <w:t>Factorul de mediu</w:t>
      </w:r>
      <w:r w:rsidRPr="00A3104E">
        <w:rPr>
          <w:rFonts w:ascii="Arial Narrow" w:hAnsi="Arial Narrow" w:cs="Arial"/>
          <w:b/>
          <w:sz w:val="24"/>
        </w:rPr>
        <w:t xml:space="preserve"> </w:t>
      </w:r>
      <w:r w:rsidRPr="00A3104E">
        <w:rPr>
          <w:rFonts w:ascii="Arial Narrow" w:hAnsi="Arial Narrow" w:cs="Arial"/>
          <w:bCs/>
          <w:i/>
          <w:sz w:val="24"/>
          <w:szCs w:val="24"/>
          <w:u w:val="single"/>
        </w:rPr>
        <w:t>Aşezări umane</w:t>
      </w:r>
    </w:p>
    <w:p w14:paraId="18A0EBEB" w14:textId="77777777" w:rsidR="00E729F3" w:rsidRPr="00A3104E" w:rsidRDefault="00E729F3" w:rsidP="00A3104E">
      <w:pPr>
        <w:spacing w:after="0" w:line="240" w:lineRule="auto"/>
        <w:ind w:firstLine="708"/>
        <w:jc w:val="both"/>
        <w:rPr>
          <w:rFonts w:ascii="Arial Narrow" w:hAnsi="Arial Narrow" w:cs="Times New Roman"/>
          <w:bCs/>
          <w:sz w:val="24"/>
          <w:szCs w:val="24"/>
        </w:rPr>
      </w:pPr>
      <w:r w:rsidRPr="00A3104E">
        <w:rPr>
          <w:rFonts w:ascii="Arial Narrow" w:hAnsi="Arial Narrow"/>
          <w:iCs/>
          <w:sz w:val="24"/>
          <w:szCs w:val="24"/>
        </w:rPr>
        <w:t xml:space="preserve">Asezărilor umane </w:t>
      </w:r>
      <w:r w:rsidRPr="00A3104E">
        <w:rPr>
          <w:rFonts w:ascii="Arial Narrow" w:hAnsi="Arial Narrow"/>
          <w:bCs/>
          <w:sz w:val="24"/>
          <w:szCs w:val="24"/>
        </w:rPr>
        <w:t>pot fi afectate negativ în perioada de construcţie astfel:</w:t>
      </w:r>
    </w:p>
    <w:p w14:paraId="7087450C" w14:textId="77777777" w:rsidR="00E729F3" w:rsidRPr="00A3104E" w:rsidRDefault="00E729F3" w:rsidP="00D05C81">
      <w:pPr>
        <w:numPr>
          <w:ilvl w:val="0"/>
          <w:numId w:val="4"/>
        </w:numPr>
        <w:spacing w:after="0" w:line="240" w:lineRule="auto"/>
        <w:jc w:val="both"/>
        <w:rPr>
          <w:rFonts w:ascii="Arial Narrow" w:hAnsi="Arial Narrow"/>
          <w:bCs/>
          <w:sz w:val="24"/>
          <w:szCs w:val="24"/>
        </w:rPr>
      </w:pPr>
      <w:r w:rsidRPr="00A3104E">
        <w:rPr>
          <w:rFonts w:ascii="Arial Narrow" w:hAnsi="Arial Narrow"/>
          <w:bCs/>
          <w:sz w:val="24"/>
          <w:szCs w:val="24"/>
        </w:rPr>
        <w:t xml:space="preserve">poluare accidentală cu praf, emisii de noxe chimice, zgomot şi vibraţii, care pot ajunge în zona locuită ocazional, în funcţie de direcţia şi intensitatea curenţilor de aer. </w:t>
      </w:r>
    </w:p>
    <w:p w14:paraId="1070E3C9" w14:textId="77777777" w:rsidR="00E729F3" w:rsidRPr="00A3104E" w:rsidRDefault="00E729F3" w:rsidP="00D05C81">
      <w:pPr>
        <w:numPr>
          <w:ilvl w:val="0"/>
          <w:numId w:val="4"/>
        </w:numPr>
        <w:spacing w:after="0" w:line="240" w:lineRule="auto"/>
        <w:jc w:val="both"/>
        <w:rPr>
          <w:rFonts w:ascii="Arial Narrow" w:hAnsi="Arial Narrow"/>
          <w:bCs/>
          <w:sz w:val="24"/>
          <w:szCs w:val="24"/>
        </w:rPr>
      </w:pPr>
      <w:r w:rsidRPr="00A3104E">
        <w:rPr>
          <w:rFonts w:ascii="Arial Narrow" w:hAnsi="Arial Narrow"/>
          <w:sz w:val="24"/>
          <w:szCs w:val="24"/>
        </w:rPr>
        <w:t>reducerea productiei agricole în zona limitrofă prin cresterea nivelului de poluare cu praf;</w:t>
      </w:r>
    </w:p>
    <w:p w14:paraId="55DF4466" w14:textId="77777777" w:rsidR="00E729F3" w:rsidRPr="00A3104E" w:rsidRDefault="00E729F3" w:rsidP="00D05C81">
      <w:pPr>
        <w:numPr>
          <w:ilvl w:val="0"/>
          <w:numId w:val="4"/>
        </w:numPr>
        <w:spacing w:after="0" w:line="240" w:lineRule="auto"/>
        <w:jc w:val="both"/>
        <w:rPr>
          <w:rFonts w:ascii="Arial Narrow" w:hAnsi="Arial Narrow"/>
          <w:bCs/>
          <w:sz w:val="24"/>
          <w:szCs w:val="24"/>
        </w:rPr>
      </w:pPr>
      <w:r w:rsidRPr="00A3104E">
        <w:rPr>
          <w:rFonts w:ascii="Arial Narrow" w:hAnsi="Arial Narrow"/>
          <w:sz w:val="24"/>
          <w:szCs w:val="24"/>
        </w:rPr>
        <w:t>deşeuri gospodărite necorespunzător</w:t>
      </w:r>
    </w:p>
    <w:p w14:paraId="714FE79A" w14:textId="77777777" w:rsidR="00E729F3" w:rsidRPr="00A3104E" w:rsidRDefault="00E729F3" w:rsidP="00A3104E">
      <w:pPr>
        <w:spacing w:after="0" w:line="240" w:lineRule="auto"/>
        <w:ind w:firstLine="540"/>
        <w:jc w:val="both"/>
        <w:rPr>
          <w:rFonts w:ascii="Arial Narrow" w:hAnsi="Arial Narrow"/>
          <w:bCs/>
          <w:sz w:val="24"/>
          <w:szCs w:val="24"/>
        </w:rPr>
      </w:pPr>
      <w:r w:rsidRPr="00A3104E">
        <w:rPr>
          <w:rFonts w:ascii="Arial Narrow" w:hAnsi="Arial Narrow"/>
          <w:bCs/>
          <w:sz w:val="24"/>
          <w:szCs w:val="24"/>
        </w:rPr>
        <w:t>Prin crearea locurilor de muncă pe perioada construcţiei, proiectul propus poate afecta pozitiv dezvoltarea aşezărilor umane.</w:t>
      </w:r>
    </w:p>
    <w:p w14:paraId="2174E407" w14:textId="77777777" w:rsidR="00E729F3" w:rsidRPr="00A3104E" w:rsidRDefault="00E729F3" w:rsidP="00A3104E">
      <w:pPr>
        <w:spacing w:line="240" w:lineRule="auto"/>
        <w:rPr>
          <w:rFonts w:ascii="Arial Narrow" w:hAnsi="Arial Narrow"/>
          <w:lang w:val="it-IT"/>
        </w:rPr>
      </w:pPr>
    </w:p>
    <w:p w14:paraId="1C5C955F" w14:textId="77777777" w:rsidR="00E317BF" w:rsidRPr="00A3104E" w:rsidRDefault="00E317BF" w:rsidP="00D05C81">
      <w:pPr>
        <w:pStyle w:val="Heading2"/>
        <w:numPr>
          <w:ilvl w:val="1"/>
          <w:numId w:val="1"/>
        </w:numPr>
        <w:spacing w:line="240" w:lineRule="auto"/>
        <w:rPr>
          <w:rFonts w:ascii="Arial Narrow" w:hAnsi="Arial Narrow"/>
          <w:lang w:val="it-IT"/>
        </w:rPr>
      </w:pPr>
      <w:bookmarkStart w:id="21" w:name="_Toc494820484"/>
      <w:r w:rsidRPr="00A3104E">
        <w:rPr>
          <w:rFonts w:ascii="Arial Narrow" w:hAnsi="Arial Narrow"/>
          <w:lang w:val="it-IT"/>
        </w:rPr>
        <w:t>Factori de mediu afectati de proiectul propus in perioada de exploatare</w:t>
      </w:r>
      <w:bookmarkEnd w:id="21"/>
      <w:r w:rsidRPr="00A3104E">
        <w:rPr>
          <w:rFonts w:ascii="Arial Narrow" w:hAnsi="Arial Narrow"/>
          <w:lang w:val="it-IT"/>
        </w:rPr>
        <w:t xml:space="preserve"> </w:t>
      </w:r>
    </w:p>
    <w:p w14:paraId="26DB132A" w14:textId="77777777" w:rsidR="00E729F3" w:rsidRPr="00A3104E" w:rsidRDefault="00E729F3" w:rsidP="00A3104E">
      <w:pPr>
        <w:spacing w:after="0" w:line="240" w:lineRule="auto"/>
        <w:ind w:left="57"/>
        <w:jc w:val="both"/>
        <w:rPr>
          <w:rFonts w:ascii="Arial Narrow" w:hAnsi="Arial Narrow" w:cs="Arial"/>
          <w:bCs/>
          <w:i/>
          <w:sz w:val="24"/>
          <w:szCs w:val="24"/>
        </w:rPr>
      </w:pPr>
      <w:r w:rsidRPr="00A3104E">
        <w:rPr>
          <w:rFonts w:ascii="Arial Narrow" w:hAnsi="Arial Narrow" w:cs="Arial"/>
          <w:b/>
          <w:sz w:val="24"/>
        </w:rPr>
        <w:t xml:space="preserve">► </w:t>
      </w:r>
      <w:r w:rsidRPr="00A3104E">
        <w:rPr>
          <w:rFonts w:ascii="Arial Narrow" w:hAnsi="Arial Narrow" w:cs="Arial"/>
          <w:i/>
          <w:sz w:val="24"/>
        </w:rPr>
        <w:t xml:space="preserve">Factorul de mediu </w:t>
      </w:r>
      <w:r w:rsidRPr="00A3104E">
        <w:rPr>
          <w:rFonts w:ascii="Arial Narrow" w:hAnsi="Arial Narrow" w:cs="Arial"/>
          <w:b/>
          <w:sz w:val="24"/>
        </w:rPr>
        <w:t xml:space="preserve"> </w:t>
      </w:r>
      <w:r w:rsidRPr="00A3104E">
        <w:rPr>
          <w:rFonts w:ascii="Arial Narrow" w:hAnsi="Arial Narrow" w:cs="Arial"/>
          <w:bCs/>
          <w:i/>
          <w:sz w:val="24"/>
          <w:szCs w:val="24"/>
          <w:u w:val="single"/>
        </w:rPr>
        <w:t>Aer</w:t>
      </w:r>
    </w:p>
    <w:p w14:paraId="3D7AE7D5" w14:textId="77777777" w:rsidR="00E729F3" w:rsidRPr="00A3104E" w:rsidRDefault="00E729F3" w:rsidP="00A3104E">
      <w:pPr>
        <w:shd w:val="clear" w:color="auto" w:fill="FFFFFF"/>
        <w:spacing w:after="0" w:line="240" w:lineRule="auto"/>
        <w:ind w:right="11" w:firstLine="708"/>
        <w:jc w:val="both"/>
        <w:rPr>
          <w:rFonts w:ascii="Arial Narrow" w:hAnsi="Arial Narrow" w:cs="Times New Roman"/>
          <w:spacing w:val="8"/>
          <w:sz w:val="24"/>
          <w:szCs w:val="24"/>
        </w:rPr>
      </w:pPr>
      <w:r w:rsidRPr="00A3104E">
        <w:rPr>
          <w:rFonts w:ascii="Arial Narrow" w:hAnsi="Arial Narrow"/>
          <w:spacing w:val="8"/>
          <w:sz w:val="24"/>
          <w:szCs w:val="24"/>
        </w:rPr>
        <w:t>În incinta fermei, în perioada de exploatare nu se produc emisii de praf, ca urmare a modului de amenajare a acesteia şi a utilajelor tehnologice din dotare, astfel:</w:t>
      </w:r>
    </w:p>
    <w:p w14:paraId="2F1CAB59" w14:textId="77777777" w:rsidR="00E729F3" w:rsidRPr="00A3104E" w:rsidRDefault="00E729F3"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A3104E">
        <w:rPr>
          <w:rFonts w:ascii="Arial Narrow" w:hAnsi="Arial Narrow"/>
          <w:spacing w:val="8"/>
          <w:sz w:val="24"/>
          <w:szCs w:val="24"/>
        </w:rPr>
        <w:t>drumurile de acces, aleile, trotuarele şi platformele carosabile sunt amenajate cu suprastructură din macadam sau beton;</w:t>
      </w:r>
    </w:p>
    <w:p w14:paraId="79E64E6B" w14:textId="77777777" w:rsidR="00E729F3" w:rsidRPr="00A3104E" w:rsidRDefault="00E729F3"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A3104E">
        <w:rPr>
          <w:rFonts w:ascii="Arial Narrow" w:hAnsi="Arial Narrow"/>
          <w:spacing w:val="8"/>
          <w:sz w:val="24"/>
          <w:szCs w:val="24"/>
        </w:rPr>
        <w:t xml:space="preserve">mijloacele de transport furaje sunt cu benă închisă, iar descărcarea se face cu elevatoare care funcţionează în mediu închis, pe sistem de tuburi. </w:t>
      </w:r>
    </w:p>
    <w:p w14:paraId="135B5DF4" w14:textId="77777777" w:rsidR="00E729F3" w:rsidRPr="00A3104E" w:rsidRDefault="00E729F3"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A3104E">
        <w:rPr>
          <w:rFonts w:ascii="Arial Narrow" w:hAnsi="Arial Narrow"/>
          <w:spacing w:val="8"/>
          <w:sz w:val="24"/>
          <w:szCs w:val="24"/>
        </w:rPr>
        <w:t xml:space="preserve">utilajele şi instalaţiile folosite în procesul de producţie nu sunt generatoare de praf, acestea funcţionând în sistem închis, pe sistem de tuburi.   </w:t>
      </w:r>
    </w:p>
    <w:p w14:paraId="33300F84" w14:textId="77777777" w:rsidR="00E729F3" w:rsidRPr="00A3104E" w:rsidRDefault="00E729F3" w:rsidP="00A3104E">
      <w:pPr>
        <w:spacing w:after="0" w:line="240" w:lineRule="auto"/>
        <w:ind w:left="57" w:firstLine="651"/>
        <w:jc w:val="both"/>
        <w:rPr>
          <w:rFonts w:ascii="Arial Narrow" w:hAnsi="Arial Narrow"/>
          <w:spacing w:val="3"/>
          <w:sz w:val="24"/>
          <w:szCs w:val="24"/>
        </w:rPr>
      </w:pPr>
      <w:r w:rsidRPr="00A3104E">
        <w:rPr>
          <w:rFonts w:ascii="Arial Narrow" w:hAnsi="Arial Narrow"/>
          <w:bCs/>
          <w:iCs/>
          <w:sz w:val="24"/>
          <w:szCs w:val="24"/>
        </w:rPr>
        <w:t xml:space="preserve">În perioada de exploatare, </w:t>
      </w:r>
      <w:r w:rsidRPr="00A3104E">
        <w:rPr>
          <w:rFonts w:ascii="Arial Narrow" w:hAnsi="Arial Narrow"/>
          <w:spacing w:val="3"/>
          <w:sz w:val="24"/>
          <w:szCs w:val="24"/>
        </w:rPr>
        <w:t>proiectul propus poate afecta factorul de mediu aer astfel:</w:t>
      </w:r>
    </w:p>
    <w:p w14:paraId="55D0056E"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pacing w:val="2"/>
          <w:sz w:val="24"/>
          <w:szCs w:val="24"/>
        </w:rPr>
      </w:pPr>
      <w:r w:rsidRPr="00A3104E">
        <w:rPr>
          <w:rFonts w:ascii="Arial Narrow" w:hAnsi="Arial Narrow"/>
          <w:spacing w:val="4"/>
          <w:sz w:val="24"/>
          <w:szCs w:val="24"/>
        </w:rPr>
        <w:t>emisii de p</w:t>
      </w:r>
      <w:r w:rsidRPr="00A3104E">
        <w:rPr>
          <w:rFonts w:ascii="Arial Narrow" w:hAnsi="Arial Narrow"/>
          <w:spacing w:val="2"/>
          <w:sz w:val="24"/>
          <w:szCs w:val="24"/>
        </w:rPr>
        <w:t xml:space="preserve">raf </w:t>
      </w:r>
      <w:r w:rsidRPr="00A3104E">
        <w:rPr>
          <w:rFonts w:ascii="Arial Narrow" w:hAnsi="Arial Narrow"/>
          <w:sz w:val="24"/>
          <w:szCs w:val="24"/>
        </w:rPr>
        <w:t>pe drumul de acces în afara fermei, în perioadele de secetă, generat de mijloace de transport specifice activităţii în zootehnie (autospeciale pentru transport furaje şi şi pentru transport animale vii, mijloace de transport de mic tonaj pentru transport materiale diverse</w:t>
      </w:r>
      <w:r w:rsidRPr="00A3104E">
        <w:rPr>
          <w:rFonts w:ascii="Arial Narrow" w:hAnsi="Arial Narrow"/>
          <w:spacing w:val="2"/>
          <w:sz w:val="24"/>
          <w:szCs w:val="24"/>
        </w:rPr>
        <w:t xml:space="preserve">. </w:t>
      </w:r>
    </w:p>
    <w:p w14:paraId="286D3BEE"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pacing w:val="2"/>
          <w:sz w:val="24"/>
          <w:szCs w:val="24"/>
        </w:rPr>
      </w:pPr>
      <w:r w:rsidRPr="00A3104E">
        <w:rPr>
          <w:rFonts w:ascii="Arial Narrow" w:hAnsi="Arial Narrow"/>
          <w:spacing w:val="4"/>
          <w:sz w:val="24"/>
          <w:szCs w:val="24"/>
        </w:rPr>
        <w:t>emisii de noxe chimice generate de m</w:t>
      </w:r>
      <w:r w:rsidRPr="00A3104E">
        <w:rPr>
          <w:rFonts w:ascii="Arial Narrow" w:hAnsi="Arial Narrow"/>
          <w:spacing w:val="3"/>
          <w:sz w:val="24"/>
          <w:szCs w:val="24"/>
        </w:rPr>
        <w:t>otoarele Diesel din dotarea utilajelor tehnologice şi mijloacelor de transport</w:t>
      </w:r>
      <w:r w:rsidRPr="00A3104E">
        <w:rPr>
          <w:rFonts w:ascii="Arial Narrow" w:hAnsi="Arial Narrow"/>
          <w:spacing w:val="4"/>
          <w:sz w:val="24"/>
          <w:szCs w:val="24"/>
        </w:rPr>
        <w:t>, în timpul funcţionării, în a căror componenţă sunt:</w:t>
      </w:r>
      <w:r w:rsidRPr="00A3104E">
        <w:rPr>
          <w:rFonts w:ascii="Arial Narrow" w:hAnsi="Arial Narrow"/>
          <w:sz w:val="24"/>
          <w:szCs w:val="24"/>
        </w:rPr>
        <w:t xml:space="preserve"> </w:t>
      </w:r>
      <w:r w:rsidRPr="00A3104E">
        <w:rPr>
          <w:rFonts w:ascii="Arial Narrow" w:hAnsi="Arial Narrow"/>
          <w:spacing w:val="-3"/>
          <w:sz w:val="24"/>
          <w:szCs w:val="24"/>
        </w:rPr>
        <w:t>oxizi de azot (NO</w:t>
      </w:r>
      <w:r w:rsidRPr="00A3104E">
        <w:rPr>
          <w:rFonts w:ascii="Arial Narrow" w:hAnsi="Arial Narrow"/>
          <w:spacing w:val="-3"/>
          <w:sz w:val="24"/>
          <w:szCs w:val="24"/>
          <w:vertAlign w:val="subscript"/>
        </w:rPr>
        <w:t>2</w:t>
      </w:r>
      <w:r w:rsidRPr="00A3104E">
        <w:rPr>
          <w:rFonts w:ascii="Arial Narrow" w:hAnsi="Arial Narrow"/>
          <w:spacing w:val="-3"/>
          <w:sz w:val="24"/>
          <w:szCs w:val="24"/>
        </w:rPr>
        <w:t xml:space="preserve">), </w:t>
      </w:r>
      <w:r w:rsidRPr="00A3104E">
        <w:rPr>
          <w:rFonts w:ascii="Arial Narrow" w:hAnsi="Arial Narrow"/>
          <w:spacing w:val="3"/>
          <w:sz w:val="24"/>
          <w:szCs w:val="24"/>
        </w:rPr>
        <w:t>oxizi de carbon (CO);</w:t>
      </w:r>
      <w:r w:rsidRPr="00A3104E">
        <w:rPr>
          <w:rFonts w:ascii="Arial Narrow" w:hAnsi="Arial Narrow"/>
          <w:sz w:val="24"/>
          <w:szCs w:val="24"/>
        </w:rPr>
        <w:t xml:space="preserve"> </w:t>
      </w:r>
      <w:r w:rsidRPr="00A3104E">
        <w:rPr>
          <w:rFonts w:ascii="Arial Narrow" w:hAnsi="Arial Narrow"/>
          <w:spacing w:val="-3"/>
          <w:sz w:val="24"/>
          <w:szCs w:val="24"/>
        </w:rPr>
        <w:t>oxizi de sulf (SO</w:t>
      </w:r>
      <w:r w:rsidRPr="00A3104E">
        <w:rPr>
          <w:rFonts w:ascii="Arial Narrow" w:hAnsi="Arial Narrow"/>
          <w:spacing w:val="-3"/>
          <w:sz w:val="24"/>
          <w:szCs w:val="24"/>
          <w:vertAlign w:val="subscript"/>
        </w:rPr>
        <w:t>2</w:t>
      </w:r>
      <w:r w:rsidRPr="00A3104E">
        <w:rPr>
          <w:rFonts w:ascii="Arial Narrow" w:hAnsi="Arial Narrow"/>
          <w:spacing w:val="-3"/>
          <w:sz w:val="24"/>
          <w:szCs w:val="24"/>
        </w:rPr>
        <w:t>);</w:t>
      </w:r>
      <w:r w:rsidRPr="00A3104E">
        <w:rPr>
          <w:rFonts w:ascii="Arial Narrow" w:hAnsi="Arial Narrow"/>
          <w:sz w:val="24"/>
          <w:szCs w:val="24"/>
        </w:rPr>
        <w:t xml:space="preserve"> </w:t>
      </w:r>
      <w:r w:rsidRPr="00A3104E">
        <w:rPr>
          <w:rFonts w:ascii="Arial Narrow" w:hAnsi="Arial Narrow"/>
          <w:spacing w:val="3"/>
          <w:sz w:val="24"/>
          <w:szCs w:val="24"/>
        </w:rPr>
        <w:t xml:space="preserve">compuşi organici volatili (COV), </w:t>
      </w:r>
      <w:r w:rsidRPr="00A3104E">
        <w:rPr>
          <w:rFonts w:ascii="Arial Narrow" w:hAnsi="Arial Narrow"/>
          <w:spacing w:val="2"/>
          <w:sz w:val="24"/>
          <w:szCs w:val="24"/>
        </w:rPr>
        <w:t xml:space="preserve">pulberi. </w:t>
      </w:r>
    </w:p>
    <w:p w14:paraId="01A0F3AE" w14:textId="77777777" w:rsidR="00E729F3" w:rsidRPr="00A3104E" w:rsidRDefault="00E729F3" w:rsidP="00D05C81">
      <w:pPr>
        <w:numPr>
          <w:ilvl w:val="0"/>
          <w:numId w:val="4"/>
        </w:numPr>
        <w:tabs>
          <w:tab w:val="num" w:pos="360"/>
        </w:tabs>
        <w:spacing w:after="0" w:line="240" w:lineRule="auto"/>
        <w:ind w:hanging="540"/>
        <w:jc w:val="both"/>
        <w:rPr>
          <w:rFonts w:ascii="Arial Narrow" w:hAnsi="Arial Narrow"/>
          <w:spacing w:val="2"/>
          <w:sz w:val="24"/>
          <w:szCs w:val="24"/>
        </w:rPr>
      </w:pPr>
      <w:r w:rsidRPr="00A3104E">
        <w:rPr>
          <w:rFonts w:ascii="Arial Narrow" w:hAnsi="Arial Narrow"/>
          <w:sz w:val="24"/>
          <w:szCs w:val="24"/>
        </w:rPr>
        <w:t>Emisii de noxe chimice de la centrala termica pe combustibil solid;</w:t>
      </w:r>
    </w:p>
    <w:p w14:paraId="16B10200"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cs="Arial"/>
          <w:spacing w:val="9"/>
          <w:sz w:val="24"/>
          <w:szCs w:val="24"/>
        </w:rPr>
      </w:pPr>
      <w:r w:rsidRPr="00A3104E">
        <w:rPr>
          <w:rFonts w:ascii="Arial Narrow" w:hAnsi="Arial Narrow"/>
          <w:bCs/>
          <w:iCs/>
          <w:sz w:val="24"/>
          <w:szCs w:val="24"/>
        </w:rPr>
        <w:t xml:space="preserve">Emisii de noxe biologice sunt specifice procesului tehnologic, care se produc în halele de producţie, în procesul de colectare şi fermentare a dejecţiilor şi în timpul administrării în teren a îngrăşământului natural. Acestea sunt </w:t>
      </w:r>
      <w:r w:rsidRPr="00A3104E">
        <w:rPr>
          <w:rFonts w:ascii="Arial Narrow" w:hAnsi="Arial Narrow" w:cs="TimesNewRomanPSMT"/>
          <w:sz w:val="24"/>
          <w:szCs w:val="24"/>
        </w:rPr>
        <w:t>efluenţi gazoşi, care conţin, amoniac (NH</w:t>
      </w:r>
      <w:r w:rsidRPr="00A3104E">
        <w:rPr>
          <w:rFonts w:ascii="Arial Narrow" w:hAnsi="Arial Narrow" w:cs="TimesNewRomanPSMT"/>
          <w:sz w:val="20"/>
          <w:szCs w:val="20"/>
        </w:rPr>
        <w:t>3</w:t>
      </w:r>
      <w:r w:rsidRPr="00A3104E">
        <w:rPr>
          <w:rFonts w:ascii="Arial Narrow" w:hAnsi="Arial Narrow" w:cs="TimesNewRomanPSMT"/>
          <w:sz w:val="24"/>
          <w:szCs w:val="24"/>
        </w:rPr>
        <w:t>), hidrogen sulfurat (H</w:t>
      </w:r>
      <w:r w:rsidRPr="00A3104E">
        <w:rPr>
          <w:rFonts w:ascii="Arial Narrow" w:hAnsi="Arial Narrow" w:cs="TimesNewRomanPSMT"/>
          <w:sz w:val="20"/>
          <w:szCs w:val="20"/>
        </w:rPr>
        <w:t>2</w:t>
      </w:r>
      <w:r w:rsidRPr="00A3104E">
        <w:rPr>
          <w:rFonts w:ascii="Arial Narrow" w:hAnsi="Arial Narrow" w:cs="TimesNewRomanPSMT"/>
          <w:sz w:val="24"/>
          <w:szCs w:val="24"/>
        </w:rPr>
        <w:t>S), dioxid de carbon (CO</w:t>
      </w:r>
      <w:r w:rsidRPr="00A3104E">
        <w:rPr>
          <w:rFonts w:ascii="Arial Narrow" w:hAnsi="Arial Narrow" w:cs="TimesNewRomanPSMT"/>
          <w:sz w:val="20"/>
          <w:szCs w:val="20"/>
        </w:rPr>
        <w:t>2</w:t>
      </w:r>
      <w:r w:rsidRPr="00A3104E">
        <w:rPr>
          <w:rFonts w:ascii="Arial Narrow" w:hAnsi="Arial Narrow" w:cs="TimesNewRomanPSMT"/>
          <w:sz w:val="24"/>
          <w:szCs w:val="24"/>
        </w:rPr>
        <w:t>).</w:t>
      </w:r>
    </w:p>
    <w:p w14:paraId="1FA67ECA"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cs="Arial"/>
          <w:spacing w:val="9"/>
          <w:sz w:val="24"/>
          <w:szCs w:val="24"/>
        </w:rPr>
      </w:pPr>
      <w:r w:rsidRPr="00A3104E">
        <w:rPr>
          <w:rFonts w:ascii="Arial Narrow" w:hAnsi="Arial Narrow" w:cs="TimesNewRomanPSMT"/>
          <w:sz w:val="24"/>
          <w:szCs w:val="24"/>
        </w:rPr>
        <w:t xml:space="preserve">Mirosuri neplăcute specifice fermelor zootehnice, </w:t>
      </w:r>
    </w:p>
    <w:p w14:paraId="515AC09E" w14:textId="77777777" w:rsidR="00E729F3" w:rsidRPr="00A3104E" w:rsidRDefault="00E729F3" w:rsidP="00D05C81">
      <w:pPr>
        <w:numPr>
          <w:ilvl w:val="0"/>
          <w:numId w:val="4"/>
        </w:numPr>
        <w:tabs>
          <w:tab w:val="num" w:pos="360"/>
        </w:tabs>
        <w:spacing w:after="0" w:line="240" w:lineRule="auto"/>
        <w:ind w:hanging="540"/>
        <w:jc w:val="both"/>
        <w:rPr>
          <w:rFonts w:ascii="Arial Narrow" w:hAnsi="Arial Narrow" w:cs="Times New Roman"/>
          <w:spacing w:val="2"/>
          <w:sz w:val="24"/>
          <w:szCs w:val="24"/>
        </w:rPr>
      </w:pPr>
      <w:r w:rsidRPr="00A3104E">
        <w:rPr>
          <w:rFonts w:ascii="Arial Narrow" w:hAnsi="Arial Narrow"/>
          <w:spacing w:val="4"/>
          <w:sz w:val="24"/>
          <w:szCs w:val="24"/>
        </w:rPr>
        <w:t xml:space="preserve">Zgomotul </w:t>
      </w:r>
      <w:r w:rsidRPr="00A3104E">
        <w:rPr>
          <w:rFonts w:ascii="Arial Narrow" w:hAnsi="Arial Narrow"/>
          <w:bCs/>
          <w:iCs/>
          <w:sz w:val="24"/>
          <w:szCs w:val="24"/>
        </w:rPr>
        <w:t>generat de motoarele utilajelor şi mijloacelor de transport în timpul funcţionării</w:t>
      </w:r>
      <w:r w:rsidRPr="00A3104E">
        <w:rPr>
          <w:rFonts w:ascii="Arial Narrow" w:hAnsi="Arial Narrow"/>
          <w:spacing w:val="4"/>
          <w:sz w:val="24"/>
          <w:szCs w:val="24"/>
        </w:rPr>
        <w:t>.</w:t>
      </w:r>
    </w:p>
    <w:p w14:paraId="219C5C8F" w14:textId="77777777" w:rsidR="00E729F3" w:rsidRPr="00A3104E" w:rsidRDefault="00E729F3" w:rsidP="00D05C81">
      <w:pPr>
        <w:numPr>
          <w:ilvl w:val="0"/>
          <w:numId w:val="4"/>
        </w:numPr>
        <w:tabs>
          <w:tab w:val="num" w:pos="360"/>
        </w:tabs>
        <w:spacing w:after="0" w:line="240" w:lineRule="auto"/>
        <w:ind w:hanging="540"/>
        <w:jc w:val="both"/>
        <w:rPr>
          <w:rFonts w:ascii="Arial Narrow" w:hAnsi="Arial Narrow"/>
          <w:spacing w:val="2"/>
          <w:sz w:val="24"/>
          <w:szCs w:val="24"/>
        </w:rPr>
      </w:pPr>
      <w:r w:rsidRPr="00A3104E">
        <w:rPr>
          <w:rFonts w:ascii="Arial Narrow" w:hAnsi="Arial Narrow"/>
          <w:spacing w:val="4"/>
          <w:sz w:val="24"/>
          <w:szCs w:val="24"/>
        </w:rPr>
        <w:t xml:space="preserve">Emisii sonore </w:t>
      </w:r>
      <w:r w:rsidRPr="00A3104E">
        <w:rPr>
          <w:rFonts w:ascii="Arial Narrow" w:hAnsi="Arial Narrow"/>
          <w:bCs/>
          <w:iCs/>
          <w:sz w:val="24"/>
          <w:szCs w:val="24"/>
        </w:rPr>
        <w:t>generate de animale în halele de producţie, mai ales în timpul hrănirii;</w:t>
      </w:r>
    </w:p>
    <w:p w14:paraId="06978C01" w14:textId="77777777" w:rsidR="00E729F3" w:rsidRPr="00A3104E" w:rsidRDefault="00E729F3" w:rsidP="00D05C81">
      <w:pPr>
        <w:numPr>
          <w:ilvl w:val="0"/>
          <w:numId w:val="4"/>
        </w:numPr>
        <w:tabs>
          <w:tab w:val="num" w:pos="360"/>
        </w:tabs>
        <w:spacing w:after="0" w:line="240" w:lineRule="auto"/>
        <w:ind w:hanging="540"/>
        <w:jc w:val="both"/>
        <w:rPr>
          <w:rFonts w:ascii="Arial Narrow" w:hAnsi="Arial Narrow"/>
          <w:spacing w:val="2"/>
          <w:sz w:val="24"/>
          <w:szCs w:val="24"/>
        </w:rPr>
      </w:pPr>
      <w:r w:rsidRPr="00A3104E">
        <w:rPr>
          <w:rFonts w:ascii="Arial Narrow" w:hAnsi="Arial Narrow"/>
          <w:bCs/>
          <w:iCs/>
          <w:sz w:val="24"/>
          <w:szCs w:val="24"/>
        </w:rPr>
        <w:t xml:space="preserve">Vibraţii generate de utilajele şi mijloacele de transport </w:t>
      </w:r>
      <w:r w:rsidRPr="00A3104E">
        <w:rPr>
          <w:rFonts w:ascii="Arial Narrow" w:hAnsi="Arial Narrow"/>
          <w:spacing w:val="2"/>
          <w:sz w:val="24"/>
          <w:szCs w:val="24"/>
        </w:rPr>
        <w:t>în timpul funcţionării</w:t>
      </w:r>
      <w:r w:rsidRPr="00A3104E">
        <w:rPr>
          <w:rFonts w:ascii="Arial Narrow" w:hAnsi="Arial Narrow"/>
          <w:spacing w:val="3"/>
          <w:sz w:val="24"/>
          <w:szCs w:val="24"/>
        </w:rPr>
        <w:t>.</w:t>
      </w:r>
    </w:p>
    <w:p w14:paraId="7EE2C2B9" w14:textId="77777777" w:rsidR="00E729F3" w:rsidRPr="00A3104E" w:rsidRDefault="00E729F3" w:rsidP="00A3104E">
      <w:pPr>
        <w:pStyle w:val="ListParagraph"/>
        <w:spacing w:after="0" w:line="240" w:lineRule="auto"/>
        <w:ind w:left="0"/>
        <w:jc w:val="both"/>
        <w:rPr>
          <w:rFonts w:ascii="Arial Narrow" w:hAnsi="Arial Narrow" w:cs="Arial"/>
          <w:bCs/>
          <w:i/>
          <w:sz w:val="24"/>
          <w:szCs w:val="24"/>
        </w:rPr>
      </w:pPr>
      <w:r w:rsidRPr="00A3104E">
        <w:rPr>
          <w:rFonts w:ascii="Arial Narrow" w:hAnsi="Arial Narrow" w:cs="Arial"/>
          <w:b/>
          <w:sz w:val="24"/>
        </w:rPr>
        <w:t>►</w:t>
      </w:r>
      <w:r w:rsidRPr="00A3104E">
        <w:rPr>
          <w:rFonts w:ascii="Arial Narrow" w:hAnsi="Arial Narrow" w:cs="Arial"/>
          <w:i/>
          <w:sz w:val="24"/>
        </w:rPr>
        <w:t xml:space="preserve"> Factorul de mediu </w:t>
      </w:r>
      <w:r w:rsidRPr="00A3104E">
        <w:rPr>
          <w:rFonts w:ascii="Arial Narrow" w:hAnsi="Arial Narrow" w:cs="Arial"/>
          <w:b/>
          <w:sz w:val="24"/>
        </w:rPr>
        <w:t xml:space="preserve"> </w:t>
      </w:r>
      <w:r w:rsidRPr="00A3104E">
        <w:rPr>
          <w:rFonts w:ascii="Arial Narrow" w:hAnsi="Arial Narrow" w:cs="Arial"/>
          <w:bCs/>
          <w:i/>
          <w:sz w:val="24"/>
          <w:szCs w:val="24"/>
          <w:u w:val="single"/>
        </w:rPr>
        <w:t>Apa</w:t>
      </w:r>
    </w:p>
    <w:p w14:paraId="5C553488" w14:textId="77777777" w:rsidR="00E729F3" w:rsidRPr="00A3104E" w:rsidRDefault="00E729F3" w:rsidP="00A3104E">
      <w:pPr>
        <w:spacing w:after="0" w:line="240" w:lineRule="auto"/>
        <w:ind w:firstLine="708"/>
        <w:jc w:val="both"/>
        <w:rPr>
          <w:rFonts w:ascii="Arial Narrow" w:hAnsi="Arial Narrow" w:cs="Times New Roman"/>
          <w:spacing w:val="3"/>
          <w:sz w:val="24"/>
          <w:szCs w:val="24"/>
        </w:rPr>
      </w:pPr>
      <w:r w:rsidRPr="00A3104E">
        <w:rPr>
          <w:rFonts w:ascii="Arial Narrow" w:hAnsi="Arial Narrow" w:cs="Arial"/>
          <w:bCs/>
          <w:sz w:val="24"/>
          <w:szCs w:val="24"/>
        </w:rPr>
        <w:t>Pe amplasamentul proiectului propus şi în zona limitrofă nu sunt ape de suprafaţă care să fie afectate de lucrările de construcţii</w:t>
      </w:r>
      <w:r w:rsidRPr="00A3104E">
        <w:rPr>
          <w:rFonts w:ascii="Arial Narrow" w:hAnsi="Arial Narrow"/>
          <w:spacing w:val="3"/>
          <w:sz w:val="24"/>
          <w:szCs w:val="24"/>
        </w:rPr>
        <w:t xml:space="preserve">. </w:t>
      </w:r>
    </w:p>
    <w:p w14:paraId="4BCD3307" w14:textId="77777777" w:rsidR="00E729F3" w:rsidRPr="00A3104E" w:rsidRDefault="00E729F3" w:rsidP="00A3104E">
      <w:pPr>
        <w:spacing w:after="0" w:line="240" w:lineRule="auto"/>
        <w:ind w:left="57" w:firstLine="651"/>
        <w:jc w:val="both"/>
        <w:rPr>
          <w:rFonts w:ascii="Arial Narrow" w:hAnsi="Arial Narrow"/>
          <w:spacing w:val="3"/>
          <w:sz w:val="24"/>
          <w:szCs w:val="24"/>
        </w:rPr>
      </w:pPr>
      <w:r w:rsidRPr="00A3104E">
        <w:rPr>
          <w:rFonts w:ascii="Arial Narrow" w:hAnsi="Arial Narrow" w:cs="Arial"/>
          <w:bCs/>
          <w:sz w:val="24"/>
          <w:szCs w:val="24"/>
        </w:rPr>
        <w:t>În perioada de exploatare, activitatea în ferma zootehnică se desfăşoară suprateran şi subteran, la mică şi mare adâncime şi poate afecta apele subterane prin</w:t>
      </w:r>
      <w:r w:rsidRPr="00A3104E">
        <w:rPr>
          <w:rFonts w:ascii="Arial Narrow" w:hAnsi="Arial Narrow"/>
          <w:spacing w:val="3"/>
          <w:sz w:val="24"/>
          <w:szCs w:val="24"/>
        </w:rPr>
        <w:t>:</w:t>
      </w:r>
    </w:p>
    <w:p w14:paraId="1A2B636B" w14:textId="77777777" w:rsidR="00E729F3" w:rsidRPr="00A3104E" w:rsidRDefault="00E729F3" w:rsidP="00D05C81">
      <w:pPr>
        <w:numPr>
          <w:ilvl w:val="0"/>
          <w:numId w:val="4"/>
        </w:numPr>
        <w:spacing w:after="0" w:line="240" w:lineRule="auto"/>
        <w:jc w:val="both"/>
        <w:rPr>
          <w:rFonts w:ascii="Arial Narrow" w:hAnsi="Arial Narrow"/>
          <w:spacing w:val="3"/>
          <w:sz w:val="24"/>
          <w:szCs w:val="24"/>
        </w:rPr>
      </w:pPr>
      <w:r w:rsidRPr="00A3104E">
        <w:rPr>
          <w:rFonts w:ascii="Arial Narrow" w:hAnsi="Arial Narrow"/>
          <w:spacing w:val="3"/>
          <w:sz w:val="24"/>
          <w:szCs w:val="24"/>
        </w:rPr>
        <w:t>poluarea accidentală cu produse petroliere, prin intermediul apelor pluviale;</w:t>
      </w:r>
    </w:p>
    <w:p w14:paraId="0D91CB7A" w14:textId="77777777" w:rsidR="00E729F3" w:rsidRPr="00A3104E" w:rsidRDefault="00E729F3" w:rsidP="00D05C81">
      <w:pPr>
        <w:numPr>
          <w:ilvl w:val="0"/>
          <w:numId w:val="4"/>
        </w:numPr>
        <w:spacing w:after="0" w:line="240" w:lineRule="auto"/>
        <w:jc w:val="both"/>
        <w:rPr>
          <w:rFonts w:ascii="Arial Narrow" w:hAnsi="Arial Narrow"/>
          <w:spacing w:val="3"/>
          <w:sz w:val="24"/>
          <w:szCs w:val="24"/>
        </w:rPr>
      </w:pPr>
      <w:r w:rsidRPr="00A3104E">
        <w:rPr>
          <w:rFonts w:ascii="Arial Narrow" w:hAnsi="Arial Narrow"/>
          <w:spacing w:val="3"/>
          <w:sz w:val="24"/>
          <w:szCs w:val="24"/>
        </w:rPr>
        <w:t>poluarea accidentală cu ape uzate menajere, în caz de avarii la sistemul de canalizare menajeră;</w:t>
      </w:r>
    </w:p>
    <w:p w14:paraId="2D37C55D" w14:textId="77777777" w:rsidR="00E729F3" w:rsidRPr="00A3104E" w:rsidRDefault="00E729F3" w:rsidP="00D05C81">
      <w:pPr>
        <w:numPr>
          <w:ilvl w:val="0"/>
          <w:numId w:val="4"/>
        </w:numPr>
        <w:spacing w:after="0" w:line="240" w:lineRule="auto"/>
        <w:jc w:val="both"/>
        <w:rPr>
          <w:rFonts w:ascii="Arial Narrow" w:hAnsi="Arial Narrow"/>
          <w:spacing w:val="3"/>
          <w:sz w:val="24"/>
          <w:szCs w:val="24"/>
        </w:rPr>
      </w:pPr>
      <w:r w:rsidRPr="00A3104E">
        <w:rPr>
          <w:rFonts w:ascii="Arial Narrow" w:hAnsi="Arial Narrow"/>
          <w:spacing w:val="3"/>
          <w:sz w:val="24"/>
          <w:szCs w:val="24"/>
        </w:rPr>
        <w:t>poluarea accidentală cu ape uzate tehnologice, în caz de avarii la sistemul de colectare a dejecţiilor</w:t>
      </w:r>
    </w:p>
    <w:p w14:paraId="4F9B438C" w14:textId="77777777" w:rsidR="00E729F3" w:rsidRPr="00A3104E" w:rsidRDefault="00E729F3" w:rsidP="00D05C81">
      <w:pPr>
        <w:numPr>
          <w:ilvl w:val="0"/>
          <w:numId w:val="4"/>
        </w:numPr>
        <w:spacing w:after="0" w:line="240" w:lineRule="auto"/>
        <w:jc w:val="both"/>
        <w:rPr>
          <w:rFonts w:ascii="Arial Narrow" w:hAnsi="Arial Narrow"/>
          <w:spacing w:val="3"/>
          <w:sz w:val="24"/>
          <w:szCs w:val="24"/>
        </w:rPr>
      </w:pPr>
      <w:r w:rsidRPr="00A3104E">
        <w:rPr>
          <w:rFonts w:ascii="Arial Narrow" w:hAnsi="Arial Narrow"/>
          <w:spacing w:val="3"/>
          <w:sz w:val="24"/>
          <w:szCs w:val="24"/>
        </w:rPr>
        <w:t xml:space="preserve">exploatarea resurselor de apă subterană pentru consum casnic şi tehnologic. </w:t>
      </w:r>
    </w:p>
    <w:p w14:paraId="127B25A2" w14:textId="77777777" w:rsidR="00E729F3" w:rsidRPr="00A3104E" w:rsidRDefault="00E729F3" w:rsidP="00A3104E">
      <w:pPr>
        <w:spacing w:after="0" w:line="240" w:lineRule="auto"/>
        <w:ind w:left="708" w:hanging="708"/>
        <w:jc w:val="both"/>
        <w:rPr>
          <w:rFonts w:ascii="Arial Narrow" w:hAnsi="Arial Narrow" w:cs="Arial"/>
          <w:bCs/>
          <w:i/>
          <w:sz w:val="24"/>
          <w:szCs w:val="24"/>
        </w:rPr>
      </w:pPr>
      <w:r w:rsidRPr="00A3104E">
        <w:rPr>
          <w:rFonts w:ascii="Arial Narrow" w:hAnsi="Arial Narrow" w:cs="Arial"/>
          <w:b/>
          <w:sz w:val="24"/>
        </w:rPr>
        <w:t>►</w:t>
      </w:r>
      <w:r w:rsidRPr="00A3104E">
        <w:rPr>
          <w:rFonts w:ascii="Arial Narrow" w:hAnsi="Arial Narrow" w:cs="Arial"/>
          <w:i/>
          <w:sz w:val="24"/>
        </w:rPr>
        <w:t xml:space="preserve"> Factorul de mediu </w:t>
      </w:r>
      <w:r w:rsidRPr="00A3104E">
        <w:rPr>
          <w:rFonts w:ascii="Arial Narrow" w:hAnsi="Arial Narrow" w:cs="Arial"/>
          <w:b/>
          <w:sz w:val="24"/>
        </w:rPr>
        <w:t xml:space="preserve"> </w:t>
      </w:r>
      <w:r w:rsidRPr="00A3104E">
        <w:rPr>
          <w:rFonts w:ascii="Arial Narrow" w:hAnsi="Arial Narrow" w:cs="Arial"/>
          <w:bCs/>
          <w:i/>
          <w:sz w:val="24"/>
          <w:szCs w:val="24"/>
          <w:u w:val="single"/>
        </w:rPr>
        <w:t>Sol – Subsol</w:t>
      </w:r>
    </w:p>
    <w:p w14:paraId="195F6E2D" w14:textId="77777777" w:rsidR="00E729F3" w:rsidRPr="00A3104E" w:rsidRDefault="00E729F3" w:rsidP="00A3104E">
      <w:pPr>
        <w:spacing w:after="0" w:line="240" w:lineRule="auto"/>
        <w:ind w:firstLine="708"/>
        <w:jc w:val="both"/>
        <w:rPr>
          <w:rFonts w:ascii="Arial Narrow" w:hAnsi="Arial Narrow" w:cs="Times New Roman"/>
          <w:sz w:val="24"/>
          <w:szCs w:val="24"/>
        </w:rPr>
      </w:pPr>
      <w:r w:rsidRPr="00A3104E">
        <w:rPr>
          <w:rFonts w:ascii="Arial Narrow" w:hAnsi="Arial Narrow"/>
          <w:color w:val="000000"/>
          <w:sz w:val="24"/>
          <w:szCs w:val="24"/>
        </w:rPr>
        <w:t>În perioada de exploatare, solul şi subsolul din amplasamentul proiectului propus sunt în continuare afectate fizic prin ocuparea terenului cu construcţii supraterane şi subterane, platforme betonate, drumuri de incintă şi alei pietonale, dar suprafaţa afectată este mai mică decât în perioada de construcţie deaorece  terenurile ocupate temporar au fost renaturate şi amenajate ca spaţii verzi.</w:t>
      </w:r>
    </w:p>
    <w:p w14:paraId="7D128245" w14:textId="77777777" w:rsidR="00E729F3" w:rsidRPr="00A3104E" w:rsidRDefault="00E729F3" w:rsidP="00A3104E">
      <w:pPr>
        <w:spacing w:after="0" w:line="240" w:lineRule="auto"/>
        <w:ind w:firstLine="708"/>
        <w:jc w:val="both"/>
        <w:rPr>
          <w:rFonts w:ascii="Arial Narrow" w:hAnsi="Arial Narrow"/>
          <w:spacing w:val="3"/>
          <w:sz w:val="24"/>
          <w:szCs w:val="24"/>
        </w:rPr>
      </w:pPr>
      <w:r w:rsidRPr="00A3104E">
        <w:rPr>
          <w:rFonts w:ascii="Arial Narrow" w:hAnsi="Arial Narrow"/>
          <w:spacing w:val="3"/>
          <w:sz w:val="24"/>
          <w:szCs w:val="24"/>
        </w:rPr>
        <w:t xml:space="preserve">Factorul de mediu sol şi subsol, în perioada de exploatare poate fi afectat astfel: </w:t>
      </w:r>
    </w:p>
    <w:p w14:paraId="4A1C8DAC"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pacing w:val="3"/>
          <w:sz w:val="24"/>
          <w:szCs w:val="24"/>
        </w:rPr>
      </w:pPr>
      <w:r w:rsidRPr="00A3104E">
        <w:rPr>
          <w:rFonts w:ascii="Arial Narrow" w:hAnsi="Arial Narrow"/>
          <w:spacing w:val="3"/>
          <w:sz w:val="24"/>
          <w:szCs w:val="24"/>
        </w:rPr>
        <w:t>poluarea accidentală cu produse petroliere, prin intermediul apelor pluviale;</w:t>
      </w:r>
    </w:p>
    <w:p w14:paraId="4473DC05"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pacing w:val="3"/>
          <w:sz w:val="24"/>
          <w:szCs w:val="24"/>
        </w:rPr>
      </w:pPr>
      <w:r w:rsidRPr="00A3104E">
        <w:rPr>
          <w:rFonts w:ascii="Arial Narrow" w:hAnsi="Arial Narrow"/>
          <w:spacing w:val="3"/>
          <w:sz w:val="24"/>
          <w:szCs w:val="24"/>
        </w:rPr>
        <w:t>poluarea accidentală cu ape uzate menajere, în caz de avarii ale sistemului de canalizare menajeră;</w:t>
      </w:r>
    </w:p>
    <w:p w14:paraId="2BCC922C"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pacing w:val="3"/>
          <w:sz w:val="24"/>
          <w:szCs w:val="24"/>
        </w:rPr>
      </w:pPr>
      <w:r w:rsidRPr="00A3104E">
        <w:rPr>
          <w:rFonts w:ascii="Arial Narrow" w:hAnsi="Arial Narrow"/>
          <w:spacing w:val="3"/>
          <w:sz w:val="24"/>
          <w:szCs w:val="24"/>
        </w:rPr>
        <w:t>poluarea accidentală cu ape uzate tehnologice, în caz de avarii ale sistemului de colectare şi stocare a dejecţiilor</w:t>
      </w:r>
    </w:p>
    <w:p w14:paraId="62105A1B"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cs="Arial"/>
          <w:bCs/>
          <w:color w:val="000000"/>
          <w:sz w:val="24"/>
          <w:szCs w:val="24"/>
        </w:rPr>
        <w:t xml:space="preserve">poluare cu nitriţi la adminstrare în teren a îngrăşământului natural, în situaţia în care nu sunt respectate </w:t>
      </w:r>
      <w:r w:rsidRPr="00A3104E">
        <w:rPr>
          <w:rFonts w:ascii="Arial Narrow" w:hAnsi="Arial Narrow" w:cs="TimesNewRomanPSMT"/>
          <w:sz w:val="24"/>
          <w:szCs w:val="24"/>
        </w:rPr>
        <w:t>prevederile Ord. MMGA nr. 344/2004 pentru aprobarea Normelor tehnice privind protecţia mediului şi în special a solurilor;</w:t>
      </w:r>
    </w:p>
    <w:p w14:paraId="285D9986"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bCs/>
          <w:sz w:val="24"/>
          <w:szCs w:val="24"/>
        </w:rPr>
      </w:pPr>
      <w:r w:rsidRPr="00A3104E">
        <w:rPr>
          <w:rFonts w:ascii="Arial Narrow" w:hAnsi="Arial Narrow"/>
          <w:sz w:val="24"/>
          <w:szCs w:val="24"/>
        </w:rPr>
        <w:t>deşeuri gospodărite necorespunzător</w:t>
      </w:r>
    </w:p>
    <w:p w14:paraId="29D769BF" w14:textId="77777777" w:rsidR="00E729F3" w:rsidRPr="00A3104E" w:rsidRDefault="00E729F3" w:rsidP="00A3104E">
      <w:pPr>
        <w:spacing w:after="0" w:line="240" w:lineRule="auto"/>
        <w:ind w:left="708" w:hanging="708"/>
        <w:jc w:val="both"/>
        <w:rPr>
          <w:rFonts w:ascii="Arial Narrow" w:hAnsi="Arial Narrow" w:cs="Arial"/>
          <w:bCs/>
          <w:i/>
          <w:sz w:val="24"/>
          <w:szCs w:val="24"/>
        </w:rPr>
      </w:pPr>
      <w:r w:rsidRPr="00A3104E">
        <w:rPr>
          <w:rFonts w:ascii="Arial Narrow" w:hAnsi="Arial Narrow" w:cs="Arial"/>
          <w:b/>
          <w:sz w:val="24"/>
        </w:rPr>
        <w:t xml:space="preserve">► </w:t>
      </w:r>
      <w:r w:rsidRPr="00A3104E">
        <w:rPr>
          <w:rFonts w:ascii="Arial Narrow" w:hAnsi="Arial Narrow" w:cs="Arial"/>
          <w:i/>
          <w:sz w:val="24"/>
        </w:rPr>
        <w:t xml:space="preserve">Factorul de mediu </w:t>
      </w:r>
      <w:r w:rsidRPr="00A3104E">
        <w:rPr>
          <w:rFonts w:ascii="Arial Narrow" w:hAnsi="Arial Narrow" w:cs="Arial"/>
          <w:b/>
          <w:sz w:val="24"/>
        </w:rPr>
        <w:t xml:space="preserve"> </w:t>
      </w:r>
      <w:r w:rsidRPr="00A3104E">
        <w:rPr>
          <w:rFonts w:ascii="Arial Narrow" w:hAnsi="Arial Narrow" w:cs="Arial"/>
          <w:bCs/>
          <w:i/>
          <w:sz w:val="24"/>
          <w:szCs w:val="24"/>
          <w:u w:val="single"/>
        </w:rPr>
        <w:t>Vegetatie – Faună</w:t>
      </w:r>
    </w:p>
    <w:p w14:paraId="4800837A" w14:textId="77777777" w:rsidR="00E729F3" w:rsidRPr="00A3104E" w:rsidRDefault="00E729F3" w:rsidP="00A3104E">
      <w:pPr>
        <w:spacing w:after="0" w:line="240" w:lineRule="auto"/>
        <w:ind w:firstLine="708"/>
        <w:jc w:val="both"/>
        <w:rPr>
          <w:rFonts w:ascii="Arial Narrow" w:hAnsi="Arial Narrow" w:cs="Times New Roman"/>
          <w:sz w:val="24"/>
          <w:szCs w:val="24"/>
        </w:rPr>
      </w:pPr>
      <w:r w:rsidRPr="00A3104E">
        <w:rPr>
          <w:rFonts w:ascii="Arial Narrow" w:hAnsi="Arial Narrow" w:cs="Arial"/>
          <w:sz w:val="24"/>
          <w:szCs w:val="24"/>
        </w:rPr>
        <w:t xml:space="preserve">În perioada de exploatare, procesul tehnologic se desfăşoară numai în incinta fermei. </w:t>
      </w:r>
      <w:r w:rsidRPr="00A3104E">
        <w:rPr>
          <w:rFonts w:ascii="Arial Narrow" w:hAnsi="Arial Narrow"/>
          <w:sz w:val="24"/>
          <w:szCs w:val="24"/>
        </w:rPr>
        <w:t xml:space="preserve">Activitatea umană în amplasamentul proiectului propus va avea ca efect menţinerea situaţiei create în faza de construcţie de îndepărtarea indivizilor din speciile mobile din fauna terestră în afara zonei de impact şi nu se vor înregistra pierderi numerice. </w:t>
      </w:r>
    </w:p>
    <w:p w14:paraId="56C0B6E9" w14:textId="77777777" w:rsidR="00E729F3" w:rsidRPr="00A3104E" w:rsidRDefault="00E729F3" w:rsidP="00A3104E">
      <w:pPr>
        <w:spacing w:after="0" w:line="240" w:lineRule="auto"/>
        <w:jc w:val="both"/>
        <w:rPr>
          <w:rFonts w:ascii="Arial Narrow" w:hAnsi="Arial Narrow" w:cs="Arial"/>
          <w:bCs/>
          <w:i/>
          <w:sz w:val="24"/>
          <w:szCs w:val="24"/>
        </w:rPr>
      </w:pPr>
      <w:r w:rsidRPr="00A3104E">
        <w:rPr>
          <w:rFonts w:ascii="Arial Narrow" w:hAnsi="Arial Narrow" w:cs="Arial"/>
          <w:b/>
          <w:sz w:val="24"/>
        </w:rPr>
        <w:t xml:space="preserve">► </w:t>
      </w:r>
      <w:r w:rsidRPr="00A3104E">
        <w:rPr>
          <w:rFonts w:ascii="Arial Narrow" w:hAnsi="Arial Narrow" w:cs="Arial"/>
          <w:i/>
          <w:sz w:val="24"/>
        </w:rPr>
        <w:t xml:space="preserve">Factorul de mediu </w:t>
      </w:r>
      <w:r w:rsidRPr="00A3104E">
        <w:rPr>
          <w:rFonts w:ascii="Arial Narrow" w:hAnsi="Arial Narrow" w:cs="Arial"/>
          <w:b/>
          <w:sz w:val="24"/>
        </w:rPr>
        <w:t xml:space="preserve"> </w:t>
      </w:r>
      <w:r w:rsidRPr="00A3104E">
        <w:rPr>
          <w:rFonts w:ascii="Arial Narrow" w:hAnsi="Arial Narrow" w:cs="Arial"/>
          <w:bCs/>
          <w:i/>
          <w:sz w:val="24"/>
          <w:szCs w:val="24"/>
          <w:u w:val="single"/>
        </w:rPr>
        <w:t>Aşezări umane</w:t>
      </w:r>
    </w:p>
    <w:p w14:paraId="3A35EF72" w14:textId="77777777" w:rsidR="00E729F3" w:rsidRPr="00A3104E" w:rsidRDefault="00E729F3" w:rsidP="00A3104E">
      <w:pPr>
        <w:spacing w:after="0" w:line="240" w:lineRule="auto"/>
        <w:ind w:firstLine="708"/>
        <w:jc w:val="both"/>
        <w:rPr>
          <w:rFonts w:ascii="Arial Narrow" w:hAnsi="Arial Narrow" w:cs="Times New Roman"/>
          <w:bCs/>
          <w:sz w:val="24"/>
          <w:szCs w:val="24"/>
        </w:rPr>
      </w:pPr>
      <w:r w:rsidRPr="00A3104E">
        <w:rPr>
          <w:rFonts w:ascii="Arial Narrow" w:hAnsi="Arial Narrow"/>
          <w:iCs/>
          <w:sz w:val="24"/>
          <w:szCs w:val="24"/>
        </w:rPr>
        <w:t>Asezărilor umane (</w:t>
      </w:r>
      <w:r w:rsidRPr="00A3104E">
        <w:rPr>
          <w:rFonts w:ascii="Arial Narrow" w:hAnsi="Arial Narrow"/>
          <w:bCs/>
          <w:sz w:val="24"/>
          <w:szCs w:val="24"/>
        </w:rPr>
        <w:t>Tismana, Vrancea</w:t>
      </w:r>
      <w:r w:rsidRPr="00A3104E">
        <w:rPr>
          <w:rFonts w:ascii="Arial Narrow" w:hAnsi="Arial Narrow"/>
          <w:iCs/>
          <w:sz w:val="24"/>
          <w:szCs w:val="24"/>
        </w:rPr>
        <w:t xml:space="preserve">) </w:t>
      </w:r>
      <w:r w:rsidRPr="00A3104E">
        <w:rPr>
          <w:rFonts w:ascii="Arial Narrow" w:hAnsi="Arial Narrow"/>
          <w:bCs/>
          <w:sz w:val="24"/>
          <w:szCs w:val="24"/>
        </w:rPr>
        <w:t>pot fi afectate negativ în perioada de construcţie astfel:</w:t>
      </w:r>
    </w:p>
    <w:p w14:paraId="422FCA58" w14:textId="77777777" w:rsidR="00E729F3" w:rsidRPr="00A3104E" w:rsidRDefault="00E729F3" w:rsidP="00D05C81">
      <w:pPr>
        <w:numPr>
          <w:ilvl w:val="0"/>
          <w:numId w:val="4"/>
        </w:numPr>
        <w:spacing w:after="0" w:line="240" w:lineRule="auto"/>
        <w:jc w:val="both"/>
        <w:rPr>
          <w:rFonts w:ascii="Arial Narrow" w:hAnsi="Arial Narrow"/>
          <w:bCs/>
          <w:sz w:val="24"/>
          <w:szCs w:val="24"/>
        </w:rPr>
      </w:pPr>
      <w:r w:rsidRPr="00A3104E">
        <w:rPr>
          <w:rFonts w:ascii="Arial Narrow" w:hAnsi="Arial Narrow"/>
          <w:bCs/>
          <w:sz w:val="24"/>
          <w:szCs w:val="24"/>
        </w:rPr>
        <w:t xml:space="preserve">poluare accidentală cu praf, emisii de noxe chimice, noxe biologice, zgomot şi mirosuri neplăcute, care pot ajunge în zona locuită ocazional, în funcţie de direcţia şi intensitatea curenţilor de aer. </w:t>
      </w:r>
    </w:p>
    <w:p w14:paraId="3E727B51" w14:textId="77777777" w:rsidR="00E729F3" w:rsidRPr="00A3104E" w:rsidRDefault="00E729F3" w:rsidP="00D05C81">
      <w:pPr>
        <w:numPr>
          <w:ilvl w:val="0"/>
          <w:numId w:val="4"/>
        </w:numPr>
        <w:spacing w:after="0" w:line="240" w:lineRule="auto"/>
        <w:jc w:val="both"/>
        <w:rPr>
          <w:rFonts w:ascii="Arial Narrow" w:hAnsi="Arial Narrow"/>
          <w:bCs/>
          <w:sz w:val="24"/>
          <w:szCs w:val="24"/>
        </w:rPr>
      </w:pPr>
      <w:r w:rsidRPr="00A3104E">
        <w:rPr>
          <w:rFonts w:ascii="Arial Narrow" w:hAnsi="Arial Narrow"/>
          <w:sz w:val="24"/>
          <w:szCs w:val="24"/>
        </w:rPr>
        <w:t>deşeuri gospodărite necorespunzător</w:t>
      </w:r>
    </w:p>
    <w:p w14:paraId="48F1BB1A" w14:textId="77777777" w:rsidR="00E729F3" w:rsidRPr="00A3104E" w:rsidRDefault="00E729F3" w:rsidP="00A3104E">
      <w:pPr>
        <w:spacing w:after="0" w:line="240" w:lineRule="auto"/>
        <w:ind w:firstLine="540"/>
        <w:jc w:val="both"/>
        <w:rPr>
          <w:rFonts w:ascii="Arial Narrow" w:hAnsi="Arial Narrow"/>
          <w:bCs/>
          <w:sz w:val="24"/>
          <w:szCs w:val="24"/>
        </w:rPr>
      </w:pPr>
      <w:r w:rsidRPr="00A3104E">
        <w:rPr>
          <w:rFonts w:ascii="Arial Narrow" w:hAnsi="Arial Narrow"/>
          <w:bCs/>
          <w:sz w:val="24"/>
          <w:szCs w:val="24"/>
        </w:rPr>
        <w:t>Prin crearea locurilor de muncă pe perioada construcţiei, proiectul propus poate afecta pozitiv dezvoltarea aşezărilor umane.</w:t>
      </w:r>
    </w:p>
    <w:p w14:paraId="7CA3A4C4" w14:textId="77777777" w:rsidR="00E729F3" w:rsidRPr="00A3104E" w:rsidRDefault="00E729F3" w:rsidP="00A3104E">
      <w:pPr>
        <w:spacing w:after="0" w:line="240" w:lineRule="auto"/>
        <w:jc w:val="both"/>
        <w:rPr>
          <w:rFonts w:ascii="Arial Narrow" w:hAnsi="Arial Narrow"/>
          <w:iCs/>
          <w:sz w:val="24"/>
          <w:szCs w:val="24"/>
        </w:rPr>
      </w:pPr>
    </w:p>
    <w:p w14:paraId="2CF4E89E" w14:textId="77777777" w:rsidR="00E317BF" w:rsidRPr="00A3104E" w:rsidRDefault="00E317BF" w:rsidP="00D05C81">
      <w:pPr>
        <w:pStyle w:val="Heading1"/>
        <w:numPr>
          <w:ilvl w:val="0"/>
          <w:numId w:val="1"/>
        </w:numPr>
        <w:spacing w:line="240" w:lineRule="auto"/>
        <w:rPr>
          <w:rFonts w:ascii="Arial Narrow" w:hAnsi="Arial Narrow"/>
          <w:lang w:val="it-IT"/>
        </w:rPr>
      </w:pPr>
      <w:bookmarkStart w:id="22" w:name="_Toc494820485"/>
      <w:r w:rsidRPr="00A3104E">
        <w:rPr>
          <w:rFonts w:ascii="Arial Narrow" w:hAnsi="Arial Narrow"/>
          <w:lang w:val="it-IT"/>
        </w:rPr>
        <w:t>Descrierea efectelor semnificative ale Proiectului Propus asupra mediului</w:t>
      </w:r>
      <w:bookmarkEnd w:id="22"/>
      <w:r w:rsidRPr="00A3104E">
        <w:rPr>
          <w:rFonts w:ascii="Arial Narrow" w:hAnsi="Arial Narrow"/>
          <w:lang w:val="it-IT"/>
        </w:rPr>
        <w:t xml:space="preserve"> </w:t>
      </w:r>
    </w:p>
    <w:p w14:paraId="4A8CC127" w14:textId="77777777" w:rsidR="00E317BF" w:rsidRPr="00A3104E" w:rsidRDefault="00E317BF" w:rsidP="00D05C81">
      <w:pPr>
        <w:pStyle w:val="Heading2"/>
        <w:numPr>
          <w:ilvl w:val="1"/>
          <w:numId w:val="1"/>
        </w:numPr>
        <w:spacing w:line="240" w:lineRule="auto"/>
        <w:rPr>
          <w:rFonts w:ascii="Arial Narrow" w:hAnsi="Arial Narrow"/>
          <w:lang w:val="it-IT"/>
        </w:rPr>
      </w:pPr>
      <w:bookmarkStart w:id="23" w:name="_Toc494820486"/>
      <w:r w:rsidRPr="00A3104E">
        <w:rPr>
          <w:rFonts w:ascii="Arial Narrow" w:hAnsi="Arial Narrow"/>
          <w:lang w:val="it-IT"/>
        </w:rPr>
        <w:t>Modificari fizice ale mediului natural ce vor avea loc pe durata implementarii Proiectului Propus</w:t>
      </w:r>
      <w:bookmarkEnd w:id="23"/>
      <w:r w:rsidRPr="00A3104E">
        <w:rPr>
          <w:rFonts w:ascii="Arial Narrow" w:hAnsi="Arial Narrow"/>
          <w:lang w:val="it-IT"/>
        </w:rPr>
        <w:t xml:space="preserve"> </w:t>
      </w:r>
    </w:p>
    <w:p w14:paraId="14DAC126" w14:textId="77777777" w:rsidR="00E729F3" w:rsidRPr="008617E2" w:rsidRDefault="00E729F3" w:rsidP="00C64665">
      <w:pPr>
        <w:spacing w:after="0" w:line="240" w:lineRule="auto"/>
        <w:jc w:val="both"/>
        <w:rPr>
          <w:rFonts w:ascii="Arial Narrow" w:hAnsi="Arial Narrow"/>
          <w:bCs/>
          <w:sz w:val="24"/>
          <w:szCs w:val="24"/>
        </w:rPr>
      </w:pPr>
      <w:r w:rsidRPr="00A3104E">
        <w:rPr>
          <w:rFonts w:ascii="Arial Narrow" w:hAnsi="Arial Narrow"/>
          <w:bCs/>
          <w:sz w:val="24"/>
          <w:szCs w:val="24"/>
        </w:rPr>
        <w:t xml:space="preserve">Proiectul propus prin PUZ presupune realizarea unor constructii permanente supraterane care vor modifica relieful în amplasament și </w:t>
      </w:r>
      <w:r w:rsidRPr="008617E2">
        <w:rPr>
          <w:rFonts w:ascii="Arial Narrow" w:hAnsi="Arial Narrow"/>
          <w:bCs/>
          <w:sz w:val="24"/>
          <w:szCs w:val="24"/>
        </w:rPr>
        <w:t>peisajul zonei, modificând mediul natural din amplasament.</w:t>
      </w:r>
    </w:p>
    <w:p w14:paraId="27308953" w14:textId="7CBB5402" w:rsidR="00E729F3" w:rsidRPr="00A3104E" w:rsidRDefault="00E729F3" w:rsidP="00C64665">
      <w:pPr>
        <w:spacing w:after="0" w:line="240" w:lineRule="auto"/>
        <w:jc w:val="both"/>
        <w:rPr>
          <w:rFonts w:ascii="Arial Narrow" w:hAnsi="Arial Narrow"/>
          <w:bCs/>
          <w:sz w:val="24"/>
          <w:szCs w:val="24"/>
        </w:rPr>
      </w:pPr>
      <w:r w:rsidRPr="008617E2">
        <w:rPr>
          <w:rFonts w:ascii="Arial Narrow" w:hAnsi="Arial Narrow"/>
          <w:bCs/>
          <w:sz w:val="24"/>
          <w:szCs w:val="24"/>
        </w:rPr>
        <w:tab/>
        <w:t xml:space="preserve">Construcțiile supraterane sunt: </w:t>
      </w:r>
      <w:r w:rsidR="00733BFB" w:rsidRPr="008617E2">
        <w:rPr>
          <w:rFonts w:ascii="Arial Narrow" w:hAnsi="Arial Narrow"/>
          <w:bCs/>
          <w:sz w:val="24"/>
          <w:szCs w:val="24"/>
        </w:rPr>
        <w:t>4</w:t>
      </w:r>
      <w:r w:rsidRPr="008617E2">
        <w:rPr>
          <w:rFonts w:ascii="Arial Narrow" w:hAnsi="Arial Narrow"/>
          <w:bCs/>
          <w:sz w:val="24"/>
          <w:szCs w:val="24"/>
        </w:rPr>
        <w:t xml:space="preserve"> hale de producție cu înălțimea la coamă H max = </w:t>
      </w:r>
      <w:r w:rsidR="00C0244F" w:rsidRPr="008617E2">
        <w:rPr>
          <w:rFonts w:ascii="Arial Narrow" w:hAnsi="Arial Narrow"/>
          <w:bCs/>
          <w:sz w:val="24"/>
          <w:szCs w:val="24"/>
        </w:rPr>
        <w:t>3.</w:t>
      </w:r>
      <w:r w:rsidR="00306391">
        <w:rPr>
          <w:rFonts w:ascii="Arial Narrow" w:hAnsi="Arial Narrow"/>
          <w:bCs/>
          <w:sz w:val="24"/>
          <w:szCs w:val="24"/>
        </w:rPr>
        <w:t>92</w:t>
      </w:r>
      <w:r w:rsidRPr="008617E2">
        <w:rPr>
          <w:rFonts w:ascii="Arial Narrow" w:hAnsi="Arial Narrow"/>
          <w:bCs/>
          <w:sz w:val="24"/>
          <w:szCs w:val="24"/>
        </w:rPr>
        <w:t xml:space="preserve"> m, </w:t>
      </w:r>
      <w:r w:rsidR="00C0244F" w:rsidRPr="008617E2">
        <w:rPr>
          <w:rFonts w:ascii="Arial Narrow" w:hAnsi="Arial Narrow"/>
          <w:bCs/>
          <w:sz w:val="24"/>
          <w:szCs w:val="24"/>
        </w:rPr>
        <w:t>cladire administrativa H max. = 3.</w:t>
      </w:r>
      <w:r w:rsidR="00C64665" w:rsidRPr="008617E2">
        <w:rPr>
          <w:rFonts w:ascii="Arial Narrow" w:hAnsi="Arial Narrow"/>
          <w:bCs/>
          <w:sz w:val="24"/>
          <w:szCs w:val="24"/>
        </w:rPr>
        <w:t>50</w:t>
      </w:r>
      <w:r w:rsidRPr="008617E2">
        <w:rPr>
          <w:rFonts w:ascii="Arial Narrow" w:hAnsi="Arial Narrow"/>
          <w:bCs/>
          <w:sz w:val="24"/>
          <w:szCs w:val="24"/>
        </w:rPr>
        <w:t>, împrejmuiri de protecție și siguranță cu H max = 2,00 m.  Construcțiile subterane sunt:</w:t>
      </w:r>
      <w:r w:rsidR="00C64665" w:rsidRPr="008617E2">
        <w:rPr>
          <w:rFonts w:ascii="Arial Narrow" w:hAnsi="Arial Narrow"/>
          <w:bCs/>
          <w:sz w:val="24"/>
          <w:szCs w:val="24"/>
        </w:rPr>
        <w:t xml:space="preserve"> </w:t>
      </w:r>
      <w:r w:rsidR="00DC5F43" w:rsidRPr="008617E2">
        <w:rPr>
          <w:rFonts w:ascii="Arial Narrow" w:hAnsi="Arial Narrow"/>
          <w:bCs/>
          <w:sz w:val="24"/>
          <w:szCs w:val="24"/>
        </w:rPr>
        <w:t xml:space="preserve">doua puturi forate </w:t>
      </w:r>
      <w:r w:rsidR="00C64665" w:rsidRPr="008617E2">
        <w:rPr>
          <w:rFonts w:ascii="Arial Narrow" w:hAnsi="Arial Narrow"/>
          <w:bCs/>
          <w:sz w:val="24"/>
          <w:szCs w:val="24"/>
        </w:rPr>
        <w:t>pentru apă (h = 24</w:t>
      </w:r>
      <w:r w:rsidRPr="008617E2">
        <w:rPr>
          <w:rFonts w:ascii="Arial Narrow" w:hAnsi="Arial Narrow"/>
          <w:bCs/>
          <w:sz w:val="24"/>
          <w:szCs w:val="24"/>
        </w:rPr>
        <w:t xml:space="preserve"> m), rețelelor (electrice și alimentare cu apă) montate îngropat la 0,90 m. De asemenea, o parte a amplasamentului va fi ocupată de drumul de incintă pentru circulația cu auto și alei pietonale</w:t>
      </w:r>
    </w:p>
    <w:p w14:paraId="0C1109AD" w14:textId="77777777" w:rsidR="00E729F3" w:rsidRPr="00A3104E" w:rsidRDefault="00E729F3" w:rsidP="00A72556">
      <w:pPr>
        <w:pStyle w:val="BodyTextIndent"/>
        <w:spacing w:after="0" w:line="240" w:lineRule="auto"/>
        <w:rPr>
          <w:rFonts w:ascii="Arial Narrow" w:hAnsi="Arial Narrow"/>
          <w:bCs/>
          <w:sz w:val="24"/>
          <w:szCs w:val="24"/>
        </w:rPr>
      </w:pPr>
      <w:r w:rsidRPr="00A3104E">
        <w:rPr>
          <w:rFonts w:ascii="Arial Narrow" w:hAnsi="Arial Narrow"/>
          <w:bCs/>
          <w:sz w:val="24"/>
          <w:szCs w:val="24"/>
        </w:rPr>
        <w:tab/>
        <w:t>Pe durata implementării proiectului propus mediul natural va suferi modificări fizi</w:t>
      </w:r>
      <w:r w:rsidR="00593046">
        <w:rPr>
          <w:rFonts w:ascii="Arial Narrow" w:hAnsi="Arial Narrow"/>
          <w:bCs/>
          <w:sz w:val="24"/>
          <w:szCs w:val="24"/>
        </w:rPr>
        <w:t>ce pe suprafața totală de 0,</w:t>
      </w:r>
      <w:r w:rsidR="00A72556">
        <w:rPr>
          <w:rFonts w:ascii="Arial Narrow" w:hAnsi="Arial Narrow"/>
          <w:bCs/>
          <w:sz w:val="24"/>
          <w:szCs w:val="24"/>
        </w:rPr>
        <w:t>3405</w:t>
      </w:r>
      <w:r w:rsidRPr="00A3104E">
        <w:rPr>
          <w:rFonts w:ascii="Arial Narrow" w:hAnsi="Arial Narrow"/>
          <w:bCs/>
          <w:sz w:val="24"/>
          <w:szCs w:val="24"/>
        </w:rPr>
        <w:t xml:space="preserve"> ha, prin ocuparea definitivă cu construcții (0,</w:t>
      </w:r>
      <w:r w:rsidR="00A72556">
        <w:rPr>
          <w:rFonts w:ascii="Arial Narrow" w:hAnsi="Arial Narrow"/>
          <w:bCs/>
          <w:sz w:val="24"/>
          <w:szCs w:val="24"/>
        </w:rPr>
        <w:t>1695</w:t>
      </w:r>
      <w:r w:rsidRPr="00A3104E">
        <w:rPr>
          <w:rFonts w:ascii="Arial Narrow" w:hAnsi="Arial Narrow"/>
          <w:bCs/>
          <w:sz w:val="24"/>
          <w:szCs w:val="24"/>
        </w:rPr>
        <w:t xml:space="preserve"> ha) sau temporară  (0,</w:t>
      </w:r>
      <w:r w:rsidR="00A72556">
        <w:rPr>
          <w:rFonts w:ascii="Arial Narrow" w:hAnsi="Arial Narrow"/>
          <w:bCs/>
          <w:sz w:val="24"/>
          <w:szCs w:val="24"/>
        </w:rPr>
        <w:t>1709</w:t>
      </w:r>
      <w:r w:rsidRPr="00A3104E">
        <w:rPr>
          <w:rFonts w:ascii="Arial Narrow" w:hAnsi="Arial Narrow"/>
          <w:bCs/>
          <w:sz w:val="24"/>
          <w:szCs w:val="24"/>
        </w:rPr>
        <w:t xml:space="preserve"> ha) a terenului, astfel.</w:t>
      </w:r>
    </w:p>
    <w:p w14:paraId="04ACE122" w14:textId="52B4F1F7" w:rsidR="00E729F3" w:rsidRPr="008617E2" w:rsidRDefault="00E729F3" w:rsidP="00D05C81">
      <w:pPr>
        <w:pStyle w:val="BodyTextIndent"/>
        <w:numPr>
          <w:ilvl w:val="0"/>
          <w:numId w:val="4"/>
        </w:numPr>
        <w:tabs>
          <w:tab w:val="num" w:pos="360"/>
        </w:tabs>
        <w:spacing w:after="0" w:line="240" w:lineRule="auto"/>
        <w:ind w:left="360"/>
        <w:jc w:val="both"/>
        <w:rPr>
          <w:rFonts w:ascii="Arial Narrow" w:hAnsi="Arial Narrow"/>
          <w:bCs/>
          <w:sz w:val="24"/>
          <w:szCs w:val="24"/>
        </w:rPr>
      </w:pPr>
      <w:r w:rsidRPr="008617E2">
        <w:rPr>
          <w:rFonts w:ascii="Arial Narrow" w:hAnsi="Arial Narrow"/>
          <w:bCs/>
          <w:sz w:val="24"/>
          <w:szCs w:val="24"/>
        </w:rPr>
        <w:t>îndepărtarea vegetației existente pe suprafața de 0,</w:t>
      </w:r>
      <w:r w:rsidR="00AA5407" w:rsidRPr="008617E2">
        <w:rPr>
          <w:rFonts w:ascii="Arial Narrow" w:hAnsi="Arial Narrow"/>
          <w:bCs/>
          <w:sz w:val="24"/>
          <w:szCs w:val="24"/>
        </w:rPr>
        <w:t>6608</w:t>
      </w:r>
      <w:r w:rsidRPr="008617E2">
        <w:rPr>
          <w:rFonts w:ascii="Arial Narrow" w:hAnsi="Arial Narrow"/>
          <w:bCs/>
          <w:sz w:val="24"/>
          <w:szCs w:val="24"/>
        </w:rPr>
        <w:t xml:space="preserve"> ha, din care ireversibil pe 0,</w:t>
      </w:r>
      <w:r w:rsidR="00AA5407" w:rsidRPr="008617E2">
        <w:rPr>
          <w:rFonts w:ascii="Arial Narrow" w:hAnsi="Arial Narrow"/>
          <w:bCs/>
          <w:sz w:val="24"/>
          <w:szCs w:val="24"/>
        </w:rPr>
        <w:t>4458</w:t>
      </w:r>
      <w:r w:rsidRPr="008617E2">
        <w:rPr>
          <w:rFonts w:ascii="Arial Narrow" w:hAnsi="Arial Narrow"/>
          <w:bCs/>
          <w:sz w:val="24"/>
          <w:szCs w:val="24"/>
        </w:rPr>
        <w:t xml:space="preserve"> ha și reversibil pe 0,</w:t>
      </w:r>
      <w:r w:rsidR="00AA5407" w:rsidRPr="008617E2">
        <w:rPr>
          <w:rFonts w:ascii="Arial Narrow" w:hAnsi="Arial Narrow"/>
          <w:bCs/>
          <w:sz w:val="24"/>
          <w:szCs w:val="24"/>
        </w:rPr>
        <w:t>215</w:t>
      </w:r>
      <w:r w:rsidRPr="008617E2">
        <w:rPr>
          <w:rFonts w:ascii="Arial Narrow" w:hAnsi="Arial Narrow"/>
          <w:bCs/>
          <w:sz w:val="24"/>
          <w:szCs w:val="24"/>
        </w:rPr>
        <w:t xml:space="preserve"> ha, dar sub formă de spațiu verde cu gazon;</w:t>
      </w:r>
    </w:p>
    <w:p w14:paraId="77457A10" w14:textId="7D5279E1" w:rsidR="00E729F3" w:rsidRPr="008617E2" w:rsidRDefault="00E729F3" w:rsidP="00D05C81">
      <w:pPr>
        <w:pStyle w:val="BodyTextIndent"/>
        <w:numPr>
          <w:ilvl w:val="0"/>
          <w:numId w:val="4"/>
        </w:numPr>
        <w:tabs>
          <w:tab w:val="num" w:pos="360"/>
        </w:tabs>
        <w:spacing w:after="0" w:line="240" w:lineRule="auto"/>
        <w:ind w:left="360"/>
        <w:jc w:val="both"/>
        <w:rPr>
          <w:rFonts w:ascii="Arial Narrow" w:hAnsi="Arial Narrow"/>
          <w:bCs/>
          <w:sz w:val="24"/>
          <w:szCs w:val="24"/>
        </w:rPr>
      </w:pPr>
      <w:r w:rsidRPr="008617E2">
        <w:rPr>
          <w:rFonts w:ascii="Arial Narrow" w:hAnsi="Arial Narrow"/>
          <w:bCs/>
          <w:sz w:val="24"/>
          <w:szCs w:val="24"/>
        </w:rPr>
        <w:t>îndepărtarea stratului fertil de sol, ireversibil pe suprafața de 0,</w:t>
      </w:r>
      <w:r w:rsidR="008617E2" w:rsidRPr="008617E2">
        <w:rPr>
          <w:rFonts w:ascii="Arial Narrow" w:hAnsi="Arial Narrow"/>
          <w:bCs/>
          <w:sz w:val="24"/>
          <w:szCs w:val="24"/>
        </w:rPr>
        <w:t>4458</w:t>
      </w:r>
      <w:r w:rsidRPr="008617E2">
        <w:rPr>
          <w:rFonts w:ascii="Arial Narrow" w:hAnsi="Arial Narrow"/>
          <w:bCs/>
          <w:sz w:val="24"/>
          <w:szCs w:val="24"/>
        </w:rPr>
        <w:t xml:space="preserve"> ha; solul fertil recuperat va fi utilizat pentru amenajarea spațiului verde cu gazon pe 0,</w:t>
      </w:r>
      <w:r w:rsidR="008617E2" w:rsidRPr="008617E2">
        <w:rPr>
          <w:rFonts w:ascii="Arial Narrow" w:hAnsi="Arial Narrow"/>
          <w:bCs/>
          <w:sz w:val="24"/>
          <w:szCs w:val="24"/>
        </w:rPr>
        <w:t>215</w:t>
      </w:r>
      <w:r w:rsidRPr="008617E2">
        <w:rPr>
          <w:rFonts w:ascii="Arial Narrow" w:hAnsi="Arial Narrow"/>
          <w:bCs/>
          <w:sz w:val="24"/>
          <w:szCs w:val="24"/>
        </w:rPr>
        <w:t xml:space="preserve"> ha;   </w:t>
      </w:r>
    </w:p>
    <w:p w14:paraId="3F68B82A" w14:textId="1877B5E0" w:rsidR="00E729F3" w:rsidRPr="008617E2" w:rsidRDefault="00E729F3" w:rsidP="00D05C81">
      <w:pPr>
        <w:pStyle w:val="BodyTextIndent"/>
        <w:numPr>
          <w:ilvl w:val="0"/>
          <w:numId w:val="4"/>
        </w:numPr>
        <w:tabs>
          <w:tab w:val="num" w:pos="360"/>
        </w:tabs>
        <w:spacing w:after="0" w:line="240" w:lineRule="auto"/>
        <w:ind w:left="360"/>
        <w:jc w:val="both"/>
        <w:rPr>
          <w:rFonts w:ascii="Arial Narrow" w:hAnsi="Arial Narrow"/>
          <w:bCs/>
          <w:sz w:val="24"/>
          <w:szCs w:val="24"/>
        </w:rPr>
      </w:pPr>
      <w:r w:rsidRPr="008617E2">
        <w:rPr>
          <w:rFonts w:ascii="Arial Narrow" w:hAnsi="Arial Narrow"/>
          <w:bCs/>
          <w:sz w:val="24"/>
          <w:szCs w:val="24"/>
        </w:rPr>
        <w:t>modificarea ireversibilă a s</w:t>
      </w:r>
      <w:r w:rsidR="00EE52FA" w:rsidRPr="008617E2">
        <w:rPr>
          <w:rFonts w:ascii="Arial Narrow" w:hAnsi="Arial Narrow"/>
          <w:bCs/>
          <w:sz w:val="24"/>
          <w:szCs w:val="24"/>
        </w:rPr>
        <w:t>ubsolului până la adâncimea de 1</w:t>
      </w:r>
      <w:r w:rsidRPr="008617E2">
        <w:rPr>
          <w:rFonts w:ascii="Arial Narrow" w:hAnsi="Arial Narrow"/>
          <w:bCs/>
          <w:sz w:val="24"/>
          <w:szCs w:val="24"/>
        </w:rPr>
        <w:t>,0 m, prin excavare pentru construcțiile subterane și fundațiile construcțiilor supraterane, pe o suprafață de cca. 0,</w:t>
      </w:r>
      <w:r w:rsidR="008617E2" w:rsidRPr="008617E2">
        <w:rPr>
          <w:rFonts w:ascii="Arial Narrow" w:hAnsi="Arial Narrow"/>
          <w:bCs/>
          <w:sz w:val="24"/>
          <w:szCs w:val="24"/>
        </w:rPr>
        <w:t>3589</w:t>
      </w:r>
      <w:r w:rsidRPr="008617E2">
        <w:rPr>
          <w:rFonts w:ascii="Arial Narrow" w:hAnsi="Arial Narrow"/>
          <w:bCs/>
          <w:sz w:val="24"/>
          <w:szCs w:val="24"/>
        </w:rPr>
        <w:t xml:space="preserve"> ha; </w:t>
      </w:r>
    </w:p>
    <w:p w14:paraId="2F6E02F1" w14:textId="77777777" w:rsidR="00E729F3" w:rsidRPr="008617E2" w:rsidRDefault="00E729F3" w:rsidP="00D05C81">
      <w:pPr>
        <w:pStyle w:val="BodyTextIndent"/>
        <w:numPr>
          <w:ilvl w:val="0"/>
          <w:numId w:val="4"/>
        </w:numPr>
        <w:tabs>
          <w:tab w:val="num" w:pos="360"/>
        </w:tabs>
        <w:spacing w:after="0" w:line="240" w:lineRule="auto"/>
        <w:ind w:left="360"/>
        <w:jc w:val="both"/>
        <w:rPr>
          <w:rFonts w:ascii="Arial Narrow" w:hAnsi="Arial Narrow"/>
          <w:bCs/>
          <w:sz w:val="24"/>
          <w:szCs w:val="24"/>
        </w:rPr>
      </w:pPr>
      <w:r w:rsidRPr="008617E2">
        <w:rPr>
          <w:rFonts w:ascii="Arial Narrow" w:hAnsi="Arial Narrow"/>
          <w:bCs/>
          <w:sz w:val="24"/>
          <w:szCs w:val="24"/>
        </w:rPr>
        <w:t xml:space="preserve">emisii de pulberi, noxe chimice în atmosfera din amplasament și zona limitrofă, în perioada de construcție și funcționare, la care, în perioada de funcționare se adaugă și emisii de noxe bilogice specifice fermelor zootehnice de </w:t>
      </w:r>
      <w:r w:rsidR="002930AA" w:rsidRPr="008617E2">
        <w:rPr>
          <w:rFonts w:ascii="Arial Narrow" w:hAnsi="Arial Narrow"/>
          <w:bCs/>
          <w:sz w:val="24"/>
          <w:szCs w:val="24"/>
        </w:rPr>
        <w:t>pui de carne</w:t>
      </w:r>
      <w:r w:rsidRPr="008617E2">
        <w:rPr>
          <w:rFonts w:ascii="Arial Narrow" w:hAnsi="Arial Narrow"/>
          <w:bCs/>
          <w:sz w:val="24"/>
          <w:szCs w:val="24"/>
        </w:rPr>
        <w:t xml:space="preserve">; </w:t>
      </w:r>
    </w:p>
    <w:p w14:paraId="2A73AFAB" w14:textId="77777777" w:rsidR="00E729F3" w:rsidRPr="008617E2" w:rsidRDefault="00E729F3" w:rsidP="00D05C81">
      <w:pPr>
        <w:pStyle w:val="BodyTextIndent"/>
        <w:numPr>
          <w:ilvl w:val="0"/>
          <w:numId w:val="4"/>
        </w:numPr>
        <w:tabs>
          <w:tab w:val="num" w:pos="360"/>
        </w:tabs>
        <w:spacing w:after="0" w:line="240" w:lineRule="auto"/>
        <w:ind w:left="360"/>
        <w:jc w:val="both"/>
        <w:rPr>
          <w:rFonts w:ascii="Arial Narrow" w:hAnsi="Arial Narrow"/>
          <w:bCs/>
          <w:sz w:val="24"/>
          <w:szCs w:val="24"/>
        </w:rPr>
      </w:pPr>
      <w:r w:rsidRPr="008617E2">
        <w:rPr>
          <w:rFonts w:ascii="Arial Narrow" w:hAnsi="Arial Narrow"/>
          <w:bCs/>
          <w:sz w:val="24"/>
          <w:szCs w:val="24"/>
        </w:rPr>
        <w:t>apariția unor perdele forestiere de protecție pe suprafața de cca. 0,</w:t>
      </w:r>
      <w:r w:rsidR="00995C5A" w:rsidRPr="008617E2">
        <w:rPr>
          <w:rFonts w:ascii="Arial Narrow" w:hAnsi="Arial Narrow"/>
          <w:bCs/>
          <w:sz w:val="24"/>
          <w:szCs w:val="24"/>
        </w:rPr>
        <w:t>0</w:t>
      </w:r>
      <w:r w:rsidRPr="008617E2">
        <w:rPr>
          <w:rFonts w:ascii="Arial Narrow" w:hAnsi="Arial Narrow"/>
          <w:bCs/>
          <w:sz w:val="24"/>
          <w:szCs w:val="24"/>
        </w:rPr>
        <w:t xml:space="preserve">200 ha, pentru dublarea împrejmuirii perimetrale; </w:t>
      </w:r>
    </w:p>
    <w:p w14:paraId="3326FDFA" w14:textId="77777777" w:rsidR="00E729F3" w:rsidRPr="00A3104E" w:rsidRDefault="00E729F3" w:rsidP="00A3104E">
      <w:pPr>
        <w:pStyle w:val="BodyTextIndent"/>
        <w:tabs>
          <w:tab w:val="num" w:pos="0"/>
        </w:tabs>
        <w:spacing w:after="0" w:line="240" w:lineRule="auto"/>
        <w:ind w:left="0"/>
        <w:rPr>
          <w:rFonts w:ascii="Arial Narrow" w:hAnsi="Arial Narrow"/>
          <w:bCs/>
          <w:sz w:val="24"/>
          <w:szCs w:val="24"/>
        </w:rPr>
      </w:pPr>
      <w:r w:rsidRPr="008617E2">
        <w:rPr>
          <w:rFonts w:ascii="Arial Narrow" w:hAnsi="Arial Narrow"/>
          <w:bCs/>
          <w:sz w:val="24"/>
          <w:szCs w:val="24"/>
        </w:rPr>
        <w:tab/>
        <w:t>Perdelele forestiere</w:t>
      </w:r>
      <w:r w:rsidRPr="00A3104E">
        <w:rPr>
          <w:rFonts w:ascii="Arial Narrow" w:hAnsi="Arial Narrow"/>
          <w:bCs/>
          <w:sz w:val="24"/>
          <w:szCs w:val="24"/>
        </w:rPr>
        <w:t>, pe lângă rolul de protecție față de vecinatațile nefavorabile, vor încadra peisagistic construcţiile, într-un teritoriu în care predomină terenuri arabile.</w:t>
      </w:r>
    </w:p>
    <w:p w14:paraId="79EA24E7" w14:textId="77777777" w:rsidR="00E729F3" w:rsidRPr="00A3104E" w:rsidRDefault="00E729F3" w:rsidP="00A3104E">
      <w:pPr>
        <w:spacing w:line="240" w:lineRule="auto"/>
        <w:rPr>
          <w:rFonts w:ascii="Arial Narrow" w:hAnsi="Arial Narrow"/>
          <w:lang w:val="it-IT"/>
        </w:rPr>
      </w:pPr>
    </w:p>
    <w:p w14:paraId="26969DE4" w14:textId="77777777" w:rsidR="00E317BF" w:rsidRPr="00A3104E" w:rsidRDefault="00E317BF" w:rsidP="00D05C81">
      <w:pPr>
        <w:pStyle w:val="Heading2"/>
        <w:numPr>
          <w:ilvl w:val="1"/>
          <w:numId w:val="1"/>
        </w:numPr>
        <w:spacing w:line="240" w:lineRule="auto"/>
        <w:rPr>
          <w:rFonts w:ascii="Arial Narrow" w:hAnsi="Arial Narrow"/>
          <w:lang w:val="it-IT"/>
        </w:rPr>
      </w:pPr>
      <w:bookmarkStart w:id="24" w:name="_Toc494820487"/>
      <w:r w:rsidRPr="00A3104E">
        <w:rPr>
          <w:rFonts w:ascii="Arial Narrow" w:hAnsi="Arial Narrow"/>
          <w:lang w:val="it-IT"/>
        </w:rPr>
        <w:t>Resursele naturale necesare implementarii proiectului propus</w:t>
      </w:r>
      <w:bookmarkEnd w:id="24"/>
      <w:r w:rsidRPr="00A3104E">
        <w:rPr>
          <w:rFonts w:ascii="Arial Narrow" w:hAnsi="Arial Narrow"/>
          <w:lang w:val="it-IT"/>
        </w:rPr>
        <w:t xml:space="preserve"> </w:t>
      </w:r>
    </w:p>
    <w:p w14:paraId="7B3403EC" w14:textId="77777777" w:rsidR="00E729F3" w:rsidRPr="00A3104E" w:rsidRDefault="00E729F3" w:rsidP="00A3104E">
      <w:pPr>
        <w:autoSpaceDE w:val="0"/>
        <w:autoSpaceDN w:val="0"/>
        <w:adjustRightInd w:val="0"/>
        <w:snapToGrid w:val="0"/>
        <w:spacing w:after="0" w:line="240" w:lineRule="auto"/>
        <w:jc w:val="both"/>
        <w:rPr>
          <w:rFonts w:ascii="Arial Narrow" w:hAnsi="Arial Narrow"/>
          <w:sz w:val="24"/>
          <w:szCs w:val="24"/>
          <w:lang w:val="fr-FR"/>
        </w:rPr>
      </w:pPr>
      <w:r w:rsidRPr="00A3104E">
        <w:rPr>
          <w:rFonts w:ascii="Arial Narrow" w:hAnsi="Arial Narrow"/>
          <w:sz w:val="24"/>
          <w:szCs w:val="24"/>
          <w:lang w:val="fr-FR"/>
        </w:rPr>
        <w:t>Implementarea proiectului propus prin PUZ presupune utilizarea de resurse naturale din amplasamentul acestuia sau din alte surse.</w:t>
      </w:r>
    </w:p>
    <w:p w14:paraId="15877B9C" w14:textId="77777777" w:rsidR="00E729F3" w:rsidRPr="00A3104E" w:rsidRDefault="00E729F3" w:rsidP="00A3104E">
      <w:pPr>
        <w:pStyle w:val="BodyTextIndent"/>
        <w:spacing w:after="0" w:line="240" w:lineRule="auto"/>
        <w:rPr>
          <w:rFonts w:ascii="Arial Narrow" w:hAnsi="Arial Narrow"/>
          <w:sz w:val="24"/>
          <w:szCs w:val="24"/>
        </w:rPr>
      </w:pPr>
      <w:r w:rsidRPr="00A3104E">
        <w:rPr>
          <w:rFonts w:ascii="Arial Narrow" w:hAnsi="Arial Narrow"/>
          <w:sz w:val="24"/>
          <w:szCs w:val="24"/>
        </w:rPr>
        <w:tab/>
      </w:r>
      <w:r w:rsidRPr="00A3104E">
        <w:rPr>
          <w:rFonts w:ascii="Arial Narrow" w:hAnsi="Arial Narrow"/>
          <w:b/>
          <w:sz w:val="24"/>
          <w:szCs w:val="24"/>
        </w:rPr>
        <w:t>▪ Resurse naturale din amplasamentului propus</w:t>
      </w:r>
      <w:r w:rsidRPr="00A3104E">
        <w:rPr>
          <w:rFonts w:ascii="Arial Narrow" w:hAnsi="Arial Narrow"/>
          <w:sz w:val="24"/>
          <w:szCs w:val="24"/>
        </w:rPr>
        <w:t>:</w:t>
      </w:r>
    </w:p>
    <w:p w14:paraId="099DC15A" w14:textId="3BB67D21" w:rsidR="00E729F3" w:rsidRPr="00AA5407" w:rsidRDefault="00E729F3" w:rsidP="00A3104E">
      <w:pPr>
        <w:spacing w:after="0" w:line="240" w:lineRule="auto"/>
        <w:jc w:val="both"/>
        <w:rPr>
          <w:rFonts w:ascii="Arial Narrow" w:hAnsi="Arial Narrow"/>
          <w:bCs/>
          <w:sz w:val="24"/>
          <w:szCs w:val="24"/>
        </w:rPr>
      </w:pPr>
      <w:r w:rsidRPr="00A3104E">
        <w:rPr>
          <w:rFonts w:ascii="Arial Narrow" w:hAnsi="Arial Narrow"/>
          <w:bCs/>
          <w:sz w:val="24"/>
          <w:szCs w:val="24"/>
        </w:rPr>
        <w:tab/>
      </w:r>
      <w:r w:rsidRPr="00AA5407">
        <w:rPr>
          <w:rFonts w:ascii="Arial Narrow" w:hAnsi="Arial Narrow"/>
          <w:bCs/>
          <w:sz w:val="24"/>
          <w:szCs w:val="24"/>
        </w:rPr>
        <w:t>Resursa principală ce va exploatată din amplasamentul PP este APA, necesară pentru consum uman, tehnologic și alte utilizări, din foraj d</w:t>
      </w:r>
      <w:r w:rsidR="008D47D6" w:rsidRPr="00AA5407">
        <w:rPr>
          <w:rFonts w:ascii="Arial Narrow" w:hAnsi="Arial Narrow"/>
          <w:bCs/>
          <w:sz w:val="24"/>
          <w:szCs w:val="24"/>
        </w:rPr>
        <w:t xml:space="preserve">e captare, volum total cca. </w:t>
      </w:r>
      <w:r w:rsidR="00B471CB" w:rsidRPr="00AA5407">
        <w:rPr>
          <w:rFonts w:ascii="Arial Narrow" w:hAnsi="Arial Narrow"/>
          <w:bCs/>
          <w:sz w:val="24"/>
          <w:szCs w:val="24"/>
        </w:rPr>
        <w:t>3483,29</w:t>
      </w:r>
      <w:r w:rsidRPr="00AA5407">
        <w:rPr>
          <w:rFonts w:ascii="Arial Narrow" w:hAnsi="Arial Narrow"/>
          <w:bCs/>
          <w:sz w:val="24"/>
          <w:szCs w:val="24"/>
        </w:rPr>
        <w:t xml:space="preserve"> m³/an, din care:</w:t>
      </w:r>
    </w:p>
    <w:p w14:paraId="040F5D96" w14:textId="77777777" w:rsidR="00E729F3" w:rsidRPr="00AA5407" w:rsidRDefault="00E729F3" w:rsidP="00D05C81">
      <w:pPr>
        <w:numPr>
          <w:ilvl w:val="0"/>
          <w:numId w:val="4"/>
        </w:numPr>
        <w:tabs>
          <w:tab w:val="num" w:pos="360"/>
        </w:tabs>
        <w:spacing w:after="0" w:line="240" w:lineRule="auto"/>
        <w:ind w:hanging="540"/>
        <w:jc w:val="both"/>
        <w:rPr>
          <w:rFonts w:ascii="Arial Narrow" w:hAnsi="Arial Narrow"/>
          <w:bCs/>
          <w:sz w:val="24"/>
          <w:szCs w:val="24"/>
        </w:rPr>
      </w:pPr>
      <w:r w:rsidRPr="00AA5407">
        <w:rPr>
          <w:rFonts w:ascii="Arial Narrow" w:hAnsi="Arial Narrow"/>
          <w:bCs/>
          <w:sz w:val="24"/>
          <w:szCs w:val="24"/>
        </w:rPr>
        <w:t>apa pentru consum casnic: personal administrație / deservent:</w:t>
      </w:r>
    </w:p>
    <w:p w14:paraId="5C85E655" w14:textId="77777777" w:rsidR="00E729F3" w:rsidRPr="00AA5407" w:rsidRDefault="00C76328" w:rsidP="00A3104E">
      <w:pPr>
        <w:spacing w:after="0" w:line="240" w:lineRule="auto"/>
        <w:ind w:left="180"/>
        <w:jc w:val="both"/>
        <w:rPr>
          <w:rFonts w:ascii="Arial Narrow" w:hAnsi="Arial Narrow"/>
          <w:bCs/>
          <w:sz w:val="24"/>
          <w:szCs w:val="24"/>
        </w:rPr>
      </w:pPr>
      <w:r w:rsidRPr="00AA5407">
        <w:rPr>
          <w:rFonts w:ascii="Arial Narrow" w:hAnsi="Arial Narrow"/>
          <w:bCs/>
          <w:sz w:val="24"/>
          <w:szCs w:val="24"/>
        </w:rPr>
        <w:tab/>
        <w:t xml:space="preserve"> </w:t>
      </w:r>
      <w:r w:rsidR="00DC5F43" w:rsidRPr="00AA5407">
        <w:rPr>
          <w:rFonts w:ascii="Arial Narrow" w:hAnsi="Arial Narrow"/>
          <w:bCs/>
          <w:sz w:val="24"/>
          <w:szCs w:val="24"/>
        </w:rPr>
        <w:t>15</w:t>
      </w:r>
      <w:r w:rsidRPr="00AA5407">
        <w:rPr>
          <w:rFonts w:ascii="Arial Narrow" w:hAnsi="Arial Narrow"/>
          <w:bCs/>
          <w:sz w:val="24"/>
          <w:szCs w:val="24"/>
        </w:rPr>
        <w:t xml:space="preserve"> persoane x 0,12 m³/zi = 0,60 m³/zi x 365 zile = </w:t>
      </w:r>
      <w:r w:rsidR="00DC5F43" w:rsidRPr="00AA5407">
        <w:rPr>
          <w:rFonts w:ascii="Arial Narrow" w:hAnsi="Arial Narrow"/>
          <w:bCs/>
          <w:sz w:val="24"/>
          <w:szCs w:val="24"/>
        </w:rPr>
        <w:t>657</w:t>
      </w:r>
      <w:r w:rsidR="00E729F3" w:rsidRPr="00AA5407">
        <w:rPr>
          <w:rFonts w:ascii="Arial Narrow" w:hAnsi="Arial Narrow"/>
          <w:bCs/>
          <w:sz w:val="24"/>
          <w:szCs w:val="24"/>
        </w:rPr>
        <w:t xml:space="preserve"> m³/an;</w:t>
      </w:r>
    </w:p>
    <w:p w14:paraId="17E2367B" w14:textId="77777777" w:rsidR="00E729F3" w:rsidRPr="00AA5407" w:rsidRDefault="00E729F3" w:rsidP="00D05C81">
      <w:pPr>
        <w:numPr>
          <w:ilvl w:val="0"/>
          <w:numId w:val="4"/>
        </w:numPr>
        <w:tabs>
          <w:tab w:val="num" w:pos="360"/>
        </w:tabs>
        <w:spacing w:after="0" w:line="240" w:lineRule="auto"/>
        <w:ind w:hanging="540"/>
        <w:jc w:val="both"/>
        <w:rPr>
          <w:rFonts w:ascii="Arial Narrow" w:hAnsi="Arial Narrow"/>
          <w:bCs/>
          <w:sz w:val="24"/>
          <w:szCs w:val="24"/>
        </w:rPr>
      </w:pPr>
      <w:r w:rsidRPr="00AA5407">
        <w:rPr>
          <w:rFonts w:ascii="Arial Narrow" w:hAnsi="Arial Narrow"/>
          <w:bCs/>
          <w:sz w:val="24"/>
          <w:szCs w:val="24"/>
        </w:rPr>
        <w:t>apa pentru consum tehnologic:</w:t>
      </w:r>
    </w:p>
    <w:p w14:paraId="5C50B9DD" w14:textId="77777777" w:rsidR="00E729F3" w:rsidRPr="00AA5407" w:rsidRDefault="00E729F3" w:rsidP="00A3104E">
      <w:pPr>
        <w:spacing w:after="0" w:line="240" w:lineRule="auto"/>
        <w:jc w:val="both"/>
        <w:rPr>
          <w:rFonts w:ascii="Arial Narrow" w:hAnsi="Arial Narrow"/>
          <w:bCs/>
          <w:sz w:val="24"/>
          <w:szCs w:val="24"/>
        </w:rPr>
      </w:pPr>
      <w:r w:rsidRPr="00AA5407">
        <w:rPr>
          <w:rFonts w:ascii="Arial Narrow" w:hAnsi="Arial Narrow"/>
          <w:bCs/>
          <w:sz w:val="24"/>
          <w:szCs w:val="24"/>
        </w:rPr>
        <w:tab/>
        <w:t xml:space="preserve">Consum zilnic </w:t>
      </w:r>
      <w:r w:rsidR="00C76328" w:rsidRPr="00AA5407">
        <w:rPr>
          <w:rFonts w:ascii="Arial Narrow" w:hAnsi="Arial Narrow"/>
          <w:bCs/>
          <w:sz w:val="24"/>
          <w:szCs w:val="24"/>
        </w:rPr>
        <w:t xml:space="preserve">pe fermă (calculat conf. SF) = </w:t>
      </w:r>
      <w:r w:rsidR="00DC5F43" w:rsidRPr="00AA5407">
        <w:rPr>
          <w:rFonts w:ascii="Arial Narrow" w:hAnsi="Arial Narrow"/>
          <w:bCs/>
          <w:sz w:val="24"/>
          <w:szCs w:val="24"/>
        </w:rPr>
        <w:t>10</w:t>
      </w:r>
      <w:r w:rsidR="00C76328" w:rsidRPr="00AA5407">
        <w:rPr>
          <w:rFonts w:ascii="Arial Narrow" w:hAnsi="Arial Narrow"/>
          <w:bCs/>
          <w:sz w:val="24"/>
          <w:szCs w:val="24"/>
        </w:rPr>
        <w:t>,4</w:t>
      </w:r>
      <w:r w:rsidR="00DC5F43" w:rsidRPr="00AA5407">
        <w:rPr>
          <w:rFonts w:ascii="Arial Narrow" w:hAnsi="Arial Narrow"/>
          <w:bCs/>
          <w:sz w:val="24"/>
          <w:szCs w:val="24"/>
        </w:rPr>
        <w:t>3</w:t>
      </w:r>
      <w:r w:rsidRPr="00AA5407">
        <w:rPr>
          <w:rFonts w:ascii="Arial Narrow" w:hAnsi="Arial Narrow"/>
          <w:bCs/>
          <w:sz w:val="24"/>
          <w:szCs w:val="24"/>
        </w:rPr>
        <w:t xml:space="preserve"> m³/zi; </w:t>
      </w:r>
    </w:p>
    <w:p w14:paraId="1FF7416F" w14:textId="77777777" w:rsidR="00E729F3" w:rsidRPr="00AA5407" w:rsidRDefault="00C76328" w:rsidP="00A3104E">
      <w:pPr>
        <w:spacing w:after="0" w:line="240" w:lineRule="auto"/>
        <w:jc w:val="both"/>
        <w:rPr>
          <w:rFonts w:ascii="Arial Narrow" w:hAnsi="Arial Narrow"/>
          <w:bCs/>
          <w:sz w:val="24"/>
          <w:szCs w:val="24"/>
        </w:rPr>
      </w:pPr>
      <w:r w:rsidRPr="00AA5407">
        <w:rPr>
          <w:rFonts w:ascii="Arial Narrow" w:hAnsi="Arial Narrow"/>
          <w:bCs/>
          <w:sz w:val="24"/>
          <w:szCs w:val="24"/>
        </w:rPr>
        <w:t xml:space="preserve"> </w:t>
      </w:r>
      <w:r w:rsidRPr="00AA5407">
        <w:rPr>
          <w:rFonts w:ascii="Arial Narrow" w:hAnsi="Arial Narrow"/>
          <w:bCs/>
          <w:sz w:val="24"/>
          <w:szCs w:val="24"/>
        </w:rPr>
        <w:tab/>
        <w:t xml:space="preserve">Necesar de apă: 252 zile x </w:t>
      </w:r>
      <w:r w:rsidR="00DC5F43" w:rsidRPr="00AA5407">
        <w:rPr>
          <w:rFonts w:ascii="Arial Narrow" w:hAnsi="Arial Narrow"/>
          <w:bCs/>
          <w:sz w:val="24"/>
          <w:szCs w:val="24"/>
        </w:rPr>
        <w:t>10</w:t>
      </w:r>
      <w:r w:rsidRPr="00AA5407">
        <w:rPr>
          <w:rFonts w:ascii="Arial Narrow" w:hAnsi="Arial Narrow"/>
          <w:bCs/>
          <w:sz w:val="24"/>
          <w:szCs w:val="24"/>
        </w:rPr>
        <w:t>.4</w:t>
      </w:r>
      <w:r w:rsidR="00DC5F43" w:rsidRPr="00AA5407">
        <w:rPr>
          <w:rFonts w:ascii="Arial Narrow" w:hAnsi="Arial Narrow"/>
          <w:bCs/>
          <w:sz w:val="24"/>
          <w:szCs w:val="24"/>
        </w:rPr>
        <w:t>3</w:t>
      </w:r>
      <w:r w:rsidRPr="00AA5407">
        <w:rPr>
          <w:rFonts w:ascii="Arial Narrow" w:hAnsi="Arial Narrow"/>
          <w:bCs/>
          <w:sz w:val="24"/>
          <w:szCs w:val="24"/>
        </w:rPr>
        <w:t xml:space="preserve"> m³/zi = </w:t>
      </w:r>
      <w:r w:rsidR="00DC5F43" w:rsidRPr="00AA5407">
        <w:rPr>
          <w:rFonts w:ascii="Arial Narrow" w:hAnsi="Arial Narrow"/>
          <w:bCs/>
          <w:sz w:val="24"/>
          <w:szCs w:val="24"/>
        </w:rPr>
        <w:t>2.628,36</w:t>
      </w:r>
      <w:r w:rsidR="00E729F3" w:rsidRPr="00AA5407">
        <w:rPr>
          <w:rFonts w:ascii="Arial Narrow" w:hAnsi="Arial Narrow"/>
          <w:bCs/>
          <w:sz w:val="24"/>
          <w:szCs w:val="24"/>
        </w:rPr>
        <w:t xml:space="preserve"> m³/an</w:t>
      </w:r>
    </w:p>
    <w:p w14:paraId="6B95F33F" w14:textId="77777777" w:rsidR="00E729F3" w:rsidRPr="00AA5407" w:rsidRDefault="00E729F3" w:rsidP="00D05C81">
      <w:pPr>
        <w:numPr>
          <w:ilvl w:val="0"/>
          <w:numId w:val="4"/>
        </w:numPr>
        <w:tabs>
          <w:tab w:val="num" w:pos="360"/>
        </w:tabs>
        <w:spacing w:after="0" w:line="240" w:lineRule="auto"/>
        <w:ind w:hanging="540"/>
        <w:jc w:val="both"/>
        <w:rPr>
          <w:rFonts w:ascii="Arial Narrow" w:hAnsi="Arial Narrow"/>
          <w:bCs/>
          <w:sz w:val="24"/>
          <w:szCs w:val="24"/>
        </w:rPr>
      </w:pPr>
      <w:r w:rsidRPr="00AA5407">
        <w:rPr>
          <w:rFonts w:ascii="Arial Narrow" w:hAnsi="Arial Narrow"/>
          <w:bCs/>
          <w:sz w:val="24"/>
          <w:szCs w:val="24"/>
        </w:rPr>
        <w:t xml:space="preserve">Alte utilizări (îngrijire zona verde, stingere incendiu etc.): </w:t>
      </w:r>
      <w:r w:rsidR="008D47D6" w:rsidRPr="00AA5407">
        <w:rPr>
          <w:rFonts w:ascii="Arial Narrow" w:hAnsi="Arial Narrow"/>
          <w:bCs/>
          <w:sz w:val="24"/>
          <w:szCs w:val="24"/>
        </w:rPr>
        <w:t>1250 m³/an x 15% = 187.50</w:t>
      </w:r>
      <w:r w:rsidRPr="00AA5407">
        <w:rPr>
          <w:rFonts w:ascii="Arial Narrow" w:hAnsi="Arial Narrow"/>
          <w:bCs/>
          <w:sz w:val="24"/>
          <w:szCs w:val="24"/>
        </w:rPr>
        <w:t xml:space="preserve"> m³/an</w:t>
      </w:r>
    </w:p>
    <w:p w14:paraId="72A1B35E" w14:textId="77777777" w:rsidR="00E729F3" w:rsidRPr="00A3104E" w:rsidRDefault="00E729F3" w:rsidP="008D47D6">
      <w:pPr>
        <w:pStyle w:val="BodyTextIndent"/>
        <w:tabs>
          <w:tab w:val="num" w:pos="0"/>
        </w:tabs>
        <w:spacing w:after="0" w:line="240" w:lineRule="auto"/>
        <w:ind w:left="0"/>
        <w:jc w:val="both"/>
        <w:rPr>
          <w:rFonts w:ascii="Arial Narrow" w:hAnsi="Arial Narrow"/>
          <w:bCs/>
          <w:sz w:val="24"/>
          <w:szCs w:val="24"/>
        </w:rPr>
      </w:pPr>
      <w:r w:rsidRPr="00A3104E">
        <w:rPr>
          <w:rFonts w:ascii="Arial Narrow" w:hAnsi="Arial Narrow"/>
          <w:sz w:val="24"/>
          <w:szCs w:val="24"/>
        </w:rPr>
        <w:tab/>
        <w:t>Procesul tehnologic de constructie implică utilizarea unor resurse naturale secundare, respectiv solul și vegetaţia ierbacee de pe suprafaţa ce urmeaza a fi ocupată definitiv (suprafaţa de sub construcțiile tehnologice și administrative, împrejmuirile de protecție, drumurile de acces și aleile pietonale), care se constituie ca pierderi cauzate prin implemenetarea proiectului. Din analiza efectuată în teren apreciem că aceste pierderi de resurse naturale secundare sunt:</w:t>
      </w:r>
    </w:p>
    <w:p w14:paraId="406B042D" w14:textId="520BB0C0" w:rsidR="00E729F3" w:rsidRPr="00AA5407" w:rsidRDefault="00E729F3" w:rsidP="00D05C81">
      <w:pPr>
        <w:numPr>
          <w:ilvl w:val="0"/>
          <w:numId w:val="4"/>
        </w:numPr>
        <w:tabs>
          <w:tab w:val="num" w:pos="0"/>
          <w:tab w:val="num" w:pos="360"/>
        </w:tabs>
        <w:autoSpaceDE w:val="0"/>
        <w:autoSpaceDN w:val="0"/>
        <w:adjustRightInd w:val="0"/>
        <w:snapToGrid w:val="0"/>
        <w:spacing w:after="0" w:line="240" w:lineRule="auto"/>
        <w:ind w:left="0" w:firstLine="0"/>
        <w:jc w:val="both"/>
        <w:rPr>
          <w:rFonts w:ascii="Arial Narrow" w:hAnsi="Arial Narrow"/>
          <w:sz w:val="24"/>
          <w:szCs w:val="24"/>
        </w:rPr>
      </w:pPr>
      <w:r w:rsidRPr="00A3104E">
        <w:rPr>
          <w:rFonts w:ascii="Arial Narrow" w:hAnsi="Arial Narrow"/>
          <w:sz w:val="24"/>
          <w:szCs w:val="24"/>
        </w:rPr>
        <w:t xml:space="preserve">pierderi de masă vegetală (circa 1 kg/m²/an):  </w:t>
      </w:r>
      <w:r w:rsidRPr="00AA5407">
        <w:rPr>
          <w:rFonts w:ascii="Arial Narrow" w:hAnsi="Arial Narrow"/>
          <w:sz w:val="24"/>
          <w:szCs w:val="24"/>
        </w:rPr>
        <w:t xml:space="preserve">1,0 kg/an x </w:t>
      </w:r>
      <w:r w:rsidR="00AA5407" w:rsidRPr="00AA5407">
        <w:rPr>
          <w:rFonts w:ascii="Arial Narrow" w:hAnsi="Arial Narrow"/>
          <w:sz w:val="24"/>
          <w:szCs w:val="24"/>
        </w:rPr>
        <w:t>4458 m² = 4,458</w:t>
      </w:r>
      <w:r w:rsidRPr="00AA5407">
        <w:rPr>
          <w:rFonts w:ascii="Arial Narrow" w:hAnsi="Arial Narrow"/>
          <w:sz w:val="24"/>
          <w:szCs w:val="24"/>
        </w:rPr>
        <w:t xml:space="preserve"> to/an </w:t>
      </w:r>
    </w:p>
    <w:p w14:paraId="648C02E5" w14:textId="46CE2461" w:rsidR="00E729F3" w:rsidRPr="00AA5407" w:rsidRDefault="00E729F3" w:rsidP="00D05C81">
      <w:pPr>
        <w:numPr>
          <w:ilvl w:val="0"/>
          <w:numId w:val="4"/>
        </w:numPr>
        <w:tabs>
          <w:tab w:val="num" w:pos="0"/>
          <w:tab w:val="num" w:pos="360"/>
        </w:tabs>
        <w:autoSpaceDE w:val="0"/>
        <w:autoSpaceDN w:val="0"/>
        <w:adjustRightInd w:val="0"/>
        <w:snapToGrid w:val="0"/>
        <w:spacing w:after="0" w:line="240" w:lineRule="auto"/>
        <w:ind w:left="0" w:firstLine="0"/>
        <w:jc w:val="both"/>
        <w:rPr>
          <w:rFonts w:ascii="Arial Narrow" w:hAnsi="Arial Narrow"/>
          <w:sz w:val="24"/>
          <w:szCs w:val="24"/>
        </w:rPr>
      </w:pPr>
      <w:r w:rsidRPr="00AA5407">
        <w:rPr>
          <w:rFonts w:ascii="Arial Narrow" w:hAnsi="Arial Narrow"/>
          <w:sz w:val="24"/>
          <w:szCs w:val="24"/>
        </w:rPr>
        <w:t xml:space="preserve">pierderi de sol (strat vegetal cu grosimea medie de 40 cm): 0,4 m x </w:t>
      </w:r>
      <w:r w:rsidR="00AA5407" w:rsidRPr="00AA5407">
        <w:rPr>
          <w:rFonts w:ascii="Arial Narrow" w:hAnsi="Arial Narrow"/>
          <w:sz w:val="24"/>
          <w:szCs w:val="24"/>
        </w:rPr>
        <w:t>4458</w:t>
      </w:r>
      <w:r w:rsidRPr="00AA5407">
        <w:rPr>
          <w:rFonts w:ascii="Arial Narrow" w:hAnsi="Arial Narrow"/>
          <w:sz w:val="24"/>
          <w:szCs w:val="24"/>
        </w:rPr>
        <w:t xml:space="preserve"> m² = </w:t>
      </w:r>
      <w:r w:rsidR="00AA5407" w:rsidRPr="00AA5407">
        <w:rPr>
          <w:rFonts w:ascii="Arial Narrow" w:hAnsi="Arial Narrow"/>
          <w:sz w:val="24"/>
          <w:szCs w:val="24"/>
        </w:rPr>
        <w:t>1789</w:t>
      </w:r>
      <w:r w:rsidRPr="00AA5407">
        <w:rPr>
          <w:rFonts w:ascii="Arial Narrow" w:hAnsi="Arial Narrow"/>
          <w:sz w:val="24"/>
          <w:szCs w:val="24"/>
        </w:rPr>
        <w:t xml:space="preserve"> m³;</w:t>
      </w:r>
    </w:p>
    <w:p w14:paraId="6A57EF25" w14:textId="77777777" w:rsidR="00E729F3" w:rsidRPr="00A3104E" w:rsidRDefault="00E729F3" w:rsidP="00A3104E">
      <w:pPr>
        <w:autoSpaceDE w:val="0"/>
        <w:autoSpaceDN w:val="0"/>
        <w:adjustRightInd w:val="0"/>
        <w:snapToGrid w:val="0"/>
        <w:spacing w:after="0" w:line="240" w:lineRule="auto"/>
        <w:jc w:val="both"/>
        <w:rPr>
          <w:rFonts w:ascii="Arial Narrow" w:hAnsi="Arial Narrow"/>
          <w:sz w:val="24"/>
          <w:szCs w:val="24"/>
        </w:rPr>
      </w:pPr>
      <w:r w:rsidRPr="00A3104E">
        <w:rPr>
          <w:rFonts w:ascii="Arial Narrow" w:hAnsi="Arial Narrow"/>
          <w:sz w:val="24"/>
          <w:szCs w:val="24"/>
        </w:rPr>
        <w:tab/>
        <w:t>Stratul de sol decapat va fi recuperat și refolosit la amenajarea spatiilor verzi proiectate, deoarece este sol cu conținut scăzut de schelet și conținut ridicat de humus, provenit de pe un teren cu clasa de fertilitate II.</w:t>
      </w:r>
    </w:p>
    <w:p w14:paraId="4A7E441E" w14:textId="77777777" w:rsidR="00E729F3" w:rsidRPr="00A3104E" w:rsidRDefault="00E729F3" w:rsidP="00A3104E">
      <w:pPr>
        <w:pStyle w:val="BodyTextIndent"/>
        <w:spacing w:after="0" w:line="240" w:lineRule="auto"/>
        <w:rPr>
          <w:rFonts w:ascii="Arial Narrow" w:hAnsi="Arial Narrow"/>
          <w:b/>
          <w:sz w:val="24"/>
          <w:szCs w:val="24"/>
        </w:rPr>
      </w:pPr>
      <w:r w:rsidRPr="00A3104E">
        <w:rPr>
          <w:rFonts w:ascii="Arial Narrow" w:hAnsi="Arial Narrow"/>
          <w:sz w:val="24"/>
          <w:szCs w:val="24"/>
        </w:rPr>
        <w:tab/>
      </w:r>
      <w:r w:rsidRPr="00A3104E">
        <w:rPr>
          <w:rFonts w:ascii="Arial Narrow" w:hAnsi="Arial Narrow"/>
          <w:b/>
          <w:sz w:val="24"/>
          <w:szCs w:val="24"/>
        </w:rPr>
        <w:t>▪ Resurse naturale din afara amplasamentului propus:</w:t>
      </w:r>
    </w:p>
    <w:p w14:paraId="69081F64" w14:textId="77777777" w:rsidR="00E729F3" w:rsidRPr="00A3104E" w:rsidRDefault="00E729F3" w:rsidP="00D05C81">
      <w:pPr>
        <w:numPr>
          <w:ilvl w:val="0"/>
          <w:numId w:val="2"/>
        </w:numPr>
        <w:tabs>
          <w:tab w:val="num" w:pos="360"/>
        </w:tabs>
        <w:spacing w:after="0" w:line="240" w:lineRule="auto"/>
        <w:ind w:left="360" w:hanging="360"/>
        <w:jc w:val="both"/>
        <w:rPr>
          <w:rFonts w:ascii="Arial Narrow" w:hAnsi="Arial Narrow"/>
          <w:bCs/>
          <w:sz w:val="24"/>
          <w:szCs w:val="24"/>
        </w:rPr>
      </w:pPr>
      <w:r w:rsidRPr="00A3104E">
        <w:rPr>
          <w:rFonts w:ascii="Arial Narrow" w:hAnsi="Arial Narrow"/>
          <w:bCs/>
          <w:sz w:val="24"/>
          <w:szCs w:val="24"/>
        </w:rPr>
        <w:t>balast pentru fundaţii de platforme, drumuri şi alei, aprovizionat de la balastieră autorizată, în cantităţile prevăzute în PT;</w:t>
      </w:r>
    </w:p>
    <w:p w14:paraId="77A94020" w14:textId="77777777" w:rsidR="00E729F3" w:rsidRPr="00A3104E" w:rsidRDefault="00E729F3" w:rsidP="00D05C81">
      <w:pPr>
        <w:numPr>
          <w:ilvl w:val="0"/>
          <w:numId w:val="2"/>
        </w:numPr>
        <w:tabs>
          <w:tab w:val="num" w:pos="360"/>
        </w:tabs>
        <w:spacing w:after="0" w:line="240" w:lineRule="auto"/>
        <w:ind w:left="360" w:hanging="360"/>
        <w:jc w:val="both"/>
        <w:rPr>
          <w:rFonts w:ascii="Arial Narrow" w:hAnsi="Arial Narrow"/>
          <w:bCs/>
          <w:sz w:val="24"/>
          <w:szCs w:val="24"/>
        </w:rPr>
      </w:pPr>
      <w:r w:rsidRPr="00A3104E">
        <w:rPr>
          <w:rFonts w:ascii="Arial Narrow" w:hAnsi="Arial Narrow"/>
          <w:bCs/>
          <w:sz w:val="24"/>
          <w:szCs w:val="24"/>
        </w:rPr>
        <w:t>piatră spartă pentru drumuri, aprovizionată de la carieră autorizată, în cantităţile prevăzute în PT;</w:t>
      </w:r>
    </w:p>
    <w:p w14:paraId="330E150B" w14:textId="77777777" w:rsidR="00E729F3" w:rsidRDefault="00E729F3" w:rsidP="00D05C81">
      <w:pPr>
        <w:numPr>
          <w:ilvl w:val="0"/>
          <w:numId w:val="2"/>
        </w:numPr>
        <w:tabs>
          <w:tab w:val="num" w:pos="360"/>
        </w:tabs>
        <w:spacing w:after="0" w:line="240" w:lineRule="auto"/>
        <w:ind w:left="360" w:hanging="360"/>
        <w:jc w:val="both"/>
        <w:rPr>
          <w:rFonts w:ascii="Arial Narrow" w:hAnsi="Arial Narrow"/>
          <w:bCs/>
          <w:sz w:val="24"/>
          <w:szCs w:val="24"/>
        </w:rPr>
      </w:pPr>
      <w:r w:rsidRPr="00A3104E">
        <w:rPr>
          <w:rFonts w:ascii="Arial Narrow" w:hAnsi="Arial Narrow"/>
          <w:bCs/>
          <w:sz w:val="24"/>
          <w:szCs w:val="24"/>
        </w:rPr>
        <w:t>nisip pentru construcţii şi amenajări, aprovizionat de la balastiere autorizate, în cantităţile prevăzute în PT;</w:t>
      </w:r>
    </w:p>
    <w:p w14:paraId="3E4A25EE" w14:textId="77777777" w:rsidR="00A3104E" w:rsidRPr="00A3104E" w:rsidRDefault="00A3104E" w:rsidP="00A3104E">
      <w:pPr>
        <w:spacing w:after="0" w:line="240" w:lineRule="auto"/>
        <w:ind w:left="360"/>
        <w:jc w:val="both"/>
        <w:rPr>
          <w:rFonts w:ascii="Arial Narrow" w:hAnsi="Arial Narrow"/>
          <w:bCs/>
          <w:sz w:val="24"/>
          <w:szCs w:val="24"/>
        </w:rPr>
      </w:pPr>
    </w:p>
    <w:p w14:paraId="3D9DFA9F" w14:textId="77777777" w:rsidR="00E317BF" w:rsidRPr="00A3104E" w:rsidRDefault="00E317BF" w:rsidP="00D05C81">
      <w:pPr>
        <w:pStyle w:val="Heading2"/>
        <w:numPr>
          <w:ilvl w:val="1"/>
          <w:numId w:val="1"/>
        </w:numPr>
        <w:spacing w:line="240" w:lineRule="auto"/>
        <w:rPr>
          <w:rFonts w:ascii="Arial Narrow" w:hAnsi="Arial Narrow"/>
          <w:lang w:val="it-IT"/>
        </w:rPr>
      </w:pPr>
      <w:bookmarkStart w:id="25" w:name="_Toc494820488"/>
      <w:r w:rsidRPr="00A3104E">
        <w:rPr>
          <w:rFonts w:ascii="Arial Narrow" w:hAnsi="Arial Narrow"/>
          <w:lang w:val="it-IT"/>
        </w:rPr>
        <w:t>Identificarea si evaluarea impactului asupra factorilor de mediu in perioada de constructie</w:t>
      </w:r>
      <w:bookmarkEnd w:id="25"/>
      <w:r w:rsidRPr="00A3104E">
        <w:rPr>
          <w:rFonts w:ascii="Arial Narrow" w:hAnsi="Arial Narrow"/>
          <w:lang w:val="it-IT"/>
        </w:rPr>
        <w:t xml:space="preserve"> </w:t>
      </w:r>
    </w:p>
    <w:p w14:paraId="70A47376" w14:textId="77777777" w:rsidR="00E729F3" w:rsidRPr="00A3104E" w:rsidRDefault="00E729F3" w:rsidP="00A3104E">
      <w:pPr>
        <w:spacing w:after="0" w:line="240" w:lineRule="auto"/>
        <w:ind w:left="57"/>
        <w:jc w:val="both"/>
        <w:rPr>
          <w:rFonts w:ascii="Arial Narrow" w:hAnsi="Arial Narrow"/>
          <w:bCs/>
          <w:iCs/>
          <w:sz w:val="24"/>
          <w:szCs w:val="24"/>
        </w:rPr>
      </w:pPr>
      <w:r w:rsidRPr="00A3104E">
        <w:rPr>
          <w:rFonts w:ascii="Arial Narrow" w:hAnsi="Arial Narrow"/>
          <w:bCs/>
          <w:iCs/>
          <w:sz w:val="24"/>
          <w:szCs w:val="24"/>
        </w:rPr>
        <w:t xml:space="preserve">▪  </w:t>
      </w:r>
      <w:r w:rsidRPr="00A3104E">
        <w:rPr>
          <w:rFonts w:ascii="Arial Narrow" w:hAnsi="Arial Narrow"/>
          <w:b/>
          <w:bCs/>
          <w:i/>
          <w:iCs/>
          <w:sz w:val="24"/>
          <w:szCs w:val="24"/>
        </w:rPr>
        <w:t>Tipuri de poluare ce se pot produce în amplasamentul proiectului propus şi în zona limitrofă</w:t>
      </w:r>
    </w:p>
    <w:p w14:paraId="6FEE5D91"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Poluare specifică lucrărilor lucrărilor de construcţii şi constă din poluarea cu praf, emisii de noxe chimice, zgomot şi vibraţii generate de utilajele pentru construcţii şi mijloacele de transport;</w:t>
      </w:r>
    </w:p>
    <w:p w14:paraId="26886C81"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Poluarea accidentală, mai ales cu produse petroliere deversate accidental ca urmare a unor defecţiuni ale utilajelor şi mijloacelor de transport, alimentării de urgenţă cu carburanţi din recipienţi necorespunzători.</w:t>
      </w:r>
    </w:p>
    <w:p w14:paraId="5AB748D5" w14:textId="77777777" w:rsidR="00E729F3" w:rsidRPr="00A3104E" w:rsidRDefault="00E729F3" w:rsidP="00A3104E">
      <w:pPr>
        <w:spacing w:after="0" w:line="240" w:lineRule="auto"/>
        <w:jc w:val="both"/>
        <w:rPr>
          <w:rFonts w:ascii="Arial Narrow" w:hAnsi="Arial Narrow"/>
          <w:bCs/>
          <w:iCs/>
          <w:sz w:val="24"/>
          <w:szCs w:val="24"/>
        </w:rPr>
      </w:pPr>
      <w:r w:rsidRPr="00A3104E">
        <w:rPr>
          <w:rFonts w:ascii="Arial Narrow" w:hAnsi="Arial Narrow"/>
          <w:bCs/>
          <w:iCs/>
          <w:sz w:val="24"/>
          <w:szCs w:val="24"/>
        </w:rPr>
        <w:tab/>
        <w:t xml:space="preserve">▪   </w:t>
      </w:r>
      <w:r w:rsidRPr="00A3104E">
        <w:rPr>
          <w:rFonts w:ascii="Arial Narrow" w:hAnsi="Arial Narrow"/>
          <w:b/>
          <w:bCs/>
          <w:i/>
          <w:iCs/>
          <w:sz w:val="24"/>
          <w:szCs w:val="24"/>
        </w:rPr>
        <w:t>Principalii poluanti generaţi de proiectul propus în perioada de construcţie</w:t>
      </w:r>
      <w:r w:rsidRPr="00A3104E">
        <w:rPr>
          <w:rFonts w:ascii="Arial Narrow" w:hAnsi="Arial Narrow"/>
          <w:bCs/>
          <w:iCs/>
          <w:sz w:val="24"/>
          <w:szCs w:val="24"/>
        </w:rPr>
        <w:t xml:space="preserve"> </w:t>
      </w:r>
    </w:p>
    <w:p w14:paraId="44720785" w14:textId="77777777" w:rsidR="00E729F3" w:rsidRPr="00A3104E" w:rsidRDefault="00E729F3" w:rsidP="00D05C81">
      <w:pPr>
        <w:numPr>
          <w:ilvl w:val="0"/>
          <w:numId w:val="10"/>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 xml:space="preserve">Praful, generat în incinta şantierului de construcţii </w:t>
      </w:r>
      <w:r w:rsidRPr="00A3104E">
        <w:rPr>
          <w:rFonts w:ascii="Arial Narrow" w:hAnsi="Arial Narrow"/>
          <w:spacing w:val="3"/>
          <w:sz w:val="24"/>
          <w:szCs w:val="24"/>
        </w:rPr>
        <w:t xml:space="preserve">(operaţiunile excavaţii, </w:t>
      </w:r>
      <w:r w:rsidRPr="00A3104E">
        <w:rPr>
          <w:rFonts w:ascii="Arial Narrow" w:hAnsi="Arial Narrow"/>
          <w:spacing w:val="4"/>
          <w:sz w:val="24"/>
          <w:szCs w:val="24"/>
        </w:rPr>
        <w:t>incarcare - descarcare, manipulare şi transport pamant din sapaturi şi materiale de construcţii în vrac) şi pe drumul de acces, în timpul transportului (praful rezultat din deplasarea mijloacelor de transport pe drumul provizoriu de pământ sau de la suprafaţa încărcăturii în vrac).</w:t>
      </w:r>
    </w:p>
    <w:p w14:paraId="6597419F" w14:textId="77777777" w:rsidR="00E729F3" w:rsidRPr="00A3104E" w:rsidRDefault="00E729F3" w:rsidP="00D05C81">
      <w:pPr>
        <w:numPr>
          <w:ilvl w:val="0"/>
          <w:numId w:val="10"/>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Noxe chimice, generate de arderea carburanţilor în motoarele utilajelor şi ale mijloacelor de transport, în incinta fermei şi pe drumul de acces;</w:t>
      </w:r>
    </w:p>
    <w:p w14:paraId="76BD5576" w14:textId="77777777" w:rsidR="00E729F3" w:rsidRPr="00A3104E" w:rsidRDefault="00E729F3" w:rsidP="00D05C81">
      <w:pPr>
        <w:numPr>
          <w:ilvl w:val="0"/>
          <w:numId w:val="10"/>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Zgomotul, generat de utilajele şi mijloacelor de transport, în incinta fermei şi pe drumul de acces;</w:t>
      </w:r>
    </w:p>
    <w:p w14:paraId="588494DD" w14:textId="77777777" w:rsidR="00E729F3" w:rsidRPr="00A3104E" w:rsidRDefault="00E729F3" w:rsidP="00D05C81">
      <w:pPr>
        <w:numPr>
          <w:ilvl w:val="0"/>
          <w:numId w:val="10"/>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Vibraţii, generate de utilajelor şi mijloacelor de transport, în incinta fermei şi pe dumul de acces;</w:t>
      </w:r>
    </w:p>
    <w:p w14:paraId="714FCC02" w14:textId="77777777" w:rsidR="00E729F3" w:rsidRPr="00A3104E" w:rsidRDefault="00E729F3" w:rsidP="00D05C81">
      <w:pPr>
        <w:numPr>
          <w:ilvl w:val="0"/>
          <w:numId w:val="10"/>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Deşeuri gospodărite necorespunzător</w:t>
      </w:r>
    </w:p>
    <w:p w14:paraId="1D524DE2" w14:textId="77777777" w:rsidR="00E729F3" w:rsidRPr="00A3104E" w:rsidRDefault="00E729F3" w:rsidP="00A3104E">
      <w:pPr>
        <w:tabs>
          <w:tab w:val="num" w:pos="0"/>
        </w:tabs>
        <w:spacing w:after="0" w:line="240" w:lineRule="auto"/>
        <w:ind w:firstLine="720"/>
        <w:jc w:val="both"/>
        <w:rPr>
          <w:rFonts w:ascii="Arial Narrow" w:hAnsi="Arial Narrow"/>
          <w:spacing w:val="3"/>
          <w:sz w:val="24"/>
          <w:szCs w:val="24"/>
        </w:rPr>
      </w:pPr>
      <w:r w:rsidRPr="00A3104E">
        <w:rPr>
          <w:rFonts w:ascii="Arial Narrow" w:hAnsi="Arial Narrow"/>
          <w:spacing w:val="4"/>
          <w:sz w:val="24"/>
          <w:szCs w:val="24"/>
        </w:rPr>
        <w:t xml:space="preserve">Proiectul propus </w:t>
      </w:r>
      <w:r w:rsidRPr="00A3104E">
        <w:rPr>
          <w:rFonts w:ascii="Arial Narrow" w:hAnsi="Arial Narrow"/>
          <w:spacing w:val="9"/>
          <w:sz w:val="24"/>
          <w:szCs w:val="24"/>
        </w:rPr>
        <w:t xml:space="preserve">nu preconizează </w:t>
      </w:r>
      <w:r w:rsidRPr="00A3104E">
        <w:rPr>
          <w:rFonts w:ascii="Arial Narrow" w:hAnsi="Arial Narrow"/>
          <w:spacing w:val="5"/>
          <w:sz w:val="24"/>
          <w:szCs w:val="24"/>
        </w:rPr>
        <w:t xml:space="preserve">utilizarea unor surse de radiaţii, ca urmare, în zonă nu se va modifica în </w:t>
      </w:r>
      <w:r w:rsidRPr="00A3104E">
        <w:rPr>
          <w:rFonts w:ascii="Arial Narrow" w:hAnsi="Arial Narrow"/>
          <w:spacing w:val="3"/>
          <w:sz w:val="24"/>
          <w:szCs w:val="24"/>
        </w:rPr>
        <w:t>nici un fel valoarea fondului natural de radiaţii.</w:t>
      </w:r>
    </w:p>
    <w:p w14:paraId="798292F7" w14:textId="77777777" w:rsidR="00E729F3" w:rsidRPr="00A3104E" w:rsidRDefault="00E729F3" w:rsidP="00A3104E">
      <w:pPr>
        <w:tabs>
          <w:tab w:val="num" w:pos="0"/>
          <w:tab w:val="num" w:pos="360"/>
        </w:tabs>
        <w:spacing w:after="0" w:line="240" w:lineRule="auto"/>
        <w:ind w:firstLine="720"/>
        <w:jc w:val="both"/>
        <w:rPr>
          <w:rFonts w:ascii="Arial Narrow" w:hAnsi="Arial Narrow"/>
          <w:spacing w:val="3"/>
          <w:sz w:val="24"/>
          <w:szCs w:val="24"/>
        </w:rPr>
      </w:pPr>
      <w:r w:rsidRPr="00A3104E">
        <w:rPr>
          <w:rFonts w:ascii="Arial Narrow" w:hAnsi="Arial Narrow"/>
          <w:spacing w:val="3"/>
          <w:sz w:val="24"/>
          <w:szCs w:val="24"/>
        </w:rPr>
        <w:t>Implementarea proiectului propus nu presupune utilizarea unor substanţe chimice periculoase pentru sănătatea populaţiei.</w:t>
      </w:r>
    </w:p>
    <w:p w14:paraId="214D12F5" w14:textId="77777777" w:rsidR="00E729F3" w:rsidRPr="00A3104E" w:rsidRDefault="00E729F3" w:rsidP="00A3104E">
      <w:pPr>
        <w:spacing w:after="0" w:line="240" w:lineRule="auto"/>
        <w:jc w:val="both"/>
        <w:rPr>
          <w:rFonts w:ascii="Arial Narrow" w:hAnsi="Arial Narrow" w:cs="Arial"/>
          <w:bCs/>
          <w:sz w:val="24"/>
          <w:szCs w:val="24"/>
          <w:u w:val="single"/>
        </w:rPr>
      </w:pPr>
      <w:r w:rsidRPr="00A3104E">
        <w:rPr>
          <w:rFonts w:ascii="Arial Narrow" w:hAnsi="Arial Narrow"/>
          <w:bCs/>
          <w:iCs/>
          <w:sz w:val="24"/>
          <w:szCs w:val="24"/>
        </w:rPr>
        <w:tab/>
        <w:t xml:space="preserve">▪ </w:t>
      </w:r>
      <w:r w:rsidRPr="00A3104E">
        <w:rPr>
          <w:rFonts w:ascii="Arial Narrow" w:hAnsi="Arial Narrow" w:cs="Arial"/>
          <w:b/>
          <w:bCs/>
          <w:i/>
          <w:sz w:val="24"/>
          <w:szCs w:val="24"/>
        </w:rPr>
        <w:t>Tipuri de impact asupra factorilor de mediu identificate în perioada de construcţie</w:t>
      </w:r>
      <w:r w:rsidRPr="00A3104E">
        <w:rPr>
          <w:rFonts w:ascii="Arial Narrow" w:hAnsi="Arial Narrow" w:cs="Arial"/>
          <w:bCs/>
          <w:sz w:val="24"/>
          <w:szCs w:val="24"/>
          <w:u w:val="single"/>
        </w:rPr>
        <w:t xml:space="preserve"> </w:t>
      </w:r>
    </w:p>
    <w:p w14:paraId="24DCF2FC"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cs="Arial"/>
          <w:bCs/>
          <w:sz w:val="24"/>
          <w:szCs w:val="24"/>
        </w:rPr>
      </w:pPr>
      <w:r w:rsidRPr="00A3104E">
        <w:rPr>
          <w:rFonts w:ascii="Arial Narrow" w:hAnsi="Arial Narrow" w:cs="Arial"/>
          <w:bCs/>
          <w:sz w:val="24"/>
          <w:szCs w:val="24"/>
        </w:rPr>
        <w:t>impact direct asupra factorilor de mediu produs prin emisiile de praf, noxe chimice rezultate din arderea carburanţilor, zgomote din surse mobile mecanice, vibratii, deşeuri gospodărite necorespunzător, acţiunea mecanică/manuală de excavare, construcţii supraterane şi subterane, precum şi poluarea accidentală cu produse petroliere;</w:t>
      </w:r>
    </w:p>
    <w:p w14:paraId="4B6266F1"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cs="Arial"/>
          <w:bCs/>
          <w:sz w:val="24"/>
          <w:szCs w:val="24"/>
        </w:rPr>
      </w:pPr>
      <w:r w:rsidRPr="00A3104E">
        <w:rPr>
          <w:rFonts w:ascii="Arial Narrow" w:hAnsi="Arial Narrow" w:cs="Arial"/>
          <w:bCs/>
          <w:sz w:val="24"/>
          <w:szCs w:val="24"/>
        </w:rPr>
        <w:t xml:space="preserve">impact pe termen scurt asupra factorilor de mediu produs prin emisiile de praf, noxe chimice rezultate din arderea carburanţilor, zgomote, vibratii, deşeuri gospodărite necorespunzător, precum şi poluarea accidentală cu produse petroliere în timpul programului de lucru în şantierul de construcţii; </w:t>
      </w:r>
    </w:p>
    <w:p w14:paraId="19140AA3"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cs="Arial"/>
          <w:bCs/>
          <w:sz w:val="24"/>
          <w:szCs w:val="24"/>
        </w:rPr>
      </w:pPr>
      <w:r w:rsidRPr="00A3104E">
        <w:rPr>
          <w:rFonts w:ascii="Arial Narrow" w:hAnsi="Arial Narrow" w:cs="Arial"/>
          <w:bCs/>
          <w:sz w:val="24"/>
          <w:szCs w:val="24"/>
        </w:rPr>
        <w:t xml:space="preserve">impact pe termen lung asupra apei, solului şi subsolului prin acţiunea de excavare, construcţii supraterane şi subterane, pe perioada de construcţie şi de funcţionare a proiectului propus;  </w:t>
      </w:r>
    </w:p>
    <w:p w14:paraId="30E8D5F3"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cs="Arial"/>
          <w:bCs/>
          <w:sz w:val="24"/>
          <w:szCs w:val="24"/>
        </w:rPr>
      </w:pPr>
      <w:r w:rsidRPr="00A3104E">
        <w:rPr>
          <w:rFonts w:ascii="Arial Narrow" w:hAnsi="Arial Narrow" w:cs="Arial"/>
          <w:bCs/>
          <w:sz w:val="24"/>
          <w:szCs w:val="24"/>
        </w:rPr>
        <w:t xml:space="preserve">impact rezidual asupra aerului prin persistenţa după aplicarea măsurilor de reducere, solului şi subsolului, vegetaţiei şi faunei prin construcţii supraterane şi subterane şi asupra apei prin exploatarea resurselor de apă subterană. </w:t>
      </w:r>
    </w:p>
    <w:p w14:paraId="6F6490BC" w14:textId="77777777" w:rsidR="00E729F3" w:rsidRPr="00A3104E" w:rsidRDefault="00E729F3" w:rsidP="00A3104E">
      <w:pPr>
        <w:spacing w:after="0" w:line="240" w:lineRule="auto"/>
        <w:jc w:val="both"/>
        <w:rPr>
          <w:rFonts w:ascii="Arial Narrow" w:hAnsi="Arial Narrow" w:cs="Times New Roman"/>
          <w:sz w:val="24"/>
          <w:szCs w:val="24"/>
          <w:u w:val="single"/>
        </w:rPr>
      </w:pPr>
      <w:r w:rsidRPr="00A3104E">
        <w:rPr>
          <w:rFonts w:ascii="Arial Narrow" w:hAnsi="Arial Narrow"/>
          <w:bCs/>
          <w:iCs/>
          <w:sz w:val="24"/>
          <w:szCs w:val="24"/>
        </w:rPr>
        <w:tab/>
        <w:t xml:space="preserve">▪   </w:t>
      </w:r>
      <w:r w:rsidRPr="00A3104E">
        <w:rPr>
          <w:rFonts w:ascii="Arial Narrow" w:hAnsi="Arial Narrow"/>
          <w:b/>
          <w:bCs/>
          <w:i/>
          <w:iCs/>
          <w:sz w:val="24"/>
          <w:szCs w:val="24"/>
        </w:rPr>
        <w:t>Impactul proiectului propus asupra factorilor de mediu în perioada de construcţie</w:t>
      </w:r>
    </w:p>
    <w:p w14:paraId="001164C0" w14:textId="77777777" w:rsidR="00E729F3" w:rsidRPr="00A3104E" w:rsidRDefault="00E729F3" w:rsidP="00A3104E">
      <w:pPr>
        <w:spacing w:after="0" w:line="240" w:lineRule="auto"/>
        <w:ind w:left="720"/>
        <w:jc w:val="both"/>
        <w:rPr>
          <w:rFonts w:ascii="Arial Narrow" w:hAnsi="Arial Narrow" w:cs="Arial"/>
          <w:bCs/>
          <w:sz w:val="24"/>
          <w:szCs w:val="24"/>
        </w:rPr>
      </w:pPr>
      <w:r w:rsidRPr="00A3104E">
        <w:rPr>
          <w:rFonts w:ascii="Arial Narrow" w:hAnsi="Arial Narrow" w:cs="Arial"/>
          <w:bCs/>
          <w:sz w:val="24"/>
          <w:szCs w:val="24"/>
        </w:rPr>
        <w:t xml:space="preserve">a.)  </w:t>
      </w:r>
      <w:r w:rsidRPr="00A3104E">
        <w:rPr>
          <w:rFonts w:ascii="Arial Narrow" w:hAnsi="Arial Narrow" w:cs="Arial"/>
          <w:bCs/>
          <w:sz w:val="24"/>
          <w:szCs w:val="24"/>
          <w:u w:val="single"/>
        </w:rPr>
        <w:t>Impactul proiectului propus asupra factorului de mediu AER</w:t>
      </w:r>
    </w:p>
    <w:p w14:paraId="3652D552" w14:textId="77777777" w:rsidR="00E729F3" w:rsidRPr="00A3104E" w:rsidRDefault="00E729F3" w:rsidP="00A3104E">
      <w:pPr>
        <w:spacing w:after="0" w:line="240" w:lineRule="auto"/>
        <w:ind w:left="57"/>
        <w:jc w:val="both"/>
        <w:rPr>
          <w:rFonts w:ascii="Arial Narrow" w:hAnsi="Arial Narrow" w:cs="Times New Roman"/>
          <w:bCs/>
          <w:iCs/>
          <w:sz w:val="24"/>
          <w:szCs w:val="24"/>
        </w:rPr>
      </w:pPr>
      <w:r w:rsidRPr="00A3104E">
        <w:rPr>
          <w:rFonts w:ascii="Arial Narrow" w:hAnsi="Arial Narrow"/>
          <w:spacing w:val="3"/>
          <w:sz w:val="24"/>
          <w:szCs w:val="24"/>
        </w:rPr>
        <w:tab/>
        <w:t>Activitatea de construcţii, prin specificul său, poate produce poluarea aerului cu</w:t>
      </w:r>
      <w:r w:rsidRPr="00A3104E">
        <w:rPr>
          <w:rFonts w:ascii="Arial Narrow" w:hAnsi="Arial Narrow"/>
          <w:bCs/>
          <w:iCs/>
          <w:sz w:val="24"/>
          <w:szCs w:val="24"/>
        </w:rPr>
        <w:t xml:space="preserve"> praf, emisii de noxe chimice, zgomot şi vibraţi, atât în </w:t>
      </w:r>
      <w:r w:rsidRPr="00A3104E">
        <w:rPr>
          <w:rFonts w:ascii="Arial Narrow" w:hAnsi="Arial Narrow"/>
          <w:spacing w:val="3"/>
          <w:sz w:val="24"/>
          <w:szCs w:val="24"/>
        </w:rPr>
        <w:t>incinta şantierului, cât şi pe drumul de acces nemodernizat</w:t>
      </w:r>
      <w:r w:rsidRPr="00A3104E">
        <w:rPr>
          <w:rFonts w:ascii="Arial Narrow" w:hAnsi="Arial Narrow"/>
          <w:bCs/>
          <w:iCs/>
          <w:sz w:val="24"/>
          <w:szCs w:val="24"/>
        </w:rPr>
        <w:t xml:space="preserve">. </w:t>
      </w:r>
    </w:p>
    <w:p w14:paraId="22CE6DC7" w14:textId="77777777" w:rsidR="00E729F3" w:rsidRPr="00A3104E" w:rsidRDefault="00E729F3" w:rsidP="008E0D8B">
      <w:pPr>
        <w:spacing w:after="0" w:line="240" w:lineRule="auto"/>
        <w:jc w:val="both"/>
        <w:rPr>
          <w:rFonts w:ascii="Arial Narrow" w:hAnsi="Arial Narrow"/>
          <w:spacing w:val="4"/>
          <w:sz w:val="24"/>
          <w:szCs w:val="24"/>
        </w:rPr>
      </w:pPr>
      <w:r w:rsidRPr="00A3104E">
        <w:rPr>
          <w:rFonts w:ascii="Arial Narrow" w:hAnsi="Arial Narrow"/>
          <w:spacing w:val="4"/>
          <w:sz w:val="24"/>
          <w:szCs w:val="24"/>
        </w:rPr>
        <w:tab/>
        <w:t>Emisiile de p</w:t>
      </w:r>
      <w:r w:rsidRPr="00A3104E">
        <w:rPr>
          <w:rFonts w:ascii="Arial Narrow" w:hAnsi="Arial Narrow"/>
          <w:spacing w:val="2"/>
          <w:sz w:val="24"/>
          <w:szCs w:val="24"/>
        </w:rPr>
        <w:t xml:space="preserve">raf au ca sursă pământul rezultat din săpături manipulat în timpul lucrărilor de excavare, încărcare/descărcare/ transport şi materialele de construcţii transportate în vrac. Acestea se poduc în perioadă limitată, strict în timpul funcţionării utilajelor şi mijloacelor de transport. Cantitatea de praf este redusă, emisiile înregistrându-se numai în perioadă fără precipitaţii, în timpul de funcţionare al utilajelor şi mijloacelor de transport şi este generată de un număr limitat de utilaje </w:t>
      </w:r>
      <w:r w:rsidR="008E0D8B">
        <w:rPr>
          <w:rFonts w:ascii="Arial Narrow" w:hAnsi="Arial Narrow"/>
          <w:spacing w:val="2"/>
          <w:sz w:val="24"/>
          <w:szCs w:val="24"/>
        </w:rPr>
        <w:t xml:space="preserve">care funcţionează concomitent. </w:t>
      </w:r>
      <w:r w:rsidRPr="00A3104E">
        <w:rPr>
          <w:rFonts w:ascii="Arial Narrow" w:hAnsi="Arial Narrow"/>
          <w:spacing w:val="4"/>
          <w:sz w:val="24"/>
          <w:szCs w:val="24"/>
        </w:rPr>
        <w:t xml:space="preserve">Curenţii de aer dispersează emisiile de praf pe suprafaţă mare. Acesta se propagă în incinta şi în jurul perimetrului ocupat cu construcţii, precum şi de-a lungul drumului de acces, de o parte şi de alta pe o bandă cu lăţimea de </w:t>
      </w:r>
      <w:r w:rsidRPr="00B471CB">
        <w:rPr>
          <w:rFonts w:ascii="Arial Narrow" w:hAnsi="Arial Narrow"/>
          <w:spacing w:val="4"/>
          <w:sz w:val="24"/>
          <w:szCs w:val="24"/>
        </w:rPr>
        <w:t xml:space="preserve">cel mult </w:t>
      </w:r>
      <w:smartTag w:uri="urn:schemas-microsoft-com:office:smarttags" w:element="metricconverter">
        <w:smartTagPr>
          <w:attr w:name="ProductID" w:val="50 m"/>
        </w:smartTagPr>
        <w:r w:rsidRPr="00B471CB">
          <w:rPr>
            <w:rFonts w:ascii="Arial Narrow" w:hAnsi="Arial Narrow"/>
            <w:spacing w:val="4"/>
            <w:sz w:val="24"/>
            <w:szCs w:val="24"/>
          </w:rPr>
          <w:t>50 m</w:t>
        </w:r>
      </w:smartTag>
      <w:r w:rsidRPr="00B471CB">
        <w:rPr>
          <w:rFonts w:ascii="Arial Narrow" w:hAnsi="Arial Narrow"/>
          <w:spacing w:val="4"/>
          <w:sz w:val="24"/>
          <w:szCs w:val="24"/>
        </w:rPr>
        <w:t xml:space="preserve"> şi</w:t>
      </w:r>
      <w:r w:rsidRPr="00A3104E">
        <w:rPr>
          <w:rFonts w:ascii="Arial Narrow" w:hAnsi="Arial Narrow"/>
          <w:spacing w:val="4"/>
          <w:sz w:val="24"/>
          <w:szCs w:val="24"/>
        </w:rPr>
        <w:t xml:space="preserve"> se depune pe iarbă şi frunze în cantitate descrescătoare de la interioarul spre exteriorul acesteia. </w:t>
      </w:r>
    </w:p>
    <w:p w14:paraId="64563B3D" w14:textId="77777777" w:rsidR="00E729F3" w:rsidRPr="00A3104E" w:rsidRDefault="00E729F3" w:rsidP="00A3104E">
      <w:pPr>
        <w:spacing w:after="0" w:line="240" w:lineRule="auto"/>
        <w:jc w:val="both"/>
        <w:rPr>
          <w:rFonts w:ascii="Arial Narrow" w:hAnsi="Arial Narrow"/>
          <w:spacing w:val="4"/>
          <w:sz w:val="24"/>
          <w:szCs w:val="24"/>
        </w:rPr>
      </w:pPr>
      <w:r w:rsidRPr="00A3104E">
        <w:rPr>
          <w:rFonts w:ascii="Arial Narrow" w:hAnsi="Arial Narrow"/>
          <w:spacing w:val="4"/>
          <w:sz w:val="24"/>
          <w:szCs w:val="24"/>
        </w:rPr>
        <w:tab/>
        <w:t>În timpul funcţionării utilajelor şi mijloacelor de transport, în atmosferă de degajă gaze de eşapament de la m</w:t>
      </w:r>
      <w:r w:rsidRPr="00A3104E">
        <w:rPr>
          <w:rFonts w:ascii="Arial Narrow" w:hAnsi="Arial Narrow"/>
          <w:spacing w:val="3"/>
          <w:sz w:val="24"/>
          <w:szCs w:val="24"/>
        </w:rPr>
        <w:t>otoarele Diesel din dotarea utilajelor de construcţii şi mijloacelor de transport</w:t>
      </w:r>
      <w:r w:rsidRPr="00A3104E">
        <w:rPr>
          <w:rFonts w:ascii="Arial Narrow" w:hAnsi="Arial Narrow"/>
          <w:spacing w:val="4"/>
          <w:sz w:val="24"/>
          <w:szCs w:val="24"/>
        </w:rPr>
        <w:t>, în a căror componenţă sunt:</w:t>
      </w:r>
      <w:r w:rsidRPr="00A3104E">
        <w:rPr>
          <w:rFonts w:ascii="Arial Narrow" w:hAnsi="Arial Narrow"/>
          <w:sz w:val="24"/>
          <w:szCs w:val="24"/>
        </w:rPr>
        <w:t xml:space="preserve"> </w:t>
      </w:r>
      <w:r w:rsidRPr="00A3104E">
        <w:rPr>
          <w:rFonts w:ascii="Arial Narrow" w:hAnsi="Arial Narrow"/>
          <w:spacing w:val="-3"/>
          <w:sz w:val="24"/>
          <w:szCs w:val="24"/>
        </w:rPr>
        <w:t>oxizi de azot (NO</w:t>
      </w:r>
      <w:r w:rsidRPr="00A3104E">
        <w:rPr>
          <w:rFonts w:ascii="Arial Narrow" w:hAnsi="Arial Narrow"/>
          <w:spacing w:val="-3"/>
          <w:sz w:val="24"/>
          <w:szCs w:val="24"/>
          <w:vertAlign w:val="subscript"/>
        </w:rPr>
        <w:t>2</w:t>
      </w:r>
      <w:r w:rsidRPr="00A3104E">
        <w:rPr>
          <w:rFonts w:ascii="Arial Narrow" w:hAnsi="Arial Narrow"/>
          <w:spacing w:val="-3"/>
          <w:sz w:val="24"/>
          <w:szCs w:val="24"/>
        </w:rPr>
        <w:t xml:space="preserve">), </w:t>
      </w:r>
      <w:r w:rsidRPr="00A3104E">
        <w:rPr>
          <w:rFonts w:ascii="Arial Narrow" w:hAnsi="Arial Narrow"/>
          <w:spacing w:val="3"/>
          <w:sz w:val="24"/>
          <w:szCs w:val="24"/>
        </w:rPr>
        <w:t>oxizi de carbon (CO);</w:t>
      </w:r>
      <w:r w:rsidRPr="00A3104E">
        <w:rPr>
          <w:rFonts w:ascii="Arial Narrow" w:hAnsi="Arial Narrow"/>
          <w:sz w:val="24"/>
          <w:szCs w:val="24"/>
        </w:rPr>
        <w:t xml:space="preserve"> </w:t>
      </w:r>
      <w:r w:rsidRPr="00A3104E">
        <w:rPr>
          <w:rFonts w:ascii="Arial Narrow" w:hAnsi="Arial Narrow"/>
          <w:spacing w:val="-3"/>
          <w:sz w:val="24"/>
          <w:szCs w:val="24"/>
        </w:rPr>
        <w:t>oxizi de sulf (SO</w:t>
      </w:r>
      <w:r w:rsidRPr="00A3104E">
        <w:rPr>
          <w:rFonts w:ascii="Arial Narrow" w:hAnsi="Arial Narrow"/>
          <w:spacing w:val="-3"/>
          <w:sz w:val="24"/>
          <w:szCs w:val="24"/>
          <w:vertAlign w:val="subscript"/>
        </w:rPr>
        <w:t>2</w:t>
      </w:r>
      <w:r w:rsidRPr="00A3104E">
        <w:rPr>
          <w:rFonts w:ascii="Arial Narrow" w:hAnsi="Arial Narrow"/>
          <w:spacing w:val="-3"/>
          <w:sz w:val="24"/>
          <w:szCs w:val="24"/>
        </w:rPr>
        <w:t>);</w:t>
      </w:r>
      <w:r w:rsidRPr="00A3104E">
        <w:rPr>
          <w:rFonts w:ascii="Arial Narrow" w:hAnsi="Arial Narrow"/>
          <w:sz w:val="24"/>
          <w:szCs w:val="24"/>
        </w:rPr>
        <w:t xml:space="preserve"> </w:t>
      </w:r>
      <w:r w:rsidRPr="00A3104E">
        <w:rPr>
          <w:rFonts w:ascii="Arial Narrow" w:hAnsi="Arial Narrow"/>
          <w:spacing w:val="3"/>
          <w:sz w:val="24"/>
          <w:szCs w:val="24"/>
        </w:rPr>
        <w:t xml:space="preserve">compuşi organici volatili (COV), </w:t>
      </w:r>
      <w:r w:rsidRPr="00A3104E">
        <w:rPr>
          <w:rFonts w:ascii="Arial Narrow" w:hAnsi="Arial Narrow"/>
          <w:spacing w:val="2"/>
          <w:sz w:val="24"/>
          <w:szCs w:val="24"/>
        </w:rPr>
        <w:t xml:space="preserve">pulberi. Acestea se poduc în perioadă limitată, strict în timpul funcţionării motoarelor şi în cantitatea redusă, fiind generate de de un număr limitat de utilaje care funcţionează concomitent. </w:t>
      </w:r>
      <w:r w:rsidRPr="00A3104E">
        <w:rPr>
          <w:rFonts w:ascii="Arial Narrow" w:hAnsi="Arial Narrow"/>
          <w:spacing w:val="8"/>
          <w:sz w:val="24"/>
          <w:szCs w:val="24"/>
        </w:rPr>
        <w:t xml:space="preserve">Dispersia emisiilor de noxe se va produce </w:t>
      </w:r>
      <w:r w:rsidRPr="00A3104E">
        <w:rPr>
          <w:rFonts w:ascii="Arial Narrow" w:hAnsi="Arial Narrow"/>
          <w:spacing w:val="4"/>
          <w:sz w:val="24"/>
          <w:szCs w:val="24"/>
        </w:rPr>
        <w:t xml:space="preserve">în jurul şantierului de construcţii şi de-a lungul drumului de acces, de o parte şi de alta pe o bandă cu lăţimea de 100 – </w:t>
      </w:r>
      <w:smartTag w:uri="urn:schemas-microsoft-com:office:smarttags" w:element="metricconverter">
        <w:smartTagPr>
          <w:attr w:name="ProductID" w:val="150 m"/>
        </w:smartTagPr>
        <w:r w:rsidRPr="00A3104E">
          <w:rPr>
            <w:rFonts w:ascii="Arial Narrow" w:hAnsi="Arial Narrow"/>
            <w:spacing w:val="4"/>
            <w:sz w:val="24"/>
            <w:szCs w:val="24"/>
          </w:rPr>
          <w:t>150 m</w:t>
        </w:r>
      </w:smartTag>
      <w:r w:rsidRPr="00A3104E">
        <w:rPr>
          <w:rFonts w:ascii="Arial Narrow" w:hAnsi="Arial Narrow"/>
          <w:spacing w:val="4"/>
          <w:sz w:val="24"/>
          <w:szCs w:val="24"/>
        </w:rPr>
        <w:t xml:space="preserve">, concentraţiile de poluanţi reducându-se la jumătate la distanţa de de </w:t>
      </w:r>
      <w:smartTag w:uri="urn:schemas-microsoft-com:office:smarttags" w:element="metricconverter">
        <w:smartTagPr>
          <w:attr w:name="ProductID" w:val="20 m"/>
        </w:smartTagPr>
        <w:r w:rsidRPr="00A3104E">
          <w:rPr>
            <w:rFonts w:ascii="Arial Narrow" w:hAnsi="Arial Narrow"/>
            <w:spacing w:val="4"/>
            <w:sz w:val="24"/>
            <w:szCs w:val="24"/>
          </w:rPr>
          <w:t>20 m</w:t>
        </w:r>
      </w:smartTag>
      <w:r w:rsidRPr="00A3104E">
        <w:rPr>
          <w:rFonts w:ascii="Arial Narrow" w:hAnsi="Arial Narrow"/>
          <w:spacing w:val="4"/>
          <w:sz w:val="24"/>
          <w:szCs w:val="24"/>
        </w:rPr>
        <w:t xml:space="preserve"> şi de 3 ori la distanţa de </w:t>
      </w:r>
      <w:smartTag w:uri="urn:schemas-microsoft-com:office:smarttags" w:element="metricconverter">
        <w:smartTagPr>
          <w:attr w:name="ProductID" w:val="50 m"/>
        </w:smartTagPr>
        <w:r w:rsidRPr="00A3104E">
          <w:rPr>
            <w:rFonts w:ascii="Arial Narrow" w:hAnsi="Arial Narrow"/>
            <w:spacing w:val="4"/>
            <w:sz w:val="24"/>
            <w:szCs w:val="24"/>
          </w:rPr>
          <w:t>50 m</w:t>
        </w:r>
      </w:smartTag>
      <w:r w:rsidRPr="00A3104E">
        <w:rPr>
          <w:rFonts w:ascii="Arial Narrow" w:hAnsi="Arial Narrow"/>
          <w:spacing w:val="4"/>
          <w:sz w:val="24"/>
          <w:szCs w:val="24"/>
        </w:rPr>
        <w:t>. Prin îmbunătăţirea nivelului tehnologic al motoarelor şi prin aplicarea normelor Euro II – V, comparativ cu Euro I se prognozează scăderea emisiilor cu 30%.</w:t>
      </w:r>
    </w:p>
    <w:p w14:paraId="5B2B8C18" w14:textId="77777777" w:rsidR="00E729F3" w:rsidRPr="00A3104E" w:rsidRDefault="00E729F3" w:rsidP="00A3104E">
      <w:pPr>
        <w:shd w:val="clear" w:color="auto" w:fill="FFFFFF"/>
        <w:spacing w:after="0" w:line="240" w:lineRule="auto"/>
        <w:ind w:right="11"/>
        <w:jc w:val="both"/>
        <w:rPr>
          <w:rFonts w:ascii="Arial Narrow" w:hAnsi="Arial Narrow"/>
          <w:spacing w:val="8"/>
          <w:sz w:val="24"/>
          <w:szCs w:val="24"/>
        </w:rPr>
      </w:pPr>
      <w:r w:rsidRPr="00A3104E">
        <w:rPr>
          <w:rFonts w:ascii="Arial Narrow" w:hAnsi="Arial Narrow"/>
          <w:spacing w:val="8"/>
          <w:sz w:val="24"/>
          <w:szCs w:val="24"/>
        </w:rPr>
        <w:tab/>
        <w:t xml:space="preserve">Având în vedere caracteristicile naturale ale terenului din amplasament, mediul natural are o mare capacitate de absorbţie, iar propagarea emisiilor de praf și de noxe chimice în atmosferă este limitată şi de obstacolele naturale formate din arbori şi forme de relief denivelate. </w:t>
      </w:r>
    </w:p>
    <w:p w14:paraId="30AA5501" w14:textId="77777777" w:rsidR="00E729F3" w:rsidRPr="00A3104E" w:rsidRDefault="00E729F3" w:rsidP="00A3104E">
      <w:pPr>
        <w:spacing w:after="0" w:line="240" w:lineRule="auto"/>
        <w:jc w:val="both"/>
        <w:rPr>
          <w:rFonts w:ascii="Arial Narrow" w:hAnsi="Arial Narrow" w:cs="Arial"/>
          <w:i/>
          <w:sz w:val="24"/>
          <w:szCs w:val="24"/>
        </w:rPr>
      </w:pPr>
      <w:r w:rsidRPr="00A3104E">
        <w:rPr>
          <w:rFonts w:ascii="Arial Narrow" w:hAnsi="Arial Narrow" w:cs="Arial"/>
          <w:bCs/>
          <w:sz w:val="24"/>
          <w:szCs w:val="24"/>
        </w:rPr>
        <w:tab/>
        <w:t xml:space="preserve">Activitatea desfasurată în amplasamentul proiectului propus şi în zona limitrofă (drum de acces) în etapa de construcţie generează asupra factorului de mediu </w:t>
      </w:r>
      <w:r w:rsidRPr="00A3104E">
        <w:rPr>
          <w:rFonts w:ascii="Arial Narrow" w:hAnsi="Arial Narrow" w:cs="Arial"/>
          <w:bCs/>
          <w:i/>
          <w:sz w:val="24"/>
          <w:szCs w:val="24"/>
        </w:rPr>
        <w:t>AER un impact direct, semnificativ, dar cu intensitate redusă, rezidual, temporar şi un grad de extindere zonal.</w:t>
      </w:r>
      <w:r w:rsidRPr="00A3104E">
        <w:rPr>
          <w:rFonts w:ascii="Arial Narrow" w:hAnsi="Arial Narrow" w:cs="Arial"/>
          <w:i/>
          <w:sz w:val="24"/>
          <w:szCs w:val="24"/>
        </w:rPr>
        <w:t xml:space="preserve"> </w:t>
      </w:r>
    </w:p>
    <w:p w14:paraId="118BCA81" w14:textId="77777777" w:rsidR="00E729F3" w:rsidRPr="00A3104E" w:rsidRDefault="00E729F3" w:rsidP="00A3104E">
      <w:pPr>
        <w:pStyle w:val="ListParagraph"/>
        <w:spacing w:after="0" w:line="240" w:lineRule="auto"/>
        <w:ind w:left="708"/>
        <w:jc w:val="both"/>
        <w:rPr>
          <w:rFonts w:ascii="Arial Narrow" w:hAnsi="Arial Narrow" w:cs="Arial"/>
          <w:bCs/>
          <w:sz w:val="24"/>
          <w:szCs w:val="24"/>
        </w:rPr>
      </w:pPr>
      <w:r w:rsidRPr="00A3104E">
        <w:rPr>
          <w:rFonts w:ascii="Arial Narrow" w:hAnsi="Arial Narrow" w:cs="Arial"/>
          <w:bCs/>
          <w:sz w:val="24"/>
          <w:szCs w:val="24"/>
        </w:rPr>
        <w:t xml:space="preserve">b.)  </w:t>
      </w:r>
      <w:r w:rsidRPr="00A3104E">
        <w:rPr>
          <w:rFonts w:ascii="Arial Narrow" w:hAnsi="Arial Narrow" w:cs="Arial"/>
          <w:bCs/>
          <w:sz w:val="24"/>
          <w:szCs w:val="24"/>
          <w:u w:val="single"/>
        </w:rPr>
        <w:t>Impactul proiectului propus asupra factorului de mediu APA</w:t>
      </w:r>
    </w:p>
    <w:p w14:paraId="3AE460C0" w14:textId="77777777" w:rsidR="00E729F3" w:rsidRPr="00A3104E" w:rsidRDefault="00E729F3" w:rsidP="00A3104E">
      <w:pPr>
        <w:spacing w:after="0" w:line="240" w:lineRule="auto"/>
        <w:jc w:val="both"/>
        <w:rPr>
          <w:rFonts w:ascii="Arial Narrow" w:hAnsi="Arial Narrow" w:cs="Arial"/>
          <w:bCs/>
          <w:sz w:val="24"/>
          <w:szCs w:val="24"/>
        </w:rPr>
      </w:pPr>
      <w:r w:rsidRPr="00A3104E">
        <w:rPr>
          <w:rFonts w:ascii="Arial Narrow" w:hAnsi="Arial Narrow" w:cs="Arial"/>
          <w:bCs/>
          <w:sz w:val="24"/>
          <w:szCs w:val="24"/>
        </w:rPr>
        <w:tab/>
        <w:t>Lucrările de construcţii, conform prevederilor din studiul de fezabilitate, se desfăşoară suprateran şi subteran, la mică şi mare adâncime și pot afecta apele de suprafaţă şi subterane:</w:t>
      </w:r>
    </w:p>
    <w:p w14:paraId="66606DD4" w14:textId="77777777" w:rsidR="00E729F3" w:rsidRPr="00A3104E" w:rsidRDefault="00E729F3" w:rsidP="00A3104E">
      <w:pPr>
        <w:spacing w:after="0" w:line="240" w:lineRule="auto"/>
        <w:jc w:val="both"/>
        <w:rPr>
          <w:rFonts w:ascii="Arial Narrow" w:hAnsi="Arial Narrow" w:cs="Times New Roman"/>
          <w:spacing w:val="3"/>
          <w:sz w:val="24"/>
          <w:szCs w:val="24"/>
        </w:rPr>
      </w:pPr>
      <w:r w:rsidRPr="00A3104E">
        <w:rPr>
          <w:rFonts w:ascii="Arial Narrow" w:hAnsi="Arial Narrow" w:cs="Arial"/>
          <w:bCs/>
          <w:sz w:val="24"/>
          <w:szCs w:val="24"/>
        </w:rPr>
        <w:tab/>
        <w:t xml:space="preserve">▪  Impactul asupra apelor de suprafaţă: </w:t>
      </w:r>
    </w:p>
    <w:p w14:paraId="1C62542E" w14:textId="77777777" w:rsidR="00E729F3" w:rsidRPr="00A3104E" w:rsidRDefault="00E729F3" w:rsidP="00A3104E">
      <w:pPr>
        <w:spacing w:after="0" w:line="240" w:lineRule="auto"/>
        <w:jc w:val="both"/>
        <w:rPr>
          <w:rFonts w:ascii="Arial Narrow" w:hAnsi="Arial Narrow"/>
          <w:spacing w:val="3"/>
          <w:sz w:val="24"/>
          <w:szCs w:val="24"/>
        </w:rPr>
      </w:pPr>
      <w:r w:rsidRPr="00A3104E">
        <w:rPr>
          <w:rFonts w:ascii="Arial Narrow" w:hAnsi="Arial Narrow" w:cs="Arial"/>
          <w:bCs/>
          <w:sz w:val="24"/>
          <w:szCs w:val="24"/>
        </w:rPr>
        <w:tab/>
        <w:t>Pe amplasamentul proiectului propus şi în zona limitrofă nu sunt ape de suprafaţă care să fie afectate de lucrările de construcţii prin</w:t>
      </w:r>
      <w:r w:rsidRPr="00A3104E">
        <w:rPr>
          <w:rFonts w:ascii="Arial Narrow" w:hAnsi="Arial Narrow"/>
          <w:spacing w:val="2"/>
          <w:sz w:val="24"/>
          <w:szCs w:val="24"/>
        </w:rPr>
        <w:t xml:space="preserve"> acţiuni de schimbare/eliminare a cursurilor de apă sau cu</w:t>
      </w:r>
      <w:r w:rsidRPr="00A3104E">
        <w:rPr>
          <w:rFonts w:ascii="Arial Narrow" w:hAnsi="Arial Narrow"/>
          <w:spacing w:val="11"/>
          <w:sz w:val="24"/>
          <w:szCs w:val="24"/>
        </w:rPr>
        <w:t xml:space="preserve"> </w:t>
      </w:r>
      <w:r w:rsidRPr="00A3104E">
        <w:rPr>
          <w:rFonts w:ascii="Arial Narrow" w:hAnsi="Arial Narrow"/>
          <w:spacing w:val="3"/>
          <w:sz w:val="24"/>
          <w:szCs w:val="24"/>
        </w:rPr>
        <w:t xml:space="preserve">repercusiuni asupra alimentării cu apă a reţelei hidrografice de suprafaţă. </w:t>
      </w:r>
    </w:p>
    <w:p w14:paraId="03442D59" w14:textId="77777777" w:rsidR="00E729F3" w:rsidRPr="00A3104E" w:rsidRDefault="00E729F3" w:rsidP="00A3104E">
      <w:pPr>
        <w:spacing w:after="0" w:line="240" w:lineRule="auto"/>
        <w:jc w:val="both"/>
        <w:rPr>
          <w:rFonts w:ascii="Arial Narrow" w:hAnsi="Arial Narrow" w:cs="Arial"/>
          <w:bCs/>
          <w:i/>
          <w:sz w:val="24"/>
          <w:szCs w:val="24"/>
        </w:rPr>
      </w:pPr>
      <w:r w:rsidRPr="00A3104E">
        <w:rPr>
          <w:rFonts w:ascii="Arial Narrow" w:hAnsi="Arial Narrow" w:cs="Arial"/>
          <w:bCs/>
          <w:sz w:val="24"/>
          <w:szCs w:val="24"/>
        </w:rPr>
        <w:tab/>
        <w:t xml:space="preserve">▪    Impactul asupra apelor subterane. </w:t>
      </w:r>
      <w:r w:rsidRPr="00A3104E">
        <w:rPr>
          <w:rFonts w:ascii="Arial Narrow" w:hAnsi="Arial Narrow"/>
          <w:spacing w:val="3"/>
          <w:sz w:val="24"/>
          <w:szCs w:val="24"/>
        </w:rPr>
        <w:t xml:space="preserve"> </w:t>
      </w:r>
    </w:p>
    <w:p w14:paraId="698C717E" w14:textId="77777777" w:rsidR="00E729F3" w:rsidRPr="00A3104E" w:rsidRDefault="00E729F3" w:rsidP="00A3104E">
      <w:pPr>
        <w:spacing w:after="0" w:line="240" w:lineRule="auto"/>
        <w:jc w:val="both"/>
        <w:rPr>
          <w:rFonts w:ascii="Arial Narrow" w:hAnsi="Arial Narrow" w:cs="Arial"/>
          <w:bCs/>
          <w:i/>
          <w:sz w:val="24"/>
          <w:szCs w:val="24"/>
        </w:rPr>
      </w:pPr>
      <w:r w:rsidRPr="00A3104E">
        <w:rPr>
          <w:rFonts w:ascii="Arial Narrow" w:hAnsi="Arial Narrow" w:cs="Arial"/>
          <w:bCs/>
          <w:sz w:val="24"/>
          <w:szCs w:val="24"/>
        </w:rPr>
        <w:tab/>
        <w:t xml:space="preserve">Lucrările de construcţii se desfăşoară suprateran şi subteran deasupra nivelului hidrostatic (în zonă acviferele au fost identificate la adâncimea de 10 – </w:t>
      </w:r>
      <w:smartTag w:uri="urn:schemas-microsoft-com:office:smarttags" w:element="metricconverter">
        <w:smartTagPr>
          <w:attr w:name="ProductID" w:val="12 m"/>
        </w:smartTagPr>
        <w:r w:rsidRPr="00A3104E">
          <w:rPr>
            <w:rFonts w:ascii="Arial Narrow" w:hAnsi="Arial Narrow" w:cs="Arial"/>
            <w:bCs/>
            <w:sz w:val="24"/>
            <w:szCs w:val="24"/>
          </w:rPr>
          <w:t>12 m</w:t>
        </w:r>
      </w:smartTag>
      <w:r w:rsidRPr="00A3104E">
        <w:rPr>
          <w:rFonts w:ascii="Arial Narrow" w:hAnsi="Arial Narrow" w:cs="Arial"/>
          <w:bCs/>
          <w:sz w:val="24"/>
          <w:szCs w:val="24"/>
        </w:rPr>
        <w:t>), cu excepţia puţului forat pentru alimentarea cu apă, care se va executa sub nivelului hidro</w:t>
      </w:r>
      <w:r w:rsidR="00F9091E">
        <w:rPr>
          <w:rFonts w:ascii="Arial Narrow" w:hAnsi="Arial Narrow" w:cs="Arial"/>
          <w:bCs/>
          <w:sz w:val="24"/>
          <w:szCs w:val="24"/>
        </w:rPr>
        <w:t>static, la adâncime medie de 24</w:t>
      </w:r>
      <w:r w:rsidRPr="00A3104E">
        <w:rPr>
          <w:rFonts w:ascii="Arial Narrow" w:hAnsi="Arial Narrow" w:cs="Arial"/>
          <w:bCs/>
          <w:sz w:val="24"/>
          <w:szCs w:val="24"/>
        </w:rPr>
        <w:t xml:space="preserve"> m, în funcţie de acviferele întâlnite.</w:t>
      </w:r>
    </w:p>
    <w:p w14:paraId="4BEAD786" w14:textId="77777777" w:rsidR="00E729F3" w:rsidRPr="00A3104E" w:rsidRDefault="00E729F3" w:rsidP="00A3104E">
      <w:pPr>
        <w:spacing w:after="0" w:line="240" w:lineRule="auto"/>
        <w:jc w:val="both"/>
        <w:rPr>
          <w:rFonts w:ascii="Arial Narrow" w:hAnsi="Arial Narrow" w:cs="Times New Roman"/>
          <w:spacing w:val="3"/>
          <w:sz w:val="24"/>
          <w:szCs w:val="24"/>
        </w:rPr>
      </w:pPr>
      <w:r w:rsidRPr="00A3104E">
        <w:rPr>
          <w:rFonts w:ascii="Arial Narrow" w:hAnsi="Arial Narrow"/>
          <w:spacing w:val="3"/>
          <w:sz w:val="24"/>
          <w:szCs w:val="24"/>
        </w:rPr>
        <w:tab/>
        <w:t xml:space="preserve">În timpul lucrărilor de construcţii, singura sursa de poluare a apelor subterane ar fi poluarea accidentală cu produse petroliere, ca ar putea ajunge în pânza freatică prin intermediul apelor pluviale, dar acesta este probabilă şi de amploare foarte redusă, avâd în vedere numărul mic de utilaje şi mijloace de treansport care acţioneată în incinta fermei. </w:t>
      </w:r>
    </w:p>
    <w:p w14:paraId="0B5B1DFA" w14:textId="77777777" w:rsidR="00E729F3" w:rsidRPr="00A3104E" w:rsidRDefault="00E729F3" w:rsidP="00A3104E">
      <w:pPr>
        <w:spacing w:after="0" w:line="240" w:lineRule="auto"/>
        <w:jc w:val="both"/>
        <w:rPr>
          <w:rFonts w:ascii="Arial Narrow" w:hAnsi="Arial Narrow"/>
          <w:spacing w:val="3"/>
          <w:sz w:val="24"/>
          <w:szCs w:val="24"/>
        </w:rPr>
      </w:pPr>
      <w:r w:rsidRPr="00A3104E">
        <w:rPr>
          <w:rFonts w:ascii="Arial Narrow" w:hAnsi="Arial Narrow"/>
          <w:spacing w:val="3"/>
          <w:sz w:val="24"/>
          <w:szCs w:val="24"/>
        </w:rPr>
        <w:tab/>
        <w:t xml:space="preserve">În timpul execuţiei lucrărilor apele pluviale vor fi colectate prin şanţuri şi rigole, vor trece printr-un separator de nisip şi hidrocarburi, de unde vor fi dirijate într-un bazin vidanjabil. </w:t>
      </w:r>
    </w:p>
    <w:p w14:paraId="4199C1AF" w14:textId="77777777" w:rsidR="00E729F3" w:rsidRPr="00A3104E" w:rsidRDefault="00E729F3" w:rsidP="00A3104E">
      <w:pPr>
        <w:spacing w:after="0" w:line="240" w:lineRule="auto"/>
        <w:jc w:val="both"/>
        <w:rPr>
          <w:rFonts w:ascii="Arial Narrow" w:hAnsi="Arial Narrow"/>
          <w:spacing w:val="3"/>
          <w:sz w:val="24"/>
          <w:szCs w:val="24"/>
        </w:rPr>
      </w:pPr>
      <w:r w:rsidRPr="00A3104E">
        <w:rPr>
          <w:rFonts w:ascii="Arial Narrow" w:hAnsi="Arial Narrow"/>
          <w:spacing w:val="3"/>
          <w:sz w:val="24"/>
          <w:szCs w:val="24"/>
        </w:rPr>
        <w:tab/>
        <w:t xml:space="preserve">Puţul forat se execută cu tehnologie specifică (foraj mecanic de mare adâncime cu dispozitive acţionate de la suprafaţă) şi materiale de construcţie nepoluante. Exploatarea apei din foraj se face cu echipamente nepoluante, acţionate electric. Exploatarea apei din foraj, deşi se produce pe termen lung, nu are impact asupra apelor subterane, fiind resursă regenerabilă. </w:t>
      </w:r>
    </w:p>
    <w:p w14:paraId="42A82373" w14:textId="77777777" w:rsidR="00E729F3" w:rsidRPr="00A3104E" w:rsidRDefault="00E729F3" w:rsidP="00A3104E">
      <w:pPr>
        <w:spacing w:after="0" w:line="240" w:lineRule="auto"/>
        <w:jc w:val="both"/>
        <w:rPr>
          <w:rFonts w:ascii="Arial Narrow" w:hAnsi="Arial Narrow"/>
          <w:spacing w:val="3"/>
          <w:sz w:val="24"/>
          <w:szCs w:val="24"/>
        </w:rPr>
      </w:pPr>
      <w:r w:rsidRPr="00A3104E">
        <w:rPr>
          <w:rFonts w:ascii="Arial Narrow" w:hAnsi="Arial Narrow"/>
          <w:spacing w:val="3"/>
          <w:sz w:val="24"/>
          <w:szCs w:val="24"/>
        </w:rPr>
        <w:tab/>
        <w:t>În etapa de construcţie, p</w:t>
      </w:r>
      <w:r w:rsidRPr="00A3104E">
        <w:rPr>
          <w:rFonts w:ascii="Arial Narrow" w:hAnsi="Arial Narrow" w:cs="Arial"/>
          <w:bCs/>
          <w:sz w:val="24"/>
          <w:szCs w:val="24"/>
        </w:rPr>
        <w:t xml:space="preserve">roiectul propus generează asupra factorului de mediu </w:t>
      </w:r>
      <w:r w:rsidRPr="00A3104E">
        <w:rPr>
          <w:rFonts w:ascii="Arial Narrow" w:hAnsi="Arial Narrow" w:cs="Arial"/>
          <w:bCs/>
          <w:i/>
          <w:sz w:val="24"/>
          <w:szCs w:val="24"/>
        </w:rPr>
        <w:t>APA un impact direct, fără efecte semnificative, pe termen lung, rezidual şi un grad de extindere zonal.</w:t>
      </w:r>
      <w:r w:rsidRPr="00A3104E">
        <w:rPr>
          <w:rFonts w:ascii="Arial Narrow" w:hAnsi="Arial Narrow" w:cs="Arial"/>
          <w:bCs/>
          <w:sz w:val="24"/>
          <w:szCs w:val="24"/>
        </w:rPr>
        <w:t xml:space="preserve"> </w:t>
      </w:r>
    </w:p>
    <w:p w14:paraId="4764DA8E" w14:textId="77777777" w:rsidR="00E729F3" w:rsidRPr="00A3104E" w:rsidRDefault="00E729F3" w:rsidP="00A3104E">
      <w:pPr>
        <w:spacing w:after="0" w:line="240" w:lineRule="auto"/>
        <w:ind w:left="708"/>
        <w:jc w:val="both"/>
        <w:rPr>
          <w:rFonts w:ascii="Arial Narrow" w:hAnsi="Arial Narrow" w:cs="Arial"/>
          <w:bCs/>
          <w:sz w:val="24"/>
          <w:szCs w:val="24"/>
          <w:u w:val="single"/>
        </w:rPr>
      </w:pPr>
      <w:r w:rsidRPr="00A3104E">
        <w:rPr>
          <w:rFonts w:ascii="Arial Narrow" w:hAnsi="Arial Narrow" w:cs="Arial"/>
          <w:bCs/>
          <w:sz w:val="24"/>
          <w:szCs w:val="24"/>
        </w:rPr>
        <w:t xml:space="preserve">c.)  </w:t>
      </w:r>
      <w:r w:rsidRPr="00A3104E">
        <w:rPr>
          <w:rFonts w:ascii="Arial Narrow" w:hAnsi="Arial Narrow" w:cs="Arial"/>
          <w:bCs/>
          <w:sz w:val="24"/>
          <w:szCs w:val="24"/>
          <w:u w:val="single"/>
        </w:rPr>
        <w:t>Impactul proiectului propus asupra factorului de mediu  SOL - SUBSOL</w:t>
      </w:r>
    </w:p>
    <w:p w14:paraId="03214305" w14:textId="77777777" w:rsidR="00E729F3" w:rsidRPr="00A3104E" w:rsidRDefault="00E729F3" w:rsidP="00A3104E">
      <w:pPr>
        <w:spacing w:after="0" w:line="240" w:lineRule="auto"/>
        <w:jc w:val="both"/>
        <w:rPr>
          <w:rFonts w:ascii="Arial Narrow" w:hAnsi="Arial Narrow" w:cs="Times New Roman"/>
          <w:sz w:val="24"/>
          <w:szCs w:val="24"/>
        </w:rPr>
      </w:pPr>
      <w:r w:rsidRPr="00A3104E">
        <w:rPr>
          <w:rFonts w:ascii="Arial Narrow" w:hAnsi="Arial Narrow"/>
          <w:sz w:val="24"/>
          <w:szCs w:val="24"/>
        </w:rPr>
        <w:tab/>
        <w:t>În timpul execuţiei lucrărilor de construcţii, solul şi subsolul din amplasamentul proiectului propus sunt afectate integral pe suprafeţele ocupate definitiv cu construcţii supraterane şi subterane, platforme betonate, drumuri de incintă şi alei pietonale. În cazul platformelor betonate, drumurilor de incintă şi aleilor pietonale, stratul de sol este distrus parţial, prin lucrările de săpături/umpluturi pentru aducerea la cotă şi se modifică mediul natural prin acoperirea cu strat de beton sau materiale de construcţii specifice sistemelor rutiere. Pentru diminuarea impactului asupra solului, stratul de sol vegetal va fi recuperat şi depozitat pentru refolosire.</w:t>
      </w:r>
    </w:p>
    <w:p w14:paraId="2E14CA98" w14:textId="77777777" w:rsidR="00E729F3" w:rsidRPr="00A3104E" w:rsidRDefault="00E729F3" w:rsidP="00A3104E">
      <w:pPr>
        <w:spacing w:after="0" w:line="240" w:lineRule="auto"/>
        <w:jc w:val="both"/>
        <w:rPr>
          <w:rFonts w:ascii="Arial Narrow" w:hAnsi="Arial Narrow"/>
          <w:sz w:val="24"/>
          <w:szCs w:val="24"/>
        </w:rPr>
      </w:pPr>
      <w:r w:rsidRPr="00A3104E">
        <w:rPr>
          <w:rFonts w:ascii="Arial Narrow" w:hAnsi="Arial Narrow"/>
          <w:sz w:val="24"/>
          <w:szCs w:val="24"/>
        </w:rPr>
        <w:tab/>
        <w:t xml:space="preserve">În cazul construcţiilor supraterane şi subterane specifice proiectului, subsolul este distrus parţial (pe adîncimea de excavare) prin săpăturile efectuate pentru fundaţii / amenajări subterane, îndepărtarea pământului neutilizat şi scoaterea terenului din mediul natural prin acoperirea cu construcţii realizate cu materiale industrializate specifice. </w:t>
      </w:r>
    </w:p>
    <w:p w14:paraId="6EACF067" w14:textId="77777777" w:rsidR="00E729F3" w:rsidRPr="00A3104E" w:rsidRDefault="00E729F3" w:rsidP="00A3104E">
      <w:pPr>
        <w:spacing w:after="0" w:line="240" w:lineRule="auto"/>
        <w:jc w:val="both"/>
        <w:rPr>
          <w:rFonts w:ascii="Arial Narrow" w:hAnsi="Arial Narrow"/>
          <w:spacing w:val="5"/>
          <w:sz w:val="24"/>
          <w:szCs w:val="24"/>
        </w:rPr>
      </w:pPr>
      <w:r w:rsidRPr="00A3104E">
        <w:rPr>
          <w:rFonts w:ascii="Arial Narrow" w:hAnsi="Arial Narrow"/>
          <w:spacing w:val="2"/>
          <w:sz w:val="24"/>
          <w:szCs w:val="24"/>
        </w:rPr>
        <w:tab/>
        <w:t>Execuţia lucrărilor de terasamente, indiferent de adâncimea de excavare şi a construcţiilor aferente proiectului propus are ca efect distrugerea totală a solui şi, prin urmare, distrugerea suportului dezvoltării biocenozei locale cu întregul lanţ trofic</w:t>
      </w:r>
      <w:r w:rsidRPr="00A3104E">
        <w:rPr>
          <w:rFonts w:ascii="Arial Narrow" w:hAnsi="Arial Narrow"/>
          <w:spacing w:val="3"/>
          <w:sz w:val="24"/>
          <w:szCs w:val="24"/>
        </w:rPr>
        <w:t xml:space="preserve">. </w:t>
      </w:r>
      <w:r w:rsidRPr="00A3104E">
        <w:rPr>
          <w:rFonts w:ascii="Arial Narrow" w:hAnsi="Arial Narrow"/>
          <w:spacing w:val="5"/>
          <w:sz w:val="24"/>
          <w:szCs w:val="24"/>
        </w:rPr>
        <w:t>Practic, prin excavare, odată cu distrugerea vegetaţiei ierbacee, a solului şi subsolului se produce modificarea completă a landşaftului, prin schimbarea mediului morfogeografic natural, creându-se forme de relief artificiale. În acest fel, calitatea factorului de mediu sol, în amplasamentul fermei este modificat esenţial în sens negativ de activităţile de construcţii.</w:t>
      </w:r>
    </w:p>
    <w:p w14:paraId="7B8F7F53" w14:textId="77777777" w:rsidR="00E729F3" w:rsidRPr="00A3104E" w:rsidRDefault="00E729F3" w:rsidP="00A3104E">
      <w:pPr>
        <w:spacing w:after="0" w:line="240" w:lineRule="auto"/>
        <w:jc w:val="both"/>
        <w:rPr>
          <w:rFonts w:ascii="Arial Narrow" w:hAnsi="Arial Narrow" w:cs="Arial"/>
          <w:bCs/>
          <w:sz w:val="24"/>
          <w:szCs w:val="24"/>
        </w:rPr>
      </w:pPr>
      <w:r w:rsidRPr="00A3104E">
        <w:rPr>
          <w:rFonts w:ascii="Arial Narrow" w:hAnsi="Arial Narrow" w:cs="Arial"/>
          <w:bCs/>
          <w:sz w:val="24"/>
          <w:szCs w:val="24"/>
        </w:rPr>
        <w:tab/>
        <w:t>Impactul negativ produs asupra solului şi subsolului se menţine până la refacerea stratului de sol cu calităţile specifice pentru refacerea biocenozei iniţiale. Impactul negativ produs asupra solului şi subsolului se menţine până la refacerea stratului de sol cu calităţile specifice pentru refacerea biocenozei iniţiale.</w:t>
      </w:r>
    </w:p>
    <w:p w14:paraId="4B14802C" w14:textId="77777777" w:rsidR="00E729F3" w:rsidRPr="00A3104E" w:rsidRDefault="00E729F3" w:rsidP="00A3104E">
      <w:pPr>
        <w:spacing w:after="0" w:line="240" w:lineRule="auto"/>
        <w:jc w:val="both"/>
        <w:rPr>
          <w:rFonts w:ascii="Arial Narrow" w:hAnsi="Arial Narrow" w:cs="Times New Roman"/>
          <w:spacing w:val="3"/>
          <w:sz w:val="24"/>
          <w:szCs w:val="24"/>
        </w:rPr>
      </w:pPr>
      <w:r w:rsidRPr="00A3104E">
        <w:rPr>
          <w:rFonts w:ascii="Arial Narrow" w:hAnsi="Arial Narrow"/>
          <w:spacing w:val="3"/>
          <w:sz w:val="24"/>
          <w:szCs w:val="24"/>
        </w:rPr>
        <w:tab/>
        <w:t>În faza de construcţie, p</w:t>
      </w:r>
      <w:r w:rsidRPr="00A3104E">
        <w:rPr>
          <w:rFonts w:ascii="Arial Narrow" w:hAnsi="Arial Narrow" w:cs="Arial"/>
          <w:bCs/>
          <w:sz w:val="24"/>
          <w:szCs w:val="24"/>
        </w:rPr>
        <w:t xml:space="preserve">roiectul propus generează asupra factorului de mediu </w:t>
      </w:r>
      <w:r w:rsidRPr="00A3104E">
        <w:rPr>
          <w:rFonts w:ascii="Arial Narrow" w:hAnsi="Arial Narrow" w:cs="Arial"/>
          <w:bCs/>
          <w:i/>
          <w:sz w:val="24"/>
          <w:szCs w:val="24"/>
        </w:rPr>
        <w:t>SOL - SUBSOL un impact direct, semnificativ cu intensitate puternică, pe termen lung, rezidual şi un grad de extindere zonal.</w:t>
      </w:r>
      <w:r w:rsidRPr="00A3104E">
        <w:rPr>
          <w:rFonts w:ascii="Arial Narrow" w:hAnsi="Arial Narrow" w:cs="Arial"/>
          <w:bCs/>
          <w:sz w:val="24"/>
          <w:szCs w:val="24"/>
        </w:rPr>
        <w:t xml:space="preserve"> </w:t>
      </w:r>
    </w:p>
    <w:p w14:paraId="6C85FCE9" w14:textId="77777777" w:rsidR="00E729F3" w:rsidRPr="00A3104E" w:rsidRDefault="00E729F3" w:rsidP="00A3104E">
      <w:pPr>
        <w:spacing w:after="0" w:line="240" w:lineRule="auto"/>
        <w:ind w:left="708"/>
        <w:jc w:val="both"/>
        <w:rPr>
          <w:rFonts w:ascii="Arial Narrow" w:hAnsi="Arial Narrow" w:cs="Arial"/>
          <w:bCs/>
          <w:sz w:val="24"/>
          <w:szCs w:val="24"/>
        </w:rPr>
      </w:pPr>
      <w:r w:rsidRPr="00A3104E">
        <w:rPr>
          <w:rFonts w:ascii="Arial Narrow" w:hAnsi="Arial Narrow" w:cs="Arial"/>
          <w:bCs/>
          <w:sz w:val="24"/>
          <w:szCs w:val="24"/>
        </w:rPr>
        <w:t xml:space="preserve">d.)  </w:t>
      </w:r>
      <w:r w:rsidRPr="00A3104E">
        <w:rPr>
          <w:rFonts w:ascii="Arial Narrow" w:hAnsi="Arial Narrow" w:cs="Arial"/>
          <w:bCs/>
          <w:sz w:val="24"/>
          <w:szCs w:val="24"/>
          <w:u w:val="single"/>
        </w:rPr>
        <w:t>Impactul produs asupra factorului de mediu  VEGETAȚIE - FAUNĂ</w:t>
      </w:r>
    </w:p>
    <w:p w14:paraId="6B446A2F" w14:textId="77777777" w:rsidR="00E729F3" w:rsidRPr="00A3104E" w:rsidRDefault="00E729F3" w:rsidP="00A3104E">
      <w:pPr>
        <w:pStyle w:val="BodyText2"/>
        <w:spacing w:after="0" w:line="240" w:lineRule="auto"/>
        <w:rPr>
          <w:rFonts w:ascii="Arial Narrow" w:hAnsi="Arial Narrow" w:cs="Times New Roman"/>
          <w:sz w:val="24"/>
          <w:szCs w:val="24"/>
        </w:rPr>
      </w:pPr>
      <w:r w:rsidRPr="00A3104E">
        <w:rPr>
          <w:rFonts w:ascii="Arial Narrow" w:hAnsi="Arial Narrow"/>
          <w:sz w:val="24"/>
          <w:szCs w:val="24"/>
        </w:rPr>
        <w:tab/>
        <w:t>Activitatile specifice desfăşurate în perioade de construcţie pe amplasamentul proiectului propus vor avea impact negativ asupra florei şi faunei în incinta fermei si in vecinatatea acesteia, care se manifestă prin:</w:t>
      </w:r>
    </w:p>
    <w:p w14:paraId="3AAA6A83"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pacing w:val="3"/>
          <w:sz w:val="24"/>
          <w:szCs w:val="24"/>
        </w:rPr>
      </w:pPr>
      <w:r w:rsidRPr="00A3104E">
        <w:rPr>
          <w:rFonts w:ascii="Arial Narrow" w:hAnsi="Arial Narrow"/>
          <w:sz w:val="24"/>
          <w:szCs w:val="24"/>
        </w:rPr>
        <w:t>înlaturarea componentelor biotice de pe amplasament, respectiv distrugerea vegetaţiei existente şi a faunei subterane prin decopertare şi excavare, precum şi deplasarea faunei terestră spre zone mai îndepărtate cu aceeaşi nişă ecologică;</w:t>
      </w:r>
    </w:p>
    <w:p w14:paraId="36C4EA8C"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spacing w:val="3"/>
          <w:sz w:val="24"/>
          <w:szCs w:val="24"/>
        </w:rPr>
      </w:pPr>
      <w:r w:rsidRPr="00A3104E">
        <w:rPr>
          <w:rFonts w:ascii="Arial Narrow" w:hAnsi="Arial Narrow"/>
          <w:sz w:val="24"/>
          <w:szCs w:val="24"/>
        </w:rPr>
        <w:t>reducerea productivitatii biologice în zona limitrofă prin cresterea gradului de poluare in zona (praf).</w:t>
      </w:r>
    </w:p>
    <w:p w14:paraId="3B66D739" w14:textId="77777777" w:rsidR="00E729F3" w:rsidRPr="00A3104E" w:rsidRDefault="00E729F3" w:rsidP="00A3104E">
      <w:pPr>
        <w:spacing w:after="0" w:line="240" w:lineRule="auto"/>
        <w:jc w:val="both"/>
        <w:rPr>
          <w:rFonts w:ascii="Arial Narrow" w:hAnsi="Arial Narrow" w:cs="Arial"/>
          <w:sz w:val="24"/>
          <w:szCs w:val="24"/>
        </w:rPr>
      </w:pPr>
      <w:r w:rsidRPr="00A3104E">
        <w:rPr>
          <w:rFonts w:ascii="Arial Narrow" w:hAnsi="Arial Narrow" w:cs="Arial"/>
          <w:sz w:val="24"/>
          <w:szCs w:val="24"/>
        </w:rPr>
        <w:tab/>
        <w:t xml:space="preserve">Vegetatie ierbacee şi lemnoasă de pe amplasamentul proiectului propus va fi îndepărtată prin lucrările de terasamente (excavare, mișcare pământ) necesare pentru execuţia construcţiilor supraterane şi subterane. </w:t>
      </w:r>
    </w:p>
    <w:p w14:paraId="735B81CB" w14:textId="77777777" w:rsidR="00E729F3" w:rsidRPr="00A3104E" w:rsidRDefault="00E729F3" w:rsidP="00A3104E">
      <w:pPr>
        <w:spacing w:after="0" w:line="240" w:lineRule="auto"/>
        <w:jc w:val="both"/>
        <w:rPr>
          <w:rFonts w:ascii="Arial Narrow" w:hAnsi="Arial Narrow" w:cs="Times New Roman"/>
          <w:spacing w:val="2"/>
          <w:sz w:val="24"/>
          <w:szCs w:val="24"/>
        </w:rPr>
      </w:pPr>
      <w:r w:rsidRPr="00A3104E">
        <w:rPr>
          <w:rFonts w:ascii="Arial Narrow" w:hAnsi="Arial Narrow" w:cs="Arial"/>
          <w:sz w:val="24"/>
          <w:szCs w:val="24"/>
        </w:rPr>
        <w:tab/>
      </w:r>
      <w:r w:rsidRPr="00A3104E">
        <w:rPr>
          <w:rFonts w:ascii="Arial Narrow" w:hAnsi="Arial Narrow"/>
          <w:spacing w:val="2"/>
          <w:sz w:val="24"/>
          <w:szCs w:val="24"/>
        </w:rPr>
        <w:t xml:space="preserve">În zona limitrofă, pe o bandă cu lăţimea de maxin </w:t>
      </w:r>
      <w:smartTag w:uri="urn:schemas-microsoft-com:office:smarttags" w:element="metricconverter">
        <w:smartTagPr>
          <w:attr w:name="ProductID" w:val="50 m"/>
        </w:smartTagPr>
        <w:r w:rsidRPr="00A3104E">
          <w:rPr>
            <w:rFonts w:ascii="Arial Narrow" w:hAnsi="Arial Narrow"/>
            <w:spacing w:val="2"/>
            <w:sz w:val="24"/>
            <w:szCs w:val="24"/>
          </w:rPr>
          <w:t>50 m</w:t>
        </w:r>
      </w:smartTag>
      <w:r w:rsidRPr="00A3104E">
        <w:rPr>
          <w:rFonts w:ascii="Arial Narrow" w:hAnsi="Arial Narrow"/>
          <w:spacing w:val="2"/>
          <w:sz w:val="24"/>
          <w:szCs w:val="24"/>
        </w:rPr>
        <w:t xml:space="preserve">, vegetaţia naturală sau cultivată va fi afectată prin poluare cu praful generat de activitate de construcţii, care </w:t>
      </w:r>
      <w:r w:rsidRPr="00A3104E">
        <w:rPr>
          <w:rFonts w:ascii="Arial Narrow" w:hAnsi="Arial Narrow"/>
          <w:spacing w:val="4"/>
          <w:sz w:val="24"/>
          <w:szCs w:val="24"/>
        </w:rPr>
        <w:t>se depune pe iarbă şi frunze în cantitate descrescătoare de la interioarul spre exteriorul acesteia</w:t>
      </w:r>
      <w:r w:rsidRPr="00A3104E">
        <w:rPr>
          <w:rFonts w:ascii="Arial Narrow" w:hAnsi="Arial Narrow"/>
          <w:spacing w:val="2"/>
          <w:sz w:val="24"/>
          <w:szCs w:val="24"/>
        </w:rPr>
        <w:t xml:space="preserve">. Cantitatea de praf este redusă, emisiile înregistrându-se numai în perioadă fără precipitaţii, în timpul de funcţionare al utilajelor şi mijloacelor de transport şi este generată de un număr limitat de utilaje care funcţionează concomitent. </w:t>
      </w:r>
    </w:p>
    <w:p w14:paraId="188F2BA7" w14:textId="77777777" w:rsidR="00E729F3" w:rsidRPr="00A3104E" w:rsidRDefault="00E729F3" w:rsidP="00A3104E">
      <w:pPr>
        <w:spacing w:after="0" w:line="240" w:lineRule="auto"/>
        <w:jc w:val="both"/>
        <w:rPr>
          <w:rFonts w:ascii="Arial Narrow" w:hAnsi="Arial Narrow"/>
          <w:spacing w:val="2"/>
          <w:sz w:val="24"/>
          <w:szCs w:val="24"/>
        </w:rPr>
      </w:pPr>
      <w:r w:rsidRPr="00A3104E">
        <w:rPr>
          <w:rFonts w:ascii="Arial Narrow" w:hAnsi="Arial Narrow"/>
          <w:spacing w:val="2"/>
          <w:sz w:val="24"/>
          <w:szCs w:val="24"/>
        </w:rPr>
        <w:tab/>
        <w:t>Vegetaţia afectată prin execuţia lucrărilor de construcţii este formată din specii care nu necesită o protecţie strictă, sens în care diversitatea floristică specifică ariei naturale protejate nu va fi îngustată prin implementarea proiectului.</w:t>
      </w:r>
    </w:p>
    <w:p w14:paraId="478A7684" w14:textId="77777777" w:rsidR="00E729F3" w:rsidRPr="00A3104E" w:rsidRDefault="00E729F3" w:rsidP="00A3104E">
      <w:pPr>
        <w:spacing w:after="0" w:line="240" w:lineRule="auto"/>
        <w:jc w:val="both"/>
        <w:rPr>
          <w:rFonts w:ascii="Arial Narrow" w:hAnsi="Arial Narrow" w:cs="Arial"/>
          <w:sz w:val="24"/>
          <w:szCs w:val="24"/>
        </w:rPr>
      </w:pPr>
      <w:r w:rsidRPr="00A3104E">
        <w:rPr>
          <w:rFonts w:ascii="Arial Narrow" w:hAnsi="Arial Narrow" w:cs="Arial"/>
          <w:sz w:val="24"/>
          <w:szCs w:val="24"/>
        </w:rPr>
        <w:tab/>
        <w:t>Concomitent cu pierderea vegetaţiei supraterane, prin lucrările de terasamente (excavare, mișcare pământ) necesare pentru execuţia construcţiilor supraterane şi subterane este îndepărtată şi fauna subterană.</w:t>
      </w:r>
    </w:p>
    <w:p w14:paraId="25F17F6B" w14:textId="77777777" w:rsidR="00E729F3" w:rsidRPr="00A3104E" w:rsidRDefault="00E729F3" w:rsidP="00A3104E">
      <w:pPr>
        <w:spacing w:after="0" w:line="240" w:lineRule="auto"/>
        <w:jc w:val="both"/>
        <w:rPr>
          <w:rFonts w:ascii="Arial Narrow" w:hAnsi="Arial Narrow" w:cs="Times New Roman"/>
          <w:sz w:val="24"/>
          <w:szCs w:val="24"/>
        </w:rPr>
      </w:pPr>
      <w:r w:rsidRPr="00A3104E">
        <w:rPr>
          <w:rFonts w:ascii="Arial Narrow" w:hAnsi="Arial Narrow"/>
          <w:sz w:val="24"/>
          <w:szCs w:val="24"/>
        </w:rPr>
        <w:tab/>
        <w:t xml:space="preserve">Activitatea umană în amplasamentul proiectului propus va avea ca efect imediat îndepărtarea indivizilor din speciile cu mobilitate din fauna terestră (mamifere, păsări, reptile, amfibieni, o parte din speciile de insecte etc.),  în afara zonei afectate cu lucrări, mai puţin cei aflate în stadiul de ou, pui în cuib, larvă, pupă. </w:t>
      </w:r>
    </w:p>
    <w:p w14:paraId="3CB20111" w14:textId="77777777" w:rsidR="00E729F3" w:rsidRPr="00A3104E" w:rsidRDefault="00E729F3" w:rsidP="00A3104E">
      <w:pPr>
        <w:spacing w:after="0" w:line="240" w:lineRule="auto"/>
        <w:jc w:val="both"/>
        <w:rPr>
          <w:rFonts w:ascii="Arial Narrow" w:hAnsi="Arial Narrow"/>
          <w:spacing w:val="2"/>
          <w:sz w:val="24"/>
          <w:szCs w:val="24"/>
        </w:rPr>
      </w:pPr>
      <w:r w:rsidRPr="00A3104E">
        <w:rPr>
          <w:rFonts w:ascii="Arial Narrow" w:hAnsi="Arial Narrow"/>
          <w:sz w:val="24"/>
          <w:szCs w:val="24"/>
        </w:rPr>
        <w:tab/>
        <w:t>Fauna terestră va fi puţin afectată de poluanţii generaţi de activitate, mai puţin de praf şi emisiile de noxe chimice degajare prin arderea carburanţilor, dar mai mult de zgomotul generat de motoarele utilajelor si mijloacelor de transport, impiedicarea accesului in unele zone etc. Concentratiile potentiale ale poluantilor chimici din aer in perioada santierului sunt inferioare CMA, nefiind periculoase pentru fauna zonei. Prezenţa acestor poluanţi va avea ca efect deplasarea indivizilor aflaţi  de animale şi păsări spre zone mai îndepărtate cu aceeaşi nişă ecologică, situaţie care se menţine pe termen lung, pînă în momentul aducerii amplasamentului la starea iniţială.</w:t>
      </w:r>
      <w:r w:rsidRPr="00A3104E">
        <w:rPr>
          <w:rFonts w:ascii="Arial Narrow" w:hAnsi="Arial Narrow"/>
          <w:spacing w:val="2"/>
          <w:sz w:val="24"/>
          <w:szCs w:val="24"/>
        </w:rPr>
        <w:t xml:space="preserve"> </w:t>
      </w:r>
    </w:p>
    <w:p w14:paraId="13DFB0CF" w14:textId="77777777" w:rsidR="00E729F3" w:rsidRPr="00A3104E" w:rsidRDefault="00E729F3" w:rsidP="00A3104E">
      <w:pPr>
        <w:spacing w:after="0" w:line="240" w:lineRule="auto"/>
        <w:jc w:val="both"/>
        <w:rPr>
          <w:rFonts w:ascii="Arial Narrow" w:hAnsi="Arial Narrow"/>
          <w:spacing w:val="-2"/>
          <w:sz w:val="24"/>
          <w:szCs w:val="24"/>
        </w:rPr>
      </w:pPr>
      <w:r w:rsidRPr="00A3104E">
        <w:rPr>
          <w:rFonts w:ascii="Arial Narrow" w:hAnsi="Arial Narrow"/>
          <w:spacing w:val="2"/>
          <w:sz w:val="24"/>
          <w:szCs w:val="24"/>
        </w:rPr>
        <w:tab/>
      </w:r>
      <w:r w:rsidRPr="00A3104E">
        <w:rPr>
          <w:rFonts w:ascii="Arial Narrow" w:hAnsi="Arial Narrow"/>
          <w:sz w:val="24"/>
          <w:szCs w:val="24"/>
        </w:rPr>
        <w:t xml:space="preserve">Poluanţii generaţi de activitate nu duc la restrângerea arealului, diminuarea numerică/dispariţia unor specii din fauna locală care pot fi întânite în amplasamentul proiectului şi zona limitrofă, acestea fiind cu areale largi la nivel local şi naţional, inclusiv speciile de păsări protejate care figurează în anexa 3 </w:t>
      </w:r>
      <w:smartTag w:uri="urn:schemas-microsoft-com:office:smarttags" w:element="PersonName">
        <w:smartTagPr>
          <w:attr w:name="ProductID" w:val="la OUG"/>
        </w:smartTagPr>
        <w:r w:rsidRPr="00A3104E">
          <w:rPr>
            <w:rFonts w:ascii="Arial Narrow" w:hAnsi="Arial Narrow"/>
            <w:sz w:val="24"/>
            <w:szCs w:val="24"/>
          </w:rPr>
          <w:t>la OUG</w:t>
        </w:r>
      </w:smartTag>
      <w:r w:rsidRPr="00A3104E">
        <w:rPr>
          <w:rFonts w:ascii="Arial Narrow" w:hAnsi="Arial Narrow"/>
          <w:sz w:val="24"/>
          <w:szCs w:val="24"/>
        </w:rPr>
        <w:t xml:space="preserve"> nr. 57/2007 şi fac obiectul protecţiei speciale </w:t>
      </w:r>
      <w:r w:rsidRPr="00A3104E">
        <w:rPr>
          <w:rFonts w:ascii="Arial Narrow" w:hAnsi="Arial Narrow"/>
          <w:spacing w:val="-2"/>
          <w:sz w:val="24"/>
          <w:szCs w:val="24"/>
        </w:rPr>
        <w:t>situl ROSPA0011 Blahniţa.</w:t>
      </w:r>
    </w:p>
    <w:p w14:paraId="078EC18E" w14:textId="77777777" w:rsidR="00E729F3" w:rsidRPr="00A3104E" w:rsidRDefault="00E729F3" w:rsidP="00A3104E">
      <w:pPr>
        <w:spacing w:after="0" w:line="240" w:lineRule="auto"/>
        <w:jc w:val="both"/>
        <w:rPr>
          <w:rFonts w:ascii="Arial Narrow" w:hAnsi="Arial Narrow"/>
          <w:spacing w:val="-2"/>
          <w:sz w:val="24"/>
          <w:szCs w:val="24"/>
        </w:rPr>
      </w:pPr>
      <w:r w:rsidRPr="00A3104E">
        <w:rPr>
          <w:rFonts w:ascii="Arial Narrow" w:hAnsi="Arial Narrow"/>
          <w:spacing w:val="-2"/>
          <w:sz w:val="24"/>
          <w:szCs w:val="24"/>
        </w:rPr>
        <w:tab/>
        <w:t xml:space="preserve">Indivizii din speciile din faună terestră </w:t>
      </w:r>
      <w:r w:rsidRPr="00A3104E">
        <w:rPr>
          <w:rFonts w:ascii="Arial Narrow" w:hAnsi="Arial Narrow"/>
          <w:sz w:val="24"/>
          <w:szCs w:val="24"/>
        </w:rPr>
        <w:t>aflaţi în stadiul de ou, pui în cuib, larvă, pupă</w:t>
      </w:r>
      <w:r w:rsidRPr="00A3104E">
        <w:rPr>
          <w:rFonts w:ascii="Arial Narrow" w:hAnsi="Arial Narrow"/>
          <w:spacing w:val="-2"/>
          <w:sz w:val="24"/>
          <w:szCs w:val="24"/>
        </w:rPr>
        <w:t xml:space="preserve">, precum şi fauna subterană vor fi afectaţi până la distrugere prin acţiunea mecanică de îndepărtarea vegetaţiei şi a solului de pe suprafaţa ce va fi afectată cu lucrări de construcţii. Cantitativ, numărul de indivizi afectati de lucrările de construcţii este relativ mic (indivizi din fauna mobilă </w:t>
      </w:r>
      <w:r w:rsidRPr="00A3104E">
        <w:rPr>
          <w:rFonts w:ascii="Arial Narrow" w:hAnsi="Arial Narrow"/>
          <w:sz w:val="24"/>
          <w:szCs w:val="24"/>
        </w:rPr>
        <w:t>aflati în stadiul de ou, pui în cuib, larvă, pupă</w:t>
      </w:r>
      <w:r w:rsidRPr="00A3104E">
        <w:rPr>
          <w:rFonts w:ascii="Arial Narrow" w:hAnsi="Arial Narrow"/>
          <w:spacing w:val="-2"/>
          <w:sz w:val="24"/>
          <w:szCs w:val="24"/>
        </w:rPr>
        <w:t>), mai ales dacă lucrările se desfăşoară în afara perioadei de fătare sau cuibărit. Impactul asupra vegetaţiei şi faunei în zona amplasamentului se menţine pe toată perioada de existenţă a proiectului, revenirea la starea iniţială se va produce numai după refacerea amplasamentului cu lucrări specifice de renaturare.</w:t>
      </w:r>
    </w:p>
    <w:p w14:paraId="0AA41B96" w14:textId="77777777" w:rsidR="00E729F3" w:rsidRPr="00A3104E" w:rsidRDefault="00E729F3" w:rsidP="00A3104E">
      <w:pPr>
        <w:spacing w:after="0" w:line="240" w:lineRule="auto"/>
        <w:jc w:val="both"/>
        <w:rPr>
          <w:rFonts w:ascii="Arial Narrow" w:hAnsi="Arial Narrow"/>
          <w:spacing w:val="3"/>
          <w:sz w:val="24"/>
          <w:szCs w:val="24"/>
        </w:rPr>
      </w:pPr>
      <w:r w:rsidRPr="00A3104E">
        <w:rPr>
          <w:rFonts w:ascii="Arial Narrow" w:hAnsi="Arial Narrow"/>
          <w:spacing w:val="3"/>
          <w:sz w:val="24"/>
          <w:szCs w:val="24"/>
        </w:rPr>
        <w:tab/>
        <w:t>În faza de construcţie, p</w:t>
      </w:r>
      <w:r w:rsidRPr="00A3104E">
        <w:rPr>
          <w:rFonts w:ascii="Arial Narrow" w:hAnsi="Arial Narrow" w:cs="Arial"/>
          <w:bCs/>
          <w:sz w:val="24"/>
          <w:szCs w:val="24"/>
        </w:rPr>
        <w:t xml:space="preserve">roiectul propus generează asupra factorului de mediu </w:t>
      </w:r>
      <w:r w:rsidRPr="00A3104E">
        <w:rPr>
          <w:rFonts w:ascii="Arial Narrow" w:hAnsi="Arial Narrow" w:cs="Arial"/>
          <w:bCs/>
          <w:i/>
          <w:sz w:val="24"/>
          <w:szCs w:val="24"/>
        </w:rPr>
        <w:t>VEGETATIE – FAUNĂ  un impact direct, semnificativ de intensitate redusă, pe termen lung, rezidual şi un grad de extindere zonal.</w:t>
      </w:r>
      <w:r w:rsidRPr="00A3104E">
        <w:rPr>
          <w:rFonts w:ascii="Arial Narrow" w:hAnsi="Arial Narrow" w:cs="Arial"/>
          <w:bCs/>
          <w:sz w:val="24"/>
          <w:szCs w:val="24"/>
        </w:rPr>
        <w:t xml:space="preserve"> </w:t>
      </w:r>
    </w:p>
    <w:p w14:paraId="54C30968" w14:textId="77777777" w:rsidR="00E729F3" w:rsidRPr="00A3104E" w:rsidRDefault="00E729F3" w:rsidP="00A3104E">
      <w:pPr>
        <w:spacing w:after="0" w:line="240" w:lineRule="auto"/>
        <w:jc w:val="both"/>
        <w:rPr>
          <w:rFonts w:ascii="Arial Narrow" w:hAnsi="Arial Narrow" w:cs="Arial"/>
          <w:bCs/>
          <w:sz w:val="24"/>
          <w:szCs w:val="24"/>
        </w:rPr>
      </w:pPr>
      <w:r w:rsidRPr="00A3104E">
        <w:rPr>
          <w:rFonts w:ascii="Arial Narrow" w:hAnsi="Arial Narrow" w:cs="Arial"/>
          <w:bCs/>
          <w:i/>
          <w:sz w:val="24"/>
          <w:szCs w:val="24"/>
        </w:rPr>
        <w:tab/>
      </w:r>
      <w:r w:rsidRPr="00A3104E">
        <w:rPr>
          <w:rFonts w:ascii="Arial Narrow" w:hAnsi="Arial Narrow" w:cs="Arial"/>
          <w:bCs/>
          <w:sz w:val="24"/>
          <w:szCs w:val="24"/>
        </w:rPr>
        <w:t xml:space="preserve">e.)  </w:t>
      </w:r>
      <w:r w:rsidRPr="00A3104E">
        <w:rPr>
          <w:rFonts w:ascii="Arial Narrow" w:hAnsi="Arial Narrow" w:cs="Arial"/>
          <w:bCs/>
          <w:sz w:val="24"/>
          <w:szCs w:val="24"/>
          <w:u w:val="single"/>
        </w:rPr>
        <w:t>Impactul proiectului propus asupra factorului de mediu AȘEZĂRI UMANE</w:t>
      </w:r>
    </w:p>
    <w:p w14:paraId="594CB24C" w14:textId="77777777" w:rsidR="00E729F3" w:rsidRPr="00A3104E" w:rsidRDefault="00E729F3" w:rsidP="00A3104E">
      <w:pPr>
        <w:spacing w:after="0" w:line="240" w:lineRule="auto"/>
        <w:jc w:val="both"/>
        <w:rPr>
          <w:rFonts w:ascii="Arial Narrow" w:hAnsi="Arial Narrow" w:cs="Times New Roman"/>
          <w:bCs/>
          <w:sz w:val="24"/>
          <w:szCs w:val="24"/>
        </w:rPr>
      </w:pPr>
      <w:r w:rsidRPr="00A3104E">
        <w:rPr>
          <w:rFonts w:ascii="Arial Narrow" w:hAnsi="Arial Narrow"/>
          <w:iCs/>
          <w:sz w:val="24"/>
          <w:szCs w:val="24"/>
        </w:rPr>
        <w:tab/>
        <w:t>Asezărilor umane cele mai apropiate (</w:t>
      </w:r>
      <w:r w:rsidRPr="00A3104E">
        <w:rPr>
          <w:rFonts w:ascii="Arial Narrow" w:hAnsi="Arial Narrow"/>
          <w:bCs/>
          <w:sz w:val="24"/>
          <w:szCs w:val="24"/>
        </w:rPr>
        <w:t>Tismana, Vrancea</w:t>
      </w:r>
      <w:r w:rsidRPr="00A3104E">
        <w:rPr>
          <w:rFonts w:ascii="Arial Narrow" w:hAnsi="Arial Narrow"/>
          <w:iCs/>
          <w:sz w:val="24"/>
          <w:szCs w:val="24"/>
        </w:rPr>
        <w:t xml:space="preserve">) sunt situate la distanţă de peste </w:t>
      </w:r>
      <w:smartTag w:uri="urn:schemas-microsoft-com:office:smarttags" w:element="metricconverter">
        <w:smartTagPr>
          <w:attr w:name="ProductID" w:val="2 km"/>
        </w:smartTagPr>
        <w:r w:rsidRPr="00A3104E">
          <w:rPr>
            <w:rFonts w:ascii="Arial Narrow" w:hAnsi="Arial Narrow"/>
            <w:iCs/>
            <w:sz w:val="24"/>
            <w:szCs w:val="24"/>
          </w:rPr>
          <w:t>2 km</w:t>
        </w:r>
      </w:smartTag>
      <w:r w:rsidRPr="00A3104E">
        <w:rPr>
          <w:rFonts w:ascii="Arial Narrow" w:hAnsi="Arial Narrow"/>
          <w:iCs/>
          <w:sz w:val="24"/>
          <w:szCs w:val="24"/>
        </w:rPr>
        <w:t xml:space="preserve"> faţă de amplasamentul proiectului propus şi</w:t>
      </w:r>
      <w:r w:rsidRPr="00A3104E">
        <w:rPr>
          <w:rFonts w:ascii="Arial Narrow" w:hAnsi="Arial Narrow"/>
          <w:bCs/>
          <w:sz w:val="24"/>
          <w:szCs w:val="24"/>
        </w:rPr>
        <w:t xml:space="preserve"> nu pot fi afectate de poluații generati în perioada de construcție, pe amplasament și pe drumul de acces (praf, emisii de noxe chimice, zgomot şi vibraţii). Aceștia pot ajunge în zona locuită ocazional, în funcţie de direcţia şi intensitatea curenţilor de aer. Din informaţiile existente, distanţa până la care se pot propaga poluanţii identificaţi este de până la </w:t>
      </w:r>
      <w:smartTag w:uri="urn:schemas-microsoft-com:office:smarttags" w:element="metricconverter">
        <w:smartTagPr>
          <w:attr w:name="ProductID" w:val="0,5 km"/>
        </w:smartTagPr>
        <w:r w:rsidRPr="00A3104E">
          <w:rPr>
            <w:rFonts w:ascii="Arial Narrow" w:hAnsi="Arial Narrow"/>
            <w:bCs/>
            <w:sz w:val="24"/>
            <w:szCs w:val="24"/>
          </w:rPr>
          <w:t>0,5 km</w:t>
        </w:r>
      </w:smartTag>
      <w:r w:rsidRPr="00A3104E">
        <w:rPr>
          <w:rFonts w:ascii="Arial Narrow" w:hAnsi="Arial Narrow"/>
          <w:bCs/>
          <w:sz w:val="24"/>
          <w:szCs w:val="24"/>
        </w:rPr>
        <w:t xml:space="preserve">, iar intensitatea scade direct proprorţional cu creşterea distanţei faţă de sursă. </w:t>
      </w:r>
    </w:p>
    <w:p w14:paraId="6E60ED71" w14:textId="77777777" w:rsidR="00E729F3" w:rsidRPr="00A3104E" w:rsidRDefault="00E729F3" w:rsidP="00A3104E">
      <w:pPr>
        <w:spacing w:after="0" w:line="240" w:lineRule="auto"/>
        <w:jc w:val="both"/>
        <w:rPr>
          <w:rFonts w:ascii="Arial Narrow" w:hAnsi="Arial Narrow"/>
          <w:bCs/>
          <w:sz w:val="24"/>
          <w:szCs w:val="24"/>
        </w:rPr>
      </w:pPr>
      <w:r w:rsidRPr="00A3104E">
        <w:rPr>
          <w:rFonts w:ascii="Arial Narrow" w:hAnsi="Arial Narrow"/>
          <w:bCs/>
          <w:sz w:val="24"/>
          <w:szCs w:val="24"/>
        </w:rPr>
        <w:tab/>
        <w:t>Prin crearea locurilor de muncă pe perioada construcţiei, proiectul propus poate avea impact poizitiv asupra aşezărilor umane.</w:t>
      </w:r>
    </w:p>
    <w:p w14:paraId="1781EE1B" w14:textId="77777777" w:rsidR="00E729F3" w:rsidRPr="00A3104E" w:rsidRDefault="00E729F3" w:rsidP="00A3104E">
      <w:pPr>
        <w:spacing w:after="0" w:line="240" w:lineRule="auto"/>
        <w:jc w:val="both"/>
        <w:rPr>
          <w:rFonts w:ascii="Arial Narrow" w:hAnsi="Arial Narrow" w:cs="Arial"/>
          <w:bCs/>
          <w:sz w:val="24"/>
          <w:szCs w:val="24"/>
        </w:rPr>
      </w:pPr>
      <w:r w:rsidRPr="00A3104E">
        <w:rPr>
          <w:rFonts w:ascii="Arial Narrow" w:hAnsi="Arial Narrow"/>
          <w:spacing w:val="3"/>
          <w:sz w:val="24"/>
          <w:szCs w:val="24"/>
        </w:rPr>
        <w:tab/>
        <w:t>În faza de construcţie, p</w:t>
      </w:r>
      <w:r w:rsidRPr="00A3104E">
        <w:rPr>
          <w:rFonts w:ascii="Arial Narrow" w:hAnsi="Arial Narrow" w:cs="Arial"/>
          <w:bCs/>
          <w:sz w:val="24"/>
          <w:szCs w:val="24"/>
        </w:rPr>
        <w:t xml:space="preserve">roiectul propus generează asupra factorului de mediu </w:t>
      </w:r>
      <w:r w:rsidRPr="00A3104E">
        <w:rPr>
          <w:rFonts w:ascii="Arial Narrow" w:hAnsi="Arial Narrow" w:cs="Arial"/>
          <w:bCs/>
          <w:i/>
          <w:sz w:val="24"/>
          <w:szCs w:val="24"/>
        </w:rPr>
        <w:t>ASEZĂRI UMANE un impact direct, fără efecte semnificative, pe termen scurt  şi un grad de extindere zonal.</w:t>
      </w:r>
      <w:r w:rsidRPr="00A3104E">
        <w:rPr>
          <w:rFonts w:ascii="Arial Narrow" w:hAnsi="Arial Narrow" w:cs="Arial"/>
          <w:bCs/>
          <w:sz w:val="24"/>
          <w:szCs w:val="24"/>
        </w:rPr>
        <w:t xml:space="preserve"> </w:t>
      </w:r>
    </w:p>
    <w:p w14:paraId="6E984491" w14:textId="77777777" w:rsidR="00E729F3" w:rsidRPr="00A3104E" w:rsidRDefault="00E729F3" w:rsidP="00A3104E">
      <w:pPr>
        <w:spacing w:line="240" w:lineRule="auto"/>
        <w:rPr>
          <w:rFonts w:ascii="Arial Narrow" w:hAnsi="Arial Narrow"/>
        </w:rPr>
      </w:pPr>
    </w:p>
    <w:p w14:paraId="628B68CF" w14:textId="77777777" w:rsidR="00E317BF" w:rsidRPr="00A3104E" w:rsidRDefault="00E317BF" w:rsidP="00D05C81">
      <w:pPr>
        <w:pStyle w:val="Heading2"/>
        <w:numPr>
          <w:ilvl w:val="1"/>
          <w:numId w:val="1"/>
        </w:numPr>
        <w:spacing w:line="240" w:lineRule="auto"/>
        <w:rPr>
          <w:rFonts w:ascii="Arial Narrow" w:hAnsi="Arial Narrow"/>
          <w:lang w:val="it-IT"/>
        </w:rPr>
      </w:pPr>
      <w:bookmarkStart w:id="26" w:name="_Toc494820489"/>
      <w:r w:rsidRPr="00A3104E">
        <w:rPr>
          <w:rFonts w:ascii="Arial Narrow" w:hAnsi="Arial Narrow"/>
          <w:lang w:val="it-IT"/>
        </w:rPr>
        <w:t>Identificarea si evaluarea impactului asupra factorilor de mediu in perioada de exploatare</w:t>
      </w:r>
      <w:bookmarkEnd w:id="26"/>
      <w:r w:rsidRPr="00A3104E">
        <w:rPr>
          <w:rFonts w:ascii="Arial Narrow" w:hAnsi="Arial Narrow"/>
          <w:lang w:val="it-IT"/>
        </w:rPr>
        <w:t xml:space="preserve"> </w:t>
      </w:r>
    </w:p>
    <w:p w14:paraId="1940AA0A" w14:textId="77777777" w:rsidR="00E729F3" w:rsidRPr="00A3104E" w:rsidRDefault="00E729F3" w:rsidP="00A3104E">
      <w:pPr>
        <w:spacing w:after="0" w:line="240" w:lineRule="auto"/>
        <w:ind w:left="57"/>
        <w:jc w:val="both"/>
        <w:rPr>
          <w:rFonts w:ascii="Arial Narrow" w:hAnsi="Arial Narrow"/>
          <w:bCs/>
          <w:iCs/>
          <w:sz w:val="24"/>
          <w:szCs w:val="24"/>
        </w:rPr>
      </w:pPr>
      <w:r w:rsidRPr="00A3104E">
        <w:rPr>
          <w:rFonts w:ascii="Arial Narrow" w:hAnsi="Arial Narrow"/>
          <w:b/>
          <w:bCs/>
          <w:i/>
          <w:iCs/>
          <w:sz w:val="24"/>
          <w:szCs w:val="24"/>
        </w:rPr>
        <w:t>▪  Tipuri de poluare ce se pot produce în perioada de exploatare</w:t>
      </w:r>
    </w:p>
    <w:p w14:paraId="60C7F721"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Poluare specifică procesului tehnologic în ferme zootehnice moderne şi constă emisii de praf, noxe chimice, noxe biologice, mirosuri neplăcute, zgomot generat de utilajele tehnologice şi mijloacele de transport, zgomot generat de animalele din fermă, ape uzate pluviale şi menajere, deşeuri gospodărite necorespunzător, inclusiv deşeuri cu risc biologic;</w:t>
      </w:r>
    </w:p>
    <w:p w14:paraId="7260A159"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Poluarea accidentală cu produse petroliere deversate accidental ca urmare a unor defecţiuni ale utilajelor şi mijloacelor de transport, alimentării de urgenţă cu carburanţi din recipienţi necorespunzători şi fără luarea măsurilor de siguranţă, precum şi emisii generate de instalaţii frigorifice.</w:t>
      </w:r>
    </w:p>
    <w:p w14:paraId="001AD6E9" w14:textId="77777777" w:rsidR="00E729F3" w:rsidRPr="00A3104E" w:rsidRDefault="00E729F3" w:rsidP="00A3104E">
      <w:pPr>
        <w:spacing w:after="0" w:line="240" w:lineRule="auto"/>
        <w:jc w:val="both"/>
        <w:rPr>
          <w:rFonts w:ascii="Arial Narrow" w:hAnsi="Arial Narrow"/>
          <w:bCs/>
          <w:iCs/>
          <w:sz w:val="24"/>
          <w:szCs w:val="24"/>
        </w:rPr>
      </w:pPr>
      <w:r w:rsidRPr="00A3104E">
        <w:rPr>
          <w:rFonts w:ascii="Arial Narrow" w:hAnsi="Arial Narrow"/>
          <w:bCs/>
          <w:iCs/>
          <w:sz w:val="24"/>
          <w:szCs w:val="24"/>
        </w:rPr>
        <w:tab/>
        <w:t xml:space="preserve">▪   </w:t>
      </w:r>
      <w:r w:rsidRPr="00A3104E">
        <w:rPr>
          <w:rFonts w:ascii="Arial Narrow" w:hAnsi="Arial Narrow"/>
          <w:b/>
          <w:bCs/>
          <w:i/>
          <w:iCs/>
          <w:sz w:val="24"/>
          <w:szCs w:val="24"/>
        </w:rPr>
        <w:t>Principalii poluanti generaţi de proiectul propus în perioada de exploatare</w:t>
      </w:r>
      <w:r w:rsidRPr="00A3104E">
        <w:rPr>
          <w:rFonts w:ascii="Arial Narrow" w:hAnsi="Arial Narrow"/>
          <w:bCs/>
          <w:iCs/>
          <w:sz w:val="24"/>
          <w:szCs w:val="24"/>
        </w:rPr>
        <w:t xml:space="preserve"> </w:t>
      </w:r>
    </w:p>
    <w:p w14:paraId="20B35AA0" w14:textId="77777777" w:rsidR="00E729F3" w:rsidRPr="00A3104E" w:rsidRDefault="00E729F3" w:rsidP="00D05C81">
      <w:pPr>
        <w:numPr>
          <w:ilvl w:val="2"/>
          <w:numId w:val="11"/>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 xml:space="preserve">Praful, generat în zona limitrofă, pe drumul exterior nemodernizat de acces în fermă, </w:t>
      </w:r>
      <w:r w:rsidRPr="00A3104E">
        <w:rPr>
          <w:rFonts w:ascii="Arial Narrow" w:hAnsi="Arial Narrow"/>
          <w:spacing w:val="4"/>
          <w:sz w:val="24"/>
          <w:szCs w:val="24"/>
        </w:rPr>
        <w:t>în timpul transportului furajelor, altor materiale şi animalelor vii;</w:t>
      </w:r>
    </w:p>
    <w:p w14:paraId="1BA86586" w14:textId="77777777" w:rsidR="00E729F3" w:rsidRPr="00A3104E" w:rsidRDefault="00E729F3" w:rsidP="00D05C81">
      <w:pPr>
        <w:numPr>
          <w:ilvl w:val="2"/>
          <w:numId w:val="11"/>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Noxe chimice, generate de arderea carburanţilor în motoarele utilajelor şi ale mijloacelor de transport, în incinta fermei şi pe drumul de acces, precum şi din arderea combustibilului solid (peleţi) în centrala termică;</w:t>
      </w:r>
    </w:p>
    <w:p w14:paraId="264B8CCA" w14:textId="77777777" w:rsidR="00E729F3" w:rsidRPr="00A3104E" w:rsidRDefault="00E729F3" w:rsidP="00D05C81">
      <w:pPr>
        <w:numPr>
          <w:ilvl w:val="2"/>
          <w:numId w:val="11"/>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Noxe biologice, generate în procesului tehnologic din ferma zootehnică (efluenţi gazoşi produşi în halele de creştere şi în procesul de colectare, fermentare şi eliminare a dejecţiilor);</w:t>
      </w:r>
    </w:p>
    <w:p w14:paraId="3B64E352" w14:textId="77777777" w:rsidR="00E729F3" w:rsidRPr="00A3104E" w:rsidRDefault="00E729F3" w:rsidP="00D05C81">
      <w:pPr>
        <w:numPr>
          <w:ilvl w:val="2"/>
          <w:numId w:val="11"/>
        </w:numPr>
        <w:tabs>
          <w:tab w:val="num" w:pos="360"/>
        </w:tabs>
        <w:spacing w:after="0" w:line="240" w:lineRule="auto"/>
        <w:ind w:left="360"/>
        <w:jc w:val="both"/>
        <w:rPr>
          <w:rFonts w:ascii="Arial Narrow" w:hAnsi="Arial Narrow"/>
          <w:bCs/>
          <w:iCs/>
          <w:sz w:val="24"/>
          <w:szCs w:val="24"/>
        </w:rPr>
      </w:pPr>
      <w:r w:rsidRPr="00A3104E">
        <w:rPr>
          <w:rFonts w:ascii="Arial Narrow" w:hAnsi="Arial Narrow" w:cs="TimesNewRomanPSMT"/>
          <w:sz w:val="24"/>
          <w:szCs w:val="24"/>
        </w:rPr>
        <w:t>Emisii urât mirositoare</w:t>
      </w:r>
      <w:r w:rsidRPr="00A3104E">
        <w:rPr>
          <w:rFonts w:ascii="Arial Narrow" w:hAnsi="Arial Narrow"/>
          <w:bCs/>
          <w:iCs/>
          <w:sz w:val="24"/>
          <w:szCs w:val="24"/>
        </w:rPr>
        <w:t xml:space="preserve"> produse în halele de producţie şi în procesul de colectare, fermentare şi eliminare a dejecţiilor;</w:t>
      </w:r>
    </w:p>
    <w:p w14:paraId="287194A3" w14:textId="77777777" w:rsidR="00E729F3" w:rsidRPr="00A3104E" w:rsidRDefault="00E729F3" w:rsidP="00D05C81">
      <w:pPr>
        <w:numPr>
          <w:ilvl w:val="2"/>
          <w:numId w:val="11"/>
        </w:numPr>
        <w:tabs>
          <w:tab w:val="num" w:pos="360"/>
        </w:tabs>
        <w:spacing w:after="0" w:line="240" w:lineRule="auto"/>
        <w:ind w:left="360"/>
        <w:jc w:val="both"/>
        <w:rPr>
          <w:rFonts w:ascii="Arial Narrow" w:hAnsi="Arial Narrow"/>
          <w:bCs/>
          <w:iCs/>
          <w:sz w:val="24"/>
          <w:szCs w:val="24"/>
        </w:rPr>
      </w:pPr>
      <w:r w:rsidRPr="00A3104E">
        <w:rPr>
          <w:rFonts w:ascii="Arial Narrow" w:hAnsi="Arial Narrow"/>
          <w:bCs/>
          <w:iCs/>
          <w:sz w:val="24"/>
          <w:szCs w:val="24"/>
        </w:rPr>
        <w:t>Zgomotul, generat de utilajele şi mijloacelor de transport, în incinta fermei şi pe drumul de acces;</w:t>
      </w:r>
    </w:p>
    <w:p w14:paraId="285FEE82" w14:textId="77777777" w:rsidR="00E729F3" w:rsidRPr="00A3104E" w:rsidRDefault="00E729F3" w:rsidP="00D05C81">
      <w:pPr>
        <w:numPr>
          <w:ilvl w:val="0"/>
          <w:numId w:val="10"/>
        </w:numPr>
        <w:tabs>
          <w:tab w:val="num" w:pos="540"/>
        </w:tabs>
        <w:spacing w:after="0" w:line="240" w:lineRule="auto"/>
        <w:ind w:left="540" w:hanging="540"/>
        <w:jc w:val="both"/>
        <w:rPr>
          <w:rFonts w:ascii="Arial Narrow" w:hAnsi="Arial Narrow"/>
          <w:bCs/>
          <w:iCs/>
          <w:sz w:val="24"/>
          <w:szCs w:val="24"/>
        </w:rPr>
      </w:pPr>
      <w:r w:rsidRPr="00A3104E">
        <w:rPr>
          <w:rFonts w:ascii="Arial Narrow" w:hAnsi="Arial Narrow"/>
          <w:bCs/>
          <w:iCs/>
          <w:sz w:val="24"/>
          <w:szCs w:val="24"/>
        </w:rPr>
        <w:t>Zgomotul produs de animale în halele de creştere, mai ales în timpul hrănirii.</w:t>
      </w:r>
    </w:p>
    <w:p w14:paraId="034DBB09" w14:textId="77777777" w:rsidR="00E729F3" w:rsidRPr="00A3104E" w:rsidRDefault="00E729F3" w:rsidP="00D05C81">
      <w:pPr>
        <w:numPr>
          <w:ilvl w:val="0"/>
          <w:numId w:val="10"/>
        </w:numPr>
        <w:tabs>
          <w:tab w:val="num" w:pos="540"/>
        </w:tabs>
        <w:spacing w:after="0" w:line="240" w:lineRule="auto"/>
        <w:ind w:left="540" w:hanging="540"/>
        <w:jc w:val="both"/>
        <w:rPr>
          <w:rFonts w:ascii="Arial Narrow" w:hAnsi="Arial Narrow"/>
          <w:bCs/>
          <w:iCs/>
          <w:sz w:val="24"/>
          <w:szCs w:val="24"/>
        </w:rPr>
      </w:pPr>
      <w:r w:rsidRPr="00A3104E">
        <w:rPr>
          <w:rFonts w:ascii="Arial Narrow" w:hAnsi="Arial Narrow"/>
          <w:bCs/>
          <w:iCs/>
          <w:sz w:val="24"/>
          <w:szCs w:val="24"/>
        </w:rPr>
        <w:t>Vibraţii, generate de utilajelor şi mijloacelor de transport, în incinta fermei şi pe dumul de acces;</w:t>
      </w:r>
    </w:p>
    <w:p w14:paraId="580CF886" w14:textId="77777777" w:rsidR="00E729F3" w:rsidRPr="00A3104E" w:rsidRDefault="00E729F3" w:rsidP="00D05C81">
      <w:pPr>
        <w:numPr>
          <w:ilvl w:val="0"/>
          <w:numId w:val="10"/>
        </w:numPr>
        <w:tabs>
          <w:tab w:val="num" w:pos="540"/>
        </w:tabs>
        <w:spacing w:after="0" w:line="240" w:lineRule="auto"/>
        <w:ind w:left="540" w:hanging="540"/>
        <w:jc w:val="both"/>
        <w:rPr>
          <w:rFonts w:ascii="Arial Narrow" w:hAnsi="Arial Narrow"/>
          <w:bCs/>
          <w:iCs/>
          <w:sz w:val="24"/>
          <w:szCs w:val="24"/>
        </w:rPr>
      </w:pPr>
      <w:r w:rsidRPr="00A3104E">
        <w:rPr>
          <w:rFonts w:ascii="Arial Narrow" w:hAnsi="Arial Narrow"/>
          <w:bCs/>
          <w:iCs/>
          <w:sz w:val="24"/>
          <w:szCs w:val="24"/>
        </w:rPr>
        <w:t>Ape uzate pluviale şi menajere</w:t>
      </w:r>
    </w:p>
    <w:p w14:paraId="04A705A0" w14:textId="77777777" w:rsidR="00E729F3" w:rsidRPr="00A3104E" w:rsidRDefault="00E729F3" w:rsidP="00D05C81">
      <w:pPr>
        <w:numPr>
          <w:ilvl w:val="0"/>
          <w:numId w:val="10"/>
        </w:numPr>
        <w:tabs>
          <w:tab w:val="num" w:pos="540"/>
        </w:tabs>
        <w:spacing w:after="0" w:line="240" w:lineRule="auto"/>
        <w:ind w:left="540" w:hanging="540"/>
        <w:jc w:val="both"/>
        <w:rPr>
          <w:rFonts w:ascii="Arial Narrow" w:hAnsi="Arial Narrow"/>
          <w:bCs/>
          <w:iCs/>
          <w:sz w:val="24"/>
          <w:szCs w:val="24"/>
        </w:rPr>
      </w:pPr>
      <w:r w:rsidRPr="00A3104E">
        <w:rPr>
          <w:rFonts w:ascii="Arial Narrow" w:hAnsi="Arial Narrow"/>
          <w:bCs/>
          <w:iCs/>
          <w:sz w:val="24"/>
          <w:szCs w:val="24"/>
        </w:rPr>
        <w:t>Deşeuri gospodărite necorespunzător, inclusiv animale moarte, dejecţii şi deşeuri cu risc biologic.</w:t>
      </w:r>
    </w:p>
    <w:p w14:paraId="168F868C" w14:textId="77777777" w:rsidR="00E729F3" w:rsidRPr="00A3104E" w:rsidRDefault="00E729F3" w:rsidP="00A3104E">
      <w:pPr>
        <w:spacing w:after="0" w:line="240" w:lineRule="auto"/>
        <w:ind w:firstLine="540"/>
        <w:jc w:val="both"/>
        <w:rPr>
          <w:rFonts w:ascii="Arial Narrow" w:hAnsi="Arial Narrow"/>
          <w:spacing w:val="3"/>
          <w:sz w:val="24"/>
          <w:szCs w:val="24"/>
        </w:rPr>
      </w:pPr>
      <w:r w:rsidRPr="00A3104E">
        <w:rPr>
          <w:rFonts w:ascii="Arial Narrow" w:hAnsi="Arial Narrow"/>
          <w:spacing w:val="4"/>
          <w:sz w:val="24"/>
          <w:szCs w:val="24"/>
        </w:rPr>
        <w:t xml:space="preserve">Proiectul propus </w:t>
      </w:r>
      <w:r w:rsidRPr="00A3104E">
        <w:rPr>
          <w:rFonts w:ascii="Arial Narrow" w:hAnsi="Arial Narrow"/>
          <w:spacing w:val="9"/>
          <w:sz w:val="24"/>
          <w:szCs w:val="24"/>
        </w:rPr>
        <w:t xml:space="preserve">nu preconizează </w:t>
      </w:r>
      <w:r w:rsidRPr="00A3104E">
        <w:rPr>
          <w:rFonts w:ascii="Arial Narrow" w:hAnsi="Arial Narrow"/>
          <w:spacing w:val="5"/>
          <w:sz w:val="24"/>
          <w:szCs w:val="24"/>
        </w:rPr>
        <w:t xml:space="preserve">utilizarea unor surse de radiaţii, ca urmare, în zonă nu se va modifica în </w:t>
      </w:r>
      <w:r w:rsidRPr="00A3104E">
        <w:rPr>
          <w:rFonts w:ascii="Arial Narrow" w:hAnsi="Arial Narrow"/>
          <w:spacing w:val="3"/>
          <w:sz w:val="24"/>
          <w:szCs w:val="24"/>
        </w:rPr>
        <w:t>nici un fel valoarea fondului natural de radiaţii.</w:t>
      </w:r>
    </w:p>
    <w:p w14:paraId="1B295DE9" w14:textId="77777777" w:rsidR="00E729F3" w:rsidRPr="00A3104E" w:rsidRDefault="00E729F3" w:rsidP="00A3104E">
      <w:pPr>
        <w:spacing w:after="0" w:line="240" w:lineRule="auto"/>
        <w:ind w:firstLine="540"/>
        <w:jc w:val="both"/>
        <w:rPr>
          <w:rFonts w:ascii="Arial Narrow" w:hAnsi="Arial Narrow"/>
          <w:spacing w:val="3"/>
          <w:sz w:val="24"/>
          <w:szCs w:val="24"/>
        </w:rPr>
      </w:pPr>
      <w:r w:rsidRPr="00A3104E">
        <w:rPr>
          <w:rFonts w:ascii="Arial Narrow" w:hAnsi="Arial Narrow"/>
          <w:spacing w:val="3"/>
          <w:sz w:val="24"/>
          <w:szCs w:val="24"/>
        </w:rPr>
        <w:t>Implementarea proiectului propus nu presupune utilizarea unor substanţe chimice periculoase pentru sănătatea populaţiei.</w:t>
      </w:r>
    </w:p>
    <w:p w14:paraId="1D047E33" w14:textId="77777777" w:rsidR="00E729F3" w:rsidRPr="00A3104E" w:rsidRDefault="00E729F3" w:rsidP="00A3104E">
      <w:pPr>
        <w:spacing w:after="0" w:line="240" w:lineRule="auto"/>
        <w:ind w:left="180" w:hanging="180"/>
        <w:jc w:val="both"/>
        <w:rPr>
          <w:rFonts w:ascii="Arial Narrow" w:hAnsi="Arial Narrow" w:cs="Arial"/>
          <w:bCs/>
          <w:sz w:val="24"/>
          <w:szCs w:val="24"/>
          <w:u w:val="single"/>
        </w:rPr>
      </w:pPr>
      <w:r w:rsidRPr="00A3104E">
        <w:rPr>
          <w:rFonts w:ascii="Arial Narrow" w:hAnsi="Arial Narrow"/>
          <w:bCs/>
          <w:iCs/>
          <w:sz w:val="24"/>
          <w:szCs w:val="24"/>
        </w:rPr>
        <w:tab/>
      </w:r>
      <w:r w:rsidRPr="00A3104E">
        <w:rPr>
          <w:rFonts w:ascii="Arial Narrow" w:hAnsi="Arial Narrow"/>
          <w:bCs/>
          <w:iCs/>
          <w:sz w:val="24"/>
          <w:szCs w:val="24"/>
        </w:rPr>
        <w:tab/>
        <w:t xml:space="preserve">▪ </w:t>
      </w:r>
      <w:r w:rsidRPr="00A3104E">
        <w:rPr>
          <w:rFonts w:ascii="Arial Narrow" w:hAnsi="Arial Narrow" w:cs="Arial"/>
          <w:b/>
          <w:bCs/>
          <w:i/>
          <w:sz w:val="24"/>
          <w:szCs w:val="24"/>
        </w:rPr>
        <w:t>Tipuri de impact asupra factorilor de mediu  identificate în perioada de exploatare</w:t>
      </w:r>
      <w:r w:rsidRPr="00A3104E">
        <w:rPr>
          <w:rFonts w:ascii="Arial Narrow" w:hAnsi="Arial Narrow" w:cs="Arial"/>
          <w:bCs/>
          <w:sz w:val="24"/>
          <w:szCs w:val="24"/>
          <w:u w:val="single"/>
        </w:rPr>
        <w:t xml:space="preserve"> </w:t>
      </w:r>
    </w:p>
    <w:p w14:paraId="506A3A1A"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cs="Arial"/>
          <w:bCs/>
          <w:sz w:val="24"/>
          <w:szCs w:val="24"/>
        </w:rPr>
      </w:pPr>
      <w:r w:rsidRPr="00A3104E">
        <w:rPr>
          <w:rFonts w:ascii="Arial Narrow" w:hAnsi="Arial Narrow" w:cs="Arial"/>
          <w:bCs/>
          <w:sz w:val="24"/>
          <w:szCs w:val="24"/>
        </w:rPr>
        <w:t xml:space="preserve">impact direct asupra factorilor de mediu produs prin emisiile de praf, noxe chimice rezultate din arderea carburanţilor şi a combustibilului </w:t>
      </w:r>
      <w:r w:rsidR="007A0F74">
        <w:rPr>
          <w:rFonts w:ascii="Arial Narrow" w:hAnsi="Arial Narrow" w:cs="Arial"/>
          <w:bCs/>
          <w:sz w:val="24"/>
          <w:szCs w:val="24"/>
        </w:rPr>
        <w:t>lichid (gaze naturale</w:t>
      </w:r>
      <w:r w:rsidRPr="00A3104E">
        <w:rPr>
          <w:rFonts w:ascii="Arial Narrow" w:hAnsi="Arial Narrow" w:cs="Arial"/>
          <w:bCs/>
          <w:sz w:val="24"/>
          <w:szCs w:val="24"/>
        </w:rPr>
        <w:t>), noxe biologice rezultate în procesul tehnologic din fermă, mirosuri neplăcute, zgomote din surse mobile mecanice, zgomot produs de animale în halele de producţie, vibratii, ape uzate pluviale şi menajere, deşeuri gospodărite necorespunzător, precum şi poluarea accidentală cu produse petroliere emisii generate de instalaţii frigorifice;</w:t>
      </w:r>
    </w:p>
    <w:p w14:paraId="1643CD8A"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cs="Arial"/>
          <w:bCs/>
          <w:sz w:val="24"/>
          <w:szCs w:val="24"/>
        </w:rPr>
      </w:pPr>
      <w:r w:rsidRPr="00A3104E">
        <w:rPr>
          <w:rFonts w:ascii="Arial Narrow" w:hAnsi="Arial Narrow" w:cs="Arial"/>
          <w:bCs/>
          <w:sz w:val="24"/>
          <w:szCs w:val="24"/>
        </w:rPr>
        <w:t xml:space="preserve">impact pe termen lung asupra factorilor de mediu emisiile de praf, noxe chimice rezultate din arderea carburanţilor şi a combustibilului solid (lemn sau peleţi), noxe biologice rezultate în procesul tehnologic din fermă, mirosuri neplăcute, zgomote din surse mobile mecanice, zgomot produs de animale în halele de producţie, vibratii, ape uzate pluviale şi menajere, deşeuri gospodărite necorespunzător, precum şi poluarea accidentală cu produse petroliere şi emisii generate de instalaţii frigorifice;  </w:t>
      </w:r>
    </w:p>
    <w:p w14:paraId="4230F5A8" w14:textId="77777777" w:rsidR="00E729F3" w:rsidRPr="00A3104E" w:rsidRDefault="00E729F3" w:rsidP="00D05C81">
      <w:pPr>
        <w:numPr>
          <w:ilvl w:val="0"/>
          <w:numId w:val="4"/>
        </w:numPr>
        <w:tabs>
          <w:tab w:val="num" w:pos="360"/>
        </w:tabs>
        <w:spacing w:after="0" w:line="240" w:lineRule="auto"/>
        <w:ind w:left="360"/>
        <w:jc w:val="both"/>
        <w:rPr>
          <w:rFonts w:ascii="Arial Narrow" w:hAnsi="Arial Narrow" w:cs="Arial"/>
          <w:bCs/>
          <w:sz w:val="24"/>
          <w:szCs w:val="24"/>
        </w:rPr>
      </w:pPr>
      <w:r w:rsidRPr="00A3104E">
        <w:rPr>
          <w:rFonts w:ascii="Arial Narrow" w:hAnsi="Arial Narrow" w:cs="Arial"/>
          <w:bCs/>
          <w:sz w:val="24"/>
          <w:szCs w:val="24"/>
        </w:rPr>
        <w:t xml:space="preserve">impact rezidual asupra solului şi subsolului, vegetaţiei şi faunei prin construcţii supraterane şi subterane, asupra aerului prin emisii de praf, zgomote, noxe chimice/biologice, şi vibraţii, asupra apei prin exploatarea resurselor de apă subterană. </w:t>
      </w:r>
    </w:p>
    <w:p w14:paraId="6B4D15A8" w14:textId="77777777" w:rsidR="00E729F3" w:rsidRPr="00A3104E" w:rsidRDefault="00E729F3" w:rsidP="00A3104E">
      <w:pPr>
        <w:spacing w:after="0" w:line="240" w:lineRule="auto"/>
        <w:jc w:val="both"/>
        <w:rPr>
          <w:rFonts w:ascii="Arial Narrow" w:hAnsi="Arial Narrow" w:cs="Times New Roman"/>
          <w:sz w:val="24"/>
          <w:szCs w:val="24"/>
          <w:u w:val="single"/>
        </w:rPr>
      </w:pPr>
      <w:r w:rsidRPr="00A3104E">
        <w:rPr>
          <w:rFonts w:ascii="Arial Narrow" w:hAnsi="Arial Narrow"/>
          <w:bCs/>
          <w:iCs/>
          <w:sz w:val="24"/>
          <w:szCs w:val="24"/>
        </w:rPr>
        <w:tab/>
        <w:t xml:space="preserve">▪   </w:t>
      </w:r>
      <w:r w:rsidRPr="00A3104E">
        <w:rPr>
          <w:rFonts w:ascii="Arial Narrow" w:hAnsi="Arial Narrow"/>
          <w:b/>
          <w:bCs/>
          <w:i/>
          <w:iCs/>
          <w:sz w:val="24"/>
          <w:szCs w:val="24"/>
        </w:rPr>
        <w:t>Impactul proiectului propus asupra factorilor de mediu în perioada de exploatare</w:t>
      </w:r>
    </w:p>
    <w:p w14:paraId="0744AFE4" w14:textId="77777777" w:rsidR="00E729F3" w:rsidRPr="00A3104E" w:rsidRDefault="00E729F3" w:rsidP="00A3104E">
      <w:pPr>
        <w:spacing w:after="0" w:line="240" w:lineRule="auto"/>
        <w:ind w:left="1068"/>
        <w:jc w:val="both"/>
        <w:rPr>
          <w:rFonts w:ascii="Arial Narrow" w:hAnsi="Arial Narrow" w:cs="Arial"/>
          <w:bCs/>
          <w:sz w:val="24"/>
          <w:szCs w:val="24"/>
        </w:rPr>
      </w:pPr>
      <w:r w:rsidRPr="00A3104E">
        <w:rPr>
          <w:rFonts w:ascii="Arial Narrow" w:hAnsi="Arial Narrow" w:cs="Arial"/>
          <w:bCs/>
          <w:sz w:val="24"/>
          <w:szCs w:val="24"/>
        </w:rPr>
        <w:t xml:space="preserve">a.)  </w:t>
      </w:r>
      <w:r w:rsidRPr="00A3104E">
        <w:rPr>
          <w:rFonts w:ascii="Arial Narrow" w:hAnsi="Arial Narrow" w:cs="Arial"/>
          <w:bCs/>
          <w:sz w:val="24"/>
          <w:szCs w:val="24"/>
          <w:u w:val="single"/>
        </w:rPr>
        <w:t xml:space="preserve">Impactul propus asupra factorului de mediu AER </w:t>
      </w:r>
    </w:p>
    <w:p w14:paraId="711C79FE" w14:textId="77777777" w:rsidR="00E729F3" w:rsidRPr="00A3104E" w:rsidRDefault="00E729F3" w:rsidP="00A3104E">
      <w:pPr>
        <w:spacing w:after="0" w:line="240" w:lineRule="auto"/>
        <w:ind w:left="57" w:firstLine="651"/>
        <w:jc w:val="both"/>
        <w:rPr>
          <w:rFonts w:ascii="Arial Narrow" w:hAnsi="Arial Narrow" w:cs="Times New Roman"/>
          <w:bCs/>
          <w:iCs/>
          <w:sz w:val="24"/>
          <w:szCs w:val="24"/>
        </w:rPr>
      </w:pPr>
      <w:r w:rsidRPr="00A3104E">
        <w:rPr>
          <w:rFonts w:ascii="Arial Narrow" w:hAnsi="Arial Narrow"/>
          <w:bCs/>
          <w:iCs/>
          <w:sz w:val="24"/>
          <w:szCs w:val="24"/>
        </w:rPr>
        <w:t xml:space="preserve">În perioada de exploatare, </w:t>
      </w:r>
      <w:r w:rsidRPr="00A3104E">
        <w:rPr>
          <w:rFonts w:ascii="Arial Narrow" w:hAnsi="Arial Narrow"/>
          <w:spacing w:val="3"/>
          <w:sz w:val="24"/>
          <w:szCs w:val="24"/>
        </w:rPr>
        <w:t>în ferma zootehnică, prin specificul său, se poate produce poluarea aerului cu</w:t>
      </w:r>
      <w:r w:rsidRPr="00A3104E">
        <w:rPr>
          <w:rFonts w:ascii="Arial Narrow" w:hAnsi="Arial Narrow"/>
          <w:bCs/>
          <w:iCs/>
          <w:sz w:val="24"/>
          <w:szCs w:val="24"/>
        </w:rPr>
        <w:t xml:space="preserve"> praf, emisii de noxe chimice şi biologice, zgomot şi vibraţi. </w:t>
      </w:r>
    </w:p>
    <w:p w14:paraId="6C810001" w14:textId="77777777" w:rsidR="00E729F3" w:rsidRPr="00A3104E" w:rsidRDefault="00E729F3" w:rsidP="00A3104E">
      <w:pPr>
        <w:spacing w:after="0" w:line="240" w:lineRule="auto"/>
        <w:jc w:val="both"/>
        <w:rPr>
          <w:rFonts w:ascii="Arial Narrow" w:hAnsi="Arial Narrow"/>
          <w:bCs/>
          <w:iCs/>
          <w:sz w:val="24"/>
          <w:szCs w:val="24"/>
        </w:rPr>
      </w:pPr>
      <w:r w:rsidRPr="00A3104E">
        <w:rPr>
          <w:rFonts w:ascii="Arial Narrow" w:hAnsi="Arial Narrow"/>
          <w:sz w:val="24"/>
          <w:szCs w:val="24"/>
        </w:rPr>
        <w:tab/>
        <w:t xml:space="preserve">Emisiile de praf se întâlnesc numai pe drumul de acces în afara fermei, în perioadele de secetă şi este generat de surse mobile - mijloace de transport specifice activităţii în zootehnie (autospeciale pentru transport furaje şi şi pentru transport animale vii, mijloace de transport de mic tonaj pentru transport materiale diverse, autoturisme). </w:t>
      </w:r>
      <w:r w:rsidRPr="00A3104E">
        <w:rPr>
          <w:rFonts w:ascii="Arial Narrow" w:hAnsi="Arial Narrow"/>
          <w:spacing w:val="4"/>
          <w:sz w:val="24"/>
          <w:szCs w:val="24"/>
        </w:rPr>
        <w:t xml:space="preserve">Praful se propagă de-a lungul drumului de acces, de o parte şi de alta pe o bandă cu lăţimea de cel mult </w:t>
      </w:r>
      <w:smartTag w:uri="urn:schemas-microsoft-com:office:smarttags" w:element="metricconverter">
        <w:smartTagPr>
          <w:attr w:name="ProductID" w:val="50 m"/>
        </w:smartTagPr>
        <w:r w:rsidRPr="00A3104E">
          <w:rPr>
            <w:rFonts w:ascii="Arial Narrow" w:hAnsi="Arial Narrow"/>
            <w:spacing w:val="4"/>
            <w:sz w:val="24"/>
            <w:szCs w:val="24"/>
          </w:rPr>
          <w:t>50 m</w:t>
        </w:r>
      </w:smartTag>
      <w:r w:rsidRPr="00A3104E">
        <w:rPr>
          <w:rFonts w:ascii="Arial Narrow" w:hAnsi="Arial Narrow"/>
          <w:spacing w:val="4"/>
          <w:sz w:val="24"/>
          <w:szCs w:val="24"/>
        </w:rPr>
        <w:t xml:space="preserve"> şi se depune pe vegetaţia existentă în cantitate descrescătoare de la interioarul spre exteriorul acesteia. </w:t>
      </w:r>
      <w:r w:rsidRPr="00A3104E">
        <w:rPr>
          <w:rFonts w:ascii="Arial Narrow" w:hAnsi="Arial Narrow"/>
          <w:spacing w:val="8"/>
          <w:sz w:val="24"/>
          <w:szCs w:val="24"/>
        </w:rPr>
        <w:t>Cantitatea de praf emisă în atmosferă este direct proporţională cu numărul</w:t>
      </w:r>
      <w:r w:rsidRPr="00A3104E">
        <w:rPr>
          <w:rFonts w:ascii="Arial Narrow" w:hAnsi="Arial Narrow"/>
          <w:bCs/>
          <w:iCs/>
          <w:sz w:val="24"/>
          <w:szCs w:val="24"/>
        </w:rPr>
        <w:t xml:space="preserve"> mijloacelor de transport care se deplasează pe drum şi cu numărul orelor de funcţionare ale acestora .</w:t>
      </w:r>
    </w:p>
    <w:p w14:paraId="2BEA1496" w14:textId="77777777" w:rsidR="00E729F3" w:rsidRPr="00A3104E" w:rsidRDefault="00E729F3" w:rsidP="00A3104E">
      <w:pPr>
        <w:shd w:val="clear" w:color="auto" w:fill="FFFFFF"/>
        <w:spacing w:after="0" w:line="240" w:lineRule="auto"/>
        <w:ind w:right="11" w:firstLine="708"/>
        <w:jc w:val="both"/>
        <w:rPr>
          <w:rFonts w:ascii="Arial Narrow" w:hAnsi="Arial Narrow"/>
          <w:spacing w:val="8"/>
          <w:sz w:val="24"/>
          <w:szCs w:val="24"/>
        </w:rPr>
      </w:pPr>
      <w:r w:rsidRPr="00A3104E">
        <w:rPr>
          <w:rFonts w:ascii="Arial Narrow" w:hAnsi="Arial Narrow"/>
          <w:spacing w:val="8"/>
          <w:sz w:val="24"/>
          <w:szCs w:val="24"/>
        </w:rPr>
        <w:t>În incinta fermei nu se produc emisii de praf, ca urmare a modului de amenajare a acesteia şi a utilajelor tehnologice din dotare, astfel:</w:t>
      </w:r>
    </w:p>
    <w:p w14:paraId="4E247976" w14:textId="77777777" w:rsidR="00E729F3" w:rsidRPr="00A3104E" w:rsidRDefault="00E729F3"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A3104E">
        <w:rPr>
          <w:rFonts w:ascii="Arial Narrow" w:hAnsi="Arial Narrow"/>
          <w:spacing w:val="8"/>
          <w:sz w:val="24"/>
          <w:szCs w:val="24"/>
        </w:rPr>
        <w:t>drumurile de acces, aleile, trotuarele şi platformele carosabile sunt amenajate cu suprastructură din macadam sau beton;</w:t>
      </w:r>
    </w:p>
    <w:p w14:paraId="68547BD5" w14:textId="77777777" w:rsidR="00E729F3" w:rsidRPr="00A3104E" w:rsidRDefault="00E729F3"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A3104E">
        <w:rPr>
          <w:rFonts w:ascii="Arial Narrow" w:hAnsi="Arial Narrow"/>
          <w:spacing w:val="8"/>
          <w:sz w:val="24"/>
          <w:szCs w:val="24"/>
        </w:rPr>
        <w:t xml:space="preserve">mijloacele de transport furaje sunt cu benă închisă, iar descărcarea se face cu elevatoare care funcţionează în mediu închis, pe sistem de tuburi. </w:t>
      </w:r>
    </w:p>
    <w:p w14:paraId="0C1F7DAA" w14:textId="77777777" w:rsidR="00E729F3" w:rsidRPr="00A3104E" w:rsidRDefault="00E729F3" w:rsidP="00D05C81">
      <w:pPr>
        <w:numPr>
          <w:ilvl w:val="0"/>
          <w:numId w:val="4"/>
        </w:numPr>
        <w:shd w:val="clear" w:color="auto" w:fill="FFFFFF"/>
        <w:tabs>
          <w:tab w:val="num" w:pos="360"/>
        </w:tabs>
        <w:spacing w:after="0" w:line="240" w:lineRule="auto"/>
        <w:ind w:left="360" w:right="11"/>
        <w:jc w:val="both"/>
        <w:rPr>
          <w:rFonts w:ascii="Arial Narrow" w:hAnsi="Arial Narrow"/>
          <w:spacing w:val="8"/>
          <w:sz w:val="24"/>
          <w:szCs w:val="24"/>
        </w:rPr>
      </w:pPr>
      <w:r w:rsidRPr="00A3104E">
        <w:rPr>
          <w:rFonts w:ascii="Arial Narrow" w:hAnsi="Arial Narrow"/>
          <w:spacing w:val="8"/>
          <w:sz w:val="24"/>
          <w:szCs w:val="24"/>
        </w:rPr>
        <w:t xml:space="preserve">utilajele şi instalaţiile folosite în procesul de producţie nu sunt generatoare de praf, acestea funcţionând în sistem închis, pe sistem de tuburi.   </w:t>
      </w:r>
    </w:p>
    <w:p w14:paraId="2F2489B9" w14:textId="77777777" w:rsidR="00E729F3" w:rsidRPr="00A3104E" w:rsidRDefault="00E729F3" w:rsidP="00D05C81">
      <w:pPr>
        <w:numPr>
          <w:ilvl w:val="0"/>
          <w:numId w:val="4"/>
        </w:numPr>
        <w:shd w:val="clear" w:color="auto" w:fill="FFFFFF"/>
        <w:tabs>
          <w:tab w:val="num" w:pos="360"/>
        </w:tabs>
        <w:spacing w:after="0" w:line="240" w:lineRule="auto"/>
        <w:ind w:left="360" w:right="11"/>
        <w:jc w:val="both"/>
        <w:rPr>
          <w:rFonts w:ascii="Arial Narrow" w:hAnsi="Arial Narrow"/>
          <w:spacing w:val="3"/>
          <w:sz w:val="24"/>
          <w:szCs w:val="24"/>
        </w:rPr>
      </w:pPr>
      <w:r w:rsidRPr="00A3104E">
        <w:rPr>
          <w:rFonts w:ascii="Arial Narrow" w:hAnsi="Arial Narrow"/>
          <w:spacing w:val="8"/>
          <w:sz w:val="24"/>
          <w:szCs w:val="24"/>
        </w:rPr>
        <w:t xml:space="preserve">zonele neocupate de construcţii vor fi amenajate şi întreţinute ca spaţii verzi.  </w:t>
      </w:r>
    </w:p>
    <w:p w14:paraId="27C44311" w14:textId="77777777" w:rsidR="00E729F3" w:rsidRPr="00A3104E" w:rsidRDefault="00E729F3" w:rsidP="00A3104E">
      <w:pPr>
        <w:spacing w:after="0" w:line="240" w:lineRule="auto"/>
        <w:ind w:firstLine="708"/>
        <w:jc w:val="both"/>
        <w:rPr>
          <w:rFonts w:ascii="Arial Narrow" w:hAnsi="Arial Narrow"/>
          <w:spacing w:val="2"/>
          <w:sz w:val="24"/>
          <w:szCs w:val="24"/>
        </w:rPr>
      </w:pPr>
      <w:r w:rsidRPr="00A3104E">
        <w:rPr>
          <w:rFonts w:ascii="Arial Narrow" w:hAnsi="Arial Narrow"/>
          <w:spacing w:val="4"/>
          <w:sz w:val="24"/>
          <w:szCs w:val="24"/>
        </w:rPr>
        <w:t>În timpul funcţionării utilajelor şi mijloacelor de transport, în atmosferă de degajă gaze de eşapament de la m</w:t>
      </w:r>
      <w:r w:rsidRPr="00A3104E">
        <w:rPr>
          <w:rFonts w:ascii="Arial Narrow" w:hAnsi="Arial Narrow"/>
          <w:spacing w:val="3"/>
          <w:sz w:val="24"/>
          <w:szCs w:val="24"/>
        </w:rPr>
        <w:t>otoarele Diesel din dotarea utilajelor de deservire şi mijloacelor de transport</w:t>
      </w:r>
      <w:r w:rsidRPr="00A3104E">
        <w:rPr>
          <w:rFonts w:ascii="Arial Narrow" w:hAnsi="Arial Narrow"/>
          <w:spacing w:val="4"/>
          <w:sz w:val="24"/>
          <w:szCs w:val="24"/>
        </w:rPr>
        <w:t>, în a căror componenţă sunt:</w:t>
      </w:r>
      <w:r w:rsidRPr="00A3104E">
        <w:rPr>
          <w:rFonts w:ascii="Arial Narrow" w:hAnsi="Arial Narrow"/>
          <w:sz w:val="24"/>
          <w:szCs w:val="24"/>
        </w:rPr>
        <w:t xml:space="preserve"> </w:t>
      </w:r>
      <w:r w:rsidRPr="00A3104E">
        <w:rPr>
          <w:rFonts w:ascii="Arial Narrow" w:hAnsi="Arial Narrow"/>
          <w:spacing w:val="-3"/>
          <w:sz w:val="24"/>
          <w:szCs w:val="24"/>
        </w:rPr>
        <w:t>oxizi de azot (NO</w:t>
      </w:r>
      <w:r w:rsidRPr="00A3104E">
        <w:rPr>
          <w:rFonts w:ascii="Arial Narrow" w:hAnsi="Arial Narrow"/>
          <w:spacing w:val="-3"/>
          <w:sz w:val="24"/>
          <w:szCs w:val="24"/>
          <w:vertAlign w:val="subscript"/>
        </w:rPr>
        <w:t>2</w:t>
      </w:r>
      <w:r w:rsidRPr="00A3104E">
        <w:rPr>
          <w:rFonts w:ascii="Arial Narrow" w:hAnsi="Arial Narrow"/>
          <w:spacing w:val="-3"/>
          <w:sz w:val="24"/>
          <w:szCs w:val="24"/>
        </w:rPr>
        <w:t xml:space="preserve">), </w:t>
      </w:r>
      <w:r w:rsidRPr="00A3104E">
        <w:rPr>
          <w:rFonts w:ascii="Arial Narrow" w:hAnsi="Arial Narrow"/>
          <w:spacing w:val="3"/>
          <w:sz w:val="24"/>
          <w:szCs w:val="24"/>
        </w:rPr>
        <w:t>oxizi de carbon (CO);</w:t>
      </w:r>
      <w:r w:rsidRPr="00A3104E">
        <w:rPr>
          <w:rFonts w:ascii="Arial Narrow" w:hAnsi="Arial Narrow"/>
          <w:sz w:val="24"/>
          <w:szCs w:val="24"/>
        </w:rPr>
        <w:t xml:space="preserve"> </w:t>
      </w:r>
      <w:r w:rsidRPr="00A3104E">
        <w:rPr>
          <w:rFonts w:ascii="Arial Narrow" w:hAnsi="Arial Narrow"/>
          <w:spacing w:val="-3"/>
          <w:sz w:val="24"/>
          <w:szCs w:val="24"/>
        </w:rPr>
        <w:t>oxizi de sulf (SO</w:t>
      </w:r>
      <w:r w:rsidRPr="00A3104E">
        <w:rPr>
          <w:rFonts w:ascii="Arial Narrow" w:hAnsi="Arial Narrow"/>
          <w:spacing w:val="-3"/>
          <w:sz w:val="24"/>
          <w:szCs w:val="24"/>
          <w:vertAlign w:val="subscript"/>
        </w:rPr>
        <w:t>2</w:t>
      </w:r>
      <w:r w:rsidRPr="00A3104E">
        <w:rPr>
          <w:rFonts w:ascii="Arial Narrow" w:hAnsi="Arial Narrow"/>
          <w:spacing w:val="-3"/>
          <w:sz w:val="24"/>
          <w:szCs w:val="24"/>
        </w:rPr>
        <w:t>);</w:t>
      </w:r>
      <w:r w:rsidRPr="00A3104E">
        <w:rPr>
          <w:rFonts w:ascii="Arial Narrow" w:hAnsi="Arial Narrow"/>
          <w:sz w:val="24"/>
          <w:szCs w:val="24"/>
        </w:rPr>
        <w:t xml:space="preserve"> </w:t>
      </w:r>
      <w:r w:rsidRPr="00A3104E">
        <w:rPr>
          <w:rFonts w:ascii="Arial Narrow" w:hAnsi="Arial Narrow"/>
          <w:spacing w:val="3"/>
          <w:sz w:val="24"/>
          <w:szCs w:val="24"/>
        </w:rPr>
        <w:t xml:space="preserve">compuşi organici volatili (COV), </w:t>
      </w:r>
      <w:r w:rsidRPr="00A3104E">
        <w:rPr>
          <w:rFonts w:ascii="Arial Narrow" w:hAnsi="Arial Narrow"/>
          <w:spacing w:val="2"/>
          <w:sz w:val="24"/>
          <w:szCs w:val="24"/>
        </w:rPr>
        <w:t xml:space="preserve">pulberi. Acestea se poduc în perioadă limitată, strict în timpul funcţionării motoarelor şi în cantitatea redusă, fiind generate de un număr limitat de utilaje care funcţionează concomitent. </w:t>
      </w:r>
    </w:p>
    <w:p w14:paraId="2F4DBA3E" w14:textId="77777777" w:rsidR="00E729F3" w:rsidRPr="00A3104E" w:rsidRDefault="00E729F3" w:rsidP="00A3104E">
      <w:pPr>
        <w:spacing w:after="0" w:line="240" w:lineRule="auto"/>
        <w:ind w:firstLine="708"/>
        <w:jc w:val="both"/>
        <w:rPr>
          <w:rFonts w:ascii="Arial Narrow" w:hAnsi="Arial Narrow"/>
          <w:spacing w:val="4"/>
          <w:sz w:val="24"/>
          <w:szCs w:val="24"/>
        </w:rPr>
      </w:pPr>
      <w:r w:rsidRPr="00A3104E">
        <w:rPr>
          <w:rFonts w:ascii="Arial Narrow" w:hAnsi="Arial Narrow"/>
          <w:spacing w:val="8"/>
          <w:sz w:val="24"/>
          <w:szCs w:val="24"/>
        </w:rPr>
        <w:t xml:space="preserve">Dispersia emisiilor de noxe chimice se va produce </w:t>
      </w:r>
      <w:r w:rsidRPr="00A3104E">
        <w:rPr>
          <w:rFonts w:ascii="Arial Narrow" w:hAnsi="Arial Narrow"/>
          <w:spacing w:val="4"/>
          <w:sz w:val="24"/>
          <w:szCs w:val="24"/>
        </w:rPr>
        <w:t xml:space="preserve">în jurul fermei şi de-a lungul drumului de acces, de o parte şi de alta pe o bandă cu lăţimea de 100 – </w:t>
      </w:r>
      <w:smartTag w:uri="urn:schemas-microsoft-com:office:smarttags" w:element="metricconverter">
        <w:smartTagPr>
          <w:attr w:name="ProductID" w:val="150 m"/>
        </w:smartTagPr>
        <w:r w:rsidRPr="00A3104E">
          <w:rPr>
            <w:rFonts w:ascii="Arial Narrow" w:hAnsi="Arial Narrow"/>
            <w:spacing w:val="4"/>
            <w:sz w:val="24"/>
            <w:szCs w:val="24"/>
          </w:rPr>
          <w:t>150 m</w:t>
        </w:r>
      </w:smartTag>
      <w:r w:rsidRPr="00A3104E">
        <w:rPr>
          <w:rFonts w:ascii="Arial Narrow" w:hAnsi="Arial Narrow"/>
          <w:spacing w:val="4"/>
          <w:sz w:val="24"/>
          <w:szCs w:val="24"/>
        </w:rPr>
        <w:t xml:space="preserve">, concentraţiile de poluanţi reducându-se la jumătate la distanţa de de </w:t>
      </w:r>
      <w:smartTag w:uri="urn:schemas-microsoft-com:office:smarttags" w:element="metricconverter">
        <w:smartTagPr>
          <w:attr w:name="ProductID" w:val="20 m"/>
        </w:smartTagPr>
        <w:r w:rsidRPr="00A3104E">
          <w:rPr>
            <w:rFonts w:ascii="Arial Narrow" w:hAnsi="Arial Narrow"/>
            <w:spacing w:val="4"/>
            <w:sz w:val="24"/>
            <w:szCs w:val="24"/>
          </w:rPr>
          <w:t>20 m</w:t>
        </w:r>
      </w:smartTag>
      <w:r w:rsidRPr="00A3104E">
        <w:rPr>
          <w:rFonts w:ascii="Arial Narrow" w:hAnsi="Arial Narrow"/>
          <w:spacing w:val="4"/>
          <w:sz w:val="24"/>
          <w:szCs w:val="24"/>
        </w:rPr>
        <w:t xml:space="preserve"> şi de 3 ori la distanţa de </w:t>
      </w:r>
      <w:smartTag w:uri="urn:schemas-microsoft-com:office:smarttags" w:element="metricconverter">
        <w:smartTagPr>
          <w:attr w:name="ProductID" w:val="50 m"/>
        </w:smartTagPr>
        <w:r w:rsidRPr="00A3104E">
          <w:rPr>
            <w:rFonts w:ascii="Arial Narrow" w:hAnsi="Arial Narrow"/>
            <w:spacing w:val="4"/>
            <w:sz w:val="24"/>
            <w:szCs w:val="24"/>
          </w:rPr>
          <w:t>50 m</w:t>
        </w:r>
      </w:smartTag>
      <w:r w:rsidRPr="00A3104E">
        <w:rPr>
          <w:rFonts w:ascii="Arial Narrow" w:hAnsi="Arial Narrow"/>
          <w:spacing w:val="4"/>
          <w:sz w:val="24"/>
          <w:szCs w:val="24"/>
        </w:rPr>
        <w:t>. Prin îmbunătăţirea nivelului tehnologic al motoarelor şi prin aplicarea normelor Euro II – V, se prognozează scăderea emisiilor cu 30%.</w:t>
      </w:r>
    </w:p>
    <w:p w14:paraId="53EEB8E9" w14:textId="77777777" w:rsidR="00E729F3" w:rsidRPr="00A3104E" w:rsidRDefault="00E729F3" w:rsidP="00A3104E">
      <w:pPr>
        <w:spacing w:after="0" w:line="240" w:lineRule="auto"/>
        <w:ind w:left="57" w:firstLine="651"/>
        <w:jc w:val="both"/>
        <w:rPr>
          <w:rFonts w:ascii="Arial Narrow" w:hAnsi="Arial Narrow"/>
          <w:bCs/>
          <w:iCs/>
          <w:sz w:val="24"/>
          <w:szCs w:val="24"/>
        </w:rPr>
      </w:pPr>
      <w:r w:rsidRPr="00A3104E">
        <w:rPr>
          <w:rFonts w:ascii="Arial Narrow" w:hAnsi="Arial Narrow"/>
          <w:sz w:val="24"/>
          <w:szCs w:val="24"/>
        </w:rPr>
        <w:t>Emisii de noxe chimice de la centrala termica pe combustibil lemnos sunt în cantitate foarte redusă, se produc numai în timpul funcţionării acesteia, se dispersează în incinta fermei, iar în condiţii optime de funcţionare n</w:t>
      </w:r>
      <w:r w:rsidRPr="00A3104E">
        <w:rPr>
          <w:rFonts w:ascii="Arial Narrow" w:hAnsi="Arial Narrow"/>
          <w:bCs/>
          <w:sz w:val="24"/>
          <w:szCs w:val="24"/>
        </w:rPr>
        <w:t>ivelul emisiilor si incadrarea in Ordinul 462/01.07.1993.</w:t>
      </w:r>
    </w:p>
    <w:p w14:paraId="08389B10" w14:textId="77777777" w:rsidR="00E729F3" w:rsidRPr="00A3104E" w:rsidRDefault="00E729F3" w:rsidP="00DB28BB">
      <w:pPr>
        <w:shd w:val="clear" w:color="auto" w:fill="FFFFFF"/>
        <w:spacing w:after="0" w:line="240" w:lineRule="auto"/>
        <w:ind w:firstLine="708"/>
        <w:jc w:val="both"/>
        <w:rPr>
          <w:rFonts w:ascii="Arial Narrow" w:hAnsi="Arial Narrow" w:cs="TimesNewRomanPSMT"/>
          <w:sz w:val="24"/>
          <w:szCs w:val="24"/>
        </w:rPr>
      </w:pPr>
      <w:r w:rsidRPr="00A3104E">
        <w:rPr>
          <w:rFonts w:ascii="Arial Narrow" w:hAnsi="Arial Narrow"/>
          <w:bCs/>
          <w:iCs/>
          <w:sz w:val="24"/>
          <w:szCs w:val="24"/>
        </w:rPr>
        <w:t xml:space="preserve">Emisii de noxe biologice sunt specifice procesului tehnologic de creştere </w:t>
      </w:r>
      <w:r w:rsidR="00DB28BB">
        <w:rPr>
          <w:rFonts w:ascii="Arial Narrow" w:hAnsi="Arial Narrow"/>
          <w:bCs/>
          <w:iCs/>
          <w:sz w:val="24"/>
          <w:szCs w:val="24"/>
        </w:rPr>
        <w:t>a puilor de carne</w:t>
      </w:r>
      <w:r w:rsidRPr="00A3104E">
        <w:rPr>
          <w:rFonts w:ascii="Arial Narrow" w:hAnsi="Arial Narrow"/>
          <w:bCs/>
          <w:iCs/>
          <w:sz w:val="24"/>
          <w:szCs w:val="24"/>
        </w:rPr>
        <w:t xml:space="preserve">, se produc în halele de producţie şi în procesul de colectare şi fermentare a dejecţiilor. Acestea sunt </w:t>
      </w:r>
      <w:r w:rsidRPr="00A3104E">
        <w:rPr>
          <w:rFonts w:ascii="Arial Narrow" w:hAnsi="Arial Narrow" w:cs="TimesNewRomanPSMT"/>
          <w:sz w:val="24"/>
          <w:szCs w:val="24"/>
        </w:rPr>
        <w:t>efluenţi gazoşi, care conţin, amoniac (NH</w:t>
      </w:r>
      <w:r w:rsidRPr="00A3104E">
        <w:rPr>
          <w:rFonts w:ascii="Arial Narrow" w:hAnsi="Arial Narrow" w:cs="TimesNewRomanPSMT"/>
          <w:sz w:val="20"/>
          <w:szCs w:val="20"/>
        </w:rPr>
        <w:t>3</w:t>
      </w:r>
      <w:r w:rsidRPr="00A3104E">
        <w:rPr>
          <w:rFonts w:ascii="Arial Narrow" w:hAnsi="Arial Narrow" w:cs="TimesNewRomanPSMT"/>
          <w:sz w:val="24"/>
          <w:szCs w:val="24"/>
        </w:rPr>
        <w:t>), hidrogen sulfurat (H</w:t>
      </w:r>
      <w:r w:rsidRPr="00A3104E">
        <w:rPr>
          <w:rFonts w:ascii="Arial Narrow" w:hAnsi="Arial Narrow" w:cs="TimesNewRomanPSMT"/>
          <w:sz w:val="20"/>
          <w:szCs w:val="20"/>
        </w:rPr>
        <w:t>2</w:t>
      </w:r>
      <w:r w:rsidRPr="00A3104E">
        <w:rPr>
          <w:rFonts w:ascii="Arial Narrow" w:hAnsi="Arial Narrow" w:cs="TimesNewRomanPSMT"/>
          <w:sz w:val="24"/>
          <w:szCs w:val="24"/>
        </w:rPr>
        <w:t>S), dioxid de carbon (CO</w:t>
      </w:r>
      <w:r w:rsidRPr="00A3104E">
        <w:rPr>
          <w:rFonts w:ascii="Arial Narrow" w:hAnsi="Arial Narrow" w:cs="TimesNewRomanPSMT"/>
          <w:sz w:val="20"/>
          <w:szCs w:val="20"/>
        </w:rPr>
        <w:t>2</w:t>
      </w:r>
      <w:r w:rsidRPr="00A3104E">
        <w:rPr>
          <w:rFonts w:ascii="Arial Narrow" w:hAnsi="Arial Narrow" w:cs="TimesNewRomanPSMT"/>
          <w:sz w:val="24"/>
          <w:szCs w:val="24"/>
        </w:rPr>
        <w:t xml:space="preserve">). Mixturii de dejecţii </w:t>
      </w:r>
      <w:r w:rsidR="00C26F83">
        <w:rPr>
          <w:rFonts w:ascii="Arial Narrow" w:hAnsi="Arial Narrow" w:cs="TimesNewRomanPSMT"/>
          <w:sz w:val="24"/>
          <w:szCs w:val="24"/>
        </w:rPr>
        <w:t>solide de la puii de carne</w:t>
      </w:r>
      <w:r w:rsidRPr="00A3104E">
        <w:rPr>
          <w:rFonts w:ascii="Arial Narrow" w:hAnsi="Arial Narrow" w:cs="TimesNewRomanPSMT"/>
          <w:sz w:val="24"/>
          <w:szCs w:val="24"/>
        </w:rPr>
        <w:t xml:space="preserve"> cauzează în general o emisie scăzută de N. Este emis relativ puţin N (azot), 5-15%, prin evaporare din straturile mai adânci. Emisiile biologice se produc permanent în perioada de funcţionare a fermei.</w:t>
      </w:r>
    </w:p>
    <w:p w14:paraId="7EA1752C" w14:textId="77777777" w:rsidR="00E729F3" w:rsidRPr="00A3104E" w:rsidRDefault="00E729F3" w:rsidP="00A3104E">
      <w:pPr>
        <w:spacing w:after="0" w:line="240" w:lineRule="auto"/>
        <w:ind w:firstLine="708"/>
        <w:jc w:val="both"/>
        <w:rPr>
          <w:rFonts w:ascii="Arial Narrow" w:hAnsi="Arial Narrow" w:cs="Arial"/>
          <w:spacing w:val="9"/>
          <w:sz w:val="24"/>
          <w:szCs w:val="24"/>
        </w:rPr>
      </w:pPr>
      <w:r w:rsidRPr="00A3104E">
        <w:rPr>
          <w:rFonts w:ascii="Arial Narrow" w:hAnsi="Arial Narrow" w:cs="Arial"/>
          <w:spacing w:val="2"/>
          <w:sz w:val="24"/>
          <w:szCs w:val="24"/>
        </w:rPr>
        <w:t xml:space="preserve">Ferma este amplasată într-o zonă cu vegetaţie, care în procesul de fotosinteză absoarbe mari cantităţi de dioxid de carbon şi </w:t>
      </w:r>
      <w:r w:rsidRPr="00A3104E">
        <w:rPr>
          <w:rFonts w:ascii="Arial Narrow" w:hAnsi="Arial Narrow" w:cs="Arial"/>
          <w:spacing w:val="3"/>
          <w:sz w:val="24"/>
          <w:szCs w:val="24"/>
        </w:rPr>
        <w:t>eliberează cantităţi importante de oxigen.</w:t>
      </w:r>
      <w:r w:rsidRPr="00A3104E">
        <w:rPr>
          <w:rFonts w:ascii="Arial Narrow" w:hAnsi="Arial Narrow" w:cs="Arial"/>
          <w:spacing w:val="9"/>
          <w:sz w:val="24"/>
          <w:szCs w:val="24"/>
        </w:rPr>
        <w:t xml:space="preserve"> În acest fel, o parte a emisiilor generare de proiectul propus va fi eliminată prin funcţia îndeplinită de vegetatiei existentă, de filtrare şi epurare a aerului pe cale biochimică.</w:t>
      </w:r>
    </w:p>
    <w:p w14:paraId="13191A50" w14:textId="77777777" w:rsidR="00E729F3" w:rsidRPr="00A3104E" w:rsidRDefault="00E729F3" w:rsidP="00C26F83">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 xml:space="preserve">În cadrul fermelor de </w:t>
      </w:r>
      <w:r w:rsidR="00C26F83">
        <w:rPr>
          <w:rFonts w:ascii="Arial Narrow" w:hAnsi="Arial Narrow" w:cs="TimesNewRomanPSMT"/>
          <w:sz w:val="24"/>
          <w:szCs w:val="24"/>
        </w:rPr>
        <w:t>pui de carne</w:t>
      </w:r>
      <w:r w:rsidRPr="00A3104E">
        <w:rPr>
          <w:rFonts w:ascii="Arial Narrow" w:hAnsi="Arial Narrow" w:cs="TimesNewRomanPSMT"/>
          <w:sz w:val="24"/>
          <w:szCs w:val="24"/>
        </w:rPr>
        <w:t xml:space="preserve"> un factor de poluare nenormat este mirosul neplăcut emanat de surse staţionare, cum ar fi rezervoarele de stocare din interiorul halelor, </w:t>
      </w:r>
      <w:r w:rsidR="00C26F83">
        <w:rPr>
          <w:rFonts w:ascii="Arial Narrow" w:hAnsi="Arial Narrow" w:cs="TimesNewRomanPSMT"/>
          <w:sz w:val="24"/>
          <w:szCs w:val="24"/>
        </w:rPr>
        <w:t>platformelor</w:t>
      </w:r>
      <w:r w:rsidRPr="00A3104E">
        <w:rPr>
          <w:rFonts w:ascii="Arial Narrow" w:hAnsi="Arial Narrow" w:cs="TimesNewRomanPSMT"/>
          <w:sz w:val="24"/>
          <w:szCs w:val="24"/>
        </w:rPr>
        <w:t xml:space="preserve"> exterioare de dejecţii, precum şi în timpul împrăştierii pe teren. Acesta se produce permanent în perioada de funcţionare a fermei. Emisiile urât mirositoare din fermă depind şi de factori precum activitaţile de întreţinere şi organizare a fermei, compoziţia hranei şi tehnicile folosite pentru manevrarea şi depozitarea bălegarului. </w:t>
      </w:r>
    </w:p>
    <w:p w14:paraId="45133652" w14:textId="77777777" w:rsidR="00E729F3" w:rsidRPr="00A3104E" w:rsidRDefault="00E729F3" w:rsidP="00A3104E">
      <w:pPr>
        <w:spacing w:after="0" w:line="240" w:lineRule="auto"/>
        <w:ind w:firstLine="708"/>
        <w:jc w:val="both"/>
        <w:rPr>
          <w:rFonts w:ascii="Arial Narrow" w:hAnsi="Arial Narrow" w:cs="Arial"/>
          <w:i/>
          <w:sz w:val="24"/>
          <w:szCs w:val="24"/>
        </w:rPr>
      </w:pPr>
      <w:r w:rsidRPr="00A3104E">
        <w:rPr>
          <w:rFonts w:ascii="Arial Narrow" w:hAnsi="Arial Narrow" w:cs="Arial"/>
          <w:bCs/>
          <w:sz w:val="24"/>
          <w:szCs w:val="24"/>
        </w:rPr>
        <w:t xml:space="preserve">Activitatea desfasurată în etapa de exploatare în fermă şi în zona limitrofă generează asupra factorului de mediu  </w:t>
      </w:r>
      <w:r w:rsidRPr="00A3104E">
        <w:rPr>
          <w:rFonts w:ascii="Arial Narrow" w:hAnsi="Arial Narrow" w:cs="Arial"/>
          <w:bCs/>
          <w:i/>
          <w:sz w:val="24"/>
          <w:szCs w:val="24"/>
        </w:rPr>
        <w:t>AER un impact direct, semnificativ, dar de intensitate redusă, rezidual, pe termen lung şi un grad de extindere zonal.</w:t>
      </w:r>
      <w:r w:rsidRPr="00A3104E">
        <w:rPr>
          <w:rFonts w:ascii="Arial Narrow" w:hAnsi="Arial Narrow" w:cs="Arial"/>
          <w:i/>
          <w:sz w:val="24"/>
          <w:szCs w:val="24"/>
        </w:rPr>
        <w:t xml:space="preserve"> </w:t>
      </w:r>
    </w:p>
    <w:p w14:paraId="0D17B7AB" w14:textId="77777777" w:rsidR="00E729F3" w:rsidRPr="00A3104E" w:rsidRDefault="00E729F3" w:rsidP="00A3104E">
      <w:pPr>
        <w:pStyle w:val="ListParagraph"/>
        <w:spacing w:after="0" w:line="240" w:lineRule="auto"/>
        <w:ind w:left="708"/>
        <w:jc w:val="both"/>
        <w:rPr>
          <w:rFonts w:ascii="Arial Narrow" w:hAnsi="Arial Narrow" w:cs="Arial"/>
          <w:bCs/>
          <w:sz w:val="24"/>
          <w:szCs w:val="24"/>
        </w:rPr>
      </w:pPr>
      <w:r w:rsidRPr="00A3104E">
        <w:rPr>
          <w:rFonts w:ascii="Arial Narrow" w:hAnsi="Arial Narrow" w:cs="Arial"/>
          <w:bCs/>
          <w:sz w:val="24"/>
          <w:szCs w:val="24"/>
        </w:rPr>
        <w:t xml:space="preserve">b.)  </w:t>
      </w:r>
      <w:r w:rsidRPr="00A3104E">
        <w:rPr>
          <w:rFonts w:ascii="Arial Narrow" w:hAnsi="Arial Narrow" w:cs="Arial"/>
          <w:bCs/>
          <w:sz w:val="24"/>
          <w:szCs w:val="24"/>
          <w:u w:val="single"/>
        </w:rPr>
        <w:t>Impactul proiectului propus asupra factorului de mediu APA</w:t>
      </w:r>
    </w:p>
    <w:p w14:paraId="61EDC05C" w14:textId="77777777" w:rsidR="00E729F3" w:rsidRPr="00A3104E" w:rsidRDefault="00E729F3" w:rsidP="00A3104E">
      <w:pPr>
        <w:spacing w:after="0" w:line="240" w:lineRule="auto"/>
        <w:ind w:firstLine="708"/>
        <w:jc w:val="both"/>
        <w:rPr>
          <w:rFonts w:ascii="Arial Narrow" w:hAnsi="Arial Narrow" w:cs="Times New Roman"/>
          <w:spacing w:val="3"/>
          <w:sz w:val="24"/>
          <w:szCs w:val="24"/>
        </w:rPr>
      </w:pPr>
      <w:r w:rsidRPr="00A3104E">
        <w:rPr>
          <w:rFonts w:ascii="Arial Narrow" w:hAnsi="Arial Narrow" w:cs="Arial"/>
          <w:bCs/>
          <w:sz w:val="24"/>
          <w:szCs w:val="24"/>
        </w:rPr>
        <w:t>Pe amplasamentul proiectului propus şi în zona limitrofă nu sunt ape de suprafaţă care să fie afectate de activitatea specifă fermei zootehnice în perioada de exploatare, prin</w:t>
      </w:r>
      <w:r w:rsidRPr="00A3104E">
        <w:rPr>
          <w:rFonts w:ascii="Arial Narrow" w:hAnsi="Arial Narrow"/>
          <w:spacing w:val="2"/>
          <w:sz w:val="24"/>
          <w:szCs w:val="24"/>
        </w:rPr>
        <w:t xml:space="preserve"> acţiuni de schimbare/eliminare a cursurilor de apă sau cu</w:t>
      </w:r>
      <w:r w:rsidRPr="00A3104E">
        <w:rPr>
          <w:rFonts w:ascii="Arial Narrow" w:hAnsi="Arial Narrow"/>
          <w:spacing w:val="11"/>
          <w:sz w:val="24"/>
          <w:szCs w:val="24"/>
        </w:rPr>
        <w:t xml:space="preserve"> </w:t>
      </w:r>
      <w:r w:rsidRPr="00A3104E">
        <w:rPr>
          <w:rFonts w:ascii="Arial Narrow" w:hAnsi="Arial Narrow"/>
          <w:spacing w:val="3"/>
          <w:sz w:val="24"/>
          <w:szCs w:val="24"/>
        </w:rPr>
        <w:t>repercusiuni asupra alimentării cu apă a reţelei hidrografice de suprafaţă. De asemenea nu se fac deversări de ape reziduale în apele de suprafaţă.</w:t>
      </w:r>
    </w:p>
    <w:p w14:paraId="78F96DD3" w14:textId="77777777" w:rsidR="00E729F3" w:rsidRPr="00A3104E" w:rsidRDefault="00E729F3" w:rsidP="00A3104E">
      <w:pPr>
        <w:spacing w:after="0" w:line="240" w:lineRule="auto"/>
        <w:ind w:firstLine="708"/>
        <w:jc w:val="both"/>
        <w:rPr>
          <w:rFonts w:ascii="Arial Narrow" w:hAnsi="Arial Narrow" w:cs="Arial"/>
          <w:bCs/>
          <w:sz w:val="24"/>
          <w:szCs w:val="24"/>
        </w:rPr>
      </w:pPr>
      <w:r w:rsidRPr="00A3104E">
        <w:rPr>
          <w:rFonts w:ascii="Arial Narrow" w:hAnsi="Arial Narrow" w:cs="Arial"/>
          <w:bCs/>
          <w:sz w:val="24"/>
          <w:szCs w:val="24"/>
        </w:rPr>
        <w:t>Din punct de vedere constructiv, ferma zootehnică este prevăzută cu instalații de colectare, stocare și eliminare a apelor uzate de orice fel, generate în procesul de producție, astfel:</w:t>
      </w:r>
    </w:p>
    <w:p w14:paraId="13F720C8" w14:textId="77777777" w:rsidR="00E729F3" w:rsidRPr="00A3104E" w:rsidRDefault="00E729F3" w:rsidP="00D05C81">
      <w:pPr>
        <w:numPr>
          <w:ilvl w:val="0"/>
          <w:numId w:val="4"/>
        </w:numPr>
        <w:spacing w:after="0" w:line="240" w:lineRule="auto"/>
        <w:ind w:left="360"/>
        <w:jc w:val="both"/>
        <w:rPr>
          <w:rFonts w:ascii="Arial Narrow" w:hAnsi="Arial Narrow" w:cs="Times New Roman"/>
          <w:bCs/>
          <w:iCs/>
          <w:sz w:val="24"/>
          <w:szCs w:val="24"/>
        </w:rPr>
      </w:pPr>
      <w:r w:rsidRPr="00A3104E">
        <w:rPr>
          <w:rFonts w:ascii="Arial Narrow" w:hAnsi="Arial Narrow"/>
          <w:bCs/>
          <w:iCs/>
          <w:sz w:val="24"/>
          <w:szCs w:val="24"/>
        </w:rPr>
        <w:t xml:space="preserve">apa uzată pluvială provenită din apa din precipitaţii se preia de sistemul de canalizare pluvială al fermei, se trece printr-un separator de nisip şi hidrocarburi şi se colectează într-un bazin vidanjabil, evitându-se astfel astfel poluarea apelor subterane. </w:t>
      </w:r>
    </w:p>
    <w:p w14:paraId="0AB14624" w14:textId="77777777" w:rsidR="00E729F3" w:rsidRPr="00A3104E" w:rsidRDefault="00E729F3" w:rsidP="00D05C81">
      <w:pPr>
        <w:numPr>
          <w:ilvl w:val="0"/>
          <w:numId w:val="4"/>
        </w:numPr>
        <w:spacing w:after="0" w:line="240" w:lineRule="auto"/>
        <w:ind w:left="360"/>
        <w:jc w:val="both"/>
        <w:rPr>
          <w:rFonts w:ascii="Arial Narrow" w:hAnsi="Arial Narrow"/>
          <w:spacing w:val="3"/>
          <w:sz w:val="24"/>
          <w:szCs w:val="24"/>
        </w:rPr>
      </w:pPr>
      <w:r w:rsidRPr="00A3104E">
        <w:rPr>
          <w:rFonts w:ascii="Arial Narrow" w:hAnsi="Arial Narrow"/>
          <w:bCs/>
          <w:iCs/>
          <w:sz w:val="24"/>
          <w:szCs w:val="24"/>
        </w:rPr>
        <w:t>apa uzată menajeră provenită din spaţiile de administraţie (pregatirea hranei, toalete) şi din filtrul sanitar (toalete şi duşuri) se preia de sistemul de canalizare menajeră al fermei, se supune procesului de epurare în staţia de epurare proprie, iar apa epurată se colectează în acelaşi bazin vidanjabil cu apa pluvială evitându-se astfel astfel poluarea apelor subterane.</w:t>
      </w:r>
    </w:p>
    <w:p w14:paraId="4DDC905E" w14:textId="77777777" w:rsidR="00E729F3" w:rsidRPr="00A3104E" w:rsidRDefault="00E729F3" w:rsidP="00D05C81">
      <w:pPr>
        <w:numPr>
          <w:ilvl w:val="0"/>
          <w:numId w:val="4"/>
        </w:numPr>
        <w:spacing w:after="0" w:line="240" w:lineRule="auto"/>
        <w:ind w:left="360"/>
        <w:jc w:val="both"/>
        <w:rPr>
          <w:rFonts w:ascii="Arial Narrow" w:hAnsi="Arial Narrow"/>
          <w:spacing w:val="3"/>
          <w:sz w:val="24"/>
          <w:szCs w:val="24"/>
        </w:rPr>
      </w:pPr>
      <w:r w:rsidRPr="00A3104E">
        <w:rPr>
          <w:rFonts w:ascii="Arial Narrow" w:hAnsi="Arial Narrow"/>
          <w:bCs/>
          <w:iCs/>
          <w:sz w:val="24"/>
          <w:szCs w:val="24"/>
        </w:rPr>
        <w:t xml:space="preserve">apa tehnologică uzată provenită din halele de creştere </w:t>
      </w:r>
      <w:r w:rsidR="00FF2792">
        <w:rPr>
          <w:rFonts w:ascii="Arial Narrow" w:hAnsi="Arial Narrow"/>
          <w:bCs/>
          <w:iCs/>
          <w:sz w:val="24"/>
          <w:szCs w:val="24"/>
        </w:rPr>
        <w:t>a puilor de carne</w:t>
      </w:r>
      <w:r w:rsidRPr="00A3104E">
        <w:rPr>
          <w:rFonts w:ascii="Arial Narrow" w:hAnsi="Arial Narrow"/>
          <w:bCs/>
          <w:iCs/>
          <w:sz w:val="24"/>
          <w:szCs w:val="24"/>
        </w:rPr>
        <w:t xml:space="preserve"> în procesul de igienizare a acestora se colectează în bazinele </w:t>
      </w:r>
      <w:r w:rsidR="00FF2792">
        <w:rPr>
          <w:rFonts w:ascii="Arial Narrow" w:hAnsi="Arial Narrow"/>
          <w:bCs/>
          <w:iCs/>
          <w:sz w:val="24"/>
          <w:szCs w:val="24"/>
        </w:rPr>
        <w:t>vifanjabile</w:t>
      </w:r>
      <w:r w:rsidRPr="00A3104E">
        <w:rPr>
          <w:rFonts w:ascii="Arial Narrow" w:hAnsi="Arial Narrow"/>
          <w:bCs/>
          <w:iCs/>
          <w:sz w:val="24"/>
          <w:szCs w:val="24"/>
        </w:rPr>
        <w:t>, care se stochează timp de 6 luni, timp în care se produce fermentarea şi elimină sub formă de ingrăşământ natural nepericulos. Canalale de colectare şi transport dejecţii din interiorul halelor de producţie şi bazinele de stocare a acestora sunt construcţii subterane prevăzute cu sistem de impermeabilizare, care să nu permită înfiltraţiile de apă uzată în sol şi de aici în apele subterane</w:t>
      </w:r>
    </w:p>
    <w:p w14:paraId="219B5651" w14:textId="77777777" w:rsidR="00E729F3" w:rsidRPr="00A3104E" w:rsidRDefault="00E729F3" w:rsidP="00A3104E">
      <w:pPr>
        <w:spacing w:after="0" w:line="240" w:lineRule="auto"/>
        <w:ind w:firstLine="708"/>
        <w:jc w:val="both"/>
        <w:rPr>
          <w:rFonts w:ascii="Arial Narrow" w:hAnsi="Arial Narrow"/>
          <w:spacing w:val="3"/>
          <w:sz w:val="24"/>
          <w:szCs w:val="24"/>
        </w:rPr>
      </w:pPr>
      <w:r w:rsidRPr="00A3104E">
        <w:rPr>
          <w:rFonts w:ascii="Arial Narrow" w:hAnsi="Arial Narrow" w:cs="Arial"/>
          <w:bCs/>
          <w:sz w:val="24"/>
          <w:szCs w:val="24"/>
        </w:rPr>
        <w:t xml:space="preserve">În regim de funcționare normal al instalațiilor de colectare, stocare și eliminare a apei uzate, în amplasamentul PP nu este posibilă poluarea apelor subterane. </w:t>
      </w:r>
      <w:r w:rsidRPr="00A3104E">
        <w:rPr>
          <w:rFonts w:ascii="Arial Narrow" w:hAnsi="Arial Narrow"/>
          <w:spacing w:val="3"/>
          <w:sz w:val="24"/>
          <w:szCs w:val="24"/>
        </w:rPr>
        <w:t>Prin modul în care sunt proiectate sistemele de canalizare pluvială, canalizare menajeră, colectarea şi stocarea dejecţiilor, poluarea  apelor subterane se poate produce numai în caz de avarii sau de precipitații excepţionale, când poate fi depășită capacitatea de preluare a separatorului de hidrocarburi şi nisip sau a bazinelor de stocarea dejecţiilor, apa uzată în stare brută ajungând în sol, și de aici, prin infiltrare în apele subterane.</w:t>
      </w:r>
    </w:p>
    <w:p w14:paraId="5F4B380B" w14:textId="77777777" w:rsidR="00E729F3" w:rsidRPr="00A3104E" w:rsidRDefault="00E729F3" w:rsidP="00A3104E">
      <w:pPr>
        <w:spacing w:after="0" w:line="240" w:lineRule="auto"/>
        <w:ind w:firstLine="708"/>
        <w:jc w:val="both"/>
        <w:rPr>
          <w:rFonts w:ascii="Arial Narrow" w:hAnsi="Arial Narrow"/>
          <w:spacing w:val="3"/>
          <w:sz w:val="24"/>
          <w:szCs w:val="24"/>
        </w:rPr>
      </w:pPr>
      <w:r w:rsidRPr="00A3104E">
        <w:rPr>
          <w:rFonts w:ascii="Arial Narrow" w:hAnsi="Arial Narrow"/>
          <w:spacing w:val="3"/>
          <w:sz w:val="24"/>
          <w:szCs w:val="24"/>
        </w:rPr>
        <w:t xml:space="preserve">În perioada de exploatare, poluarea apelor subterane se poate produce accidental cu produse petroliere, ca ar putea ajunge în pânza freatică prin intermediul apelor pluviale, dar acesta este probabilă şi de amploare foarte redusă, având în vedere numărul mic de utilaje şi mijloace de treansport care acţioneată în incinta fermei, iar sistemul de canalizare este prevăzut cu separator de nisip şi hidrocarburi. </w:t>
      </w:r>
    </w:p>
    <w:p w14:paraId="63B1D6EF" w14:textId="77777777" w:rsidR="00E729F3" w:rsidRPr="00A3104E" w:rsidRDefault="00E729F3" w:rsidP="00A3104E">
      <w:pPr>
        <w:spacing w:after="0" w:line="240" w:lineRule="auto"/>
        <w:ind w:firstLine="708"/>
        <w:jc w:val="both"/>
        <w:rPr>
          <w:rFonts w:ascii="Arial Narrow" w:hAnsi="Arial Narrow"/>
          <w:spacing w:val="3"/>
          <w:sz w:val="24"/>
          <w:szCs w:val="24"/>
        </w:rPr>
      </w:pPr>
      <w:r w:rsidRPr="00A3104E">
        <w:rPr>
          <w:rFonts w:ascii="Arial Narrow" w:hAnsi="Arial Narrow" w:cs="Arial"/>
          <w:bCs/>
          <w:sz w:val="24"/>
          <w:szCs w:val="24"/>
        </w:rPr>
        <w:t>Se continuă exploatarea din pânza freatică de adâncime a apei necesare în procesul tehnologic şi pentru consum uman, dar cant</w:t>
      </w:r>
      <w:r w:rsidR="00A02BE8">
        <w:rPr>
          <w:rFonts w:ascii="Arial Narrow" w:hAnsi="Arial Narrow" w:cs="Arial"/>
          <w:bCs/>
          <w:sz w:val="24"/>
          <w:szCs w:val="24"/>
        </w:rPr>
        <w:t xml:space="preserve">itatea este relativ redusă </w:t>
      </w:r>
      <w:r w:rsidR="00A02BE8" w:rsidRPr="007B768C">
        <w:rPr>
          <w:rFonts w:ascii="Arial Narrow" w:hAnsi="Arial Narrow" w:cs="Arial"/>
          <w:bCs/>
          <w:sz w:val="24"/>
          <w:szCs w:val="24"/>
        </w:rPr>
        <w:t>(1525.50</w:t>
      </w:r>
      <w:r w:rsidRPr="00A3104E">
        <w:rPr>
          <w:rFonts w:ascii="Arial Narrow" w:hAnsi="Arial Narrow" w:cs="Arial"/>
          <w:bCs/>
          <w:sz w:val="24"/>
          <w:szCs w:val="24"/>
        </w:rPr>
        <w:t xml:space="preserve"> m³/an. Puţu</w:t>
      </w:r>
      <w:r w:rsidR="00A023DE">
        <w:rPr>
          <w:rFonts w:ascii="Arial Narrow" w:hAnsi="Arial Narrow" w:cs="Arial"/>
          <w:bCs/>
          <w:sz w:val="24"/>
          <w:szCs w:val="24"/>
        </w:rPr>
        <w:t>rile</w:t>
      </w:r>
      <w:r w:rsidRPr="00A3104E">
        <w:rPr>
          <w:rFonts w:ascii="Arial Narrow" w:hAnsi="Arial Narrow" w:cs="Arial"/>
          <w:bCs/>
          <w:sz w:val="24"/>
          <w:szCs w:val="24"/>
        </w:rPr>
        <w:t xml:space="preserve"> forat</w:t>
      </w:r>
      <w:r w:rsidR="00A023DE">
        <w:rPr>
          <w:rFonts w:ascii="Arial Narrow" w:hAnsi="Arial Narrow" w:cs="Arial"/>
          <w:bCs/>
          <w:sz w:val="24"/>
          <w:szCs w:val="24"/>
        </w:rPr>
        <w:t>e</w:t>
      </w:r>
      <w:r w:rsidRPr="00A3104E">
        <w:rPr>
          <w:rFonts w:ascii="Arial Narrow" w:hAnsi="Arial Narrow" w:cs="Arial"/>
          <w:bCs/>
          <w:sz w:val="24"/>
          <w:szCs w:val="24"/>
        </w:rPr>
        <w:t xml:space="preserve"> funcţionează sub nivelului hidrostatic la adâncime medie, în sistem închis şi este dotat cu echipament din materiale nepoluante, acţionat electric. Gospodăria de apă va fi protejată conform prevederilor din</w:t>
      </w:r>
      <w:r w:rsidRPr="00A3104E">
        <w:rPr>
          <w:rFonts w:ascii="Arial Narrow" w:hAnsi="Arial Narrow" w:cs="Arial Narrow"/>
          <w:sz w:val="24"/>
          <w:szCs w:val="24"/>
        </w:rPr>
        <w:t xml:space="preserve"> “Norme speciale privind caracterul şi mărimea zonelor de protecţie şi hidrogeologice” aprobate prin H.G. nr. 930/11.08.2005”. </w:t>
      </w:r>
      <w:r w:rsidRPr="00A3104E">
        <w:rPr>
          <w:rFonts w:ascii="Arial Narrow" w:hAnsi="Arial Narrow"/>
          <w:spacing w:val="3"/>
          <w:sz w:val="24"/>
          <w:szCs w:val="24"/>
        </w:rPr>
        <w:t xml:space="preserve">Exploatarea apei din foraj, deşi se produce pe termen lung, nu are impact asupra apelor subterane, fiind resursă regenerabilă valorificată în condiţii total nepoluante. </w:t>
      </w:r>
    </w:p>
    <w:p w14:paraId="388F7FF7" w14:textId="77777777" w:rsidR="00E729F3" w:rsidRPr="00A3104E" w:rsidRDefault="00E729F3" w:rsidP="00A3104E">
      <w:pPr>
        <w:spacing w:after="0" w:line="240" w:lineRule="auto"/>
        <w:ind w:firstLine="708"/>
        <w:jc w:val="both"/>
        <w:rPr>
          <w:rFonts w:ascii="Arial Narrow" w:hAnsi="Arial Narrow" w:cs="Arial"/>
          <w:bCs/>
          <w:sz w:val="24"/>
          <w:szCs w:val="24"/>
        </w:rPr>
      </w:pPr>
      <w:r w:rsidRPr="00A3104E">
        <w:rPr>
          <w:rFonts w:ascii="Arial Narrow" w:hAnsi="Arial Narrow"/>
          <w:spacing w:val="3"/>
          <w:sz w:val="24"/>
          <w:szCs w:val="24"/>
        </w:rPr>
        <w:t>În faza de exploatare, p</w:t>
      </w:r>
      <w:r w:rsidRPr="00A3104E">
        <w:rPr>
          <w:rFonts w:ascii="Arial Narrow" w:hAnsi="Arial Narrow" w:cs="Arial"/>
          <w:bCs/>
          <w:sz w:val="24"/>
          <w:szCs w:val="24"/>
        </w:rPr>
        <w:t xml:space="preserve">roiectul propus generează asupra factorului de mediu </w:t>
      </w:r>
      <w:r w:rsidRPr="00A3104E">
        <w:rPr>
          <w:rFonts w:ascii="Arial Narrow" w:hAnsi="Arial Narrow" w:cs="Arial"/>
          <w:bCs/>
          <w:i/>
          <w:sz w:val="24"/>
          <w:szCs w:val="24"/>
        </w:rPr>
        <w:t>APA un impact direct, nesemnificativ, pe termen lung, rezidual şi un grad de extindere zonal.</w:t>
      </w:r>
      <w:r w:rsidRPr="00A3104E">
        <w:rPr>
          <w:rFonts w:ascii="Arial Narrow" w:hAnsi="Arial Narrow" w:cs="Arial"/>
          <w:bCs/>
          <w:sz w:val="24"/>
          <w:szCs w:val="24"/>
        </w:rPr>
        <w:t xml:space="preserve"> </w:t>
      </w:r>
    </w:p>
    <w:p w14:paraId="742D0B35" w14:textId="77777777" w:rsidR="00E729F3" w:rsidRPr="00A3104E" w:rsidRDefault="00E729F3" w:rsidP="00A3104E">
      <w:pPr>
        <w:spacing w:after="0" w:line="240" w:lineRule="auto"/>
        <w:ind w:left="708"/>
        <w:jc w:val="both"/>
        <w:rPr>
          <w:rFonts w:ascii="Arial Narrow" w:hAnsi="Arial Narrow" w:cs="Arial"/>
          <w:bCs/>
          <w:color w:val="000000"/>
          <w:sz w:val="24"/>
          <w:szCs w:val="24"/>
        </w:rPr>
      </w:pPr>
      <w:r w:rsidRPr="00A3104E">
        <w:rPr>
          <w:rFonts w:ascii="Arial Narrow" w:hAnsi="Arial Narrow" w:cs="Arial"/>
          <w:bCs/>
          <w:color w:val="000000"/>
          <w:sz w:val="24"/>
          <w:szCs w:val="24"/>
        </w:rPr>
        <w:t xml:space="preserve">c.)  </w:t>
      </w:r>
      <w:r w:rsidRPr="00A3104E">
        <w:rPr>
          <w:rFonts w:ascii="Arial Narrow" w:hAnsi="Arial Narrow" w:cs="Arial"/>
          <w:bCs/>
          <w:color w:val="000000"/>
          <w:sz w:val="24"/>
          <w:szCs w:val="24"/>
          <w:u w:val="single"/>
        </w:rPr>
        <w:t>Impactul proiectului propus asupra factorului de mediu SOL - SUBSOL</w:t>
      </w:r>
    </w:p>
    <w:p w14:paraId="7F13E058" w14:textId="77777777" w:rsidR="00E729F3" w:rsidRPr="00A3104E" w:rsidRDefault="00E729F3" w:rsidP="00A3104E">
      <w:pPr>
        <w:spacing w:after="0" w:line="240" w:lineRule="auto"/>
        <w:ind w:firstLine="708"/>
        <w:jc w:val="both"/>
        <w:rPr>
          <w:rFonts w:ascii="Arial Narrow" w:hAnsi="Arial Narrow" w:cs="Times New Roman"/>
          <w:color w:val="000000"/>
          <w:spacing w:val="5"/>
          <w:sz w:val="24"/>
          <w:szCs w:val="24"/>
        </w:rPr>
      </w:pPr>
      <w:r w:rsidRPr="00A3104E">
        <w:rPr>
          <w:rFonts w:ascii="Arial Narrow" w:hAnsi="Arial Narrow"/>
          <w:color w:val="000000"/>
          <w:sz w:val="24"/>
          <w:szCs w:val="24"/>
        </w:rPr>
        <w:t xml:space="preserve">În perioada de exploatare, solul şi subsolul din amplasamentul proiectului propus sunt în continuare afectate fizic prin ocuparea terenului cu construcţii supraterane şi subterane, platforme betonate, drumuri de incintă şi alei pietonale, dar suprafaţa afectată este mai mică decât în perioada de construcţie deaorece  terenurile ocupate temporar au fost renaturate şi amenajate ca spaţii verzi. </w:t>
      </w:r>
    </w:p>
    <w:p w14:paraId="389285FB" w14:textId="77777777" w:rsidR="00E729F3" w:rsidRPr="00A3104E" w:rsidRDefault="00E729F3" w:rsidP="00A3104E">
      <w:pPr>
        <w:spacing w:after="0" w:line="240" w:lineRule="auto"/>
        <w:ind w:firstLine="708"/>
        <w:jc w:val="both"/>
        <w:rPr>
          <w:rFonts w:ascii="Arial Narrow" w:hAnsi="Arial Narrow" w:cs="Arial"/>
          <w:bCs/>
          <w:color w:val="000000"/>
          <w:sz w:val="24"/>
          <w:szCs w:val="24"/>
        </w:rPr>
      </w:pPr>
      <w:r w:rsidRPr="00A3104E">
        <w:rPr>
          <w:rFonts w:ascii="Arial Narrow" w:hAnsi="Arial Narrow" w:cs="Arial"/>
          <w:bCs/>
          <w:color w:val="000000"/>
          <w:sz w:val="24"/>
          <w:szCs w:val="24"/>
        </w:rPr>
        <w:t xml:space="preserve">Impactul negativ produs asupra solului şi subsolului se menţine până la refacerea stratului de sol cu calităţile specifice pentru refacerea biocenozei iniţiale. </w:t>
      </w:r>
    </w:p>
    <w:p w14:paraId="682ACB51" w14:textId="77777777" w:rsidR="00E729F3" w:rsidRPr="00A3104E" w:rsidRDefault="00E729F3" w:rsidP="00A3104E">
      <w:pPr>
        <w:spacing w:after="0" w:line="240" w:lineRule="auto"/>
        <w:ind w:firstLine="708"/>
        <w:jc w:val="both"/>
        <w:rPr>
          <w:rFonts w:ascii="Arial Narrow" w:hAnsi="Arial Narrow" w:cs="Times New Roman"/>
          <w:spacing w:val="3"/>
          <w:sz w:val="24"/>
          <w:szCs w:val="24"/>
        </w:rPr>
      </w:pPr>
      <w:r w:rsidRPr="00A3104E">
        <w:rPr>
          <w:rFonts w:ascii="Arial Narrow" w:hAnsi="Arial Narrow"/>
          <w:spacing w:val="3"/>
          <w:sz w:val="24"/>
          <w:szCs w:val="24"/>
        </w:rPr>
        <w:t>În perioada de exploatare, poluarea solului şi subsolului se poate produce cu ape cu ape uzate  menajere, pluviale şi dejecţii de la animale. Prin modul în care sunt proiectate sistemele de canalizare pluvială, canalizare menajeră, colectarea şi stocarea dejecţiilor, poluarea apelor suberane se poate produce numai în caz de avarii sau de evenimente meteorologice excepţionale care pot determina cantitaţi de ape pluviale peste capacitatea de preluare a separatorului de hidrocarburi şi nisip sau a bazinelor de stocarea dejecţiilor, apa uzată în stare brută ajungând pe sol în afara instalaţiilor şi amenajărilor specifice.</w:t>
      </w:r>
    </w:p>
    <w:p w14:paraId="4CC6DA29" w14:textId="77777777" w:rsidR="00E729F3" w:rsidRPr="00A3104E" w:rsidRDefault="00E729F3" w:rsidP="00A3104E">
      <w:pPr>
        <w:spacing w:after="0" w:line="240" w:lineRule="auto"/>
        <w:ind w:firstLine="708"/>
        <w:jc w:val="both"/>
        <w:rPr>
          <w:rFonts w:ascii="Arial Narrow" w:hAnsi="Arial Narrow" w:cs="Arial"/>
          <w:bCs/>
          <w:color w:val="000000"/>
          <w:sz w:val="24"/>
          <w:szCs w:val="24"/>
        </w:rPr>
      </w:pPr>
      <w:r w:rsidRPr="00A3104E">
        <w:rPr>
          <w:rFonts w:ascii="Arial Narrow" w:hAnsi="Arial Narrow" w:cs="Arial"/>
          <w:bCs/>
          <w:color w:val="000000"/>
          <w:sz w:val="24"/>
          <w:szCs w:val="24"/>
        </w:rPr>
        <w:t xml:space="preserve">Solul poate fi poluat cu nitriţi, în situaţia în care nu sunt respectate </w:t>
      </w:r>
      <w:r w:rsidRPr="00A3104E">
        <w:rPr>
          <w:rFonts w:ascii="Arial Narrow" w:hAnsi="Arial Narrow" w:cs="TimesNewRomanPSMT"/>
          <w:sz w:val="24"/>
          <w:szCs w:val="24"/>
        </w:rPr>
        <w:t>prevederile Ord. MMGA nr. 344/2004 pentru aprobarea Normelor tehnice privind protecţia mediului şi în special a solurilor, când se utilizează nămolurile de epurare în agricultură, şi prevederile Codului Bunelor Practici Agricole şi a celorlalte prevederi legale conexe, în baza unor Permise de aplicare aprobate de autorităţile competente şi în baza unei monitorizări stricte a caracteristicilor fizico – chimice şi biologice a amestecului de dejecţii lichide.</w:t>
      </w:r>
    </w:p>
    <w:p w14:paraId="03AC3AC7" w14:textId="77777777" w:rsidR="00E729F3" w:rsidRPr="00A3104E" w:rsidRDefault="00E729F3" w:rsidP="00A3104E">
      <w:pPr>
        <w:spacing w:after="0" w:line="240" w:lineRule="auto"/>
        <w:ind w:firstLine="708"/>
        <w:jc w:val="both"/>
        <w:rPr>
          <w:rFonts w:ascii="Arial Narrow" w:hAnsi="Arial Narrow" w:cs="Arial"/>
          <w:bCs/>
          <w:color w:val="000000"/>
          <w:sz w:val="24"/>
          <w:szCs w:val="24"/>
        </w:rPr>
      </w:pPr>
      <w:r w:rsidRPr="00A3104E">
        <w:rPr>
          <w:rFonts w:ascii="Arial Narrow" w:hAnsi="Arial Narrow" w:cs="Arial"/>
          <w:bCs/>
          <w:color w:val="000000"/>
          <w:sz w:val="24"/>
          <w:szCs w:val="24"/>
        </w:rPr>
        <w:t>Solul poate fi poluat cu deşeuri gospodărite necorespunzător, inclusiv deşeuri cu risc biologic.</w:t>
      </w:r>
    </w:p>
    <w:p w14:paraId="01579CA5" w14:textId="77777777" w:rsidR="00E729F3" w:rsidRPr="00A3104E" w:rsidRDefault="00E729F3" w:rsidP="00A3104E">
      <w:pPr>
        <w:spacing w:after="0" w:line="240" w:lineRule="auto"/>
        <w:ind w:firstLine="708"/>
        <w:jc w:val="both"/>
        <w:rPr>
          <w:rFonts w:ascii="Arial Narrow" w:hAnsi="Arial Narrow" w:cs="Times New Roman"/>
          <w:color w:val="000000"/>
          <w:spacing w:val="3"/>
          <w:sz w:val="24"/>
          <w:szCs w:val="24"/>
        </w:rPr>
      </w:pPr>
      <w:r w:rsidRPr="00A3104E">
        <w:rPr>
          <w:rFonts w:ascii="Arial Narrow" w:hAnsi="Arial Narrow"/>
          <w:color w:val="000000"/>
          <w:spacing w:val="3"/>
          <w:sz w:val="24"/>
          <w:szCs w:val="24"/>
        </w:rPr>
        <w:t xml:space="preserve">În perioada de exploatare, poluarea solului şi subsolului se poate produce accidental cu produse petroliere, dar acesta este probabilă şi de amploare foarte redusă, având în vedere numărul mic de utilaje şi mijloace de treansport care acţioneată în incinta fermei. </w:t>
      </w:r>
    </w:p>
    <w:p w14:paraId="192109D6" w14:textId="77777777" w:rsidR="00E729F3" w:rsidRPr="00A3104E" w:rsidRDefault="00E729F3" w:rsidP="00A3104E">
      <w:pPr>
        <w:spacing w:after="0" w:line="240" w:lineRule="auto"/>
        <w:ind w:firstLine="708"/>
        <w:jc w:val="both"/>
        <w:rPr>
          <w:rFonts w:ascii="Arial Narrow" w:hAnsi="Arial Narrow" w:cs="Arial"/>
          <w:bCs/>
          <w:color w:val="000000"/>
          <w:sz w:val="24"/>
          <w:szCs w:val="24"/>
        </w:rPr>
      </w:pPr>
      <w:r w:rsidRPr="00A3104E">
        <w:rPr>
          <w:rFonts w:ascii="Arial Narrow" w:hAnsi="Arial Narrow"/>
          <w:color w:val="000000"/>
          <w:spacing w:val="3"/>
          <w:sz w:val="24"/>
          <w:szCs w:val="24"/>
        </w:rPr>
        <w:t>În faza de producţie, p</w:t>
      </w:r>
      <w:r w:rsidRPr="00A3104E">
        <w:rPr>
          <w:rFonts w:ascii="Arial Narrow" w:hAnsi="Arial Narrow" w:cs="Arial"/>
          <w:bCs/>
          <w:color w:val="000000"/>
          <w:sz w:val="24"/>
          <w:szCs w:val="24"/>
        </w:rPr>
        <w:t xml:space="preserve">roiectul propus generează asupra factorului de mediu </w:t>
      </w:r>
      <w:r w:rsidRPr="00A3104E">
        <w:rPr>
          <w:rFonts w:ascii="Arial Narrow" w:hAnsi="Arial Narrow" w:cs="Arial"/>
          <w:bCs/>
          <w:i/>
          <w:color w:val="000000"/>
          <w:sz w:val="24"/>
          <w:szCs w:val="24"/>
        </w:rPr>
        <w:t>SOL - SUBSOL un impact direct, semnificativ cu intensitate puternică, rezidual,  pe termen lun, cu grad de extindere zonal.</w:t>
      </w:r>
      <w:r w:rsidRPr="00A3104E">
        <w:rPr>
          <w:rFonts w:ascii="Arial Narrow" w:hAnsi="Arial Narrow" w:cs="Arial"/>
          <w:bCs/>
          <w:color w:val="000000"/>
          <w:sz w:val="24"/>
          <w:szCs w:val="24"/>
        </w:rPr>
        <w:t xml:space="preserve"> </w:t>
      </w:r>
    </w:p>
    <w:p w14:paraId="23830A72" w14:textId="77777777" w:rsidR="00E729F3" w:rsidRPr="00A3104E" w:rsidRDefault="00E729F3" w:rsidP="00A3104E">
      <w:pPr>
        <w:spacing w:after="0" w:line="240" w:lineRule="auto"/>
        <w:ind w:left="708"/>
        <w:jc w:val="both"/>
        <w:rPr>
          <w:rFonts w:ascii="Arial Narrow" w:hAnsi="Arial Narrow" w:cs="Arial"/>
          <w:bCs/>
          <w:sz w:val="24"/>
          <w:szCs w:val="24"/>
        </w:rPr>
      </w:pPr>
      <w:r w:rsidRPr="00A3104E">
        <w:rPr>
          <w:rFonts w:ascii="Arial Narrow" w:hAnsi="Arial Narrow" w:cs="Arial"/>
          <w:bCs/>
          <w:sz w:val="24"/>
          <w:szCs w:val="24"/>
        </w:rPr>
        <w:t xml:space="preserve">d.)  </w:t>
      </w:r>
      <w:r w:rsidRPr="00A3104E">
        <w:rPr>
          <w:rFonts w:ascii="Arial Narrow" w:hAnsi="Arial Narrow" w:cs="Arial"/>
          <w:bCs/>
          <w:sz w:val="24"/>
          <w:szCs w:val="24"/>
          <w:u w:val="single"/>
        </w:rPr>
        <w:t>Impactul proiectului propus asupra factorului de mediu VEGETAȚIE - FAUNĂ</w:t>
      </w:r>
    </w:p>
    <w:p w14:paraId="75348320" w14:textId="77777777" w:rsidR="00E729F3" w:rsidRPr="00A3104E" w:rsidRDefault="00E729F3" w:rsidP="00A3104E">
      <w:pPr>
        <w:spacing w:after="0" w:line="240" w:lineRule="auto"/>
        <w:ind w:firstLine="708"/>
        <w:jc w:val="both"/>
        <w:rPr>
          <w:rFonts w:ascii="Arial Narrow" w:hAnsi="Arial Narrow" w:cs="Arial"/>
          <w:sz w:val="24"/>
          <w:szCs w:val="24"/>
        </w:rPr>
      </w:pPr>
      <w:r w:rsidRPr="00A3104E">
        <w:rPr>
          <w:rFonts w:ascii="Arial Narrow" w:hAnsi="Arial Narrow" w:cs="Arial"/>
          <w:sz w:val="24"/>
          <w:szCs w:val="24"/>
        </w:rPr>
        <w:t>În perioada de exploatare, procesul tehnologic se desfăşoară în incinta fermei și pe drumul de acces.</w:t>
      </w:r>
    </w:p>
    <w:p w14:paraId="7A9764A9" w14:textId="77777777" w:rsidR="00E729F3" w:rsidRPr="00A3104E" w:rsidRDefault="00E729F3" w:rsidP="00A3104E">
      <w:pPr>
        <w:spacing w:after="0" w:line="240" w:lineRule="auto"/>
        <w:ind w:firstLine="708"/>
        <w:jc w:val="both"/>
        <w:rPr>
          <w:rFonts w:ascii="Arial Narrow" w:hAnsi="Arial Narrow" w:cs="Times New Roman"/>
          <w:sz w:val="24"/>
          <w:szCs w:val="24"/>
        </w:rPr>
      </w:pPr>
      <w:r w:rsidRPr="00A3104E">
        <w:rPr>
          <w:rFonts w:ascii="Arial Narrow" w:hAnsi="Arial Narrow"/>
          <w:sz w:val="24"/>
          <w:szCs w:val="24"/>
        </w:rPr>
        <w:t xml:space="preserve">Activitatea umană desfăşurată în amplasamentul proiectului propus în perioada de exploatare va avea ca efect menţinerea impactului negativ generat în faza de construcţie, respectiv scoaterea din circuitul biologic a suprafeței aferente construcțiilor permanente faunei și  îndepărtarea indivizilor din speciile de fauna terestră în afara zonei de impact. </w:t>
      </w:r>
    </w:p>
    <w:p w14:paraId="1CFD9D8F" w14:textId="77777777" w:rsidR="00E729F3" w:rsidRPr="00A3104E" w:rsidRDefault="00E729F3" w:rsidP="00A3104E">
      <w:pPr>
        <w:spacing w:after="0" w:line="240" w:lineRule="auto"/>
        <w:ind w:firstLine="708"/>
        <w:jc w:val="both"/>
        <w:rPr>
          <w:rFonts w:ascii="Arial Narrow" w:hAnsi="Arial Narrow"/>
          <w:spacing w:val="-2"/>
          <w:sz w:val="24"/>
          <w:szCs w:val="24"/>
        </w:rPr>
      </w:pPr>
      <w:r w:rsidRPr="00A3104E">
        <w:rPr>
          <w:rFonts w:ascii="Arial Narrow" w:hAnsi="Arial Narrow"/>
          <w:spacing w:val="-2"/>
          <w:sz w:val="24"/>
          <w:szCs w:val="24"/>
        </w:rPr>
        <w:t xml:space="preserve">Impactul asupra vegetaţiei din incinta fermei şi zona limitrofă este mai scăzut decât în perioada construcţiei, pe de o parte prin restrângerea suprafețelor necesare funcționării, iar pe de altă parte prin reducerea cantităţilor de poluanţi (emisii de praf) ca urmare a diminuarii semnificative a numărului surselor.. </w:t>
      </w:r>
    </w:p>
    <w:p w14:paraId="48923BA9" w14:textId="77777777" w:rsidR="00E729F3" w:rsidRPr="00A3104E" w:rsidRDefault="00E729F3" w:rsidP="00A3104E">
      <w:pPr>
        <w:spacing w:after="0" w:line="240" w:lineRule="auto"/>
        <w:ind w:firstLine="708"/>
        <w:jc w:val="both"/>
        <w:rPr>
          <w:rFonts w:ascii="Arial Narrow" w:hAnsi="Arial Narrow" w:cs="Arial"/>
          <w:bCs/>
          <w:color w:val="000000"/>
          <w:sz w:val="24"/>
          <w:szCs w:val="24"/>
        </w:rPr>
      </w:pPr>
      <w:r w:rsidRPr="00A3104E">
        <w:rPr>
          <w:rFonts w:ascii="Arial Narrow" w:hAnsi="Arial Narrow" w:cs="Arial"/>
          <w:bCs/>
          <w:color w:val="000000"/>
          <w:sz w:val="24"/>
          <w:szCs w:val="24"/>
        </w:rPr>
        <w:t>Vegetaţia din incintă şi din zona limitrofă poate fi poluată cu deşeuri gospodărite necorespunzător, inclusiv deşeuri cu risc biologic.</w:t>
      </w:r>
    </w:p>
    <w:p w14:paraId="2D078B87" w14:textId="77777777" w:rsidR="00E729F3" w:rsidRPr="00A3104E" w:rsidRDefault="00E729F3" w:rsidP="00A3104E">
      <w:pPr>
        <w:spacing w:after="0" w:line="240" w:lineRule="auto"/>
        <w:ind w:firstLine="708"/>
        <w:jc w:val="both"/>
        <w:rPr>
          <w:rFonts w:ascii="Arial Narrow" w:hAnsi="Arial Narrow" w:cs="Times New Roman"/>
          <w:sz w:val="24"/>
          <w:szCs w:val="24"/>
        </w:rPr>
      </w:pPr>
      <w:r w:rsidRPr="00A3104E">
        <w:rPr>
          <w:rFonts w:ascii="Arial Narrow" w:hAnsi="Arial Narrow"/>
          <w:sz w:val="24"/>
          <w:szCs w:val="24"/>
        </w:rPr>
        <w:t>Poluanţii generaţi de activitate nu duc la restrângerea arealului unor specii din flora locală, distrugerea habitatului sau diminuarea numerică/dispariţia unor specii din fauna locală.</w:t>
      </w:r>
    </w:p>
    <w:p w14:paraId="15807850" w14:textId="77777777" w:rsidR="00E729F3" w:rsidRPr="00A3104E" w:rsidRDefault="00E729F3" w:rsidP="00A3104E">
      <w:pPr>
        <w:spacing w:after="0" w:line="240" w:lineRule="auto"/>
        <w:ind w:firstLine="708"/>
        <w:jc w:val="both"/>
        <w:rPr>
          <w:rFonts w:ascii="Arial Narrow" w:hAnsi="Arial Narrow"/>
          <w:spacing w:val="-2"/>
          <w:sz w:val="24"/>
          <w:szCs w:val="24"/>
        </w:rPr>
      </w:pPr>
      <w:r w:rsidRPr="00A3104E">
        <w:rPr>
          <w:rFonts w:ascii="Arial Narrow" w:hAnsi="Arial Narrow"/>
          <w:spacing w:val="-2"/>
          <w:sz w:val="24"/>
          <w:szCs w:val="24"/>
        </w:rPr>
        <w:t>În spaţiile verzi amenajate şi mai ales în perdelele forestiere de protecţie pot să revină elemente de faună terestră, în special păsări şi animale mici, mai tolerante faţă de activitatea umană.</w:t>
      </w:r>
    </w:p>
    <w:p w14:paraId="7C94465D" w14:textId="77777777" w:rsidR="00E729F3" w:rsidRPr="00A3104E" w:rsidRDefault="00E729F3" w:rsidP="00A3104E">
      <w:pPr>
        <w:spacing w:after="0" w:line="240" w:lineRule="auto"/>
        <w:ind w:firstLine="708"/>
        <w:jc w:val="both"/>
        <w:rPr>
          <w:rFonts w:ascii="Arial Narrow" w:hAnsi="Arial Narrow"/>
          <w:spacing w:val="-2"/>
          <w:sz w:val="24"/>
          <w:szCs w:val="24"/>
        </w:rPr>
      </w:pPr>
      <w:r w:rsidRPr="00A3104E">
        <w:rPr>
          <w:rFonts w:ascii="Arial Narrow" w:hAnsi="Arial Narrow"/>
          <w:spacing w:val="-2"/>
          <w:sz w:val="24"/>
          <w:szCs w:val="24"/>
        </w:rPr>
        <w:t>Impactul asupra vegetaţiei şi faunei în zona amplasamentului se menţine pe toată perioada de existenţă a proiectului,  revenirea la starea iniţială se va produce numai după refacerea amplasamentului prin de renaturare, la scoaterea din funcţiune a fermei.</w:t>
      </w:r>
    </w:p>
    <w:p w14:paraId="5F5C4B8E" w14:textId="77777777" w:rsidR="00E729F3" w:rsidRPr="00A3104E" w:rsidRDefault="00E729F3" w:rsidP="00A3104E">
      <w:pPr>
        <w:spacing w:after="0" w:line="240" w:lineRule="auto"/>
        <w:ind w:firstLine="708"/>
        <w:jc w:val="both"/>
        <w:rPr>
          <w:rFonts w:ascii="Arial Narrow" w:hAnsi="Arial Narrow" w:cs="Arial"/>
          <w:bCs/>
          <w:sz w:val="24"/>
          <w:szCs w:val="24"/>
        </w:rPr>
      </w:pPr>
      <w:r w:rsidRPr="00A3104E">
        <w:rPr>
          <w:rFonts w:ascii="Arial Narrow" w:hAnsi="Arial Narrow"/>
          <w:spacing w:val="3"/>
          <w:sz w:val="24"/>
          <w:szCs w:val="24"/>
        </w:rPr>
        <w:t>În faza de producţie, p</w:t>
      </w:r>
      <w:r w:rsidRPr="00A3104E">
        <w:rPr>
          <w:rFonts w:ascii="Arial Narrow" w:hAnsi="Arial Narrow" w:cs="Arial"/>
          <w:bCs/>
          <w:sz w:val="24"/>
          <w:szCs w:val="24"/>
        </w:rPr>
        <w:t xml:space="preserve">roiectul propus generează asupra factorului de mediu </w:t>
      </w:r>
      <w:r w:rsidRPr="00A3104E">
        <w:rPr>
          <w:rFonts w:ascii="Arial Narrow" w:hAnsi="Arial Narrow" w:cs="Arial"/>
          <w:bCs/>
          <w:i/>
          <w:sz w:val="24"/>
          <w:szCs w:val="24"/>
        </w:rPr>
        <w:t>VEGETATIE - FAUNĂ un impact direct, semnificativ de intensitate redusă, pe termen lung, rezidual şi un grad de extindere zonal.</w:t>
      </w:r>
      <w:r w:rsidRPr="00A3104E">
        <w:rPr>
          <w:rFonts w:ascii="Arial Narrow" w:hAnsi="Arial Narrow" w:cs="Arial"/>
          <w:bCs/>
          <w:sz w:val="24"/>
          <w:szCs w:val="24"/>
        </w:rPr>
        <w:t xml:space="preserve"> </w:t>
      </w:r>
    </w:p>
    <w:p w14:paraId="72CB6478" w14:textId="77777777" w:rsidR="00E729F3" w:rsidRPr="00A3104E" w:rsidRDefault="00E729F3" w:rsidP="00A3104E">
      <w:pPr>
        <w:spacing w:after="0" w:line="240" w:lineRule="auto"/>
        <w:ind w:firstLine="720"/>
        <w:jc w:val="both"/>
        <w:rPr>
          <w:rFonts w:ascii="Arial Narrow" w:hAnsi="Arial Narrow" w:cs="Arial"/>
          <w:bCs/>
          <w:sz w:val="24"/>
          <w:szCs w:val="24"/>
        </w:rPr>
      </w:pPr>
      <w:r w:rsidRPr="00A3104E">
        <w:rPr>
          <w:rFonts w:ascii="Arial Narrow" w:hAnsi="Arial Narrow" w:cs="Arial"/>
          <w:bCs/>
          <w:sz w:val="24"/>
          <w:szCs w:val="24"/>
        </w:rPr>
        <w:t xml:space="preserve">e.)  </w:t>
      </w:r>
      <w:r w:rsidRPr="00A3104E">
        <w:rPr>
          <w:rFonts w:ascii="Arial Narrow" w:hAnsi="Arial Narrow" w:cs="Arial"/>
          <w:bCs/>
          <w:sz w:val="24"/>
          <w:szCs w:val="24"/>
          <w:u w:val="single"/>
        </w:rPr>
        <w:t>Impactul proiectului propus asupra factorului de mediu AȘEZĂRI UMANE</w:t>
      </w:r>
    </w:p>
    <w:p w14:paraId="7FDA4048" w14:textId="77777777" w:rsidR="00E729F3" w:rsidRPr="00A3104E" w:rsidRDefault="00E729F3" w:rsidP="00A3104E">
      <w:pPr>
        <w:spacing w:after="0" w:line="240" w:lineRule="auto"/>
        <w:jc w:val="both"/>
        <w:rPr>
          <w:rFonts w:ascii="Arial Narrow" w:hAnsi="Arial Narrow" w:cs="Times New Roman"/>
          <w:bCs/>
          <w:sz w:val="24"/>
          <w:szCs w:val="24"/>
        </w:rPr>
      </w:pPr>
      <w:r w:rsidRPr="00A3104E">
        <w:rPr>
          <w:rFonts w:ascii="Arial Narrow" w:hAnsi="Arial Narrow"/>
          <w:iCs/>
          <w:sz w:val="24"/>
          <w:szCs w:val="24"/>
        </w:rPr>
        <w:tab/>
        <w:t>Asezărilor umane (</w:t>
      </w:r>
      <w:r w:rsidRPr="00A3104E">
        <w:rPr>
          <w:rFonts w:ascii="Arial Narrow" w:hAnsi="Arial Narrow"/>
          <w:bCs/>
          <w:sz w:val="24"/>
          <w:szCs w:val="24"/>
        </w:rPr>
        <w:t>Tismana și Vrancea</w:t>
      </w:r>
      <w:r w:rsidRPr="00A3104E">
        <w:rPr>
          <w:rFonts w:ascii="Arial Narrow" w:hAnsi="Arial Narrow"/>
          <w:iCs/>
          <w:sz w:val="24"/>
          <w:szCs w:val="24"/>
        </w:rPr>
        <w:t xml:space="preserve">) se află la distanţă </w:t>
      </w:r>
      <w:r w:rsidRPr="00B471CB">
        <w:rPr>
          <w:rFonts w:ascii="Arial Narrow" w:hAnsi="Arial Narrow"/>
          <w:iCs/>
          <w:sz w:val="24"/>
          <w:szCs w:val="24"/>
        </w:rPr>
        <w:t xml:space="preserve">de peste </w:t>
      </w:r>
      <w:smartTag w:uri="urn:schemas-microsoft-com:office:smarttags" w:element="metricconverter">
        <w:smartTagPr>
          <w:attr w:name="ProductID" w:val="2 km"/>
        </w:smartTagPr>
        <w:r w:rsidRPr="00B471CB">
          <w:rPr>
            <w:rFonts w:ascii="Arial Narrow" w:hAnsi="Arial Narrow"/>
            <w:iCs/>
            <w:sz w:val="24"/>
            <w:szCs w:val="24"/>
          </w:rPr>
          <w:t>2 km</w:t>
        </w:r>
      </w:smartTag>
      <w:r w:rsidRPr="00B471CB">
        <w:rPr>
          <w:rFonts w:ascii="Arial Narrow" w:hAnsi="Arial Narrow"/>
          <w:iCs/>
          <w:sz w:val="24"/>
          <w:szCs w:val="24"/>
        </w:rPr>
        <w:t xml:space="preserve"> faţă</w:t>
      </w:r>
      <w:r w:rsidRPr="00A3104E">
        <w:rPr>
          <w:rFonts w:ascii="Arial Narrow" w:hAnsi="Arial Narrow"/>
          <w:iCs/>
          <w:sz w:val="24"/>
          <w:szCs w:val="24"/>
        </w:rPr>
        <w:t xml:space="preserve"> de amplasamentul proiectului propus, în mod normal nu</w:t>
      </w:r>
      <w:r w:rsidRPr="00A3104E">
        <w:rPr>
          <w:rFonts w:ascii="Arial Narrow" w:hAnsi="Arial Narrow"/>
          <w:bCs/>
          <w:sz w:val="24"/>
          <w:szCs w:val="24"/>
        </w:rPr>
        <w:t xml:space="preserve"> pot fi afectate de poluarea cu praf, emisii de noxe chimice şi bilogice, mirosuri neplăcute, zgomot şi vibraţii. Acestea pot ajunge în zona locuită ocazional, în funcţie de direcţia şi intensitatea curenţilor de aer. Din informaţiile existente, distanţa până la care se pot propaga poluanţii identificaţi este de maxim </w:t>
      </w:r>
      <w:smartTag w:uri="urn:schemas-microsoft-com:office:smarttags" w:element="metricconverter">
        <w:smartTagPr>
          <w:attr w:name="ProductID" w:val="0,5 km"/>
        </w:smartTagPr>
        <w:r w:rsidRPr="00A3104E">
          <w:rPr>
            <w:rFonts w:ascii="Arial Narrow" w:hAnsi="Arial Narrow"/>
            <w:bCs/>
            <w:sz w:val="24"/>
            <w:szCs w:val="24"/>
          </w:rPr>
          <w:t>0,5 km</w:t>
        </w:r>
      </w:smartTag>
      <w:r w:rsidRPr="00A3104E">
        <w:rPr>
          <w:rFonts w:ascii="Arial Narrow" w:hAnsi="Arial Narrow"/>
          <w:bCs/>
          <w:sz w:val="24"/>
          <w:szCs w:val="24"/>
        </w:rPr>
        <w:t xml:space="preserve">, iar intensitatea scade direct proprorţional cu creşterea distanţei faţă de sursă. </w:t>
      </w:r>
      <w:r w:rsidRPr="00A3104E">
        <w:rPr>
          <w:rFonts w:ascii="Arial Narrow" w:hAnsi="Arial Narrow"/>
          <w:bCs/>
          <w:sz w:val="24"/>
          <w:szCs w:val="24"/>
        </w:rPr>
        <w:tab/>
        <w:t xml:space="preserve">Concentratiile potentiale noxelor chimice şi biologice in incinta fermei şi în zona limitrofă sunt inferioare CMA, nefiind periculoase pentru populaţia din zonă. </w:t>
      </w:r>
    </w:p>
    <w:p w14:paraId="72E1118D" w14:textId="77777777" w:rsidR="00E729F3" w:rsidRPr="00A3104E" w:rsidRDefault="00E729F3" w:rsidP="00A3104E">
      <w:pPr>
        <w:spacing w:after="0" w:line="240" w:lineRule="auto"/>
        <w:jc w:val="both"/>
        <w:rPr>
          <w:rFonts w:ascii="Arial Narrow" w:hAnsi="Arial Narrow"/>
          <w:bCs/>
          <w:sz w:val="24"/>
          <w:szCs w:val="24"/>
        </w:rPr>
      </w:pPr>
      <w:r w:rsidRPr="00A3104E">
        <w:rPr>
          <w:rFonts w:ascii="Arial Narrow" w:hAnsi="Arial Narrow"/>
          <w:spacing w:val="4"/>
          <w:sz w:val="24"/>
          <w:szCs w:val="24"/>
        </w:rPr>
        <w:tab/>
        <w:t>Nivelul zgomotului datorat funcţionării utilajelor va avea valori care</w:t>
      </w:r>
      <w:r w:rsidRPr="00A3104E">
        <w:rPr>
          <w:rFonts w:ascii="Arial Narrow" w:hAnsi="Arial Narrow"/>
          <w:spacing w:val="11"/>
          <w:sz w:val="24"/>
          <w:szCs w:val="24"/>
        </w:rPr>
        <w:t xml:space="preserve"> se vor încadra în limita </w:t>
      </w:r>
      <w:r w:rsidRPr="00A3104E">
        <w:rPr>
          <w:rFonts w:ascii="Arial Narrow" w:hAnsi="Arial Narrow"/>
          <w:spacing w:val="3"/>
          <w:sz w:val="24"/>
          <w:szCs w:val="24"/>
        </w:rPr>
        <w:t>admisibilă stabilită prin STAS 10009/88.</w:t>
      </w:r>
    </w:p>
    <w:p w14:paraId="3F6B30C1" w14:textId="77777777" w:rsidR="00E729F3" w:rsidRPr="00A3104E" w:rsidRDefault="00E729F3" w:rsidP="00A3104E">
      <w:pPr>
        <w:spacing w:after="0" w:line="240" w:lineRule="auto"/>
        <w:jc w:val="both"/>
        <w:rPr>
          <w:rFonts w:ascii="Arial Narrow" w:hAnsi="Arial Narrow"/>
          <w:bCs/>
          <w:sz w:val="24"/>
          <w:szCs w:val="24"/>
        </w:rPr>
      </w:pPr>
      <w:r w:rsidRPr="00A3104E">
        <w:rPr>
          <w:rFonts w:ascii="Arial Narrow" w:hAnsi="Arial Narrow"/>
          <w:bCs/>
          <w:sz w:val="24"/>
          <w:szCs w:val="24"/>
        </w:rPr>
        <w:tab/>
        <w:t xml:space="preserve">Mirosurile neplăcute pot afecta zonele locuite doar în momentul împrăştierii în teren a dejecţiilor fermentate, dacă terenurile pe care se administrează îngrăşământul natural sunt la distanţă de sub </w:t>
      </w:r>
      <w:smartTag w:uri="urn:schemas-microsoft-com:office:smarttags" w:element="metricconverter">
        <w:smartTagPr>
          <w:attr w:name="ProductID" w:val="0,5 km"/>
        </w:smartTagPr>
        <w:r w:rsidRPr="00A3104E">
          <w:rPr>
            <w:rFonts w:ascii="Arial Narrow" w:hAnsi="Arial Narrow"/>
            <w:bCs/>
            <w:sz w:val="24"/>
            <w:szCs w:val="24"/>
          </w:rPr>
          <w:t>0,5 km</w:t>
        </w:r>
      </w:smartTag>
      <w:r w:rsidRPr="00A3104E">
        <w:rPr>
          <w:rFonts w:ascii="Arial Narrow" w:hAnsi="Arial Narrow"/>
          <w:bCs/>
          <w:sz w:val="24"/>
          <w:szCs w:val="24"/>
        </w:rPr>
        <w:t xml:space="preserve">, încorporarea în sol se face cu întârziere şi sunt favorizate de curenţii de aer. </w:t>
      </w:r>
    </w:p>
    <w:p w14:paraId="0E3A3090" w14:textId="77777777" w:rsidR="00E729F3" w:rsidRPr="00A3104E" w:rsidRDefault="00E729F3" w:rsidP="00A3104E">
      <w:pPr>
        <w:spacing w:after="0" w:line="240" w:lineRule="auto"/>
        <w:jc w:val="both"/>
        <w:rPr>
          <w:rFonts w:ascii="Arial Narrow" w:hAnsi="Arial Narrow" w:cs="Arial"/>
          <w:bCs/>
          <w:color w:val="000000"/>
          <w:sz w:val="24"/>
          <w:szCs w:val="24"/>
        </w:rPr>
      </w:pPr>
      <w:r w:rsidRPr="00A3104E">
        <w:rPr>
          <w:rFonts w:ascii="Arial Narrow" w:hAnsi="Arial Narrow" w:cs="Arial"/>
          <w:bCs/>
          <w:color w:val="000000"/>
          <w:sz w:val="24"/>
          <w:szCs w:val="24"/>
        </w:rPr>
        <w:tab/>
        <w:t>Aşezările umane pot fi poluate accidental cu deşeuri gospodărite necorespunzător, inclusiv deşeuri cu risc biologic, dar în cantităţi foarte reduse.</w:t>
      </w:r>
    </w:p>
    <w:p w14:paraId="6965AC9F" w14:textId="77777777" w:rsidR="00E729F3" w:rsidRPr="00A3104E" w:rsidRDefault="00E729F3" w:rsidP="00A3104E">
      <w:pPr>
        <w:spacing w:after="0" w:line="240" w:lineRule="auto"/>
        <w:jc w:val="both"/>
        <w:rPr>
          <w:rFonts w:ascii="Arial Narrow" w:hAnsi="Arial Narrow" w:cs="Times New Roman"/>
          <w:bCs/>
          <w:sz w:val="24"/>
          <w:szCs w:val="24"/>
        </w:rPr>
      </w:pPr>
      <w:r w:rsidRPr="00A3104E">
        <w:rPr>
          <w:rFonts w:ascii="Arial Narrow" w:hAnsi="Arial Narrow" w:cs="Arial"/>
          <w:bCs/>
          <w:sz w:val="24"/>
          <w:szCs w:val="24"/>
        </w:rPr>
        <w:tab/>
        <w:t>Implementarea proiectului propus poate avea efecte benefice pentru comunităţile locală prin crearea de locuri de muncă într-o zonă cu un nivel ridicat al şomajului şi prin asigurarea unor cantităţi însemnate de îngrăşăminte naturale pentru culturi agricole ecologice.</w:t>
      </w:r>
    </w:p>
    <w:p w14:paraId="7C9C4552" w14:textId="77777777" w:rsidR="00E729F3" w:rsidRPr="00A3104E" w:rsidRDefault="00E729F3" w:rsidP="00A3104E">
      <w:pPr>
        <w:spacing w:after="0" w:line="240" w:lineRule="auto"/>
        <w:jc w:val="both"/>
        <w:rPr>
          <w:rFonts w:ascii="Arial Narrow" w:hAnsi="Arial Narrow" w:cs="Arial"/>
          <w:bCs/>
          <w:sz w:val="24"/>
          <w:szCs w:val="24"/>
        </w:rPr>
      </w:pPr>
      <w:r w:rsidRPr="00A3104E">
        <w:rPr>
          <w:rFonts w:ascii="Arial Narrow" w:hAnsi="Arial Narrow"/>
          <w:spacing w:val="3"/>
          <w:sz w:val="24"/>
          <w:szCs w:val="24"/>
        </w:rPr>
        <w:tab/>
        <w:t>În perioada de producţie, p</w:t>
      </w:r>
      <w:r w:rsidRPr="00A3104E">
        <w:rPr>
          <w:rFonts w:ascii="Arial Narrow" w:hAnsi="Arial Narrow" w:cs="Arial"/>
          <w:bCs/>
          <w:sz w:val="24"/>
          <w:szCs w:val="24"/>
        </w:rPr>
        <w:t xml:space="preserve">roiectul propus generează asupra factorului de mediu </w:t>
      </w:r>
      <w:r w:rsidRPr="00A3104E">
        <w:rPr>
          <w:rFonts w:ascii="Arial Narrow" w:hAnsi="Arial Narrow" w:cs="Arial"/>
          <w:bCs/>
          <w:i/>
          <w:sz w:val="24"/>
          <w:szCs w:val="24"/>
        </w:rPr>
        <w:t>ASEZĂRI UMANE un impact indirect, fără efecte semnificative, pe termen lung  şi un grad de extindere zonal.</w:t>
      </w:r>
      <w:r w:rsidRPr="00A3104E">
        <w:rPr>
          <w:rFonts w:ascii="Arial Narrow" w:hAnsi="Arial Narrow" w:cs="Arial"/>
          <w:bCs/>
          <w:sz w:val="24"/>
          <w:szCs w:val="24"/>
        </w:rPr>
        <w:t xml:space="preserve"> </w:t>
      </w:r>
    </w:p>
    <w:p w14:paraId="121C5AC5" w14:textId="77777777" w:rsidR="00E729F3" w:rsidRPr="00A3104E" w:rsidRDefault="00E729F3" w:rsidP="00A3104E">
      <w:pPr>
        <w:spacing w:after="0" w:line="240" w:lineRule="auto"/>
        <w:jc w:val="both"/>
        <w:rPr>
          <w:rFonts w:ascii="Arial Narrow" w:hAnsi="Arial Narrow" w:cs="Arial"/>
          <w:b/>
          <w:iCs/>
          <w:sz w:val="12"/>
          <w:szCs w:val="12"/>
        </w:rPr>
      </w:pPr>
    </w:p>
    <w:p w14:paraId="64D2F455" w14:textId="77777777" w:rsidR="00E729F3" w:rsidRPr="00A3104E" w:rsidRDefault="00E729F3" w:rsidP="00A3104E">
      <w:pPr>
        <w:spacing w:after="0" w:line="240" w:lineRule="auto"/>
        <w:ind w:firstLine="720"/>
        <w:jc w:val="both"/>
        <w:rPr>
          <w:rFonts w:ascii="Arial Narrow" w:hAnsi="Arial Narrow" w:cs="Arial"/>
          <w:b/>
          <w:bCs/>
          <w:iCs/>
          <w:sz w:val="24"/>
          <w:u w:val="single"/>
        </w:rPr>
      </w:pPr>
      <w:r w:rsidRPr="00A3104E">
        <w:rPr>
          <w:rFonts w:ascii="Arial Narrow" w:hAnsi="Arial Narrow" w:cs="Arial"/>
          <w:bCs/>
          <w:sz w:val="24"/>
          <w:szCs w:val="24"/>
        </w:rPr>
        <w:t xml:space="preserve">e.)  </w:t>
      </w:r>
      <w:r w:rsidRPr="00A3104E">
        <w:rPr>
          <w:rFonts w:ascii="Arial Narrow" w:hAnsi="Arial Narrow" w:cs="Arial"/>
          <w:bCs/>
          <w:sz w:val="24"/>
          <w:szCs w:val="24"/>
          <w:u w:val="single"/>
        </w:rPr>
        <w:t>Impactul proiectului propus asupra PEISAJULUI</w:t>
      </w:r>
    </w:p>
    <w:p w14:paraId="0BF446A3" w14:textId="77777777" w:rsidR="00E729F3" w:rsidRPr="00A3104E" w:rsidRDefault="00E729F3" w:rsidP="00A3104E">
      <w:pPr>
        <w:spacing w:after="0" w:line="240" w:lineRule="auto"/>
        <w:ind w:left="40" w:firstLine="668"/>
        <w:jc w:val="both"/>
        <w:rPr>
          <w:rFonts w:ascii="Arial Narrow" w:hAnsi="Arial Narrow" w:cs="Arial"/>
          <w:bCs/>
          <w:spacing w:val="7"/>
          <w:sz w:val="24"/>
          <w:szCs w:val="24"/>
        </w:rPr>
      </w:pPr>
      <w:r w:rsidRPr="00A3104E">
        <w:rPr>
          <w:rFonts w:ascii="Arial Narrow" w:hAnsi="Arial Narrow" w:cs="Arial"/>
          <w:bCs/>
          <w:spacing w:val="2"/>
          <w:sz w:val="24"/>
          <w:szCs w:val="24"/>
        </w:rPr>
        <w:t xml:space="preserve">Implementarea proiectului propus produce modificări ale landşaftului local prin aparţia unor elemente artificiale, ale căror forme geometrice, dimensiuni, coloristică vin în </w:t>
      </w:r>
      <w:r w:rsidRPr="00A3104E">
        <w:rPr>
          <w:rFonts w:ascii="Arial Narrow" w:hAnsi="Arial Narrow" w:cs="Arial"/>
          <w:bCs/>
          <w:spacing w:val="13"/>
          <w:sz w:val="24"/>
          <w:szCs w:val="24"/>
        </w:rPr>
        <w:t>contrast cu peisajul general, caracterizat de o fizionomie proprie unui teritoriu</w:t>
      </w:r>
      <w:r w:rsidRPr="00A3104E">
        <w:rPr>
          <w:rFonts w:ascii="Arial Narrow" w:hAnsi="Arial Narrow" w:cs="Arial"/>
          <w:bCs/>
          <w:spacing w:val="3"/>
          <w:sz w:val="24"/>
          <w:szCs w:val="24"/>
        </w:rPr>
        <w:t xml:space="preserve">, ce rezultă dintr-o anumită combinaţie între componentele sale naturale. </w:t>
      </w:r>
      <w:r w:rsidRPr="00A3104E">
        <w:rPr>
          <w:rFonts w:ascii="Arial Narrow" w:hAnsi="Arial Narrow" w:cs="Arial"/>
          <w:bCs/>
          <w:spacing w:val="4"/>
          <w:sz w:val="24"/>
          <w:szCs w:val="24"/>
        </w:rPr>
        <w:t xml:space="preserve">Interpunerea formelor artificiale în peisaj are ca efect anularea ansamblului, rezultat </w:t>
      </w:r>
      <w:r w:rsidRPr="00A3104E">
        <w:rPr>
          <w:rFonts w:ascii="Arial Narrow" w:hAnsi="Arial Narrow" w:cs="Arial"/>
          <w:bCs/>
          <w:spacing w:val="7"/>
          <w:sz w:val="24"/>
          <w:szCs w:val="24"/>
        </w:rPr>
        <w:t xml:space="preserve">al combinaţiilor ancestral reglate dintre componentele naturale specifice fiecărui landşaft local. </w:t>
      </w:r>
    </w:p>
    <w:p w14:paraId="354681F4" w14:textId="77777777" w:rsidR="00E729F3" w:rsidRPr="00A3104E" w:rsidRDefault="00E729F3" w:rsidP="00A3104E">
      <w:pPr>
        <w:spacing w:after="0" w:line="240" w:lineRule="auto"/>
        <w:ind w:left="40" w:firstLine="668"/>
        <w:jc w:val="both"/>
        <w:rPr>
          <w:rFonts w:ascii="Arial Narrow" w:hAnsi="Arial Narrow" w:cs="Arial"/>
          <w:bCs/>
          <w:spacing w:val="7"/>
          <w:sz w:val="24"/>
          <w:szCs w:val="24"/>
        </w:rPr>
      </w:pPr>
      <w:r w:rsidRPr="00A3104E">
        <w:rPr>
          <w:rFonts w:ascii="Arial Narrow" w:hAnsi="Arial Narrow" w:cs="Arial"/>
          <w:bCs/>
          <w:spacing w:val="7"/>
          <w:sz w:val="24"/>
          <w:szCs w:val="24"/>
        </w:rPr>
        <w:t xml:space="preserve">Modul de amenajare a incintei fermei, prin crearea spaţiilor verzi şi a perdelei forestiere de protecţie, vine să armonizeze elementele artificiale specifice proiectului propus cu landşaftul local, crând astfel, un peisaj agreabil pentru ochiul uman. </w:t>
      </w:r>
    </w:p>
    <w:p w14:paraId="6CF443F5" w14:textId="77777777" w:rsidR="00E729F3" w:rsidRPr="00A3104E" w:rsidRDefault="00E729F3" w:rsidP="00A3104E">
      <w:pPr>
        <w:spacing w:line="240" w:lineRule="auto"/>
        <w:rPr>
          <w:rFonts w:ascii="Arial Narrow" w:hAnsi="Arial Narrow"/>
        </w:rPr>
      </w:pPr>
    </w:p>
    <w:p w14:paraId="71DFF16E" w14:textId="77777777" w:rsidR="00E729F3" w:rsidRPr="00A3104E" w:rsidRDefault="00E729F3" w:rsidP="00A3104E">
      <w:pPr>
        <w:spacing w:line="240" w:lineRule="auto"/>
        <w:rPr>
          <w:rFonts w:ascii="Arial Narrow" w:hAnsi="Arial Narrow"/>
          <w:lang w:val="it-IT"/>
        </w:rPr>
      </w:pPr>
    </w:p>
    <w:p w14:paraId="373E0AAA" w14:textId="77777777" w:rsidR="00E317BF" w:rsidRPr="00A3104E" w:rsidRDefault="00E317BF" w:rsidP="00D05C81">
      <w:pPr>
        <w:pStyle w:val="Heading2"/>
        <w:numPr>
          <w:ilvl w:val="1"/>
          <w:numId w:val="1"/>
        </w:numPr>
        <w:spacing w:line="240" w:lineRule="auto"/>
        <w:rPr>
          <w:rFonts w:ascii="Arial Narrow" w:hAnsi="Arial Narrow"/>
          <w:lang w:val="it-IT"/>
        </w:rPr>
      </w:pPr>
      <w:bookmarkStart w:id="27" w:name="_Toc494820490"/>
      <w:r w:rsidRPr="00A3104E">
        <w:rPr>
          <w:rFonts w:ascii="Arial Narrow" w:hAnsi="Arial Narrow"/>
          <w:lang w:val="it-IT"/>
        </w:rPr>
        <w:t>Impactul cumulativ al Proiectului Propus cu alte proiecte propuse sau aprobate in zona</w:t>
      </w:r>
      <w:bookmarkEnd w:id="27"/>
      <w:r w:rsidRPr="00A3104E">
        <w:rPr>
          <w:rFonts w:ascii="Arial Narrow" w:hAnsi="Arial Narrow"/>
          <w:lang w:val="it-IT"/>
        </w:rPr>
        <w:t xml:space="preserve"> </w:t>
      </w:r>
    </w:p>
    <w:p w14:paraId="622BDF6B" w14:textId="77777777" w:rsidR="00E729F3" w:rsidRPr="001B2791" w:rsidRDefault="00E729F3" w:rsidP="00A3104E">
      <w:pPr>
        <w:spacing w:after="0" w:line="240" w:lineRule="auto"/>
        <w:jc w:val="both"/>
        <w:rPr>
          <w:rFonts w:ascii="Arial Narrow" w:hAnsi="Arial Narrow"/>
          <w:bCs/>
          <w:sz w:val="24"/>
          <w:szCs w:val="24"/>
        </w:rPr>
      </w:pPr>
      <w:r w:rsidRPr="00A3104E">
        <w:rPr>
          <w:rFonts w:ascii="Arial Narrow" w:hAnsi="Arial Narrow"/>
          <w:bCs/>
          <w:sz w:val="24"/>
          <w:szCs w:val="24"/>
        </w:rPr>
        <w:tab/>
      </w:r>
      <w:r w:rsidRPr="001B2791">
        <w:rPr>
          <w:rFonts w:ascii="Arial Narrow" w:hAnsi="Arial Narrow"/>
          <w:bCs/>
          <w:sz w:val="24"/>
          <w:szCs w:val="24"/>
        </w:rPr>
        <w:t xml:space="preserve">În zona de amplasare a proiectului propus prin PUZ mai sunt amplasate și alte proiecte cu același profil: </w:t>
      </w:r>
    </w:p>
    <w:p w14:paraId="3A7E4970" w14:textId="77777777" w:rsidR="00D976B9" w:rsidRPr="00D7504C" w:rsidRDefault="00D976B9" w:rsidP="00D976B9">
      <w:pPr>
        <w:spacing w:line="240" w:lineRule="auto"/>
        <w:ind w:firstLine="708"/>
        <w:jc w:val="both"/>
        <w:rPr>
          <w:rFonts w:ascii="Arial Narrow" w:hAnsi="Arial Narrow"/>
          <w:lang w:val="fr-FR"/>
        </w:rPr>
      </w:pPr>
      <w:r w:rsidRPr="00D7504C">
        <w:rPr>
          <w:rFonts w:ascii="Arial Narrow" w:hAnsi="Arial Narrow"/>
          <w:lang w:val="fr-FR"/>
        </w:rPr>
        <w:t xml:space="preserve">Din informaţiile pe care le deţinem, în cuprinsul </w:t>
      </w:r>
      <w:r w:rsidRPr="00D7504C">
        <w:rPr>
          <w:rFonts w:ascii="Arial Narrow" w:hAnsi="Arial Narrow"/>
          <w:bCs/>
        </w:rPr>
        <w:t xml:space="preserve">ariei de protectie speciala avifaunistica ROSPA0011 Blahniţa </w:t>
      </w:r>
      <w:r w:rsidRPr="00D7504C">
        <w:rPr>
          <w:rFonts w:ascii="Arial Narrow" w:hAnsi="Arial Narrow"/>
          <w:lang w:val="fr-FR"/>
        </w:rPr>
        <w:t>sunt aprobate sau propuse şi alte proiecte care afectează clase de habitate din structura sitului.</w:t>
      </w:r>
    </w:p>
    <w:p w14:paraId="19D4255B" w14:textId="77777777" w:rsidR="00D976B9" w:rsidRPr="00DA62E3" w:rsidRDefault="00D976B9" w:rsidP="00D976B9">
      <w:pPr>
        <w:spacing w:line="240" w:lineRule="auto"/>
        <w:jc w:val="both"/>
        <w:rPr>
          <w:rFonts w:ascii="Arial Narrow" w:hAnsi="Arial Narrow"/>
          <w:lang w:val="fr-FR"/>
        </w:rPr>
      </w:pPr>
      <w:r w:rsidRPr="00C160FB">
        <w:rPr>
          <w:rFonts w:ascii="Arial Narrow" w:hAnsi="Arial Narrow"/>
          <w:lang w:val="fr-FR"/>
        </w:rPr>
        <w:tab/>
      </w:r>
      <w:r w:rsidRPr="00DA62E3">
        <w:rPr>
          <w:rFonts w:ascii="Arial Narrow" w:hAnsi="Arial Narrow"/>
          <w:u w:val="single"/>
          <w:lang w:val="fr-FR"/>
        </w:rPr>
        <w:t>Comuna Hinova</w:t>
      </w:r>
      <w:r w:rsidRPr="00DA62E3">
        <w:rPr>
          <w:rFonts w:ascii="Arial Narrow" w:hAnsi="Arial Narrow"/>
          <w:lang w:val="fr-FR"/>
        </w:rPr>
        <w:t> :</w:t>
      </w:r>
    </w:p>
    <w:p w14:paraId="7AA9DB76" w14:textId="77777777" w:rsidR="00D976B9" w:rsidRPr="00DA62E3" w:rsidRDefault="00D976B9" w:rsidP="00D976B9">
      <w:pPr>
        <w:spacing w:line="240" w:lineRule="auto"/>
        <w:ind w:left="360" w:hanging="36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 xml:space="preserve">„Carieră pentru extracţie agregate minerale naturale Ostrovul Corbului T 98 – P  1412/3, suprafaţă </w:t>
      </w:r>
      <w:smartTag w:uri="urn:schemas-microsoft-com:office:smarttags" w:element="metricconverter">
        <w:smartTagPr>
          <w:attr w:name="ProductID" w:val="1,0 ha"/>
        </w:smartTagPr>
        <w:r w:rsidRPr="00DA62E3">
          <w:rPr>
            <w:rFonts w:ascii="Arial Narrow" w:hAnsi="Arial Narrow"/>
          </w:rPr>
          <w:t>1,0 ha</w:t>
        </w:r>
      </w:smartTag>
      <w:r w:rsidRPr="00DA62E3">
        <w:rPr>
          <w:rFonts w:ascii="Arial Narrow" w:hAnsi="Arial Narrow"/>
        </w:rPr>
        <w:t>”</w:t>
      </w:r>
    </w:p>
    <w:p w14:paraId="6155420A"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cariere de suprafaţă</w:t>
      </w:r>
    </w:p>
    <w:p w14:paraId="1ED3635C"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bCs/>
        </w:rPr>
        <w:t>Localizarea administrativ teritorială: C</w:t>
      </w:r>
      <w:r w:rsidRPr="00DA62E3">
        <w:rPr>
          <w:rFonts w:ascii="Arial Narrow" w:hAnsi="Arial Narrow" w:cs="Arial"/>
        </w:rPr>
        <w:t>omuna Hinova, localitatea Ostrovul Corbului, jud. Mehedinţi</w:t>
      </w:r>
    </w:p>
    <w:p w14:paraId="2E977F37"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Distanţa faţă de amplasamentul PP: 8 km</w:t>
      </w:r>
    </w:p>
    <w:p w14:paraId="04F81CB4"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1,0 ha"/>
        </w:smartTagPr>
        <w:r w:rsidRPr="00DA62E3">
          <w:rPr>
            <w:rFonts w:ascii="Arial Narrow" w:hAnsi="Arial Narrow" w:cs="Arial"/>
          </w:rPr>
          <w:t>1,0 ha</w:t>
        </w:r>
      </w:smartTag>
    </w:p>
    <w:p w14:paraId="3D71CFF3"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N21 - CLC "Vii şi livezi".</w:t>
      </w:r>
    </w:p>
    <w:p w14:paraId="52437DB6"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 xml:space="preserve">Beneficiar: </w:t>
      </w:r>
      <w:r w:rsidRPr="00DA62E3">
        <w:rPr>
          <w:rFonts w:ascii="Arial Narrow" w:hAnsi="Arial Narrow"/>
          <w:lang w:val="fr-FR"/>
        </w:rPr>
        <w:t>S.C. TANDREŢE IMPEX S.R.L.</w:t>
      </w:r>
    </w:p>
    <w:p w14:paraId="023A8032" w14:textId="77777777" w:rsidR="00D976B9" w:rsidRPr="00DA62E3" w:rsidRDefault="00D976B9" w:rsidP="00D976B9">
      <w:pPr>
        <w:spacing w:line="240" w:lineRule="auto"/>
        <w:ind w:left="360" w:hanging="36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„Exploatări de nisip şi pietriş în perimetrul Ostrovul Corbului, com. Hinova”</w:t>
      </w:r>
    </w:p>
    <w:p w14:paraId="19549FCF"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cariere de suprafaţă</w:t>
      </w:r>
    </w:p>
    <w:p w14:paraId="5E839108"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bCs/>
        </w:rPr>
        <w:t>Localizarea administrativ teritorială: C</w:t>
      </w:r>
      <w:r w:rsidRPr="00DA62E3">
        <w:rPr>
          <w:rFonts w:ascii="Arial Narrow" w:hAnsi="Arial Narrow" w:cs="Arial"/>
        </w:rPr>
        <w:t>omuna Hinova, localitatea Ostrovul Corbului, jud. Mehedinţi</w:t>
      </w:r>
    </w:p>
    <w:p w14:paraId="785FBFA9"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Distanţa faţă de amplasamentul PP: 8 km</w:t>
      </w:r>
    </w:p>
    <w:p w14:paraId="0C48BBD8"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1,0 ha"/>
        </w:smartTagPr>
        <w:r w:rsidRPr="00DA62E3">
          <w:rPr>
            <w:rFonts w:ascii="Arial Narrow" w:hAnsi="Arial Narrow" w:cs="Arial"/>
          </w:rPr>
          <w:t>1,0 ha</w:t>
        </w:r>
      </w:smartTag>
    </w:p>
    <w:p w14:paraId="5D5B1446"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N21 - CLC "Vii şi livezi".</w:t>
      </w:r>
    </w:p>
    <w:p w14:paraId="0A25B439"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 xml:space="preserve">Beneficiar: </w:t>
      </w:r>
      <w:r w:rsidRPr="00DA62E3">
        <w:rPr>
          <w:rFonts w:ascii="Arial Narrow" w:hAnsi="Arial Narrow"/>
          <w:lang w:val="fr-FR"/>
        </w:rPr>
        <w:t>S.C. LIATI CONSTRUCT S.R.L..</w:t>
      </w:r>
    </w:p>
    <w:p w14:paraId="637FACAC" w14:textId="77777777" w:rsidR="00D976B9" w:rsidRPr="00DA62E3" w:rsidRDefault="00D976B9" w:rsidP="00D976B9">
      <w:pPr>
        <w:spacing w:line="240" w:lineRule="auto"/>
        <w:ind w:firstLine="720"/>
        <w:jc w:val="both"/>
        <w:rPr>
          <w:rFonts w:ascii="Arial Narrow" w:hAnsi="Arial Narrow"/>
          <w:lang w:val="fr-FR"/>
        </w:rPr>
      </w:pPr>
      <w:r w:rsidRPr="00DA62E3">
        <w:rPr>
          <w:rFonts w:ascii="Arial Narrow" w:hAnsi="Arial Narrow"/>
          <w:u w:val="single"/>
          <w:lang w:val="fr-FR"/>
        </w:rPr>
        <w:t>Comuna Devesel</w:t>
      </w:r>
      <w:r w:rsidRPr="00DA62E3">
        <w:rPr>
          <w:rFonts w:ascii="Arial Narrow" w:hAnsi="Arial Narrow"/>
          <w:lang w:val="fr-FR"/>
        </w:rPr>
        <w:t> :</w:t>
      </w:r>
    </w:p>
    <w:p w14:paraId="341024A4" w14:textId="77777777" w:rsidR="00D976B9" w:rsidRPr="00DA62E3" w:rsidRDefault="00D976B9" w:rsidP="00D976B9">
      <w:pPr>
        <w:spacing w:line="240" w:lineRule="auto"/>
        <w:ind w:left="360" w:hanging="36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„Înfiinţare fermă zootehnică porci la îngrăşare”</w:t>
      </w:r>
    </w:p>
    <w:p w14:paraId="6A5A7F77"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rPr>
        <w:t>Profilul proiectului: Agro – zootehnic, în sistem de agricultură ecologică</w:t>
      </w:r>
    </w:p>
    <w:p w14:paraId="2CD8FAE8"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bCs/>
        </w:rPr>
        <w:t>Localizarea administrativ teritorială: C</w:t>
      </w:r>
      <w:r w:rsidRPr="00DA62E3">
        <w:rPr>
          <w:rFonts w:ascii="Arial Narrow" w:hAnsi="Arial Narrow" w:cs="Arial"/>
        </w:rPr>
        <w:t>omuna Devesel, localitatea Chilia, jud. Mehedinţi</w:t>
      </w:r>
    </w:p>
    <w:p w14:paraId="1B1E67BB"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6 km</w:t>
      </w:r>
    </w:p>
    <w:p w14:paraId="787E356A"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2,4 ha"/>
        </w:smartTagPr>
        <w:r w:rsidRPr="00DA62E3">
          <w:rPr>
            <w:rFonts w:ascii="Arial Narrow" w:hAnsi="Arial Narrow" w:cs="Arial"/>
          </w:rPr>
          <w:t>2,4 ha</w:t>
        </w:r>
      </w:smartTag>
    </w:p>
    <w:p w14:paraId="1CD42476"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lang w:val="fr-FR"/>
        </w:rPr>
        <w:t>Clasa de habitate în care este localizat amplasamentul PP: N21 - CLC "Vii şi livezi".</w:t>
      </w:r>
    </w:p>
    <w:p w14:paraId="11878D93"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rPr>
        <w:t xml:space="preserve">Beneficiar: S.C. </w:t>
      </w:r>
      <w:r w:rsidRPr="00DA62E3">
        <w:rPr>
          <w:rFonts w:ascii="Arial Narrow" w:hAnsi="Arial Narrow"/>
          <w:bCs/>
        </w:rPr>
        <w:t>FOR ELDA</w:t>
      </w:r>
      <w:r w:rsidRPr="00DA62E3">
        <w:rPr>
          <w:rFonts w:ascii="Arial Narrow" w:hAnsi="Arial Narrow"/>
        </w:rPr>
        <w:t xml:space="preserve"> S.R.L.</w:t>
      </w:r>
    </w:p>
    <w:p w14:paraId="184EF78D" w14:textId="77777777" w:rsidR="00D976B9" w:rsidRPr="00DA62E3" w:rsidRDefault="00D976B9" w:rsidP="00D976B9">
      <w:pPr>
        <w:spacing w:line="240" w:lineRule="auto"/>
        <w:ind w:left="360" w:hanging="36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„Înfiinţare fermă ecologică vaci de lapte cu unitate de procesare”</w:t>
      </w:r>
    </w:p>
    <w:p w14:paraId="287BAA13"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zootehnic, în sistem de agricultură ecologică</w:t>
      </w:r>
    </w:p>
    <w:p w14:paraId="2B386A2E"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Devesel, localitatea Chilia, jud. Mehedinţi</w:t>
      </w:r>
    </w:p>
    <w:p w14:paraId="2E4E20EE"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Distanţa faţă de amplasamentul PP: 6 km</w:t>
      </w:r>
    </w:p>
    <w:p w14:paraId="06522979"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1,68 ha"/>
        </w:smartTagPr>
        <w:r w:rsidRPr="00DA62E3">
          <w:rPr>
            <w:rFonts w:ascii="Arial Narrow" w:hAnsi="Arial Narrow" w:cs="Arial"/>
          </w:rPr>
          <w:t>1,68 ha</w:t>
        </w:r>
      </w:smartTag>
    </w:p>
    <w:p w14:paraId="190DC6B9"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408D70C9"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 xml:space="preserve">Beneficiar: S.C. ECOEUROLAND S.R.L. </w:t>
      </w:r>
    </w:p>
    <w:p w14:paraId="0D2CB719" w14:textId="77777777" w:rsidR="00D976B9" w:rsidRPr="00DA62E3" w:rsidRDefault="00D976B9" w:rsidP="00D976B9">
      <w:pPr>
        <w:spacing w:line="240" w:lineRule="auto"/>
        <w:ind w:firstLine="720"/>
        <w:jc w:val="both"/>
        <w:rPr>
          <w:rFonts w:ascii="Arial Narrow" w:hAnsi="Arial Narrow"/>
          <w:lang w:val="fr-FR"/>
        </w:rPr>
      </w:pPr>
      <w:r w:rsidRPr="00DA62E3">
        <w:rPr>
          <w:rFonts w:ascii="Arial Narrow" w:hAnsi="Arial Narrow"/>
          <w:u w:val="single"/>
          <w:lang w:val="fr-FR"/>
        </w:rPr>
        <w:t>Comuna Gogoşu</w:t>
      </w:r>
      <w:r w:rsidRPr="00DA62E3">
        <w:rPr>
          <w:rFonts w:ascii="Arial Narrow" w:hAnsi="Arial Narrow"/>
          <w:lang w:val="fr-FR"/>
        </w:rPr>
        <w:t> :</w:t>
      </w:r>
    </w:p>
    <w:p w14:paraId="0778F907"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 xml:space="preserve">„Înfiinţare fabrică produse de panificaţie şi paste făinoase prin Schema de Ajutor de Stat N578/2009 aferent Măsurii </w:t>
      </w:r>
      <w:smartTag w:uri="urn:schemas-microsoft-com:office:smarttags" w:element="metricconverter">
        <w:smartTagPr>
          <w:attr w:name="ProductID" w:val="123”"/>
        </w:smartTagPr>
        <w:r w:rsidRPr="00DA62E3">
          <w:rPr>
            <w:rFonts w:ascii="Arial Narrow" w:hAnsi="Arial Narrow"/>
          </w:rPr>
          <w:t>123”</w:t>
        </w:r>
      </w:smartTag>
    </w:p>
    <w:p w14:paraId="46F624D6"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rPr>
        <w:t>Profilul proiectului: Agro – industrial, în sistem de agricultură ecologică</w:t>
      </w:r>
    </w:p>
    <w:p w14:paraId="6BEFEE6C"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6E9A866A"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15 km</w:t>
      </w:r>
    </w:p>
    <w:p w14:paraId="392380FA"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1,50 ha"/>
        </w:smartTagPr>
        <w:r w:rsidRPr="00DA62E3">
          <w:rPr>
            <w:rFonts w:ascii="Arial Narrow" w:hAnsi="Arial Narrow" w:cs="Arial"/>
          </w:rPr>
          <w:t>1,50 ha</w:t>
        </w:r>
      </w:smartTag>
    </w:p>
    <w:p w14:paraId="2217C306"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lang w:val="fr-FR"/>
        </w:rPr>
        <w:t>Clasa de habitate în care este localizat amplasamentul PP: N15 - CLC "Alte terenuri arabile"</w:t>
      </w:r>
    </w:p>
    <w:p w14:paraId="04A18C9C" w14:textId="77777777" w:rsidR="00D976B9" w:rsidRPr="00DA62E3" w:rsidRDefault="00D976B9" w:rsidP="00D976B9">
      <w:pPr>
        <w:numPr>
          <w:ilvl w:val="0"/>
          <w:numId w:val="4"/>
        </w:numPr>
        <w:tabs>
          <w:tab w:val="num" w:pos="180"/>
        </w:tabs>
        <w:spacing w:after="0" w:line="240" w:lineRule="auto"/>
        <w:ind w:left="900" w:hanging="720"/>
        <w:jc w:val="both"/>
        <w:rPr>
          <w:rFonts w:ascii="Arial Narrow" w:hAnsi="Arial Narrow"/>
        </w:rPr>
      </w:pPr>
      <w:r w:rsidRPr="00DA62E3">
        <w:rPr>
          <w:rFonts w:ascii="Arial Narrow" w:hAnsi="Arial Narrow"/>
        </w:rPr>
        <w:t>Beneficiar: S.C. ECOEUROLAND S.R.L.</w:t>
      </w:r>
    </w:p>
    <w:p w14:paraId="449BDE77"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„Achiziţe de echipamente irigaţii, utilaje agricole şi construcţie Micro-FNC în cadrul fermei vegetale S.C. ECOFORESTFRUCT BURILA MARE S.R.L.”</w:t>
      </w:r>
      <w:r w:rsidRPr="00DA62E3">
        <w:rPr>
          <w:rFonts w:ascii="Arial Narrow" w:hAnsi="Arial Narrow" w:cs="Arial"/>
        </w:rPr>
        <w:t xml:space="preserve"> </w:t>
      </w:r>
    </w:p>
    <w:p w14:paraId="2AB25200"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rPr>
        <w:t>Profilul proiectului: Agro – industial, în sistem de agricultură ecologică</w:t>
      </w:r>
    </w:p>
    <w:p w14:paraId="16008A84"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2DCEAC7E"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cs="Arial"/>
        </w:rPr>
        <w:t>Distanţa faţă de amplasamentul PP: 15 km</w:t>
      </w:r>
    </w:p>
    <w:p w14:paraId="6CBC1CA3"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0,30 ha"/>
        </w:smartTagPr>
        <w:r w:rsidRPr="00DA62E3">
          <w:rPr>
            <w:rFonts w:ascii="Arial Narrow" w:hAnsi="Arial Narrow" w:cs="Arial"/>
          </w:rPr>
          <w:t>0,30 ha</w:t>
        </w:r>
      </w:smartTag>
    </w:p>
    <w:p w14:paraId="07A38245"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lang w:val="fr-FR"/>
        </w:rPr>
        <w:t>Clasa de habitate în care este localizat amplasamentul PP: N15 - CLC "Alte terenuri arabile"</w:t>
      </w:r>
    </w:p>
    <w:p w14:paraId="26C937A8"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rPr>
        <w:t>Beneficiar: S.C. ECOFORESTFRUCT BURILA MARE S.R.L.</w:t>
      </w:r>
    </w:p>
    <w:p w14:paraId="1068F06A" w14:textId="77777777" w:rsidR="00D976B9" w:rsidRPr="00DA62E3" w:rsidRDefault="00D976B9" w:rsidP="00D976B9">
      <w:pPr>
        <w:spacing w:line="240" w:lineRule="auto"/>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„Fermă vegetală cu unitate de procesare furaje ecologice”</w:t>
      </w:r>
    </w:p>
    <w:p w14:paraId="24DBD7D2"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rPr>
        <w:t>Profilul proiectului: Agro – industial, în sistem de agricultură ecologică</w:t>
      </w:r>
    </w:p>
    <w:p w14:paraId="20F34771"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30087DB6"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bCs/>
        </w:rPr>
        <w:tab/>
      </w:r>
      <w:r w:rsidRPr="00DA62E3">
        <w:rPr>
          <w:rFonts w:ascii="Arial Narrow" w:hAnsi="Arial Narrow" w:cs="Arial"/>
        </w:rPr>
        <w:t>Distanţa faţă de amplasamentul PP: 15 km</w:t>
      </w:r>
    </w:p>
    <w:p w14:paraId="50CB89C8"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0,30 ha"/>
        </w:smartTagPr>
        <w:r w:rsidRPr="00DA62E3">
          <w:rPr>
            <w:rFonts w:ascii="Arial Narrow" w:hAnsi="Arial Narrow" w:cs="Arial"/>
          </w:rPr>
          <w:t>0,30 ha</w:t>
        </w:r>
      </w:smartTag>
    </w:p>
    <w:p w14:paraId="2B718F41" w14:textId="77777777" w:rsidR="00D976B9" w:rsidRPr="00DA62E3" w:rsidRDefault="00D976B9" w:rsidP="00D976B9">
      <w:pPr>
        <w:numPr>
          <w:ilvl w:val="0"/>
          <w:numId w:val="4"/>
        </w:numPr>
        <w:spacing w:after="0" w:line="240" w:lineRule="auto"/>
        <w:ind w:left="900" w:hanging="720"/>
        <w:jc w:val="both"/>
        <w:rPr>
          <w:rFonts w:ascii="Arial Narrow" w:hAnsi="Arial Narrow"/>
        </w:rPr>
      </w:pPr>
      <w:r w:rsidRPr="00DA62E3">
        <w:rPr>
          <w:rFonts w:ascii="Arial Narrow" w:hAnsi="Arial Narrow"/>
          <w:lang w:val="fr-FR"/>
        </w:rPr>
        <w:t>Clasa de habitate în care este localizat amplasamentul PP: N15 - CLC "Alte terenuri arabile"</w:t>
      </w:r>
    </w:p>
    <w:p w14:paraId="3E918309"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 xml:space="preserve">Beneficiar: S.C. AGROBIOPLANT JIANA S.R.L. </w:t>
      </w:r>
    </w:p>
    <w:p w14:paraId="6F5CC29D"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w:t>
      </w:r>
      <w:r w:rsidRPr="00DA62E3">
        <w:rPr>
          <w:rFonts w:ascii="Arial Narrow" w:hAnsi="Arial Narrow"/>
        </w:rPr>
        <w:t>„Înfiinţare fermă vegetală ecologică şi construcţie microfabrică de nutreţuri combinate”</w:t>
      </w:r>
    </w:p>
    <w:p w14:paraId="54A2F2C6"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industial, în sistem de agricultură ecologică</w:t>
      </w:r>
    </w:p>
    <w:p w14:paraId="0A488BF2"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1C2D799D"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15 km</w:t>
      </w:r>
    </w:p>
    <w:p w14:paraId="179F4671"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0,30 ha"/>
        </w:smartTagPr>
        <w:r w:rsidRPr="00DA62E3">
          <w:rPr>
            <w:rFonts w:ascii="Arial Narrow" w:hAnsi="Arial Narrow" w:cs="Arial"/>
          </w:rPr>
          <w:t>0,30 ha</w:t>
        </w:r>
      </w:smartTag>
    </w:p>
    <w:p w14:paraId="545E1EB0"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39CC2446"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AGROVEGETAL GOGOŞU S.R.L.</w:t>
      </w:r>
    </w:p>
    <w:p w14:paraId="67985F34"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„Realizarea unei ferme ecologică şi a unei unităţi de producţie furaje ecologice”</w:t>
      </w:r>
    </w:p>
    <w:p w14:paraId="5B893C8F"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industial, în sistem de agricultură ecologică</w:t>
      </w:r>
    </w:p>
    <w:p w14:paraId="3AE51EA7"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02D5CB4E"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 xml:space="preserve">Localizarea geografică a proiectului: </w:t>
      </w:r>
      <w:r w:rsidRPr="00DA62E3">
        <w:rPr>
          <w:rFonts w:ascii="Arial Narrow" w:hAnsi="Arial Narrow" w:cs="Arial"/>
        </w:rPr>
        <w:t>Latitudine N 44º 21' 53"; longitudine E 22º 38' 48".</w:t>
      </w:r>
    </w:p>
    <w:p w14:paraId="5EE5329F"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Distanţa faţă de amplasamentul PP: 15 km</w:t>
      </w:r>
    </w:p>
    <w:p w14:paraId="19D3DBF4"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0,30 ha"/>
        </w:smartTagPr>
        <w:r w:rsidRPr="00DA62E3">
          <w:rPr>
            <w:rFonts w:ascii="Arial Narrow" w:hAnsi="Arial Narrow" w:cs="Arial"/>
          </w:rPr>
          <w:t>0,30 ha</w:t>
        </w:r>
      </w:smartTag>
    </w:p>
    <w:p w14:paraId="6FA9D01E"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60A1FCBE"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PLANTORGANIC DEVESEL S.R.L</w:t>
      </w:r>
    </w:p>
    <w:p w14:paraId="4169E9F4"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„Înfiinţare fermă ecologică vaci de lapte cu unitate de procesare”</w:t>
      </w:r>
    </w:p>
    <w:p w14:paraId="174102D2"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zootehnic, în sistem de agricultură ecologică</w:t>
      </w:r>
    </w:p>
    <w:p w14:paraId="3415E936"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47A09BED"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15 km</w:t>
      </w:r>
    </w:p>
    <w:p w14:paraId="778AAEBB"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2,50 ha"/>
        </w:smartTagPr>
        <w:r w:rsidRPr="00DA62E3">
          <w:rPr>
            <w:rFonts w:ascii="Arial Narrow" w:hAnsi="Arial Narrow" w:cs="Arial"/>
          </w:rPr>
          <w:t>2,50 ha</w:t>
        </w:r>
      </w:smartTag>
    </w:p>
    <w:p w14:paraId="1E5E41C2"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210D72D7"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ECO - EURODIVERS S.R.L.</w:t>
      </w:r>
    </w:p>
    <w:p w14:paraId="1BFB60E6"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„Exploataţie agricolă ecologică cu unitate de producere furaje ecologice”</w:t>
      </w:r>
    </w:p>
    <w:p w14:paraId="15C11347"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industial, în sistem de agricultură ecologică</w:t>
      </w:r>
    </w:p>
    <w:p w14:paraId="2B0D355B"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34C49E21"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15 km</w:t>
      </w:r>
    </w:p>
    <w:p w14:paraId="75F3290F"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0,31 ha"/>
        </w:smartTagPr>
        <w:r w:rsidRPr="00DA62E3">
          <w:rPr>
            <w:rFonts w:ascii="Arial Narrow" w:hAnsi="Arial Narrow" w:cs="Arial"/>
          </w:rPr>
          <w:t>0,31 ha</w:t>
        </w:r>
      </w:smartTag>
    </w:p>
    <w:p w14:paraId="0C7B12D2"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688DCB31"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BASIC VEGETAL PROJECT S.R.L.</w:t>
      </w:r>
    </w:p>
    <w:p w14:paraId="22B90CE4"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„Înfiinţare fermă vegetală ecologică cu unitate de procesare”</w:t>
      </w:r>
    </w:p>
    <w:p w14:paraId="3030447F"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industial, în sistem de agricultură ecologică</w:t>
      </w:r>
    </w:p>
    <w:p w14:paraId="46C0826B"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62582B3F"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15 km</w:t>
      </w:r>
    </w:p>
    <w:p w14:paraId="6B7FEAB3"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0,30 ha"/>
        </w:smartTagPr>
        <w:r w:rsidRPr="00DA62E3">
          <w:rPr>
            <w:rFonts w:ascii="Arial Narrow" w:hAnsi="Arial Narrow" w:cs="Arial"/>
          </w:rPr>
          <w:t>0,30 ha</w:t>
        </w:r>
      </w:smartTag>
    </w:p>
    <w:p w14:paraId="255BB490"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4A2AC291"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ECOAGRO S.R.L.</w:t>
      </w:r>
    </w:p>
    <w:p w14:paraId="65770EBD"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w:t>
      </w:r>
      <w:r w:rsidRPr="00DA62E3">
        <w:rPr>
          <w:rFonts w:ascii="Arial Narrow" w:hAnsi="Arial Narrow"/>
        </w:rPr>
        <w:t>„Înfiinţare moară şi silozuri cereale cu unitate de producere energie din resurse regenerabile”</w:t>
      </w:r>
    </w:p>
    <w:p w14:paraId="237D4F3D"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industial, în sistem de agricultură ecologică</w:t>
      </w:r>
    </w:p>
    <w:p w14:paraId="1955A430"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058894CA"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15 km</w:t>
      </w:r>
    </w:p>
    <w:p w14:paraId="63C0CA92"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2,00 ha"/>
        </w:smartTagPr>
        <w:r w:rsidRPr="00DA62E3">
          <w:rPr>
            <w:rFonts w:ascii="Arial Narrow" w:hAnsi="Arial Narrow" w:cs="Arial"/>
          </w:rPr>
          <w:t>2,00 ha</w:t>
        </w:r>
      </w:smartTag>
    </w:p>
    <w:p w14:paraId="76281DED"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7C10F399"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 xml:space="preserve">Beneficiar:  S.C. ECOAGRO S.R.L </w:t>
      </w:r>
    </w:p>
    <w:p w14:paraId="315E2101"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„Înfiinţare fermă ecologică vaci de lapte cu unitate de procesare”</w:t>
      </w:r>
    </w:p>
    <w:p w14:paraId="0324F6EA"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zootehnic, în sistem de agricultură ecologică</w:t>
      </w:r>
    </w:p>
    <w:p w14:paraId="3C21106D"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5B7FFFE3"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Distanţa faţă de amplasamentul PP: 15 km</w:t>
      </w:r>
    </w:p>
    <w:p w14:paraId="58889396"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2,50 ha"/>
        </w:smartTagPr>
        <w:r w:rsidRPr="00DA62E3">
          <w:rPr>
            <w:rFonts w:ascii="Arial Narrow" w:hAnsi="Arial Narrow" w:cs="Arial"/>
          </w:rPr>
          <w:t>2,50 ha</w:t>
        </w:r>
      </w:smartTag>
    </w:p>
    <w:p w14:paraId="0A92BF75"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3AC79670"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ZOZO MILKI ZONE S.R.L.</w:t>
      </w:r>
    </w:p>
    <w:p w14:paraId="15E3239A"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„Înfiinţare fermă ecologică vaci de lapte cu secţie de procesare şi unitate de producere energie din resurse regenerabile”</w:t>
      </w:r>
    </w:p>
    <w:p w14:paraId="45D9876A"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zootehnic, în sistem de agricultură ecologică</w:t>
      </w:r>
    </w:p>
    <w:p w14:paraId="452CB763"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5F842E8C"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15 km</w:t>
      </w:r>
    </w:p>
    <w:p w14:paraId="6CFAAC0A"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2,50 ha"/>
        </w:smartTagPr>
        <w:r w:rsidRPr="00DA62E3">
          <w:rPr>
            <w:rFonts w:ascii="Arial Narrow" w:hAnsi="Arial Narrow" w:cs="Arial"/>
          </w:rPr>
          <w:t>2,50 ha</w:t>
        </w:r>
      </w:smartTag>
    </w:p>
    <w:p w14:paraId="67A6ED26"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09E4ABD7"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MILKI ZOOLAND S.R.L.</w:t>
      </w:r>
    </w:p>
    <w:p w14:paraId="24A11333"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„Înfiinţare fabrică de procesare lapte 15000 l/zi”</w:t>
      </w:r>
    </w:p>
    <w:p w14:paraId="526A58ED"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industial, în sistem de agricultură ecologică</w:t>
      </w:r>
    </w:p>
    <w:p w14:paraId="54E26E4A"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0DADDFD5"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Distanţa faţă de amplasamentul PP: 15 km</w:t>
      </w:r>
    </w:p>
    <w:p w14:paraId="6270A4C6"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2,50 ha"/>
        </w:smartTagPr>
        <w:r w:rsidRPr="00DA62E3">
          <w:rPr>
            <w:rFonts w:ascii="Arial Narrow" w:hAnsi="Arial Narrow" w:cs="Arial"/>
          </w:rPr>
          <w:t>2,50 ha</w:t>
        </w:r>
      </w:smartTag>
    </w:p>
    <w:p w14:paraId="166E3B31"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1DE17290"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MILKI ZOOLAND S.R.L.</w:t>
      </w:r>
    </w:p>
    <w:p w14:paraId="6CF4B4C8" w14:textId="77777777" w:rsidR="00D976B9" w:rsidRPr="00DA62E3" w:rsidRDefault="00D976B9" w:rsidP="00D976B9">
      <w:pPr>
        <w:spacing w:line="240" w:lineRule="auto"/>
        <w:ind w:firstLine="708"/>
        <w:jc w:val="both"/>
        <w:rPr>
          <w:rFonts w:ascii="Arial Narrow" w:hAnsi="Arial Narrow"/>
          <w:lang w:val="fr-FR"/>
        </w:rPr>
      </w:pPr>
      <w:r w:rsidRPr="00DA62E3">
        <w:rPr>
          <w:rFonts w:ascii="Arial Narrow" w:hAnsi="Arial Narrow"/>
          <w:lang w:val="fr-FR"/>
        </w:rPr>
        <w:t xml:space="preserve">Proiectele cu profil agro-zootehnic şi agro-industrial aprobate pe raza com. Gogoşu sunt grupate intr-un amplasament comun cu S = </w:t>
      </w:r>
      <w:smartTag w:uri="urn:schemas-microsoft-com:office:smarttags" w:element="metricconverter">
        <w:smartTagPr>
          <w:attr w:name="ProductID" w:val="15,01 ha"/>
        </w:smartTagPr>
        <w:r w:rsidRPr="00DA62E3">
          <w:rPr>
            <w:rFonts w:ascii="Arial Narrow" w:hAnsi="Arial Narrow"/>
            <w:lang w:val="fr-FR"/>
          </w:rPr>
          <w:t>15,01 ha</w:t>
        </w:r>
      </w:smartTag>
      <w:r w:rsidRPr="00DA62E3">
        <w:rPr>
          <w:rFonts w:ascii="Arial Narrow" w:hAnsi="Arial Narrow"/>
          <w:lang w:val="fr-FR"/>
        </w:rPr>
        <w:t xml:space="preserve"> şi va afecta clasa de habitate N15 - CLC "Alte terenuri arabile". </w:t>
      </w:r>
    </w:p>
    <w:p w14:paraId="02C85EE3"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„Centrală electrică fotovoltaică de 7,5 MWp, Burila Mică, Mehedinţi”</w:t>
      </w:r>
    </w:p>
    <w:p w14:paraId="5BECD240"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industial, producţie energie electrică neconvenţională</w:t>
      </w:r>
    </w:p>
    <w:p w14:paraId="274ACC67"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7B904C27"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Distanţa faţă de amplasamentul PP: 13 km</w:t>
      </w:r>
    </w:p>
    <w:p w14:paraId="69C671F8"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 xml:space="preserve">Suprafaţa afectată de implementarea proiectului: </w:t>
      </w:r>
      <w:smartTag w:uri="urn:schemas-microsoft-com:office:smarttags" w:element="metricconverter">
        <w:smartTagPr>
          <w:attr w:name="ProductID" w:val="22,74 ha"/>
        </w:smartTagPr>
        <w:r w:rsidRPr="00DA62E3">
          <w:rPr>
            <w:rFonts w:ascii="Arial Narrow" w:hAnsi="Arial Narrow" w:cs="Arial"/>
          </w:rPr>
          <w:t>22,74 ha</w:t>
        </w:r>
      </w:smartTag>
    </w:p>
    <w:p w14:paraId="7D0F3665"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4BA6B1D5" w14:textId="77777777" w:rsidR="00D976B9" w:rsidRPr="00DA62E3" w:rsidRDefault="00D976B9" w:rsidP="00D976B9">
      <w:pPr>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FOTON EPSILON S.R.L.</w:t>
      </w:r>
    </w:p>
    <w:p w14:paraId="55011D02"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w:t>
      </w:r>
      <w:r w:rsidRPr="00DA62E3">
        <w:rPr>
          <w:rFonts w:ascii="Arial Narrow" w:hAnsi="Arial Narrow"/>
          <w:bCs/>
        </w:rPr>
        <w:t>Centrale electrice fotovoltaice de 1,6 + 1,0 MWp, Burila Mică, Mehedinţi</w:t>
      </w:r>
      <w:r w:rsidRPr="00DA62E3">
        <w:rPr>
          <w:rFonts w:ascii="Arial Narrow" w:hAnsi="Arial Narrow"/>
        </w:rPr>
        <w:t>”</w:t>
      </w:r>
    </w:p>
    <w:p w14:paraId="26C2AD65"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industial, producţie energie electrică neconvenţională</w:t>
      </w:r>
    </w:p>
    <w:p w14:paraId="1582C31A"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Gogoşu, localitatea Burila Mică, jud. Mehedinţi</w:t>
      </w:r>
    </w:p>
    <w:p w14:paraId="548373E4"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13 km</w:t>
      </w:r>
    </w:p>
    <w:p w14:paraId="5201DB8D"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Suprafaţa afectată de implementarea proiectului: 8,83 ha</w:t>
      </w:r>
    </w:p>
    <w:p w14:paraId="2C509561"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N15 - CLC "Alte terenuri arabile"</w:t>
      </w:r>
    </w:p>
    <w:p w14:paraId="2A7F65F5" w14:textId="77777777" w:rsidR="00D976B9" w:rsidRPr="00DA62E3" w:rsidRDefault="00D976B9" w:rsidP="00D976B9">
      <w:pPr>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 xml:space="preserve">Beneficiar: </w:t>
      </w:r>
      <w:r w:rsidRPr="00DA62E3">
        <w:rPr>
          <w:rFonts w:ascii="Arial Narrow" w:hAnsi="Arial Narrow"/>
          <w:bCs/>
        </w:rPr>
        <w:t>S.C. TAHION SOLAR S.R.L. şi S.C. GREEN LAB ADVERTISING S.R.L.</w:t>
      </w:r>
      <w:r w:rsidRPr="00DA62E3">
        <w:rPr>
          <w:rFonts w:ascii="Arial Narrow" w:hAnsi="Arial Narrow"/>
        </w:rPr>
        <w:t>.</w:t>
      </w:r>
    </w:p>
    <w:p w14:paraId="747738EC" w14:textId="77777777" w:rsidR="00D976B9" w:rsidRPr="00DA62E3" w:rsidRDefault="00D976B9" w:rsidP="00D976B9">
      <w:pPr>
        <w:spacing w:line="240" w:lineRule="auto"/>
        <w:ind w:left="180" w:hanging="180"/>
        <w:jc w:val="both"/>
        <w:rPr>
          <w:rFonts w:ascii="Arial Narrow" w:hAnsi="Arial Narrow"/>
        </w:rPr>
      </w:pPr>
      <w:r w:rsidRPr="00DA62E3">
        <w:rPr>
          <w:rFonts w:ascii="Arial Narrow" w:hAnsi="Arial Narrow"/>
          <w:bCs/>
        </w:rPr>
        <w:t xml:space="preserve">▪ Denumirea proiectului : </w:t>
      </w:r>
      <w:r w:rsidRPr="00DA62E3">
        <w:rPr>
          <w:rFonts w:ascii="Arial Narrow" w:hAnsi="Arial Narrow"/>
        </w:rPr>
        <w:t>„Înfiinţare fermă de reproducție suine, în comuna Burila Mare, jud. Mehedinți ”</w:t>
      </w:r>
    </w:p>
    <w:p w14:paraId="1CCFBC88"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rPr>
        <w:t>Profilul proiectului: Agro – industial, producție zootehnică</w:t>
      </w:r>
    </w:p>
    <w:p w14:paraId="68807E8D" w14:textId="77777777" w:rsidR="00D976B9" w:rsidRPr="00DA62E3" w:rsidRDefault="00D976B9" w:rsidP="00D976B9">
      <w:pPr>
        <w:tabs>
          <w:tab w:val="num" w:pos="540"/>
        </w:tabs>
        <w:spacing w:line="240" w:lineRule="auto"/>
        <w:ind w:left="540" w:hanging="360"/>
        <w:jc w:val="both"/>
        <w:rPr>
          <w:rFonts w:ascii="Arial Narrow" w:hAnsi="Arial Narrow" w:cs="Arial"/>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bCs/>
        </w:rPr>
        <w:t>Localizarea administrativ teritorială: C</w:t>
      </w:r>
      <w:r w:rsidRPr="00DA62E3">
        <w:rPr>
          <w:rFonts w:ascii="Arial Narrow" w:hAnsi="Arial Narrow" w:cs="Arial"/>
        </w:rPr>
        <w:t>omuna Burila Mare, localitatea Vrancea, jud. Mehedinţi</w:t>
      </w:r>
    </w:p>
    <w:p w14:paraId="2483DC90"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t>Distanţa faţă de amplasamentul PP: 0,5 km</w:t>
      </w:r>
    </w:p>
    <w:p w14:paraId="71B14505"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cs="Arial"/>
        </w:rPr>
        <w:t>Suprafaţa afectată de implementarea proiectului: 3,00 ha</w:t>
      </w:r>
    </w:p>
    <w:p w14:paraId="38B1C04F" w14:textId="77777777" w:rsidR="00D976B9" w:rsidRPr="00DA62E3" w:rsidRDefault="00D976B9" w:rsidP="00D976B9">
      <w:pPr>
        <w:numPr>
          <w:ilvl w:val="0"/>
          <w:numId w:val="4"/>
        </w:numPr>
        <w:spacing w:after="0" w:line="240" w:lineRule="auto"/>
        <w:jc w:val="both"/>
        <w:rPr>
          <w:rFonts w:ascii="Arial Narrow" w:hAnsi="Arial Narrow"/>
        </w:rPr>
      </w:pPr>
      <w:r w:rsidRPr="00DA62E3">
        <w:rPr>
          <w:rFonts w:ascii="Arial Narrow" w:hAnsi="Arial Narrow"/>
          <w:lang w:val="fr-FR"/>
        </w:rPr>
        <w:t>Clasa de habitate în care este localizat amplasamentul PP: N12 - CLC "Culturi (terenuri arabile)"</w:t>
      </w:r>
    </w:p>
    <w:p w14:paraId="162B7B55" w14:textId="77777777" w:rsidR="00D976B9" w:rsidRPr="00DA62E3" w:rsidRDefault="00D976B9" w:rsidP="00D976B9">
      <w:pPr>
        <w:tabs>
          <w:tab w:val="num" w:pos="540"/>
        </w:tabs>
        <w:spacing w:line="240" w:lineRule="auto"/>
        <w:ind w:left="540" w:hanging="360"/>
        <w:jc w:val="both"/>
        <w:rPr>
          <w:rFonts w:ascii="Arial Narrow" w:hAnsi="Arial Narrow"/>
        </w:rPr>
      </w:pPr>
      <w:r w:rsidRPr="00DA62E3">
        <w:rPr>
          <w:rFonts w:ascii="Arial Narrow" w:hAnsi="Arial Narrow" w:cs="Arial"/>
        </w:rPr>
        <w:t xml:space="preserve">-  </w:t>
      </w:r>
      <w:r w:rsidRPr="00DA62E3">
        <w:rPr>
          <w:rFonts w:ascii="Arial Narrow" w:hAnsi="Arial Narrow" w:cs="Arial"/>
        </w:rPr>
        <w:tab/>
      </w:r>
      <w:r w:rsidRPr="00DA62E3">
        <w:rPr>
          <w:rFonts w:ascii="Arial Narrow" w:hAnsi="Arial Narrow"/>
        </w:rPr>
        <w:t>Beneficiar:  S.C. GHIDEL TRADE COMPANY S.R.L.</w:t>
      </w:r>
    </w:p>
    <w:p w14:paraId="71749650" w14:textId="05CABFC5" w:rsidR="00F006B8" w:rsidRPr="001B2791" w:rsidRDefault="00F006B8" w:rsidP="00F006B8">
      <w:pPr>
        <w:spacing w:after="0" w:line="240" w:lineRule="auto"/>
        <w:ind w:left="360" w:hanging="360"/>
        <w:jc w:val="both"/>
        <w:rPr>
          <w:rFonts w:ascii="Arial Narrow" w:hAnsi="Arial Narrow"/>
          <w:sz w:val="24"/>
          <w:szCs w:val="24"/>
        </w:rPr>
      </w:pPr>
      <w:r w:rsidRPr="001B2791">
        <w:rPr>
          <w:rFonts w:ascii="Arial Narrow" w:hAnsi="Arial Narrow"/>
          <w:bCs/>
          <w:sz w:val="24"/>
          <w:szCs w:val="24"/>
        </w:rPr>
        <w:t xml:space="preserve">▪ Denumirea proiectului : </w:t>
      </w:r>
      <w:r w:rsidRPr="001B2791">
        <w:rPr>
          <w:rFonts w:ascii="Arial Narrow" w:hAnsi="Arial Narrow"/>
          <w:sz w:val="24"/>
          <w:szCs w:val="24"/>
        </w:rPr>
        <w:t xml:space="preserve">„Înfiinţare fermă </w:t>
      </w:r>
      <w:r>
        <w:rPr>
          <w:rFonts w:ascii="Arial Narrow" w:hAnsi="Arial Narrow"/>
          <w:sz w:val="24"/>
          <w:szCs w:val="24"/>
        </w:rPr>
        <w:t>zootehnica – construire hale zootehnice – cresterea puilor de carne</w:t>
      </w:r>
      <w:r w:rsidRPr="001B2791">
        <w:rPr>
          <w:rFonts w:ascii="Arial Narrow" w:hAnsi="Arial Narrow"/>
          <w:sz w:val="24"/>
          <w:szCs w:val="24"/>
        </w:rPr>
        <w:t>”</w:t>
      </w:r>
    </w:p>
    <w:p w14:paraId="20B77D4A" w14:textId="252DAE33" w:rsidR="00F006B8" w:rsidRPr="001B2791" w:rsidRDefault="00F006B8" w:rsidP="00F006B8">
      <w:pPr>
        <w:numPr>
          <w:ilvl w:val="0"/>
          <w:numId w:val="4"/>
        </w:numPr>
        <w:spacing w:after="0" w:line="240" w:lineRule="auto"/>
        <w:jc w:val="both"/>
        <w:rPr>
          <w:rFonts w:ascii="Arial Narrow" w:hAnsi="Arial Narrow"/>
          <w:sz w:val="24"/>
          <w:szCs w:val="24"/>
        </w:rPr>
      </w:pPr>
      <w:r w:rsidRPr="001B2791">
        <w:rPr>
          <w:rFonts w:ascii="Arial Narrow" w:hAnsi="Arial Narrow"/>
          <w:sz w:val="24"/>
          <w:szCs w:val="24"/>
        </w:rPr>
        <w:t xml:space="preserve">Profilul proiectului: Agro – zootehnic, în sistem de agricultură </w:t>
      </w:r>
      <w:r>
        <w:rPr>
          <w:rFonts w:ascii="Arial Narrow" w:hAnsi="Arial Narrow"/>
          <w:sz w:val="24"/>
          <w:szCs w:val="24"/>
        </w:rPr>
        <w:t>conventionala</w:t>
      </w:r>
    </w:p>
    <w:p w14:paraId="3A4E4E09" w14:textId="4D7BC4C3" w:rsidR="00F006B8" w:rsidRPr="001B2791" w:rsidRDefault="00F006B8" w:rsidP="00F006B8">
      <w:pPr>
        <w:tabs>
          <w:tab w:val="num" w:pos="540"/>
        </w:tabs>
        <w:spacing w:after="0" w:line="240" w:lineRule="auto"/>
        <w:ind w:left="540" w:hanging="360"/>
        <w:jc w:val="both"/>
        <w:rPr>
          <w:rFonts w:ascii="Arial Narrow" w:hAnsi="Arial Narrow" w:cs="Arial"/>
          <w:sz w:val="24"/>
          <w:szCs w:val="24"/>
        </w:rPr>
      </w:pPr>
      <w:r w:rsidRPr="001B2791">
        <w:rPr>
          <w:rFonts w:ascii="Arial Narrow" w:hAnsi="Arial Narrow" w:cs="Arial"/>
          <w:sz w:val="24"/>
          <w:szCs w:val="24"/>
        </w:rPr>
        <w:t xml:space="preserve">-  </w:t>
      </w:r>
      <w:r w:rsidRPr="001B2791">
        <w:rPr>
          <w:rFonts w:ascii="Arial Narrow" w:hAnsi="Arial Narrow" w:cs="Arial"/>
          <w:sz w:val="24"/>
          <w:szCs w:val="24"/>
        </w:rPr>
        <w:tab/>
      </w:r>
      <w:r w:rsidRPr="001B2791">
        <w:rPr>
          <w:rFonts w:ascii="Arial Narrow" w:hAnsi="Arial Narrow"/>
          <w:bCs/>
          <w:sz w:val="24"/>
          <w:szCs w:val="24"/>
        </w:rPr>
        <w:t>Localizarea administrativ teritorială: C</w:t>
      </w:r>
      <w:r w:rsidRPr="001B2791">
        <w:rPr>
          <w:rFonts w:ascii="Arial Narrow" w:hAnsi="Arial Narrow" w:cs="Arial"/>
          <w:sz w:val="24"/>
          <w:szCs w:val="24"/>
        </w:rPr>
        <w:t xml:space="preserve">omuna </w:t>
      </w:r>
      <w:r>
        <w:rPr>
          <w:rFonts w:ascii="Arial Narrow" w:hAnsi="Arial Narrow" w:cs="Arial"/>
          <w:sz w:val="24"/>
          <w:szCs w:val="24"/>
        </w:rPr>
        <w:t>Burila Mare</w:t>
      </w:r>
      <w:r w:rsidRPr="001B2791">
        <w:rPr>
          <w:rFonts w:ascii="Arial Narrow" w:hAnsi="Arial Narrow" w:cs="Arial"/>
          <w:sz w:val="24"/>
          <w:szCs w:val="24"/>
        </w:rPr>
        <w:t xml:space="preserve">, localitatea </w:t>
      </w:r>
      <w:r>
        <w:rPr>
          <w:rFonts w:ascii="Arial Narrow" w:hAnsi="Arial Narrow" w:cs="Arial"/>
          <w:sz w:val="24"/>
          <w:szCs w:val="24"/>
        </w:rPr>
        <w:t>Crivina</w:t>
      </w:r>
      <w:r w:rsidRPr="001B2791">
        <w:rPr>
          <w:rFonts w:ascii="Arial Narrow" w:hAnsi="Arial Narrow" w:cs="Arial"/>
          <w:sz w:val="24"/>
          <w:szCs w:val="24"/>
        </w:rPr>
        <w:t>, jud. Mehedinţi</w:t>
      </w:r>
    </w:p>
    <w:p w14:paraId="6914740D" w14:textId="6B9DE33D" w:rsidR="00F006B8" w:rsidRPr="001B2791" w:rsidRDefault="00F006B8" w:rsidP="00F006B8">
      <w:pPr>
        <w:numPr>
          <w:ilvl w:val="0"/>
          <w:numId w:val="4"/>
        </w:numPr>
        <w:spacing w:after="0" w:line="240" w:lineRule="auto"/>
        <w:jc w:val="both"/>
        <w:rPr>
          <w:rFonts w:ascii="Arial Narrow" w:hAnsi="Arial Narrow" w:cs="Times New Roman"/>
          <w:sz w:val="24"/>
          <w:szCs w:val="24"/>
        </w:rPr>
      </w:pPr>
      <w:r w:rsidRPr="001B2791">
        <w:rPr>
          <w:rFonts w:ascii="Arial Narrow" w:hAnsi="Arial Narrow" w:cs="Arial"/>
          <w:sz w:val="24"/>
          <w:szCs w:val="24"/>
        </w:rPr>
        <w:t>Dist</w:t>
      </w:r>
      <w:r>
        <w:rPr>
          <w:rFonts w:ascii="Arial Narrow" w:hAnsi="Arial Narrow" w:cs="Arial"/>
          <w:sz w:val="24"/>
          <w:szCs w:val="24"/>
        </w:rPr>
        <w:t>anţa faţă de amplasamentul PP: 0.25</w:t>
      </w:r>
      <w:r w:rsidRPr="001B2791">
        <w:rPr>
          <w:rFonts w:ascii="Arial Narrow" w:hAnsi="Arial Narrow" w:cs="Arial"/>
          <w:sz w:val="24"/>
          <w:szCs w:val="24"/>
        </w:rPr>
        <w:t xml:space="preserve"> km</w:t>
      </w:r>
    </w:p>
    <w:p w14:paraId="50B50D2F" w14:textId="6062DCE8" w:rsidR="00F006B8" w:rsidRPr="001B2791" w:rsidRDefault="00F006B8" w:rsidP="00F006B8">
      <w:pPr>
        <w:numPr>
          <w:ilvl w:val="0"/>
          <w:numId w:val="4"/>
        </w:numPr>
        <w:spacing w:after="0" w:line="240" w:lineRule="auto"/>
        <w:jc w:val="both"/>
        <w:rPr>
          <w:rFonts w:ascii="Arial Narrow" w:hAnsi="Arial Narrow"/>
          <w:sz w:val="24"/>
          <w:szCs w:val="24"/>
        </w:rPr>
      </w:pPr>
      <w:r w:rsidRPr="001B2791">
        <w:rPr>
          <w:rFonts w:ascii="Arial Narrow" w:hAnsi="Arial Narrow" w:cs="Arial"/>
          <w:sz w:val="24"/>
          <w:szCs w:val="24"/>
        </w:rPr>
        <w:t xml:space="preserve">Suprafaţa afectată de implementarea proiectului: </w:t>
      </w:r>
      <w:r>
        <w:rPr>
          <w:rFonts w:ascii="Arial Narrow" w:hAnsi="Arial Narrow" w:cs="Arial"/>
          <w:sz w:val="24"/>
          <w:szCs w:val="24"/>
        </w:rPr>
        <w:t>0.</w:t>
      </w:r>
      <w:r w:rsidRPr="001B2791">
        <w:rPr>
          <w:rFonts w:ascii="Arial Narrow" w:hAnsi="Arial Narrow" w:cs="Arial"/>
          <w:sz w:val="24"/>
          <w:szCs w:val="24"/>
        </w:rPr>
        <w:t>6</w:t>
      </w:r>
      <w:r>
        <w:rPr>
          <w:rFonts w:ascii="Arial Narrow" w:hAnsi="Arial Narrow" w:cs="Arial"/>
          <w:sz w:val="24"/>
          <w:szCs w:val="24"/>
        </w:rPr>
        <w:t>3</w:t>
      </w:r>
      <w:r w:rsidRPr="001B2791">
        <w:rPr>
          <w:rFonts w:ascii="Arial Narrow" w:hAnsi="Arial Narrow" w:cs="Arial"/>
          <w:sz w:val="24"/>
          <w:szCs w:val="24"/>
        </w:rPr>
        <w:t xml:space="preserve"> ha</w:t>
      </w:r>
    </w:p>
    <w:p w14:paraId="4CC7A495" w14:textId="77777777" w:rsidR="00F006B8" w:rsidRPr="001B2791" w:rsidRDefault="00F006B8" w:rsidP="00F006B8">
      <w:pPr>
        <w:numPr>
          <w:ilvl w:val="0"/>
          <w:numId w:val="4"/>
        </w:numPr>
        <w:spacing w:after="0" w:line="240" w:lineRule="auto"/>
        <w:jc w:val="both"/>
        <w:rPr>
          <w:rFonts w:ascii="Arial Narrow" w:hAnsi="Arial Narrow"/>
          <w:sz w:val="24"/>
          <w:szCs w:val="24"/>
        </w:rPr>
      </w:pPr>
      <w:r w:rsidRPr="001B2791">
        <w:rPr>
          <w:rFonts w:ascii="Arial Narrow" w:hAnsi="Arial Narrow"/>
          <w:sz w:val="24"/>
          <w:szCs w:val="24"/>
          <w:lang w:val="fr-FR"/>
        </w:rPr>
        <w:t>Clasa de habitate în care este localizat amplasamentul PP: N15 - CLC "Alte terenuri arabile"</w:t>
      </w:r>
    </w:p>
    <w:p w14:paraId="2201C02C" w14:textId="7B93FF6B" w:rsidR="00F006B8" w:rsidRDefault="00F006B8" w:rsidP="00F006B8">
      <w:pPr>
        <w:numPr>
          <w:ilvl w:val="0"/>
          <w:numId w:val="4"/>
        </w:numPr>
        <w:spacing w:after="0" w:line="240" w:lineRule="auto"/>
        <w:jc w:val="both"/>
        <w:rPr>
          <w:rFonts w:ascii="Arial Narrow" w:hAnsi="Arial Narrow"/>
          <w:sz w:val="24"/>
          <w:szCs w:val="24"/>
        </w:rPr>
      </w:pPr>
      <w:r w:rsidRPr="001B2791">
        <w:rPr>
          <w:rFonts w:ascii="Arial Narrow" w:hAnsi="Arial Narrow"/>
          <w:sz w:val="24"/>
          <w:szCs w:val="24"/>
        </w:rPr>
        <w:t xml:space="preserve">Beneficiar: S.C. </w:t>
      </w:r>
      <w:r>
        <w:rPr>
          <w:rFonts w:ascii="Arial Narrow" w:hAnsi="Arial Narrow"/>
          <w:sz w:val="24"/>
          <w:szCs w:val="24"/>
        </w:rPr>
        <w:t>Agro-Country Crivina</w:t>
      </w:r>
      <w:r w:rsidRPr="001B2791">
        <w:rPr>
          <w:rFonts w:ascii="Arial Narrow" w:hAnsi="Arial Narrow"/>
          <w:sz w:val="24"/>
          <w:szCs w:val="24"/>
        </w:rPr>
        <w:t xml:space="preserve"> S.R.L. </w:t>
      </w:r>
    </w:p>
    <w:p w14:paraId="71D2D3F7" w14:textId="77777777" w:rsidR="00F006B8" w:rsidRPr="001B2791" w:rsidRDefault="00F006B8" w:rsidP="00F006B8">
      <w:pPr>
        <w:spacing w:after="0" w:line="240" w:lineRule="auto"/>
        <w:ind w:left="180"/>
        <w:jc w:val="both"/>
        <w:rPr>
          <w:rFonts w:ascii="Arial Narrow" w:hAnsi="Arial Narrow"/>
          <w:sz w:val="24"/>
          <w:szCs w:val="24"/>
        </w:rPr>
      </w:pPr>
    </w:p>
    <w:p w14:paraId="6BF7E9DB" w14:textId="77777777" w:rsidR="00E729F3" w:rsidRPr="00A3104E" w:rsidRDefault="00E729F3" w:rsidP="00A3104E">
      <w:pPr>
        <w:spacing w:after="0" w:line="240" w:lineRule="auto"/>
        <w:ind w:left="180"/>
        <w:jc w:val="both"/>
        <w:rPr>
          <w:rFonts w:ascii="Arial Narrow" w:hAnsi="Arial Narrow"/>
          <w:sz w:val="24"/>
          <w:szCs w:val="24"/>
        </w:rPr>
      </w:pPr>
      <w:r w:rsidRPr="00A3104E">
        <w:rPr>
          <w:rFonts w:ascii="Arial Narrow" w:hAnsi="Arial Narrow"/>
          <w:sz w:val="24"/>
          <w:szCs w:val="24"/>
        </w:rPr>
        <w:tab/>
        <w:t xml:space="preserve">În perioada construcției, proiectul propus prin PUZ nu generează impact cumulativ cu proiecte enumerate mai sus, acestea fiind deja obiective în funcțiune. </w:t>
      </w:r>
    </w:p>
    <w:p w14:paraId="20D36BD3" w14:textId="77777777" w:rsidR="00E729F3" w:rsidRPr="00A3104E" w:rsidRDefault="00E729F3" w:rsidP="00A3104E">
      <w:pPr>
        <w:spacing w:after="0" w:line="240" w:lineRule="auto"/>
        <w:ind w:left="180"/>
        <w:jc w:val="both"/>
        <w:rPr>
          <w:rFonts w:ascii="Arial Narrow" w:hAnsi="Arial Narrow"/>
          <w:sz w:val="24"/>
          <w:szCs w:val="24"/>
        </w:rPr>
      </w:pPr>
      <w:r w:rsidRPr="00A3104E">
        <w:rPr>
          <w:rFonts w:ascii="Arial Narrow" w:hAnsi="Arial Narrow"/>
          <w:sz w:val="24"/>
          <w:szCs w:val="24"/>
        </w:rPr>
        <w:tab/>
        <w:t xml:space="preserve">Proiectele tehnice în baza cărorara au fost executate obiectivele enumerate mai sus au fost avizate de APM Mehedinți și au fost emise acorduri de mediu. </w:t>
      </w:r>
    </w:p>
    <w:p w14:paraId="69DC3B77" w14:textId="77777777" w:rsidR="00E729F3" w:rsidRPr="00A3104E" w:rsidRDefault="00E729F3" w:rsidP="00A3104E">
      <w:pPr>
        <w:spacing w:after="0" w:line="240" w:lineRule="auto"/>
        <w:ind w:left="180"/>
        <w:jc w:val="both"/>
        <w:rPr>
          <w:rFonts w:ascii="Arial Narrow" w:hAnsi="Arial Narrow"/>
          <w:sz w:val="24"/>
          <w:szCs w:val="24"/>
        </w:rPr>
      </w:pPr>
      <w:r w:rsidRPr="00A3104E">
        <w:rPr>
          <w:rFonts w:ascii="Arial Narrow" w:hAnsi="Arial Narrow"/>
          <w:sz w:val="24"/>
          <w:szCs w:val="24"/>
        </w:rPr>
        <w:tab/>
        <w:t xml:space="preserve">În perioada de funcționare proiectul propus prin PUZ nu generează impact cumulativ cu proiecte enumerate mai sus, acestea fiind situate la distanțe mai mari decât cele de propagare a poluanților generați de activitatea specifică în fermele zootehnice. Mai mult între amplasamentele acestora și cel al proiectului propus prin PUZ se întâlnesc zone cu arbori și denivelări de teren, care împiedică propagarea poluanților, chiar și în condiții meteorologice favorizante. </w:t>
      </w:r>
    </w:p>
    <w:p w14:paraId="40E23ED0" w14:textId="77777777" w:rsidR="00E729F3" w:rsidRPr="00A3104E" w:rsidRDefault="00E729F3" w:rsidP="00A3104E">
      <w:pPr>
        <w:spacing w:line="240" w:lineRule="auto"/>
        <w:rPr>
          <w:rFonts w:ascii="Arial Narrow" w:hAnsi="Arial Narrow"/>
        </w:rPr>
      </w:pPr>
    </w:p>
    <w:p w14:paraId="429091B2" w14:textId="77777777" w:rsidR="00DF1A49" w:rsidRPr="00A3104E" w:rsidRDefault="00E317BF" w:rsidP="00D05C81">
      <w:pPr>
        <w:pStyle w:val="Heading2"/>
        <w:numPr>
          <w:ilvl w:val="1"/>
          <w:numId w:val="1"/>
        </w:numPr>
        <w:spacing w:line="240" w:lineRule="auto"/>
        <w:rPr>
          <w:rFonts w:ascii="Arial Narrow" w:hAnsi="Arial Narrow"/>
          <w:lang w:val="it-IT"/>
        </w:rPr>
      </w:pPr>
      <w:bookmarkStart w:id="28" w:name="_Toc494820491"/>
      <w:r w:rsidRPr="00A3104E">
        <w:rPr>
          <w:rFonts w:ascii="Arial Narrow" w:hAnsi="Arial Narrow"/>
          <w:lang w:val="it-IT"/>
        </w:rPr>
        <w:t>Concluzii privind impactul proiectului propus asupra sitului de interes comunitar</w:t>
      </w:r>
      <w:bookmarkEnd w:id="28"/>
      <w:r w:rsidRPr="00A3104E">
        <w:rPr>
          <w:rFonts w:ascii="Arial Narrow" w:hAnsi="Arial Narrow"/>
          <w:lang w:val="it-IT"/>
        </w:rPr>
        <w:t xml:space="preserve"> </w:t>
      </w:r>
    </w:p>
    <w:p w14:paraId="3F32353A" w14:textId="77777777" w:rsidR="00567135" w:rsidRPr="00A3104E" w:rsidRDefault="00567135" w:rsidP="00A3104E">
      <w:pPr>
        <w:spacing w:after="0" w:line="240" w:lineRule="auto"/>
        <w:ind w:left="720"/>
        <w:rPr>
          <w:rFonts w:ascii="Arial Narrow" w:hAnsi="Arial Narrow" w:cs="Arial"/>
          <w:b/>
          <w:bCs/>
          <w:iCs/>
          <w:sz w:val="12"/>
          <w:szCs w:val="12"/>
        </w:rPr>
      </w:pPr>
    </w:p>
    <w:p w14:paraId="0430CA91" w14:textId="77777777" w:rsidR="00567135" w:rsidRPr="00A3104E" w:rsidRDefault="00567135" w:rsidP="007148DE">
      <w:pPr>
        <w:spacing w:after="0" w:line="240" w:lineRule="auto"/>
        <w:jc w:val="both"/>
        <w:rPr>
          <w:rFonts w:ascii="Arial Narrow" w:hAnsi="Arial Narrow" w:cs="Times New Roman"/>
          <w:spacing w:val="3"/>
          <w:sz w:val="24"/>
          <w:szCs w:val="24"/>
        </w:rPr>
      </w:pPr>
      <w:r w:rsidRPr="00A3104E">
        <w:rPr>
          <w:rFonts w:ascii="Arial Narrow" w:hAnsi="Arial Narrow"/>
          <w:sz w:val="24"/>
          <w:szCs w:val="24"/>
        </w:rPr>
        <w:tab/>
        <w:t xml:space="preserve">Implementarea proiectului propus afectează starea actuală a principalilor factori de mediu pe suprafaţă restrânsă </w:t>
      </w:r>
      <w:r w:rsidRPr="00D976B9">
        <w:rPr>
          <w:rFonts w:ascii="Arial Narrow" w:hAnsi="Arial Narrow"/>
          <w:sz w:val="24"/>
          <w:szCs w:val="24"/>
        </w:rPr>
        <w:t>de 0,</w:t>
      </w:r>
      <w:r w:rsidR="007148DE" w:rsidRPr="00D976B9">
        <w:rPr>
          <w:rFonts w:ascii="Arial Narrow" w:hAnsi="Arial Narrow"/>
          <w:sz w:val="24"/>
          <w:szCs w:val="24"/>
        </w:rPr>
        <w:t>3250 ha</w:t>
      </w:r>
      <w:r w:rsidR="007148DE">
        <w:rPr>
          <w:rFonts w:ascii="Arial Narrow" w:hAnsi="Arial Narrow"/>
          <w:sz w:val="24"/>
          <w:szCs w:val="24"/>
        </w:rPr>
        <w:t xml:space="preserve"> (0,0008</w:t>
      </w:r>
      <w:r w:rsidRPr="00A3104E">
        <w:rPr>
          <w:rFonts w:ascii="Arial Narrow" w:hAnsi="Arial Narrow"/>
          <w:sz w:val="24"/>
          <w:szCs w:val="24"/>
        </w:rPr>
        <w:t>%) din cuprinsul ariei speciale de protecţie specială avifaunistică ROSPA0011 Blahnița. Referitor la modul în care sunt afectate populaţiile speciile de păsări protejate de interes comunitar şi  speciile de păsări migratoare menţionate în formularul standard Natura 2000, identificate în amplasamentul PP facem următoarele precizări</w:t>
      </w:r>
      <w:r w:rsidRPr="00A3104E">
        <w:rPr>
          <w:rFonts w:ascii="Arial Narrow" w:hAnsi="Arial Narrow"/>
          <w:spacing w:val="3"/>
          <w:sz w:val="24"/>
          <w:szCs w:val="24"/>
        </w:rPr>
        <w:t xml:space="preserve">: </w:t>
      </w:r>
    </w:p>
    <w:p w14:paraId="5ED7BDA5" w14:textId="77777777" w:rsidR="00567135" w:rsidRPr="00A3104E" w:rsidRDefault="00567135" w:rsidP="00D05C81">
      <w:pPr>
        <w:numPr>
          <w:ilvl w:val="0"/>
          <w:numId w:val="4"/>
        </w:numPr>
        <w:tabs>
          <w:tab w:val="num" w:pos="360"/>
        </w:tabs>
        <w:spacing w:after="0" w:line="240" w:lineRule="auto"/>
        <w:ind w:left="360"/>
        <w:jc w:val="both"/>
        <w:rPr>
          <w:rFonts w:ascii="Arial Narrow" w:hAnsi="Arial Narrow"/>
          <w:spacing w:val="3"/>
          <w:sz w:val="24"/>
          <w:szCs w:val="24"/>
        </w:rPr>
      </w:pPr>
      <w:r w:rsidRPr="00A3104E">
        <w:rPr>
          <w:rFonts w:ascii="Arial Narrow" w:hAnsi="Arial Narrow"/>
          <w:spacing w:val="3"/>
          <w:sz w:val="24"/>
          <w:szCs w:val="24"/>
        </w:rPr>
        <w:t>populaţiile speciilor de păsări de interes comunitar şi alte specii migratoare de zone umede nu vor fi afectate de implementarea proiectului propus, habitatele de hrănire, odihnă şi reproducere ale acestora fiind zonele umede din zona centrală a sitului (bălțile din zona Jiana etc.) şi zăvoaiele de plop şi salcie din lunca Dunării situate la distanţe între 1,0 km (fluviul Dunărea) şi 8 km (zona umedă protejată Hinova – Ostrovul Corbului). Acestea pot ajunge întâmplător în zona amplasamentului PP în zbor, în timpul deplasării de la un habitat la altul sau în timpul migraţiei;</w:t>
      </w:r>
    </w:p>
    <w:p w14:paraId="159339C9" w14:textId="77777777" w:rsidR="00567135" w:rsidRPr="00A3104E" w:rsidRDefault="00567135" w:rsidP="00D05C81">
      <w:pPr>
        <w:numPr>
          <w:ilvl w:val="0"/>
          <w:numId w:val="4"/>
        </w:numPr>
        <w:tabs>
          <w:tab w:val="clear" w:pos="540"/>
          <w:tab w:val="num" w:pos="360"/>
          <w:tab w:val="num" w:pos="900"/>
        </w:tabs>
        <w:spacing w:after="0" w:line="240" w:lineRule="auto"/>
        <w:ind w:left="360"/>
        <w:jc w:val="both"/>
        <w:rPr>
          <w:rFonts w:ascii="Arial Narrow" w:hAnsi="Arial Narrow"/>
          <w:spacing w:val="3"/>
          <w:sz w:val="24"/>
          <w:szCs w:val="24"/>
        </w:rPr>
      </w:pPr>
      <w:r w:rsidRPr="00A3104E">
        <w:rPr>
          <w:rFonts w:ascii="Arial Narrow" w:hAnsi="Arial Narrow"/>
          <w:spacing w:val="3"/>
          <w:sz w:val="24"/>
          <w:szCs w:val="24"/>
        </w:rPr>
        <w:t>populaţiile speciilor migratoare rare menţionate în formularul standard, ale căror habitate sunt pădurile şi pajiştile naturale nu vor fi afectate de implementarea proiectului propus, habitatele de hrănire, odihnă şi reproducere ale acestora fiind situate la distanţe de peste 1,0 km. Acestea pot ajunge întâmplător în zona amplasamentului PP în zbor, în timpul deplasării de la un habitat la altul sau în timpul migraţiei;</w:t>
      </w:r>
    </w:p>
    <w:p w14:paraId="4C1C9B80" w14:textId="77777777" w:rsidR="00567135" w:rsidRPr="00A3104E" w:rsidRDefault="00567135" w:rsidP="00D05C81">
      <w:pPr>
        <w:numPr>
          <w:ilvl w:val="0"/>
          <w:numId w:val="4"/>
        </w:numPr>
        <w:tabs>
          <w:tab w:val="clear" w:pos="540"/>
          <w:tab w:val="num" w:pos="360"/>
          <w:tab w:val="num" w:pos="900"/>
        </w:tabs>
        <w:spacing w:after="0" w:line="240" w:lineRule="auto"/>
        <w:ind w:left="360"/>
        <w:jc w:val="both"/>
        <w:rPr>
          <w:rFonts w:ascii="Arial Narrow" w:hAnsi="Arial Narrow"/>
          <w:spacing w:val="3"/>
          <w:sz w:val="24"/>
          <w:szCs w:val="24"/>
        </w:rPr>
      </w:pPr>
      <w:r w:rsidRPr="00A3104E">
        <w:rPr>
          <w:rFonts w:ascii="Arial Narrow" w:hAnsi="Arial Narrow"/>
          <w:spacing w:val="3"/>
          <w:sz w:val="24"/>
          <w:szCs w:val="24"/>
        </w:rPr>
        <w:t xml:space="preserve">au fost identificate populaţii nesemnificative a 32 specii migratoare rare al căror habitat de hrănire include şi zona amplasamentului PP: </w:t>
      </w:r>
      <w:r w:rsidRPr="00A3104E">
        <w:rPr>
          <w:rFonts w:ascii="Arial Narrow" w:hAnsi="Arial Narrow" w:cs="Helvetica"/>
          <w:sz w:val="24"/>
          <w:szCs w:val="24"/>
        </w:rPr>
        <w:t xml:space="preserve">A081 </w:t>
      </w:r>
      <w:r w:rsidRPr="00A3104E">
        <w:rPr>
          <w:rFonts w:ascii="Arial Narrow" w:hAnsi="Arial Narrow" w:cs="Helvetica"/>
          <w:i/>
          <w:sz w:val="24"/>
          <w:szCs w:val="24"/>
        </w:rPr>
        <w:t xml:space="preserve">Circus aeruginosus </w:t>
      </w:r>
      <w:r w:rsidRPr="00A3104E">
        <w:rPr>
          <w:rFonts w:ascii="Arial Narrow" w:hAnsi="Arial Narrow" w:cs="Helvetica"/>
          <w:sz w:val="24"/>
          <w:szCs w:val="24"/>
        </w:rPr>
        <w:t>(specie de interes comunitar)</w:t>
      </w:r>
      <w:r w:rsidRPr="00A3104E">
        <w:rPr>
          <w:rFonts w:ascii="Arial Narrow" w:hAnsi="Arial Narrow" w:cs="Helvetica"/>
          <w:i/>
          <w:sz w:val="24"/>
          <w:szCs w:val="24"/>
        </w:rPr>
        <w:t>,</w:t>
      </w:r>
      <w:r w:rsidRPr="00A3104E">
        <w:rPr>
          <w:rFonts w:ascii="Arial Narrow" w:hAnsi="Arial Narrow" w:cs="Helvetica"/>
          <w:sz w:val="24"/>
          <w:szCs w:val="24"/>
        </w:rPr>
        <w:t xml:space="preserve"> A168 </w:t>
      </w:r>
      <w:r w:rsidRPr="00A3104E">
        <w:rPr>
          <w:rFonts w:ascii="Arial Narrow" w:hAnsi="Arial Narrow" w:cs="Helvetica"/>
          <w:i/>
          <w:sz w:val="24"/>
          <w:szCs w:val="24"/>
        </w:rPr>
        <w:t>Actitis hypoleucos</w:t>
      </w:r>
      <w:r w:rsidRPr="00A3104E">
        <w:rPr>
          <w:rFonts w:ascii="Arial Narrow" w:hAnsi="Arial Narrow" w:cs="Helvetica"/>
          <w:sz w:val="24"/>
          <w:szCs w:val="24"/>
        </w:rPr>
        <w:t xml:space="preserve">, A359 </w:t>
      </w:r>
      <w:r w:rsidRPr="00A3104E">
        <w:rPr>
          <w:rFonts w:ascii="Arial Narrow" w:hAnsi="Arial Narrow" w:cs="Helvetica"/>
          <w:i/>
          <w:sz w:val="24"/>
          <w:szCs w:val="24"/>
        </w:rPr>
        <w:t>Fringilla coelebs</w:t>
      </w:r>
      <w:r w:rsidRPr="00A3104E">
        <w:rPr>
          <w:rFonts w:ascii="Arial Narrow" w:hAnsi="Arial Narrow" w:cs="Helvetica"/>
          <w:sz w:val="24"/>
          <w:szCs w:val="24"/>
        </w:rPr>
        <w:t xml:space="preserve">, A360 </w:t>
      </w:r>
      <w:r w:rsidRPr="00A3104E">
        <w:rPr>
          <w:rFonts w:ascii="Arial Narrow" w:hAnsi="Arial Narrow" w:cs="Helvetica"/>
          <w:i/>
          <w:sz w:val="24"/>
          <w:szCs w:val="24"/>
        </w:rPr>
        <w:t>Fringilla montifringilla</w:t>
      </w:r>
      <w:r w:rsidRPr="00A3104E">
        <w:rPr>
          <w:rFonts w:ascii="Arial Narrow" w:hAnsi="Arial Narrow" w:cs="Helvetica"/>
          <w:sz w:val="24"/>
          <w:szCs w:val="24"/>
        </w:rPr>
        <w:t xml:space="preserve">, A230 </w:t>
      </w:r>
      <w:r w:rsidRPr="00A3104E">
        <w:rPr>
          <w:rFonts w:ascii="Arial Narrow" w:hAnsi="Arial Narrow" w:cs="Helvetica"/>
          <w:i/>
          <w:sz w:val="24"/>
          <w:szCs w:val="24"/>
        </w:rPr>
        <w:t>Merops apiaster</w:t>
      </w:r>
      <w:r w:rsidRPr="00A3104E">
        <w:rPr>
          <w:rFonts w:ascii="Arial Narrow" w:hAnsi="Arial Narrow" w:cs="Helvetica"/>
          <w:sz w:val="24"/>
          <w:szCs w:val="24"/>
        </w:rPr>
        <w:t xml:space="preserve">, A337 </w:t>
      </w:r>
      <w:r w:rsidRPr="00A3104E">
        <w:rPr>
          <w:rFonts w:ascii="Arial Narrow" w:hAnsi="Arial Narrow" w:cs="Helvetica"/>
          <w:i/>
          <w:sz w:val="24"/>
          <w:szCs w:val="24"/>
        </w:rPr>
        <w:t>Oriolus oriolus</w:t>
      </w:r>
      <w:r w:rsidRPr="00A3104E">
        <w:rPr>
          <w:rFonts w:ascii="Arial Narrow" w:hAnsi="Arial Narrow" w:cs="Helvetica"/>
          <w:sz w:val="24"/>
          <w:szCs w:val="24"/>
        </w:rPr>
        <w:t xml:space="preserve">, A315 </w:t>
      </w:r>
      <w:r w:rsidRPr="00A3104E">
        <w:rPr>
          <w:rFonts w:ascii="Arial Narrow" w:hAnsi="Arial Narrow" w:cs="Helvetica"/>
          <w:i/>
          <w:sz w:val="24"/>
          <w:szCs w:val="24"/>
        </w:rPr>
        <w:t>Phylloscopus collybita</w:t>
      </w:r>
      <w:r w:rsidRPr="00A3104E">
        <w:rPr>
          <w:rFonts w:ascii="Arial Narrow" w:hAnsi="Arial Narrow" w:cs="Helvetica"/>
          <w:sz w:val="24"/>
          <w:szCs w:val="24"/>
        </w:rPr>
        <w:t xml:space="preserve">, A372 </w:t>
      </w:r>
      <w:r w:rsidRPr="00A3104E">
        <w:rPr>
          <w:rFonts w:ascii="Arial Narrow" w:hAnsi="Arial Narrow" w:cs="Helvetica"/>
          <w:i/>
          <w:sz w:val="24"/>
          <w:szCs w:val="24"/>
        </w:rPr>
        <w:t>Pyrrhula pyrrhula</w:t>
      </w:r>
      <w:r w:rsidRPr="00A3104E">
        <w:rPr>
          <w:rFonts w:ascii="Arial Narrow" w:hAnsi="Arial Narrow" w:cs="Helvetica"/>
          <w:sz w:val="24"/>
          <w:szCs w:val="24"/>
        </w:rPr>
        <w:t xml:space="preserve">, A318 </w:t>
      </w:r>
      <w:r w:rsidRPr="00A3104E">
        <w:rPr>
          <w:rFonts w:ascii="Arial Narrow" w:hAnsi="Arial Narrow" w:cs="Helvetica"/>
          <w:i/>
          <w:sz w:val="24"/>
          <w:szCs w:val="24"/>
        </w:rPr>
        <w:t>Regulus ignicapillus</w:t>
      </w:r>
      <w:r w:rsidRPr="00A3104E">
        <w:rPr>
          <w:rFonts w:ascii="Arial Narrow" w:hAnsi="Arial Narrow" w:cs="Helvetica"/>
          <w:sz w:val="24"/>
          <w:szCs w:val="24"/>
        </w:rPr>
        <w:t xml:space="preserve">, A317 </w:t>
      </w:r>
      <w:r w:rsidRPr="00A3104E">
        <w:rPr>
          <w:rFonts w:ascii="Arial Narrow" w:hAnsi="Arial Narrow" w:cs="Helvetica"/>
          <w:i/>
          <w:sz w:val="24"/>
          <w:szCs w:val="24"/>
        </w:rPr>
        <w:t>Regulus regulus</w:t>
      </w:r>
      <w:r w:rsidRPr="00A3104E">
        <w:rPr>
          <w:rFonts w:ascii="Arial Narrow" w:hAnsi="Arial Narrow" w:cs="Helvetica"/>
          <w:sz w:val="24"/>
          <w:szCs w:val="24"/>
        </w:rPr>
        <w:t xml:space="preserve">, A275 </w:t>
      </w:r>
      <w:r w:rsidRPr="00A3104E">
        <w:rPr>
          <w:rFonts w:ascii="Arial Narrow" w:hAnsi="Arial Narrow" w:cs="Helvetica"/>
          <w:i/>
          <w:sz w:val="24"/>
          <w:szCs w:val="24"/>
        </w:rPr>
        <w:t>Saxicola rubetra</w:t>
      </w:r>
      <w:r w:rsidRPr="00A3104E">
        <w:rPr>
          <w:rFonts w:ascii="Arial Narrow" w:hAnsi="Arial Narrow" w:cs="Helvetica"/>
          <w:sz w:val="24"/>
          <w:szCs w:val="24"/>
        </w:rPr>
        <w:t xml:space="preserve">, A276 </w:t>
      </w:r>
      <w:r w:rsidRPr="00A3104E">
        <w:rPr>
          <w:rFonts w:ascii="Arial Narrow" w:hAnsi="Arial Narrow" w:cs="Helvetica"/>
          <w:i/>
          <w:sz w:val="24"/>
          <w:szCs w:val="24"/>
        </w:rPr>
        <w:t>Saxicola torquata</w:t>
      </w:r>
      <w:r w:rsidRPr="00A3104E">
        <w:rPr>
          <w:rFonts w:ascii="Arial Narrow" w:hAnsi="Arial Narrow" w:cs="Helvetica"/>
          <w:sz w:val="24"/>
          <w:szCs w:val="24"/>
        </w:rPr>
        <w:t xml:space="preserve">, A361 </w:t>
      </w:r>
      <w:r w:rsidRPr="00A3104E">
        <w:rPr>
          <w:rFonts w:ascii="Arial Narrow" w:hAnsi="Arial Narrow" w:cs="Helvetica"/>
          <w:i/>
          <w:sz w:val="24"/>
          <w:szCs w:val="24"/>
        </w:rPr>
        <w:t>Serinus serinus</w:t>
      </w:r>
      <w:r w:rsidRPr="00A3104E">
        <w:rPr>
          <w:rFonts w:ascii="Arial Narrow" w:hAnsi="Arial Narrow" w:cs="Helvetica"/>
          <w:sz w:val="24"/>
          <w:szCs w:val="24"/>
        </w:rPr>
        <w:t xml:space="preserve">, A351 </w:t>
      </w:r>
      <w:r w:rsidRPr="00A3104E">
        <w:rPr>
          <w:rFonts w:ascii="Arial Narrow" w:hAnsi="Arial Narrow" w:cs="Helvetica"/>
          <w:i/>
          <w:sz w:val="24"/>
          <w:szCs w:val="24"/>
        </w:rPr>
        <w:t>Sturnus vulgaris</w:t>
      </w:r>
      <w:r w:rsidRPr="00A3104E">
        <w:rPr>
          <w:rFonts w:ascii="Arial Narrow" w:hAnsi="Arial Narrow" w:cs="Helvetica"/>
          <w:sz w:val="24"/>
          <w:szCs w:val="24"/>
        </w:rPr>
        <w:t xml:space="preserve">, A311 </w:t>
      </w:r>
      <w:r w:rsidRPr="00A3104E">
        <w:rPr>
          <w:rFonts w:ascii="Arial Narrow" w:hAnsi="Arial Narrow" w:cs="Helvetica"/>
          <w:i/>
          <w:sz w:val="24"/>
          <w:szCs w:val="24"/>
        </w:rPr>
        <w:t>Sylvia atricapilla</w:t>
      </w:r>
      <w:r w:rsidRPr="00A3104E">
        <w:rPr>
          <w:rFonts w:ascii="Arial Narrow" w:hAnsi="Arial Narrow" w:cs="Helvetica"/>
          <w:sz w:val="24"/>
          <w:szCs w:val="24"/>
        </w:rPr>
        <w:t xml:space="preserve">, A247 </w:t>
      </w:r>
      <w:r w:rsidRPr="00A3104E">
        <w:rPr>
          <w:rFonts w:ascii="Arial Narrow" w:hAnsi="Arial Narrow" w:cs="Helvetica"/>
          <w:i/>
          <w:sz w:val="24"/>
          <w:szCs w:val="24"/>
        </w:rPr>
        <w:t>Alauda arvensis</w:t>
      </w:r>
      <w:r w:rsidRPr="00A3104E">
        <w:rPr>
          <w:rFonts w:ascii="Arial Narrow" w:hAnsi="Arial Narrow" w:cs="Helvetica"/>
          <w:sz w:val="24"/>
          <w:szCs w:val="24"/>
        </w:rPr>
        <w:t xml:space="preserve"> (şi cuibărit), A087 </w:t>
      </w:r>
      <w:r w:rsidRPr="00A3104E">
        <w:rPr>
          <w:rFonts w:ascii="Arial Narrow" w:hAnsi="Arial Narrow" w:cs="Helvetica"/>
          <w:i/>
          <w:sz w:val="24"/>
          <w:szCs w:val="24"/>
        </w:rPr>
        <w:t>Buteo buteo</w:t>
      </w:r>
      <w:r w:rsidRPr="00A3104E">
        <w:rPr>
          <w:rFonts w:ascii="Arial Narrow" w:hAnsi="Arial Narrow" w:cs="Helvetica"/>
          <w:sz w:val="24"/>
          <w:szCs w:val="24"/>
        </w:rPr>
        <w:t xml:space="preserve">, A088 </w:t>
      </w:r>
      <w:r w:rsidRPr="00A3104E">
        <w:rPr>
          <w:rFonts w:ascii="Arial Narrow" w:hAnsi="Arial Narrow" w:cs="Helvetica"/>
          <w:i/>
          <w:sz w:val="24"/>
          <w:szCs w:val="24"/>
        </w:rPr>
        <w:t>Buteo lagopus</w:t>
      </w:r>
      <w:r w:rsidRPr="00A3104E">
        <w:rPr>
          <w:rFonts w:ascii="Arial Narrow" w:hAnsi="Arial Narrow" w:cs="Helvetica"/>
          <w:sz w:val="24"/>
          <w:szCs w:val="24"/>
        </w:rPr>
        <w:t xml:space="preserve">, A366 </w:t>
      </w:r>
      <w:r w:rsidRPr="00A3104E">
        <w:rPr>
          <w:rFonts w:ascii="Arial Narrow" w:hAnsi="Arial Narrow" w:cs="Helvetica"/>
          <w:i/>
          <w:sz w:val="24"/>
          <w:szCs w:val="24"/>
        </w:rPr>
        <w:t>Carduelis cannabina</w:t>
      </w:r>
      <w:r w:rsidRPr="00A3104E">
        <w:rPr>
          <w:rFonts w:ascii="Arial Narrow" w:hAnsi="Arial Narrow" w:cs="Helvetica"/>
          <w:sz w:val="24"/>
          <w:szCs w:val="24"/>
        </w:rPr>
        <w:t xml:space="preserve">, A364 </w:t>
      </w:r>
      <w:r w:rsidRPr="00A3104E">
        <w:rPr>
          <w:rFonts w:ascii="Arial Narrow" w:hAnsi="Arial Narrow" w:cs="Helvetica"/>
          <w:i/>
          <w:sz w:val="24"/>
          <w:szCs w:val="24"/>
        </w:rPr>
        <w:t>Carduelis carduelis</w:t>
      </w:r>
      <w:r w:rsidRPr="00A3104E">
        <w:rPr>
          <w:rFonts w:ascii="Arial Narrow" w:hAnsi="Arial Narrow" w:cs="Helvetica"/>
          <w:sz w:val="24"/>
          <w:szCs w:val="24"/>
        </w:rPr>
        <w:t xml:space="preserve">, A363 </w:t>
      </w:r>
      <w:r w:rsidRPr="00A3104E">
        <w:rPr>
          <w:rFonts w:ascii="Arial Narrow" w:hAnsi="Arial Narrow" w:cs="Helvetica"/>
          <w:i/>
          <w:sz w:val="24"/>
          <w:szCs w:val="24"/>
        </w:rPr>
        <w:t>Carduelis chloris</w:t>
      </w:r>
      <w:r w:rsidRPr="00A3104E">
        <w:rPr>
          <w:rFonts w:ascii="Arial Narrow" w:hAnsi="Arial Narrow" w:cs="Helvetica"/>
          <w:sz w:val="24"/>
          <w:szCs w:val="24"/>
        </w:rPr>
        <w:t xml:space="preserve">, A365 </w:t>
      </w:r>
      <w:r w:rsidRPr="00A3104E">
        <w:rPr>
          <w:rFonts w:ascii="Arial Narrow" w:hAnsi="Arial Narrow" w:cs="Helvetica"/>
          <w:i/>
          <w:sz w:val="24"/>
          <w:szCs w:val="24"/>
        </w:rPr>
        <w:t>Carduelis spinus</w:t>
      </w:r>
      <w:r w:rsidRPr="00A3104E">
        <w:rPr>
          <w:rFonts w:ascii="Arial Narrow" w:hAnsi="Arial Narrow" w:cs="Helvetica"/>
          <w:sz w:val="24"/>
          <w:szCs w:val="24"/>
        </w:rPr>
        <w:t xml:space="preserve">, A207 </w:t>
      </w:r>
      <w:r w:rsidRPr="00A3104E">
        <w:rPr>
          <w:rFonts w:ascii="Arial Narrow" w:hAnsi="Arial Narrow" w:cs="Helvetica"/>
          <w:i/>
          <w:sz w:val="24"/>
          <w:szCs w:val="24"/>
        </w:rPr>
        <w:t>Columba oenas</w:t>
      </w:r>
      <w:r w:rsidRPr="00A3104E">
        <w:rPr>
          <w:rFonts w:ascii="Arial Narrow" w:hAnsi="Arial Narrow" w:cs="Helvetica"/>
          <w:sz w:val="24"/>
          <w:szCs w:val="24"/>
        </w:rPr>
        <w:t xml:space="preserve">, A208 </w:t>
      </w:r>
      <w:r w:rsidRPr="00A3104E">
        <w:rPr>
          <w:rFonts w:ascii="Arial Narrow" w:hAnsi="Arial Narrow" w:cs="Helvetica"/>
          <w:i/>
          <w:sz w:val="24"/>
          <w:szCs w:val="24"/>
        </w:rPr>
        <w:t>Columba palumbus</w:t>
      </w:r>
      <w:r w:rsidRPr="00A3104E">
        <w:rPr>
          <w:rFonts w:ascii="Arial Narrow" w:hAnsi="Arial Narrow" w:cs="Helvetica"/>
          <w:sz w:val="24"/>
          <w:szCs w:val="24"/>
        </w:rPr>
        <w:t xml:space="preserve">, A212 </w:t>
      </w:r>
      <w:r w:rsidRPr="00A3104E">
        <w:rPr>
          <w:rFonts w:ascii="Arial Narrow" w:hAnsi="Arial Narrow" w:cs="Helvetica"/>
          <w:i/>
          <w:sz w:val="24"/>
          <w:szCs w:val="24"/>
        </w:rPr>
        <w:t xml:space="preserve">Cuculus canorus </w:t>
      </w:r>
      <w:r w:rsidRPr="00A3104E">
        <w:rPr>
          <w:rFonts w:ascii="Arial Narrow" w:hAnsi="Arial Narrow" w:cs="Helvetica"/>
          <w:sz w:val="24"/>
          <w:szCs w:val="24"/>
        </w:rPr>
        <w:t xml:space="preserve">RC, A099 </w:t>
      </w:r>
      <w:r w:rsidRPr="00A3104E">
        <w:rPr>
          <w:rFonts w:ascii="Arial Narrow" w:hAnsi="Arial Narrow" w:cs="Helvetica"/>
          <w:i/>
          <w:sz w:val="24"/>
          <w:szCs w:val="24"/>
        </w:rPr>
        <w:t>Falco subbuteo</w:t>
      </w:r>
      <w:r w:rsidRPr="00A3104E">
        <w:rPr>
          <w:rFonts w:ascii="Arial Narrow" w:hAnsi="Arial Narrow" w:cs="Helvetica"/>
          <w:sz w:val="24"/>
          <w:szCs w:val="24"/>
        </w:rPr>
        <w:t xml:space="preserve">, A096 </w:t>
      </w:r>
      <w:r w:rsidRPr="00A3104E">
        <w:rPr>
          <w:rFonts w:ascii="Arial Narrow" w:hAnsi="Arial Narrow" w:cs="Helvetica"/>
          <w:i/>
          <w:sz w:val="24"/>
          <w:szCs w:val="24"/>
        </w:rPr>
        <w:t>Falco tinnunculs</w:t>
      </w:r>
      <w:r w:rsidRPr="00A3104E">
        <w:rPr>
          <w:rFonts w:ascii="Arial Narrow" w:hAnsi="Arial Narrow" w:cs="Helvetica"/>
          <w:sz w:val="24"/>
          <w:szCs w:val="24"/>
        </w:rPr>
        <w:t xml:space="preserve">, A322 </w:t>
      </w:r>
      <w:r w:rsidRPr="00A3104E">
        <w:rPr>
          <w:rFonts w:ascii="Arial Narrow" w:hAnsi="Arial Narrow" w:cs="Helvetica"/>
          <w:i/>
          <w:sz w:val="24"/>
          <w:szCs w:val="24"/>
        </w:rPr>
        <w:t>Ficedula hy</w:t>
      </w:r>
      <w:r w:rsidRPr="00A3104E">
        <w:rPr>
          <w:rFonts w:ascii="Arial Narrow" w:hAnsi="Arial Narrow" w:cs="Helvetica"/>
          <w:sz w:val="24"/>
          <w:szCs w:val="24"/>
        </w:rPr>
        <w:t xml:space="preserve">poleuca, A285 </w:t>
      </w:r>
      <w:r w:rsidRPr="00A3104E">
        <w:rPr>
          <w:rFonts w:ascii="Arial Narrow" w:hAnsi="Arial Narrow" w:cs="Helvetica"/>
          <w:i/>
          <w:sz w:val="24"/>
          <w:szCs w:val="24"/>
        </w:rPr>
        <w:t>Turdus philomelos</w:t>
      </w:r>
      <w:r w:rsidRPr="00A3104E">
        <w:rPr>
          <w:rFonts w:ascii="Arial Narrow" w:hAnsi="Arial Narrow" w:cs="Helvetica"/>
          <w:sz w:val="24"/>
          <w:szCs w:val="24"/>
        </w:rPr>
        <w:t xml:space="preserve">, A284 </w:t>
      </w:r>
      <w:r w:rsidRPr="00A3104E">
        <w:rPr>
          <w:rFonts w:ascii="Arial Narrow" w:hAnsi="Arial Narrow" w:cs="Helvetica"/>
          <w:i/>
          <w:sz w:val="24"/>
          <w:szCs w:val="24"/>
        </w:rPr>
        <w:t>Turdus pilaris</w:t>
      </w:r>
      <w:r w:rsidRPr="00A3104E">
        <w:rPr>
          <w:rFonts w:ascii="Arial Narrow" w:hAnsi="Arial Narrow" w:cs="Helvetica"/>
          <w:sz w:val="24"/>
          <w:szCs w:val="24"/>
        </w:rPr>
        <w:t xml:space="preserve">,  A232 </w:t>
      </w:r>
      <w:r w:rsidRPr="00A3104E">
        <w:rPr>
          <w:rFonts w:ascii="Arial Narrow" w:hAnsi="Arial Narrow" w:cs="Helvetica"/>
          <w:i/>
          <w:sz w:val="24"/>
          <w:szCs w:val="24"/>
        </w:rPr>
        <w:t>Upupa e</w:t>
      </w:r>
      <w:r w:rsidRPr="00A3104E">
        <w:rPr>
          <w:rFonts w:ascii="Arial Narrow" w:hAnsi="Arial Narrow" w:cs="Helvetica"/>
          <w:sz w:val="24"/>
          <w:szCs w:val="24"/>
        </w:rPr>
        <w:t xml:space="preserve">pops, 086 </w:t>
      </w:r>
      <w:r w:rsidRPr="00A3104E">
        <w:rPr>
          <w:rFonts w:ascii="Arial Narrow" w:hAnsi="Arial Narrow" w:cs="Helvetica"/>
          <w:i/>
          <w:sz w:val="24"/>
          <w:szCs w:val="24"/>
        </w:rPr>
        <w:t>Accipiter nisus</w:t>
      </w:r>
      <w:r w:rsidRPr="00A3104E">
        <w:rPr>
          <w:rFonts w:ascii="Arial Narrow" w:hAnsi="Arial Narrow" w:cs="Helvetica"/>
          <w:sz w:val="24"/>
          <w:szCs w:val="24"/>
        </w:rPr>
        <w:t xml:space="preserve">, precum și habitatul de cuibărit pentru specia A247 </w:t>
      </w:r>
      <w:r w:rsidRPr="00A3104E">
        <w:rPr>
          <w:rFonts w:ascii="Arial Narrow" w:hAnsi="Arial Narrow" w:cs="Helvetica"/>
          <w:i/>
          <w:sz w:val="24"/>
          <w:szCs w:val="24"/>
        </w:rPr>
        <w:t>Alauda arvensis</w:t>
      </w:r>
      <w:r w:rsidRPr="00A3104E">
        <w:rPr>
          <w:rFonts w:ascii="Arial Narrow" w:hAnsi="Arial Narrow" w:cs="Helvetica"/>
          <w:sz w:val="24"/>
          <w:szCs w:val="24"/>
        </w:rPr>
        <w:t xml:space="preserve">. </w:t>
      </w:r>
      <w:r w:rsidRPr="00A3104E">
        <w:rPr>
          <w:rFonts w:ascii="Arial Narrow" w:hAnsi="Arial Narrow"/>
          <w:spacing w:val="3"/>
          <w:sz w:val="24"/>
          <w:szCs w:val="24"/>
        </w:rPr>
        <w:t xml:space="preserve">Instinctual, pe perioada construcţiei indivizii din aceste specii se vor indepărta de amplasamentul proiectului propus, </w:t>
      </w:r>
      <w:r w:rsidRPr="00A3104E">
        <w:rPr>
          <w:rFonts w:ascii="Arial Narrow" w:hAnsi="Arial Narrow"/>
          <w:sz w:val="24"/>
          <w:szCs w:val="24"/>
        </w:rPr>
        <w:t>spre zone mai îndepărtate cu aceeaşi nişă ecologică, iar d</w:t>
      </w:r>
      <w:r w:rsidRPr="00A3104E">
        <w:rPr>
          <w:rFonts w:ascii="Arial Narrow" w:hAnsi="Arial Narrow"/>
          <w:spacing w:val="3"/>
          <w:sz w:val="24"/>
          <w:szCs w:val="24"/>
        </w:rPr>
        <w:t>upă finalizarea lucrărilor de construcţii şi efectuarea lucrărilor de refacere a mediului  vor reveni cu certitudine în zona limitrofă.</w:t>
      </w:r>
    </w:p>
    <w:p w14:paraId="00866248" w14:textId="77777777" w:rsidR="00567135" w:rsidRPr="00A3104E" w:rsidRDefault="00567135" w:rsidP="00A3104E">
      <w:pPr>
        <w:tabs>
          <w:tab w:val="num" w:pos="900"/>
        </w:tabs>
        <w:spacing w:after="0" w:line="240" w:lineRule="auto"/>
        <w:jc w:val="both"/>
        <w:rPr>
          <w:rFonts w:ascii="Arial Narrow" w:hAnsi="Arial Narrow"/>
          <w:spacing w:val="3"/>
          <w:sz w:val="24"/>
          <w:szCs w:val="24"/>
        </w:rPr>
      </w:pPr>
      <w:r w:rsidRPr="00A3104E">
        <w:rPr>
          <w:rFonts w:ascii="Arial Narrow" w:hAnsi="Arial Narrow"/>
          <w:sz w:val="24"/>
          <w:szCs w:val="24"/>
        </w:rPr>
        <w:tab/>
        <w:t xml:space="preserve">În concluzie, implementarea PP nu afectează în mod semnificativ aria de protecţie specială avifaunistică ROSPA0011 Blahniţa din următoarele motive: </w:t>
      </w:r>
    </w:p>
    <w:p w14:paraId="3E752365" w14:textId="77777777" w:rsidR="00567135" w:rsidRPr="00A3104E" w:rsidRDefault="00567135" w:rsidP="00D05C81">
      <w:pPr>
        <w:numPr>
          <w:ilvl w:val="0"/>
          <w:numId w:val="4"/>
        </w:numPr>
        <w:tabs>
          <w:tab w:val="clear" w:pos="540"/>
          <w:tab w:val="num" w:pos="360"/>
          <w:tab w:val="num" w:pos="900"/>
        </w:tabs>
        <w:autoSpaceDE w:val="0"/>
        <w:autoSpaceDN w:val="0"/>
        <w:adjustRightInd w:val="0"/>
        <w:snapToGrid w:val="0"/>
        <w:spacing w:after="0" w:line="240" w:lineRule="auto"/>
        <w:ind w:left="360"/>
        <w:jc w:val="both"/>
        <w:rPr>
          <w:rFonts w:ascii="Arial Narrow" w:hAnsi="Arial Narrow"/>
          <w:spacing w:val="-2"/>
          <w:sz w:val="24"/>
          <w:szCs w:val="24"/>
        </w:rPr>
      </w:pPr>
      <w:r w:rsidRPr="00A3104E">
        <w:rPr>
          <w:rFonts w:ascii="Arial Narrow" w:hAnsi="Arial Narrow"/>
          <w:spacing w:val="-2"/>
          <w:sz w:val="24"/>
          <w:szCs w:val="24"/>
        </w:rPr>
        <w:t>schimbarea categoriei de folosinţă a t</w:t>
      </w:r>
      <w:r w:rsidR="00B410DC">
        <w:rPr>
          <w:rFonts w:ascii="Arial Narrow" w:hAnsi="Arial Narrow"/>
          <w:spacing w:val="-2"/>
          <w:sz w:val="24"/>
          <w:szCs w:val="24"/>
        </w:rPr>
        <w:t xml:space="preserve">erenului din amplasamentul PP </w:t>
      </w:r>
      <w:r w:rsidR="00B410DC" w:rsidRPr="00B471CB">
        <w:rPr>
          <w:rFonts w:ascii="Arial Narrow" w:hAnsi="Arial Narrow"/>
          <w:spacing w:val="-2"/>
          <w:sz w:val="24"/>
          <w:szCs w:val="24"/>
        </w:rPr>
        <w:t>(</w:t>
      </w:r>
      <w:r w:rsidR="00E105D0" w:rsidRPr="00B471CB">
        <w:rPr>
          <w:rFonts w:ascii="Arial Narrow" w:hAnsi="Arial Narrow"/>
          <w:spacing w:val="-2"/>
          <w:sz w:val="24"/>
          <w:szCs w:val="24"/>
        </w:rPr>
        <w:t>1</w:t>
      </w:r>
      <w:r w:rsidRPr="00B471CB">
        <w:rPr>
          <w:rFonts w:ascii="Arial Narrow" w:hAnsi="Arial Narrow"/>
          <w:spacing w:val="-2"/>
          <w:sz w:val="24"/>
          <w:szCs w:val="24"/>
        </w:rPr>
        <w:t>,</w:t>
      </w:r>
      <w:r w:rsidR="00E105D0" w:rsidRPr="00B471CB">
        <w:rPr>
          <w:rFonts w:ascii="Arial Narrow" w:hAnsi="Arial Narrow"/>
          <w:spacing w:val="-2"/>
          <w:sz w:val="24"/>
          <w:szCs w:val="24"/>
        </w:rPr>
        <w:t>00</w:t>
      </w:r>
      <w:r w:rsidRPr="00B471CB">
        <w:rPr>
          <w:rFonts w:ascii="Arial Narrow" w:hAnsi="Arial Narrow"/>
          <w:spacing w:val="-2"/>
          <w:sz w:val="24"/>
          <w:szCs w:val="24"/>
        </w:rPr>
        <w:t xml:space="preserve"> ha) de</w:t>
      </w:r>
      <w:r w:rsidRPr="00A3104E">
        <w:rPr>
          <w:rFonts w:ascii="Arial Narrow" w:hAnsi="Arial Narrow"/>
          <w:spacing w:val="-2"/>
          <w:sz w:val="24"/>
          <w:szCs w:val="24"/>
        </w:rPr>
        <w:t xml:space="preserve"> la „arabil” la „fermă zootehnică” nu va determina restrângerea sau fragmentarea habitatelor speciilor de păsări protejate de interes comunitar şi naţional menţionate în formularul standard Natura 2000, </w:t>
      </w:r>
      <w:r w:rsidRPr="00A3104E">
        <w:rPr>
          <w:rFonts w:ascii="Arial Narrow" w:hAnsi="Arial Narrow"/>
          <w:sz w:val="24"/>
          <w:szCs w:val="24"/>
        </w:rPr>
        <w:t>habitatele acestora fiind cu largă răspândire în teritoriul sitului şi în zona limitrofă.</w:t>
      </w:r>
      <w:r w:rsidRPr="00A3104E">
        <w:rPr>
          <w:rFonts w:ascii="Arial Narrow" w:hAnsi="Arial Narrow"/>
          <w:spacing w:val="-2"/>
          <w:sz w:val="24"/>
          <w:szCs w:val="24"/>
        </w:rPr>
        <w:t xml:space="preserve"> În această situaţie, nu apare pericolul diminuării populaţiilor speciilor protejate, sau dispariţia acestora.</w:t>
      </w:r>
    </w:p>
    <w:p w14:paraId="2EDBBF39" w14:textId="77777777" w:rsidR="00567135" w:rsidRPr="00A3104E" w:rsidRDefault="00567135" w:rsidP="00D05C81">
      <w:pPr>
        <w:numPr>
          <w:ilvl w:val="0"/>
          <w:numId w:val="4"/>
        </w:numPr>
        <w:tabs>
          <w:tab w:val="clear" w:pos="540"/>
          <w:tab w:val="num" w:pos="360"/>
          <w:tab w:val="num" w:pos="900"/>
        </w:tabs>
        <w:autoSpaceDE w:val="0"/>
        <w:autoSpaceDN w:val="0"/>
        <w:adjustRightInd w:val="0"/>
        <w:snapToGrid w:val="0"/>
        <w:spacing w:after="0" w:line="240" w:lineRule="auto"/>
        <w:ind w:left="360"/>
        <w:jc w:val="both"/>
        <w:rPr>
          <w:rFonts w:ascii="Arial Narrow" w:hAnsi="Arial Narrow"/>
          <w:spacing w:val="-2"/>
          <w:sz w:val="24"/>
          <w:szCs w:val="24"/>
        </w:rPr>
      </w:pPr>
      <w:r w:rsidRPr="00A3104E">
        <w:rPr>
          <w:rFonts w:ascii="Arial Narrow" w:hAnsi="Arial Narrow"/>
          <w:spacing w:val="-2"/>
          <w:sz w:val="24"/>
          <w:szCs w:val="24"/>
        </w:rPr>
        <w:t>PP nu afectează factorul de mediu „apa”</w:t>
      </w:r>
      <w:r w:rsidRPr="00A3104E">
        <w:rPr>
          <w:rFonts w:ascii="Arial Narrow" w:hAnsi="Arial Narrow" w:cs="ArialMT"/>
          <w:color w:val="000000"/>
          <w:sz w:val="24"/>
          <w:szCs w:val="24"/>
        </w:rPr>
        <w:t xml:space="preserve"> care reprezintă elementul de legătură şi de maximă relevan</w:t>
      </w:r>
      <w:r w:rsidRPr="00A3104E">
        <w:rPr>
          <w:rFonts w:ascii="Arial Narrow" w:hAnsi="Arial Narrow" w:cs="Tahoma"/>
          <w:color w:val="000000"/>
          <w:sz w:val="24"/>
          <w:szCs w:val="24"/>
        </w:rPr>
        <w:t>ţ</w:t>
      </w:r>
      <w:r w:rsidRPr="00A3104E">
        <w:rPr>
          <w:rFonts w:ascii="Arial Narrow" w:hAnsi="Arial Narrow" w:cs="ArialMT"/>
          <w:color w:val="000000"/>
          <w:sz w:val="24"/>
          <w:szCs w:val="24"/>
        </w:rPr>
        <w:t>ă pentru toate speciile criteriu ce au stat la baza desemnării acestui sit, acestea fiind în mare parte strict legate de zonele umede.</w:t>
      </w:r>
    </w:p>
    <w:p w14:paraId="3F43B15E" w14:textId="77777777" w:rsidR="00567135" w:rsidRPr="00A3104E" w:rsidRDefault="00567135" w:rsidP="00D05C81">
      <w:pPr>
        <w:numPr>
          <w:ilvl w:val="0"/>
          <w:numId w:val="4"/>
        </w:numPr>
        <w:tabs>
          <w:tab w:val="clear" w:pos="540"/>
          <w:tab w:val="num" w:pos="360"/>
          <w:tab w:val="num" w:pos="900"/>
        </w:tabs>
        <w:autoSpaceDE w:val="0"/>
        <w:autoSpaceDN w:val="0"/>
        <w:adjustRightInd w:val="0"/>
        <w:snapToGrid w:val="0"/>
        <w:spacing w:after="0" w:line="240" w:lineRule="auto"/>
        <w:ind w:left="360"/>
        <w:jc w:val="both"/>
        <w:rPr>
          <w:rFonts w:ascii="Arial Narrow" w:hAnsi="Arial Narrow"/>
          <w:spacing w:val="-2"/>
          <w:sz w:val="24"/>
          <w:szCs w:val="24"/>
        </w:rPr>
      </w:pPr>
      <w:r w:rsidRPr="00A3104E">
        <w:rPr>
          <w:rFonts w:ascii="Arial Narrow" w:hAnsi="Arial Narrow"/>
          <w:sz w:val="24"/>
          <w:szCs w:val="24"/>
        </w:rPr>
        <w:t xml:space="preserve">populaţiile speciilor protejate pentru care a fost declarat situl sunt neizolate, cu arie de răspândire extinsă, iar lucrările de construcţii ce se vor executa în perioada de implementare a PP nu vor determina alterarea stării actuale de conservare a habitatelor acestora. </w:t>
      </w:r>
    </w:p>
    <w:p w14:paraId="22F83DD0" w14:textId="77777777" w:rsidR="00567135" w:rsidRPr="00A3104E" w:rsidRDefault="00567135" w:rsidP="00D05C81">
      <w:pPr>
        <w:numPr>
          <w:ilvl w:val="0"/>
          <w:numId w:val="4"/>
        </w:numPr>
        <w:tabs>
          <w:tab w:val="clear" w:pos="540"/>
          <w:tab w:val="num" w:pos="360"/>
          <w:tab w:val="num" w:pos="900"/>
        </w:tabs>
        <w:autoSpaceDE w:val="0"/>
        <w:autoSpaceDN w:val="0"/>
        <w:adjustRightInd w:val="0"/>
        <w:snapToGrid w:val="0"/>
        <w:spacing w:after="0" w:line="240" w:lineRule="auto"/>
        <w:ind w:left="360"/>
        <w:jc w:val="both"/>
        <w:rPr>
          <w:rFonts w:ascii="Arial Narrow" w:hAnsi="Arial Narrow"/>
          <w:spacing w:val="-2"/>
          <w:sz w:val="24"/>
          <w:szCs w:val="24"/>
        </w:rPr>
      </w:pPr>
      <w:r w:rsidRPr="00A3104E">
        <w:rPr>
          <w:rFonts w:ascii="Arial Narrow" w:hAnsi="Arial Narrow"/>
          <w:sz w:val="24"/>
          <w:szCs w:val="24"/>
        </w:rPr>
        <w:t xml:space="preserve">lucrările de construcţii ce se vor executa în perioada de implementare a proiectului propus nu vor determina reducerea numerică a populaţiilor speciilor de păsări protejate identificate pe amplasamentul sau în vecinătatea proiectului propus. Acestea sunt specii mobile, ai căror indivizi, în perioada execuţiei lucrărilor pe amplasament se vor deplasa în zone învecinate neafectate de activitatea umană. După finalizarea lucrărilor de construcţii şi efectuarea lucrărilor de refacere a mediului, exemplarele adulte din unele specii de păsări menţionate vor reveni în vecinătatea, şi chiar pe amplasamentul PP, pentru hrănire.  </w:t>
      </w:r>
    </w:p>
    <w:p w14:paraId="28682629" w14:textId="77777777" w:rsidR="00567135" w:rsidRPr="00A3104E" w:rsidRDefault="00567135" w:rsidP="00A3104E">
      <w:pPr>
        <w:spacing w:after="0" w:line="240" w:lineRule="auto"/>
        <w:jc w:val="both"/>
        <w:rPr>
          <w:rFonts w:ascii="Arial Narrow" w:hAnsi="Arial Narrow"/>
          <w:bCs/>
          <w:iCs/>
          <w:color w:val="FF0000"/>
          <w:sz w:val="24"/>
          <w:szCs w:val="24"/>
        </w:rPr>
      </w:pPr>
      <w:r w:rsidRPr="00A3104E">
        <w:rPr>
          <w:rFonts w:ascii="Arial Narrow" w:hAnsi="Arial Narrow" w:cs="Arial"/>
          <w:bCs/>
          <w:sz w:val="24"/>
          <w:szCs w:val="24"/>
        </w:rPr>
        <w:tab/>
        <w:t>Proiectul propus nu generează impact cumulativ cu alte proiectele propuse sau aprobate, enumerate în subcap. 5.5.</w:t>
      </w:r>
      <w:r w:rsidRPr="00A3104E">
        <w:rPr>
          <w:rFonts w:ascii="Arial Narrow" w:hAnsi="Arial Narrow"/>
          <w:bCs/>
          <w:iCs/>
          <w:sz w:val="24"/>
          <w:szCs w:val="24"/>
        </w:rPr>
        <w:t xml:space="preserve"> „</w:t>
      </w:r>
      <w:r w:rsidRPr="00A3104E">
        <w:rPr>
          <w:rFonts w:ascii="Arial Narrow" w:hAnsi="Arial Narrow" w:cs="Arial"/>
          <w:bCs/>
          <w:iCs/>
          <w:sz w:val="24"/>
        </w:rPr>
        <w:t>Impactul cumulativ al PP cu alte proiecte propuse sau aprobate în zonă</w:t>
      </w:r>
      <w:r w:rsidRPr="00A3104E">
        <w:rPr>
          <w:rFonts w:ascii="Arial Narrow" w:hAnsi="Arial Narrow"/>
          <w:bCs/>
          <w:iCs/>
          <w:sz w:val="24"/>
          <w:szCs w:val="24"/>
        </w:rPr>
        <w:t>”.</w:t>
      </w:r>
      <w:r w:rsidRPr="00A3104E">
        <w:rPr>
          <w:rFonts w:ascii="Arial Narrow" w:hAnsi="Arial Narrow"/>
          <w:bCs/>
          <w:iCs/>
          <w:color w:val="FF0000"/>
          <w:sz w:val="24"/>
          <w:szCs w:val="24"/>
        </w:rPr>
        <w:t xml:space="preserve">  </w:t>
      </w:r>
    </w:p>
    <w:p w14:paraId="3E8CC551" w14:textId="77777777" w:rsidR="00567135" w:rsidRPr="00A3104E" w:rsidRDefault="00567135" w:rsidP="00A3104E">
      <w:pPr>
        <w:spacing w:line="240" w:lineRule="auto"/>
        <w:rPr>
          <w:rFonts w:ascii="Arial Narrow" w:hAnsi="Arial Narrow"/>
          <w:lang w:val="it-IT"/>
        </w:rPr>
      </w:pPr>
    </w:p>
    <w:p w14:paraId="397A86C6" w14:textId="77777777" w:rsidR="00DF1A49" w:rsidRPr="00A3104E" w:rsidRDefault="00DF1A49" w:rsidP="00D05C81">
      <w:pPr>
        <w:pStyle w:val="Heading2"/>
        <w:numPr>
          <w:ilvl w:val="1"/>
          <w:numId w:val="1"/>
        </w:numPr>
        <w:spacing w:line="240" w:lineRule="auto"/>
        <w:rPr>
          <w:rFonts w:ascii="Arial Narrow" w:hAnsi="Arial Narrow"/>
          <w:lang w:val="it-IT"/>
        </w:rPr>
      </w:pPr>
      <w:bookmarkStart w:id="29" w:name="_Toc494820492"/>
      <w:r w:rsidRPr="00A3104E">
        <w:rPr>
          <w:rFonts w:ascii="Arial Narrow" w:hAnsi="Arial Narrow"/>
          <w:lang w:val="it-IT"/>
        </w:rPr>
        <w:t>Evaluarea riscului declansarii unor accidente sau avarii cu impact major asupra sanatatii populatiei si a mediului inconjurator</w:t>
      </w:r>
      <w:bookmarkEnd w:id="29"/>
      <w:r w:rsidRPr="00A3104E">
        <w:rPr>
          <w:rFonts w:ascii="Arial Narrow" w:hAnsi="Arial Narrow"/>
          <w:lang w:val="it-IT"/>
        </w:rPr>
        <w:t xml:space="preserve"> </w:t>
      </w:r>
    </w:p>
    <w:p w14:paraId="2C91254F" w14:textId="77777777" w:rsidR="00567135" w:rsidRPr="00A3104E" w:rsidRDefault="00567135" w:rsidP="00A3104E">
      <w:pPr>
        <w:spacing w:after="0" w:line="240" w:lineRule="auto"/>
        <w:ind w:firstLine="708"/>
        <w:jc w:val="both"/>
        <w:rPr>
          <w:rFonts w:ascii="Arial Narrow" w:hAnsi="Arial Narrow" w:cs="Arial"/>
          <w:spacing w:val="3"/>
          <w:sz w:val="24"/>
        </w:rPr>
      </w:pPr>
      <w:r w:rsidRPr="00A3104E">
        <w:rPr>
          <w:rFonts w:ascii="Arial Narrow" w:hAnsi="Arial Narrow" w:cs="Arial"/>
          <w:spacing w:val="8"/>
          <w:sz w:val="24"/>
        </w:rPr>
        <w:t xml:space="preserve">Specificul şi complexitatea activităţii conduce la aprecierea că o </w:t>
      </w:r>
      <w:r w:rsidRPr="00A3104E">
        <w:rPr>
          <w:rFonts w:ascii="Arial Narrow" w:hAnsi="Arial Narrow" w:cs="Arial"/>
          <w:spacing w:val="6"/>
          <w:sz w:val="24"/>
        </w:rPr>
        <w:t xml:space="preserve">evaluare a riscului declanşării unor accidente sau avarii cu impact major asupra </w:t>
      </w:r>
      <w:r w:rsidRPr="00A3104E">
        <w:rPr>
          <w:rFonts w:ascii="Arial Narrow" w:hAnsi="Arial Narrow" w:cs="Arial"/>
          <w:spacing w:val="3"/>
          <w:sz w:val="24"/>
        </w:rPr>
        <w:t>sănătăţii populaţiei şi a mediului înconjurător nu este necesară în cazul de faţă.</w:t>
      </w:r>
    </w:p>
    <w:p w14:paraId="57511732" w14:textId="77777777" w:rsidR="00567135" w:rsidRPr="00A3104E" w:rsidRDefault="00567135" w:rsidP="00A3104E">
      <w:pPr>
        <w:spacing w:after="0" w:line="240" w:lineRule="auto"/>
        <w:ind w:firstLine="708"/>
        <w:jc w:val="both"/>
        <w:rPr>
          <w:rFonts w:ascii="Arial Narrow" w:hAnsi="Arial Narrow" w:cs="Arial"/>
          <w:bCs/>
          <w:iCs/>
          <w:sz w:val="24"/>
        </w:rPr>
      </w:pPr>
      <w:r w:rsidRPr="00A3104E">
        <w:rPr>
          <w:rFonts w:ascii="Arial Narrow" w:hAnsi="Arial Narrow" w:cs="Arial"/>
          <w:iCs/>
          <w:sz w:val="24"/>
        </w:rPr>
        <w:t xml:space="preserve">În perioada implementării proiectului propus toti factorii de mediu </w:t>
      </w:r>
      <w:r w:rsidRPr="00A3104E">
        <w:rPr>
          <w:rFonts w:ascii="Arial Narrow" w:hAnsi="Arial Narrow" w:cs="Arial"/>
          <w:sz w:val="24"/>
        </w:rPr>
        <w:t xml:space="preserve">vor fi monitorizati periodic, atât în incinta amplasamentului, cât si la zona limitrofă şi de-a lungul drumului de acces, iar dacă apare riscul </w:t>
      </w:r>
      <w:r w:rsidRPr="00A3104E">
        <w:rPr>
          <w:rFonts w:ascii="Arial Narrow" w:hAnsi="Arial Narrow" w:cs="Arial"/>
          <w:bCs/>
          <w:iCs/>
          <w:sz w:val="24"/>
        </w:rPr>
        <w:t>declanşării unor accidente sau avarii cu impact major asupra sănătăţii populaţiei şi a mediului înconjurător se vor lua măsurile prevenire sau inlăturare a acestora.</w:t>
      </w:r>
    </w:p>
    <w:p w14:paraId="5CF3CEA6" w14:textId="77777777" w:rsidR="00567135" w:rsidRPr="00A3104E" w:rsidRDefault="00567135" w:rsidP="00A3104E">
      <w:pPr>
        <w:spacing w:line="240" w:lineRule="auto"/>
        <w:rPr>
          <w:rFonts w:ascii="Arial Narrow" w:hAnsi="Arial Narrow"/>
        </w:rPr>
      </w:pPr>
    </w:p>
    <w:p w14:paraId="104BAF51" w14:textId="77777777" w:rsidR="00DF1A49" w:rsidRPr="00A3104E" w:rsidRDefault="00DF1A49" w:rsidP="00D05C81">
      <w:pPr>
        <w:pStyle w:val="Heading2"/>
        <w:numPr>
          <w:ilvl w:val="1"/>
          <w:numId w:val="1"/>
        </w:numPr>
        <w:spacing w:line="240" w:lineRule="auto"/>
        <w:rPr>
          <w:rFonts w:ascii="Arial Narrow" w:hAnsi="Arial Narrow"/>
          <w:lang w:val="it-IT"/>
        </w:rPr>
      </w:pPr>
      <w:bookmarkStart w:id="30" w:name="_Toc494820493"/>
      <w:r w:rsidRPr="00A3104E">
        <w:rPr>
          <w:rFonts w:ascii="Arial Narrow" w:hAnsi="Arial Narrow"/>
          <w:lang w:val="it-IT"/>
        </w:rPr>
        <w:t>Reprezentarea grafica si stabilirea nivelului de afectare a calitatii aerului (I.P.G.)</w:t>
      </w:r>
      <w:bookmarkEnd w:id="30"/>
      <w:r w:rsidRPr="00A3104E">
        <w:rPr>
          <w:rFonts w:ascii="Arial Narrow" w:hAnsi="Arial Narrow"/>
          <w:lang w:val="it-IT"/>
        </w:rPr>
        <w:t xml:space="preserve"> </w:t>
      </w:r>
    </w:p>
    <w:p w14:paraId="42917750" w14:textId="77777777" w:rsidR="00567135" w:rsidRPr="00A3104E" w:rsidRDefault="00567135" w:rsidP="00A3104E">
      <w:pPr>
        <w:shd w:val="clear" w:color="auto" w:fill="FFFFFF"/>
        <w:spacing w:after="0" w:line="240" w:lineRule="auto"/>
        <w:ind w:left="41" w:right="2" w:firstLine="667"/>
        <w:jc w:val="both"/>
        <w:rPr>
          <w:rFonts w:ascii="Arial Narrow" w:hAnsi="Arial Narrow"/>
          <w:spacing w:val="-8"/>
          <w:sz w:val="24"/>
          <w:szCs w:val="24"/>
        </w:rPr>
      </w:pPr>
      <w:r w:rsidRPr="00A3104E">
        <w:rPr>
          <w:rFonts w:ascii="Arial Narrow" w:hAnsi="Arial Narrow"/>
          <w:spacing w:val="2"/>
          <w:sz w:val="24"/>
          <w:szCs w:val="24"/>
        </w:rPr>
        <w:t xml:space="preserve">Stabilirea notelor de bonitate pentru indicele de poluare, calculat pentru fiecare </w:t>
      </w:r>
      <w:r w:rsidRPr="00A3104E">
        <w:rPr>
          <w:rFonts w:ascii="Arial Narrow" w:hAnsi="Arial Narrow"/>
          <w:spacing w:val="3"/>
          <w:sz w:val="24"/>
          <w:szCs w:val="24"/>
        </w:rPr>
        <w:t xml:space="preserve">factor de mediu, se face utilizând scara de bonitate a indicelui de poluare, atribuind </w:t>
      </w:r>
      <w:r w:rsidRPr="00A3104E">
        <w:rPr>
          <w:rFonts w:ascii="Arial Narrow" w:hAnsi="Arial Narrow"/>
          <w:spacing w:val="2"/>
          <w:sz w:val="24"/>
          <w:szCs w:val="24"/>
        </w:rPr>
        <w:t>notele de bonitate corespunzătoare valorii fiecărui indice de poluare calculat (tabel nr. 5.8.1.1.)</w:t>
      </w:r>
      <w:r w:rsidRPr="00A3104E">
        <w:rPr>
          <w:rFonts w:ascii="Arial Narrow" w:hAnsi="Arial Narrow"/>
          <w:spacing w:val="-8"/>
          <w:sz w:val="24"/>
          <w:szCs w:val="24"/>
        </w:rPr>
        <w:t>.</w:t>
      </w:r>
    </w:p>
    <w:p w14:paraId="619B1D70" w14:textId="77777777" w:rsidR="00567135" w:rsidRPr="00A3104E" w:rsidRDefault="00567135" w:rsidP="00A3104E">
      <w:pPr>
        <w:shd w:val="clear" w:color="auto" w:fill="FFFFFF"/>
        <w:spacing w:after="0" w:line="240" w:lineRule="auto"/>
        <w:ind w:left="48" w:firstLine="660"/>
        <w:jc w:val="both"/>
        <w:rPr>
          <w:rFonts w:ascii="Arial Narrow" w:hAnsi="Arial Narrow"/>
          <w:sz w:val="24"/>
          <w:szCs w:val="24"/>
        </w:rPr>
      </w:pPr>
      <w:r w:rsidRPr="00A3104E">
        <w:rPr>
          <w:rFonts w:ascii="Arial Narrow" w:hAnsi="Arial Narrow"/>
          <w:spacing w:val="4"/>
          <w:sz w:val="24"/>
          <w:szCs w:val="24"/>
        </w:rPr>
        <w:t xml:space="preserve">Pentru simularea efectului sinergie al poluanţilor, utilizând </w:t>
      </w:r>
      <w:r w:rsidRPr="00A3104E">
        <w:rPr>
          <w:rFonts w:ascii="Arial Narrow" w:hAnsi="Arial Narrow"/>
          <w:i/>
          <w:iCs/>
          <w:spacing w:val="4"/>
          <w:sz w:val="24"/>
          <w:szCs w:val="24"/>
        </w:rPr>
        <w:t xml:space="preserve">metoda ilustrativă  </w:t>
      </w:r>
      <w:r w:rsidRPr="00A3104E">
        <w:rPr>
          <w:rFonts w:ascii="Arial Narrow" w:hAnsi="Arial Narrow"/>
          <w:i/>
          <w:iCs/>
          <w:spacing w:val="5"/>
          <w:sz w:val="24"/>
          <w:szCs w:val="24"/>
        </w:rPr>
        <w:t xml:space="preserve">V. Rojanski, </w:t>
      </w:r>
      <w:r w:rsidRPr="00A3104E">
        <w:rPr>
          <w:rFonts w:ascii="Arial Narrow" w:hAnsi="Arial Narrow"/>
          <w:spacing w:val="5"/>
          <w:sz w:val="24"/>
          <w:szCs w:val="24"/>
        </w:rPr>
        <w:t xml:space="preserve">cu ajutorul notelor de bonitate atribuite pentru </w:t>
      </w:r>
      <w:r w:rsidRPr="00A3104E">
        <w:rPr>
          <w:rFonts w:ascii="Arial Narrow" w:hAnsi="Arial Narrow"/>
          <w:b/>
          <w:spacing w:val="5"/>
          <w:sz w:val="24"/>
          <w:szCs w:val="24"/>
        </w:rPr>
        <w:t>Ip</w:t>
      </w:r>
      <w:r w:rsidRPr="00A3104E">
        <w:rPr>
          <w:rFonts w:ascii="Arial Narrow" w:hAnsi="Arial Narrow"/>
          <w:spacing w:val="5"/>
          <w:sz w:val="24"/>
          <w:szCs w:val="24"/>
        </w:rPr>
        <w:t xml:space="preserve">, se construieşte o </w:t>
      </w:r>
      <w:r w:rsidRPr="00A3104E">
        <w:rPr>
          <w:rFonts w:ascii="Arial Narrow" w:hAnsi="Arial Narrow"/>
          <w:spacing w:val="-1"/>
          <w:sz w:val="24"/>
          <w:szCs w:val="24"/>
        </w:rPr>
        <w:t xml:space="preserve">diagramă. </w:t>
      </w:r>
      <w:r w:rsidRPr="00A3104E">
        <w:rPr>
          <w:rFonts w:ascii="Arial Narrow" w:hAnsi="Arial Narrow"/>
          <w:spacing w:val="8"/>
          <w:sz w:val="24"/>
          <w:szCs w:val="24"/>
        </w:rPr>
        <w:t xml:space="preserve">Starea ideală este reprezentată grafic printr-o figură geometrică regulată </w:t>
      </w:r>
      <w:r w:rsidRPr="00A3104E">
        <w:rPr>
          <w:rFonts w:ascii="Arial Narrow" w:hAnsi="Arial Narrow"/>
          <w:spacing w:val="3"/>
          <w:sz w:val="24"/>
          <w:szCs w:val="24"/>
        </w:rPr>
        <w:t xml:space="preserve">înscrisă  într-un cerc cu raza egală cu 10 unităţi de bonitate. </w:t>
      </w:r>
      <w:r w:rsidRPr="00A3104E">
        <w:rPr>
          <w:rFonts w:ascii="Arial Narrow" w:hAnsi="Arial Narrow"/>
          <w:spacing w:val="4"/>
          <w:sz w:val="24"/>
          <w:szCs w:val="24"/>
        </w:rPr>
        <w:t xml:space="preserve">Prin unirea punctelor rezultate din amplasarea valorilor notelor de bonitate, exprimând starea reală, se obţine o figură geometrică neregulată cu o suprafaţă mai </w:t>
      </w:r>
      <w:r w:rsidRPr="00A3104E">
        <w:rPr>
          <w:rFonts w:ascii="Arial Narrow" w:hAnsi="Arial Narrow"/>
          <w:spacing w:val="3"/>
          <w:sz w:val="24"/>
          <w:szCs w:val="24"/>
        </w:rPr>
        <w:t>mică decât a figurii geometrice regulate ce reprezintă starea ideală.</w:t>
      </w:r>
    </w:p>
    <w:p w14:paraId="16C548AD" w14:textId="77777777" w:rsidR="00567135" w:rsidRPr="00A3104E" w:rsidRDefault="00567135" w:rsidP="00A3104E">
      <w:pPr>
        <w:shd w:val="clear" w:color="auto" w:fill="FFFFFF"/>
        <w:spacing w:after="0" w:line="240" w:lineRule="auto"/>
        <w:ind w:left="38" w:firstLine="670"/>
        <w:jc w:val="both"/>
        <w:rPr>
          <w:rFonts w:ascii="Arial Narrow" w:hAnsi="Arial Narrow"/>
          <w:spacing w:val="2"/>
          <w:sz w:val="24"/>
          <w:szCs w:val="24"/>
        </w:rPr>
      </w:pPr>
      <w:r w:rsidRPr="00A3104E">
        <w:rPr>
          <w:rFonts w:ascii="Arial Narrow" w:hAnsi="Arial Narrow"/>
          <w:spacing w:val="5"/>
          <w:sz w:val="24"/>
          <w:szCs w:val="24"/>
        </w:rPr>
        <w:t xml:space="preserve">Metoda de evaluare a impactului global are la bază exprimarea cantitativă a </w:t>
      </w:r>
      <w:r w:rsidRPr="00A3104E">
        <w:rPr>
          <w:rFonts w:ascii="Arial Narrow" w:hAnsi="Arial Narrow"/>
          <w:spacing w:val="3"/>
          <w:sz w:val="24"/>
          <w:szCs w:val="24"/>
        </w:rPr>
        <w:t xml:space="preserve">stării de poluare a mediului pe baza indicelui de poluare globală </w:t>
      </w:r>
      <w:r w:rsidRPr="00A3104E">
        <w:rPr>
          <w:rFonts w:ascii="Arial Narrow" w:hAnsi="Arial Narrow"/>
          <w:b/>
          <w:bCs/>
          <w:spacing w:val="3"/>
          <w:sz w:val="24"/>
          <w:szCs w:val="24"/>
        </w:rPr>
        <w:t xml:space="preserve">I.P.G. </w:t>
      </w:r>
      <w:r w:rsidRPr="00A3104E">
        <w:rPr>
          <w:rFonts w:ascii="Arial Narrow" w:hAnsi="Arial Narrow"/>
          <w:spacing w:val="3"/>
          <w:sz w:val="24"/>
          <w:szCs w:val="24"/>
        </w:rPr>
        <w:t xml:space="preserve">Acest indice </w:t>
      </w:r>
      <w:r w:rsidRPr="00A3104E">
        <w:rPr>
          <w:rFonts w:ascii="Arial Narrow" w:hAnsi="Arial Narrow"/>
          <w:spacing w:val="2"/>
          <w:sz w:val="24"/>
          <w:szCs w:val="24"/>
        </w:rPr>
        <w:t xml:space="preserve">rezultă din raportul între starea ideală </w:t>
      </w:r>
      <w:r w:rsidRPr="00A3104E">
        <w:rPr>
          <w:rFonts w:ascii="Arial Narrow" w:hAnsi="Arial Narrow"/>
          <w:b/>
          <w:spacing w:val="2"/>
          <w:sz w:val="24"/>
          <w:szCs w:val="24"/>
        </w:rPr>
        <w:t>Si</w:t>
      </w:r>
      <w:r w:rsidRPr="00A3104E">
        <w:rPr>
          <w:rFonts w:ascii="Arial Narrow" w:hAnsi="Arial Narrow"/>
          <w:spacing w:val="2"/>
          <w:sz w:val="24"/>
          <w:szCs w:val="24"/>
        </w:rPr>
        <w:t xml:space="preserve"> şi starea reală </w:t>
      </w:r>
      <w:r w:rsidRPr="00A3104E">
        <w:rPr>
          <w:rFonts w:ascii="Arial Narrow" w:hAnsi="Arial Narrow"/>
          <w:b/>
          <w:spacing w:val="2"/>
          <w:sz w:val="24"/>
          <w:szCs w:val="24"/>
        </w:rPr>
        <w:t>S</w:t>
      </w:r>
      <w:r w:rsidRPr="00A3104E">
        <w:rPr>
          <w:rFonts w:ascii="Arial Narrow" w:hAnsi="Arial Narrow"/>
          <w:b/>
          <w:spacing w:val="2"/>
          <w:sz w:val="24"/>
          <w:szCs w:val="24"/>
          <w:vertAlign w:val="subscript"/>
        </w:rPr>
        <w:t>r</w:t>
      </w:r>
      <w:r w:rsidRPr="00A3104E">
        <w:rPr>
          <w:rFonts w:ascii="Arial Narrow" w:hAnsi="Arial Narrow"/>
          <w:spacing w:val="2"/>
          <w:sz w:val="24"/>
          <w:szCs w:val="24"/>
        </w:rPr>
        <w:t xml:space="preserve"> a mediului. </w:t>
      </w:r>
    </w:p>
    <w:p w14:paraId="2981D969" w14:textId="77777777" w:rsidR="00567135" w:rsidRPr="00A3104E" w:rsidRDefault="00567135" w:rsidP="00A3104E">
      <w:pPr>
        <w:shd w:val="clear" w:color="auto" w:fill="FFFFFF"/>
        <w:spacing w:after="0" w:line="240" w:lineRule="auto"/>
        <w:ind w:left="38" w:firstLine="670"/>
        <w:jc w:val="both"/>
        <w:rPr>
          <w:rFonts w:ascii="Arial Narrow" w:hAnsi="Arial Narrow"/>
          <w:spacing w:val="3"/>
          <w:sz w:val="24"/>
          <w:szCs w:val="24"/>
        </w:rPr>
      </w:pPr>
      <w:r w:rsidRPr="00A3104E">
        <w:rPr>
          <w:rFonts w:ascii="Arial Narrow" w:hAnsi="Arial Narrow"/>
          <w:spacing w:val="8"/>
          <w:sz w:val="24"/>
          <w:szCs w:val="24"/>
        </w:rPr>
        <w:t xml:space="preserve">Metoda grafică, propusă de V. Rojanski (I.C.I.M. Bucureşti) constă în </w:t>
      </w:r>
      <w:r w:rsidRPr="00A3104E">
        <w:rPr>
          <w:rFonts w:ascii="Arial Narrow" w:hAnsi="Arial Narrow"/>
          <w:spacing w:val="3"/>
          <w:sz w:val="24"/>
          <w:szCs w:val="24"/>
        </w:rPr>
        <w:t>determinarea indicelui de poluare globală (I.P.G.) prin raportul dintre suprafaţa ce reprezintă starea ideală şi suprafaţa ce reprezintă starea reală, adică:</w:t>
      </w:r>
    </w:p>
    <w:p w14:paraId="757E4C56" w14:textId="77777777" w:rsidR="00567135" w:rsidRPr="00A3104E" w:rsidRDefault="00567135" w:rsidP="00A3104E">
      <w:pPr>
        <w:shd w:val="clear" w:color="auto" w:fill="FFFFFF"/>
        <w:spacing w:after="0" w:line="240" w:lineRule="auto"/>
        <w:ind w:left="2186" w:firstLine="646"/>
        <w:jc w:val="both"/>
        <w:rPr>
          <w:rFonts w:ascii="Arial Narrow" w:hAnsi="Arial Narrow"/>
          <w:spacing w:val="5"/>
          <w:sz w:val="24"/>
          <w:szCs w:val="24"/>
        </w:rPr>
      </w:pPr>
      <w:r w:rsidRPr="00A3104E">
        <w:rPr>
          <w:rFonts w:ascii="Arial Narrow" w:hAnsi="Arial Narrow"/>
          <w:b/>
          <w:bCs/>
          <w:spacing w:val="5"/>
          <w:sz w:val="24"/>
          <w:szCs w:val="24"/>
        </w:rPr>
        <w:t xml:space="preserve">I.P.G. </w:t>
      </w:r>
      <w:r w:rsidRPr="00A3104E">
        <w:rPr>
          <w:rFonts w:ascii="Arial Narrow" w:hAnsi="Arial Narrow"/>
          <w:b/>
          <w:spacing w:val="5"/>
          <w:sz w:val="24"/>
          <w:szCs w:val="24"/>
        </w:rPr>
        <w:t>= S</w:t>
      </w:r>
      <w:r w:rsidRPr="00A3104E">
        <w:rPr>
          <w:rFonts w:ascii="Arial Narrow" w:hAnsi="Arial Narrow"/>
          <w:b/>
          <w:spacing w:val="5"/>
          <w:sz w:val="24"/>
          <w:szCs w:val="24"/>
          <w:vertAlign w:val="subscript"/>
        </w:rPr>
        <w:t>I</w:t>
      </w:r>
      <w:r w:rsidRPr="00A3104E">
        <w:rPr>
          <w:rFonts w:ascii="Arial Narrow" w:hAnsi="Arial Narrow"/>
          <w:b/>
          <w:spacing w:val="5"/>
          <w:sz w:val="24"/>
          <w:szCs w:val="24"/>
        </w:rPr>
        <w:t xml:space="preserve"> / S</w:t>
      </w:r>
      <w:r w:rsidRPr="00A3104E">
        <w:rPr>
          <w:rFonts w:ascii="Arial Narrow" w:hAnsi="Arial Narrow"/>
          <w:b/>
          <w:spacing w:val="5"/>
          <w:sz w:val="24"/>
          <w:szCs w:val="24"/>
          <w:vertAlign w:val="subscript"/>
        </w:rPr>
        <w:t>R</w:t>
      </w:r>
      <w:r w:rsidRPr="00A3104E">
        <w:rPr>
          <w:rFonts w:ascii="Arial Narrow" w:hAnsi="Arial Narrow"/>
          <w:spacing w:val="5"/>
          <w:sz w:val="24"/>
          <w:szCs w:val="24"/>
        </w:rPr>
        <w:t xml:space="preserve">                      </w:t>
      </w:r>
    </w:p>
    <w:p w14:paraId="09436C1E" w14:textId="77777777" w:rsidR="00567135" w:rsidRPr="00A3104E" w:rsidRDefault="00567135" w:rsidP="00A3104E">
      <w:pPr>
        <w:shd w:val="clear" w:color="auto" w:fill="FFFFFF"/>
        <w:spacing w:after="0" w:line="240" w:lineRule="auto"/>
        <w:jc w:val="both"/>
        <w:rPr>
          <w:rFonts w:ascii="Arial Narrow" w:hAnsi="Arial Narrow"/>
          <w:sz w:val="24"/>
          <w:szCs w:val="24"/>
        </w:rPr>
      </w:pPr>
      <w:r w:rsidRPr="00A3104E">
        <w:rPr>
          <w:rFonts w:ascii="Arial Narrow" w:hAnsi="Arial Narrow"/>
          <w:spacing w:val="5"/>
          <w:sz w:val="24"/>
          <w:szCs w:val="24"/>
        </w:rPr>
        <w:t>unde:</w:t>
      </w:r>
      <w:r w:rsidRPr="00A3104E">
        <w:rPr>
          <w:rFonts w:ascii="Arial Narrow" w:hAnsi="Arial Narrow"/>
          <w:spacing w:val="5"/>
          <w:sz w:val="24"/>
          <w:szCs w:val="24"/>
        </w:rPr>
        <w:tab/>
      </w:r>
      <w:r w:rsidRPr="00A3104E">
        <w:rPr>
          <w:rFonts w:ascii="Arial Narrow" w:hAnsi="Arial Narrow"/>
          <w:spacing w:val="5"/>
          <w:sz w:val="24"/>
          <w:szCs w:val="24"/>
        </w:rPr>
        <w:tab/>
        <w:t>S</w:t>
      </w:r>
      <w:r w:rsidRPr="00A3104E">
        <w:rPr>
          <w:rFonts w:ascii="Arial Narrow" w:hAnsi="Arial Narrow"/>
          <w:spacing w:val="5"/>
          <w:sz w:val="24"/>
          <w:szCs w:val="24"/>
          <w:vertAlign w:val="subscript"/>
        </w:rPr>
        <w:t>I</w:t>
      </w:r>
      <w:r w:rsidRPr="00A3104E">
        <w:rPr>
          <w:rFonts w:ascii="Arial Narrow" w:hAnsi="Arial Narrow"/>
          <w:spacing w:val="5"/>
          <w:sz w:val="24"/>
          <w:szCs w:val="24"/>
        </w:rPr>
        <w:t xml:space="preserve"> = suprafaţă stării ideale a mediului</w:t>
      </w:r>
    </w:p>
    <w:p w14:paraId="7A976B86" w14:textId="77777777" w:rsidR="00567135" w:rsidRPr="00A3104E" w:rsidRDefault="00567135" w:rsidP="00A3104E">
      <w:pPr>
        <w:shd w:val="clear" w:color="auto" w:fill="FFFFFF"/>
        <w:spacing w:after="0" w:line="240" w:lineRule="auto"/>
        <w:ind w:left="708" w:right="1584" w:firstLine="708"/>
        <w:jc w:val="both"/>
        <w:rPr>
          <w:rFonts w:ascii="Arial Narrow" w:hAnsi="Arial Narrow"/>
          <w:spacing w:val="1"/>
          <w:sz w:val="24"/>
          <w:szCs w:val="24"/>
        </w:rPr>
      </w:pPr>
      <w:r w:rsidRPr="00A3104E">
        <w:rPr>
          <w:rFonts w:ascii="Arial Narrow" w:hAnsi="Arial Narrow"/>
          <w:spacing w:val="5"/>
          <w:sz w:val="24"/>
          <w:szCs w:val="24"/>
        </w:rPr>
        <w:t>S</w:t>
      </w:r>
      <w:r w:rsidRPr="00A3104E">
        <w:rPr>
          <w:rFonts w:ascii="Arial Narrow" w:hAnsi="Arial Narrow"/>
          <w:spacing w:val="5"/>
          <w:sz w:val="24"/>
          <w:szCs w:val="24"/>
          <w:vertAlign w:val="subscript"/>
        </w:rPr>
        <w:t>R</w:t>
      </w:r>
      <w:r w:rsidRPr="00A3104E">
        <w:rPr>
          <w:rFonts w:ascii="Arial Narrow" w:hAnsi="Arial Narrow"/>
          <w:spacing w:val="1"/>
          <w:sz w:val="24"/>
          <w:szCs w:val="24"/>
        </w:rPr>
        <w:t xml:space="preserve"> = suprafaţă stării reale a mediului </w:t>
      </w:r>
    </w:p>
    <w:p w14:paraId="1E04EF77" w14:textId="77777777" w:rsidR="00567135" w:rsidRPr="00A3104E" w:rsidRDefault="00567135" w:rsidP="00A3104E">
      <w:pPr>
        <w:shd w:val="clear" w:color="auto" w:fill="FFFFFF"/>
        <w:spacing w:after="0" w:line="240" w:lineRule="auto"/>
        <w:ind w:right="1584"/>
        <w:jc w:val="both"/>
        <w:rPr>
          <w:rFonts w:ascii="Arial Narrow" w:hAnsi="Arial Narrow"/>
          <w:b/>
          <w:sz w:val="24"/>
          <w:szCs w:val="24"/>
        </w:rPr>
      </w:pPr>
      <w:r w:rsidRPr="00A3104E">
        <w:rPr>
          <w:rFonts w:ascii="Arial Narrow" w:hAnsi="Arial Narrow"/>
          <w:spacing w:val="-2"/>
          <w:sz w:val="24"/>
          <w:szCs w:val="24"/>
        </w:rPr>
        <w:t xml:space="preserve">Când: </w:t>
      </w:r>
      <w:r w:rsidRPr="00A3104E">
        <w:rPr>
          <w:rFonts w:ascii="Arial Narrow" w:hAnsi="Arial Narrow"/>
          <w:b/>
          <w:bCs/>
          <w:spacing w:val="3"/>
          <w:sz w:val="24"/>
          <w:szCs w:val="24"/>
        </w:rPr>
        <w:t xml:space="preserve">               •  I.P.G. </w:t>
      </w:r>
      <w:r w:rsidRPr="00A3104E">
        <w:rPr>
          <w:rFonts w:ascii="Arial Narrow" w:hAnsi="Arial Narrow"/>
          <w:b/>
          <w:spacing w:val="3"/>
          <w:sz w:val="24"/>
          <w:szCs w:val="24"/>
        </w:rPr>
        <w:t>= 1 nu există poluare</w:t>
      </w:r>
    </w:p>
    <w:p w14:paraId="3E635E67" w14:textId="77777777" w:rsidR="00567135" w:rsidRPr="00A3104E" w:rsidRDefault="00567135" w:rsidP="00A3104E">
      <w:pPr>
        <w:shd w:val="clear" w:color="auto" w:fill="FFFFFF"/>
        <w:spacing w:after="0" w:line="240" w:lineRule="auto"/>
        <w:jc w:val="both"/>
        <w:rPr>
          <w:rFonts w:ascii="Arial Narrow" w:hAnsi="Arial Narrow"/>
          <w:b/>
          <w:spacing w:val="3"/>
          <w:sz w:val="24"/>
          <w:szCs w:val="24"/>
        </w:rPr>
      </w:pPr>
      <w:r w:rsidRPr="00A3104E">
        <w:rPr>
          <w:rFonts w:ascii="Arial Narrow" w:hAnsi="Arial Narrow"/>
          <w:b/>
          <w:spacing w:val="3"/>
          <w:sz w:val="24"/>
          <w:szCs w:val="24"/>
        </w:rPr>
        <w:t xml:space="preserve">                    </w:t>
      </w:r>
      <w:r w:rsidRPr="00A3104E">
        <w:rPr>
          <w:rFonts w:ascii="Arial Narrow" w:hAnsi="Arial Narrow"/>
          <w:b/>
          <w:spacing w:val="3"/>
          <w:sz w:val="24"/>
          <w:szCs w:val="24"/>
        </w:rPr>
        <w:tab/>
        <w:t xml:space="preserve">•  </w:t>
      </w:r>
      <w:r w:rsidRPr="00A3104E">
        <w:rPr>
          <w:rFonts w:ascii="Arial Narrow" w:hAnsi="Arial Narrow"/>
          <w:b/>
          <w:bCs/>
          <w:spacing w:val="3"/>
          <w:sz w:val="24"/>
          <w:szCs w:val="24"/>
        </w:rPr>
        <w:t xml:space="preserve">I.P.G. </w:t>
      </w:r>
      <w:r w:rsidRPr="00A3104E">
        <w:rPr>
          <w:rFonts w:ascii="Arial Narrow" w:hAnsi="Arial Narrow"/>
          <w:b/>
          <w:spacing w:val="3"/>
          <w:sz w:val="24"/>
          <w:szCs w:val="24"/>
        </w:rPr>
        <w:t>&gt; 1 există modificări de calitate a mediului</w:t>
      </w:r>
    </w:p>
    <w:p w14:paraId="05297BC6" w14:textId="77777777" w:rsidR="00567135" w:rsidRPr="00A3104E" w:rsidRDefault="00567135" w:rsidP="00A3104E">
      <w:pPr>
        <w:shd w:val="clear" w:color="auto" w:fill="FFFFFF"/>
        <w:spacing w:after="0" w:line="240" w:lineRule="auto"/>
        <w:jc w:val="both"/>
        <w:rPr>
          <w:rFonts w:ascii="Arial Narrow" w:hAnsi="Arial Narrow"/>
          <w:b/>
          <w:sz w:val="24"/>
          <w:szCs w:val="24"/>
        </w:rPr>
      </w:pPr>
    </w:p>
    <w:p w14:paraId="237E130E" w14:textId="77777777" w:rsidR="00567135" w:rsidRPr="00A3104E" w:rsidRDefault="00567135" w:rsidP="00A3104E">
      <w:pPr>
        <w:shd w:val="clear" w:color="auto" w:fill="FFFFFF"/>
        <w:spacing w:after="0" w:line="240" w:lineRule="auto"/>
        <w:jc w:val="center"/>
        <w:rPr>
          <w:rFonts w:ascii="Arial Narrow" w:hAnsi="Arial Narrow"/>
          <w:b/>
          <w:sz w:val="24"/>
          <w:szCs w:val="24"/>
        </w:rPr>
      </w:pPr>
      <w:r w:rsidRPr="00A3104E">
        <w:rPr>
          <w:rFonts w:ascii="Arial Narrow" w:hAnsi="Arial Narrow"/>
          <w:b/>
          <w:i/>
          <w:spacing w:val="3"/>
          <w:sz w:val="24"/>
          <w:szCs w:val="24"/>
        </w:rPr>
        <w:t>Scara de bonitate a indicelui de poluare (Ip)</w:t>
      </w:r>
    </w:p>
    <w:p w14:paraId="36ADB570" w14:textId="77777777" w:rsidR="00567135" w:rsidRPr="00A3104E" w:rsidRDefault="00567135" w:rsidP="00C7743C">
      <w:pPr>
        <w:shd w:val="clear" w:color="auto" w:fill="FFFFFF"/>
        <w:spacing w:after="0" w:line="240" w:lineRule="auto"/>
        <w:jc w:val="center"/>
        <w:rPr>
          <w:rFonts w:ascii="Arial Narrow" w:hAnsi="Arial Narrow"/>
          <w:b/>
        </w:rPr>
      </w:pP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r>
      <w:r w:rsidRPr="00A3104E">
        <w:rPr>
          <w:rFonts w:ascii="Arial Narrow" w:hAnsi="Arial Narrow"/>
          <w:sz w:val="24"/>
          <w:szCs w:val="24"/>
        </w:rPr>
        <w:tab/>
        <w:t xml:space="preserve">     </w:t>
      </w:r>
      <w:r w:rsidR="00C7743C">
        <w:rPr>
          <w:rFonts w:ascii="Arial Narrow" w:hAnsi="Arial Narrow"/>
        </w:rPr>
        <w:t xml:space="preserve">Tabel nr. </w:t>
      </w:r>
      <w:r w:rsidRPr="00A3104E">
        <w:rPr>
          <w:rFonts w:ascii="Arial Narrow" w:hAnsi="Arial Narrow"/>
        </w:rPr>
        <w:t>5.8.1.1.</w:t>
      </w:r>
    </w:p>
    <w:tbl>
      <w:tblPr>
        <w:tblW w:w="9720" w:type="dxa"/>
        <w:tblInd w:w="220" w:type="dxa"/>
        <w:tblLayout w:type="fixed"/>
        <w:tblCellMar>
          <w:left w:w="40" w:type="dxa"/>
          <w:right w:w="40" w:type="dxa"/>
        </w:tblCellMar>
        <w:tblLook w:val="04A0" w:firstRow="1" w:lastRow="0" w:firstColumn="1" w:lastColumn="0" w:noHBand="0" w:noVBand="1"/>
      </w:tblPr>
      <w:tblGrid>
        <w:gridCol w:w="1080"/>
        <w:gridCol w:w="1080"/>
        <w:gridCol w:w="7560"/>
      </w:tblGrid>
      <w:tr w:rsidR="00567135" w:rsidRPr="00C7743C" w14:paraId="39E579FB" w14:textId="77777777" w:rsidTr="00567135">
        <w:trPr>
          <w:trHeight w:hRule="exact" w:val="580"/>
        </w:trPr>
        <w:tc>
          <w:tcPr>
            <w:tcW w:w="1080" w:type="dxa"/>
            <w:tcBorders>
              <w:top w:val="double" w:sz="4" w:space="0" w:color="auto"/>
              <w:left w:val="double" w:sz="4" w:space="0" w:color="auto"/>
              <w:bottom w:val="double" w:sz="4" w:space="0" w:color="auto"/>
              <w:right w:val="single" w:sz="6" w:space="0" w:color="auto"/>
            </w:tcBorders>
            <w:shd w:val="clear" w:color="auto" w:fill="FFFFFF"/>
            <w:vAlign w:val="center"/>
            <w:hideMark/>
          </w:tcPr>
          <w:p w14:paraId="411649C0" w14:textId="77777777" w:rsidR="00567135" w:rsidRPr="00A3104E" w:rsidRDefault="00567135" w:rsidP="00A3104E">
            <w:pPr>
              <w:shd w:val="clear" w:color="auto" w:fill="FFFFFF"/>
              <w:spacing w:after="0" w:line="240" w:lineRule="auto"/>
              <w:ind w:left="65" w:right="24"/>
              <w:jc w:val="center"/>
              <w:rPr>
                <w:rFonts w:ascii="Arial Narrow" w:hAnsi="Arial Narrow"/>
                <w:b/>
                <w:bCs/>
                <w:spacing w:val="2"/>
              </w:rPr>
            </w:pPr>
            <w:r w:rsidRPr="00A3104E">
              <w:rPr>
                <w:rFonts w:ascii="Arial Narrow" w:hAnsi="Arial Narrow"/>
                <w:b/>
                <w:bCs/>
                <w:spacing w:val="2"/>
              </w:rPr>
              <w:t xml:space="preserve">Nota de </w:t>
            </w:r>
          </w:p>
          <w:p w14:paraId="0F183035" w14:textId="77777777" w:rsidR="00567135" w:rsidRPr="00A3104E" w:rsidRDefault="00567135" w:rsidP="00A3104E">
            <w:pPr>
              <w:shd w:val="clear" w:color="auto" w:fill="FFFFFF"/>
              <w:spacing w:after="0" w:line="240" w:lineRule="auto"/>
              <w:ind w:left="65" w:right="24"/>
              <w:jc w:val="center"/>
              <w:rPr>
                <w:rFonts w:ascii="Arial Narrow" w:hAnsi="Arial Narrow"/>
              </w:rPr>
            </w:pPr>
            <w:r w:rsidRPr="00A3104E">
              <w:rPr>
                <w:rFonts w:ascii="Arial Narrow" w:hAnsi="Arial Narrow"/>
                <w:b/>
                <w:bCs/>
                <w:spacing w:val="-1"/>
              </w:rPr>
              <w:t>bonitate</w:t>
            </w:r>
          </w:p>
        </w:tc>
        <w:tc>
          <w:tcPr>
            <w:tcW w:w="1080" w:type="dxa"/>
            <w:tcBorders>
              <w:top w:val="double" w:sz="4" w:space="0" w:color="auto"/>
              <w:left w:val="single" w:sz="6" w:space="0" w:color="auto"/>
              <w:bottom w:val="double" w:sz="4" w:space="0" w:color="auto"/>
              <w:right w:val="single" w:sz="6" w:space="0" w:color="auto"/>
            </w:tcBorders>
            <w:shd w:val="clear" w:color="auto" w:fill="FFFFFF"/>
            <w:vAlign w:val="center"/>
            <w:hideMark/>
          </w:tcPr>
          <w:p w14:paraId="2DFE127C"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b/>
                <w:bCs/>
                <w:spacing w:val="-2"/>
              </w:rPr>
              <w:t>Valoarea Ip</w:t>
            </w:r>
          </w:p>
        </w:tc>
        <w:tc>
          <w:tcPr>
            <w:tcW w:w="7560" w:type="dxa"/>
            <w:tcBorders>
              <w:top w:val="double" w:sz="4" w:space="0" w:color="auto"/>
              <w:left w:val="single" w:sz="6" w:space="0" w:color="auto"/>
              <w:bottom w:val="double" w:sz="4" w:space="0" w:color="auto"/>
              <w:right w:val="double" w:sz="4" w:space="0" w:color="auto"/>
            </w:tcBorders>
            <w:shd w:val="clear" w:color="auto" w:fill="FFFFFF"/>
            <w:vAlign w:val="center"/>
            <w:hideMark/>
          </w:tcPr>
          <w:p w14:paraId="0717DF7D"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b/>
                <w:bCs/>
                <w:spacing w:val="2"/>
              </w:rPr>
              <w:t>Efectele asupra mediului înconjurător</w:t>
            </w:r>
          </w:p>
        </w:tc>
      </w:tr>
      <w:tr w:rsidR="00567135" w:rsidRPr="00C7743C" w14:paraId="773379DF" w14:textId="77777777" w:rsidTr="00567135">
        <w:trPr>
          <w:trHeight w:hRule="exact" w:val="261"/>
        </w:trPr>
        <w:tc>
          <w:tcPr>
            <w:tcW w:w="1080" w:type="dxa"/>
            <w:tcBorders>
              <w:top w:val="double" w:sz="4" w:space="0" w:color="auto"/>
              <w:left w:val="double" w:sz="4" w:space="0" w:color="auto"/>
              <w:bottom w:val="single" w:sz="6" w:space="0" w:color="auto"/>
              <w:right w:val="single" w:sz="6" w:space="0" w:color="auto"/>
            </w:tcBorders>
            <w:shd w:val="clear" w:color="auto" w:fill="FFFFFF"/>
            <w:vAlign w:val="center"/>
            <w:hideMark/>
          </w:tcPr>
          <w:p w14:paraId="3385552C"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bCs/>
              </w:rPr>
              <w:t>10</w:t>
            </w:r>
          </w:p>
        </w:tc>
        <w:tc>
          <w:tcPr>
            <w:tcW w:w="1080" w:type="dxa"/>
            <w:tcBorders>
              <w:top w:val="double" w:sz="4" w:space="0" w:color="auto"/>
              <w:left w:val="single" w:sz="6" w:space="0" w:color="auto"/>
              <w:bottom w:val="single" w:sz="6" w:space="0" w:color="auto"/>
              <w:right w:val="single" w:sz="6" w:space="0" w:color="auto"/>
            </w:tcBorders>
            <w:shd w:val="clear" w:color="auto" w:fill="FFFFFF"/>
            <w:vAlign w:val="center"/>
            <w:hideMark/>
          </w:tcPr>
          <w:p w14:paraId="1D213B4C"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rPr>
              <w:t>0</w:t>
            </w:r>
          </w:p>
        </w:tc>
        <w:tc>
          <w:tcPr>
            <w:tcW w:w="7560" w:type="dxa"/>
            <w:tcBorders>
              <w:top w:val="double" w:sz="4" w:space="0" w:color="auto"/>
              <w:left w:val="single" w:sz="6" w:space="0" w:color="auto"/>
              <w:bottom w:val="single" w:sz="6" w:space="0" w:color="auto"/>
              <w:right w:val="double" w:sz="4" w:space="0" w:color="auto"/>
            </w:tcBorders>
            <w:shd w:val="clear" w:color="auto" w:fill="FFFFFF"/>
            <w:hideMark/>
          </w:tcPr>
          <w:p w14:paraId="1EECA2EF" w14:textId="77777777" w:rsidR="00567135" w:rsidRPr="00A3104E" w:rsidRDefault="00567135" w:rsidP="00A3104E">
            <w:pPr>
              <w:shd w:val="clear" w:color="auto" w:fill="FFFFFF"/>
              <w:spacing w:after="0" w:line="240" w:lineRule="auto"/>
              <w:jc w:val="both"/>
              <w:rPr>
                <w:rFonts w:ascii="Arial Narrow" w:hAnsi="Arial Narrow"/>
              </w:rPr>
            </w:pPr>
            <w:r w:rsidRPr="00A3104E">
              <w:rPr>
                <w:rFonts w:ascii="Arial Narrow" w:hAnsi="Arial Narrow"/>
                <w:spacing w:val="1"/>
              </w:rPr>
              <w:t>mediu neafectat</w:t>
            </w:r>
          </w:p>
        </w:tc>
      </w:tr>
      <w:tr w:rsidR="00567135" w:rsidRPr="00C7743C" w14:paraId="2817B222" w14:textId="77777777" w:rsidTr="00567135">
        <w:trPr>
          <w:trHeight w:hRule="exact" w:val="273"/>
        </w:trPr>
        <w:tc>
          <w:tcPr>
            <w:tcW w:w="1080" w:type="dxa"/>
            <w:tcBorders>
              <w:top w:val="single" w:sz="6" w:space="0" w:color="auto"/>
              <w:left w:val="double" w:sz="4" w:space="0" w:color="auto"/>
              <w:bottom w:val="single" w:sz="6" w:space="0" w:color="auto"/>
              <w:right w:val="single" w:sz="6" w:space="0" w:color="auto"/>
            </w:tcBorders>
            <w:shd w:val="clear" w:color="auto" w:fill="FFFFFF"/>
            <w:vAlign w:val="center"/>
            <w:hideMark/>
          </w:tcPr>
          <w:p w14:paraId="0CD7520E"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bCs/>
              </w:rPr>
              <w:t>9</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73A83F"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spacing w:val="-4"/>
              </w:rPr>
              <w:t>0,00 - 0,25</w:t>
            </w:r>
          </w:p>
        </w:tc>
        <w:tc>
          <w:tcPr>
            <w:tcW w:w="7560" w:type="dxa"/>
            <w:tcBorders>
              <w:top w:val="single" w:sz="6" w:space="0" w:color="auto"/>
              <w:left w:val="single" w:sz="6" w:space="0" w:color="auto"/>
              <w:bottom w:val="single" w:sz="6" w:space="0" w:color="auto"/>
              <w:right w:val="double" w:sz="4" w:space="0" w:color="auto"/>
            </w:tcBorders>
            <w:shd w:val="clear" w:color="auto" w:fill="FFFFFF"/>
            <w:hideMark/>
          </w:tcPr>
          <w:p w14:paraId="5F0A4576" w14:textId="77777777" w:rsidR="00567135" w:rsidRPr="00A3104E" w:rsidRDefault="00567135" w:rsidP="00A3104E">
            <w:pPr>
              <w:shd w:val="clear" w:color="auto" w:fill="FFFFFF"/>
              <w:spacing w:after="0" w:line="240" w:lineRule="auto"/>
              <w:jc w:val="both"/>
              <w:rPr>
                <w:rFonts w:ascii="Arial Narrow" w:hAnsi="Arial Narrow"/>
              </w:rPr>
            </w:pPr>
            <w:r w:rsidRPr="00A3104E">
              <w:rPr>
                <w:rFonts w:ascii="Arial Narrow" w:hAnsi="Arial Narrow"/>
              </w:rPr>
              <w:t>fără efecte</w:t>
            </w:r>
          </w:p>
        </w:tc>
      </w:tr>
      <w:tr w:rsidR="00567135" w:rsidRPr="00A3104E" w14:paraId="5462E0C2" w14:textId="77777777" w:rsidTr="00567135">
        <w:trPr>
          <w:trHeight w:hRule="exact" w:val="240"/>
        </w:trPr>
        <w:tc>
          <w:tcPr>
            <w:tcW w:w="1080" w:type="dxa"/>
            <w:tcBorders>
              <w:top w:val="single" w:sz="6" w:space="0" w:color="auto"/>
              <w:left w:val="double" w:sz="4" w:space="0" w:color="auto"/>
              <w:bottom w:val="single" w:sz="6" w:space="0" w:color="auto"/>
              <w:right w:val="single" w:sz="6" w:space="0" w:color="auto"/>
            </w:tcBorders>
            <w:shd w:val="clear" w:color="auto" w:fill="FFFFFF"/>
            <w:vAlign w:val="center"/>
            <w:hideMark/>
          </w:tcPr>
          <w:p w14:paraId="30199C44"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bCs/>
              </w:rPr>
              <w:t>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8CB557"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spacing w:val="-3"/>
              </w:rPr>
              <w:t>0,26 - 0,50</w:t>
            </w:r>
          </w:p>
        </w:tc>
        <w:tc>
          <w:tcPr>
            <w:tcW w:w="7560" w:type="dxa"/>
            <w:tcBorders>
              <w:top w:val="single" w:sz="6" w:space="0" w:color="auto"/>
              <w:left w:val="single" w:sz="6" w:space="0" w:color="auto"/>
              <w:bottom w:val="single" w:sz="6" w:space="0" w:color="auto"/>
              <w:right w:val="double" w:sz="4" w:space="0" w:color="auto"/>
            </w:tcBorders>
            <w:shd w:val="clear" w:color="auto" w:fill="FFFFFF"/>
            <w:hideMark/>
          </w:tcPr>
          <w:p w14:paraId="6E15C63C" w14:textId="77777777" w:rsidR="00567135" w:rsidRPr="00A3104E" w:rsidRDefault="00567135" w:rsidP="00A3104E">
            <w:pPr>
              <w:shd w:val="clear" w:color="auto" w:fill="FFFFFF"/>
              <w:spacing w:after="0" w:line="240" w:lineRule="auto"/>
              <w:jc w:val="both"/>
              <w:rPr>
                <w:rFonts w:ascii="Arial Narrow" w:hAnsi="Arial Narrow"/>
              </w:rPr>
            </w:pPr>
            <w:r w:rsidRPr="00A3104E">
              <w:rPr>
                <w:rFonts w:ascii="Arial Narrow" w:hAnsi="Arial Narrow"/>
                <w:spacing w:val="2"/>
              </w:rPr>
              <w:t xml:space="preserve">mediul este afectat în limitele maxim admise </w:t>
            </w:r>
            <w:r w:rsidRPr="00A3104E">
              <w:rPr>
                <w:rFonts w:ascii="Arial Narrow" w:hAnsi="Arial Narrow"/>
                <w:spacing w:val="-1"/>
              </w:rPr>
              <w:t>- efecte reduse asupra mediului- nivel 1</w:t>
            </w:r>
          </w:p>
        </w:tc>
      </w:tr>
      <w:tr w:rsidR="00567135" w:rsidRPr="00A3104E" w14:paraId="7319198C" w14:textId="77777777" w:rsidTr="00567135">
        <w:trPr>
          <w:trHeight w:hRule="exact" w:val="285"/>
        </w:trPr>
        <w:tc>
          <w:tcPr>
            <w:tcW w:w="1080" w:type="dxa"/>
            <w:tcBorders>
              <w:top w:val="single" w:sz="6" w:space="0" w:color="auto"/>
              <w:left w:val="double" w:sz="4" w:space="0" w:color="auto"/>
              <w:bottom w:val="single" w:sz="6" w:space="0" w:color="auto"/>
              <w:right w:val="single" w:sz="6" w:space="0" w:color="auto"/>
            </w:tcBorders>
            <w:shd w:val="clear" w:color="auto" w:fill="FFFFFF"/>
            <w:vAlign w:val="center"/>
            <w:hideMark/>
          </w:tcPr>
          <w:p w14:paraId="70556125"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bCs/>
              </w:rPr>
              <w:t>7</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7CAD26"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spacing w:val="13"/>
              </w:rPr>
              <w:t>0,51-1,00</w:t>
            </w:r>
          </w:p>
        </w:tc>
        <w:tc>
          <w:tcPr>
            <w:tcW w:w="7560" w:type="dxa"/>
            <w:tcBorders>
              <w:top w:val="single" w:sz="6" w:space="0" w:color="auto"/>
              <w:left w:val="single" w:sz="6" w:space="0" w:color="auto"/>
              <w:bottom w:val="single" w:sz="6" w:space="0" w:color="auto"/>
              <w:right w:val="double" w:sz="4" w:space="0" w:color="auto"/>
            </w:tcBorders>
            <w:shd w:val="clear" w:color="auto" w:fill="FFFFFF"/>
            <w:hideMark/>
          </w:tcPr>
          <w:p w14:paraId="480B4313" w14:textId="77777777" w:rsidR="00567135" w:rsidRPr="00A3104E" w:rsidRDefault="00567135" w:rsidP="00A3104E">
            <w:pPr>
              <w:shd w:val="clear" w:color="auto" w:fill="FFFFFF"/>
              <w:spacing w:after="0" w:line="240" w:lineRule="auto"/>
              <w:ind w:right="-40"/>
              <w:jc w:val="both"/>
              <w:rPr>
                <w:rFonts w:ascii="Arial Narrow" w:hAnsi="Arial Narrow"/>
              </w:rPr>
            </w:pPr>
            <w:r w:rsidRPr="00A3104E">
              <w:rPr>
                <w:rFonts w:ascii="Arial Narrow" w:hAnsi="Arial Narrow"/>
                <w:spacing w:val="2"/>
              </w:rPr>
              <w:t xml:space="preserve">mediul este afectat în limitele maxim admise </w:t>
            </w:r>
            <w:r w:rsidRPr="00A3104E">
              <w:rPr>
                <w:rFonts w:ascii="Arial Narrow" w:hAnsi="Arial Narrow"/>
                <w:spacing w:val="4"/>
              </w:rPr>
              <w:t>- efectele nu sunt nocive - nivel 2</w:t>
            </w:r>
          </w:p>
        </w:tc>
      </w:tr>
      <w:tr w:rsidR="00567135" w:rsidRPr="00A3104E" w14:paraId="7648A190" w14:textId="77777777" w:rsidTr="00567135">
        <w:trPr>
          <w:trHeight w:hRule="exact" w:val="358"/>
        </w:trPr>
        <w:tc>
          <w:tcPr>
            <w:tcW w:w="1080" w:type="dxa"/>
            <w:tcBorders>
              <w:top w:val="single" w:sz="6" w:space="0" w:color="auto"/>
              <w:left w:val="double" w:sz="4" w:space="0" w:color="auto"/>
              <w:bottom w:val="single" w:sz="6" w:space="0" w:color="auto"/>
              <w:right w:val="single" w:sz="6" w:space="0" w:color="auto"/>
            </w:tcBorders>
            <w:shd w:val="clear" w:color="auto" w:fill="FFFFFF"/>
            <w:vAlign w:val="center"/>
            <w:hideMark/>
          </w:tcPr>
          <w:p w14:paraId="24F61469"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bCs/>
              </w:rPr>
              <w:t>6</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79C010"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spacing w:val="10"/>
              </w:rPr>
              <w:t>1,01-2,00</w:t>
            </w:r>
          </w:p>
        </w:tc>
        <w:tc>
          <w:tcPr>
            <w:tcW w:w="7560" w:type="dxa"/>
            <w:tcBorders>
              <w:top w:val="single" w:sz="6" w:space="0" w:color="auto"/>
              <w:left w:val="single" w:sz="6" w:space="0" w:color="auto"/>
              <w:bottom w:val="single" w:sz="6" w:space="0" w:color="auto"/>
              <w:right w:val="double" w:sz="4" w:space="0" w:color="auto"/>
            </w:tcBorders>
            <w:shd w:val="clear" w:color="auto" w:fill="FFFFFF"/>
            <w:hideMark/>
          </w:tcPr>
          <w:p w14:paraId="4CC9D6F7" w14:textId="77777777" w:rsidR="00567135" w:rsidRPr="00A3104E" w:rsidRDefault="00567135" w:rsidP="00A3104E">
            <w:pPr>
              <w:shd w:val="clear" w:color="auto" w:fill="FFFFFF"/>
              <w:spacing w:after="0" w:line="240" w:lineRule="auto"/>
              <w:ind w:right="-40"/>
              <w:jc w:val="both"/>
              <w:rPr>
                <w:rFonts w:ascii="Arial Narrow" w:hAnsi="Arial Narrow"/>
              </w:rPr>
            </w:pPr>
            <w:r w:rsidRPr="00A3104E">
              <w:rPr>
                <w:rFonts w:ascii="Arial Narrow" w:hAnsi="Arial Narrow"/>
                <w:spacing w:val="2"/>
              </w:rPr>
              <w:t xml:space="preserve">mediul este afectat peste limitele maxim admise </w:t>
            </w:r>
            <w:r w:rsidRPr="00A3104E">
              <w:rPr>
                <w:rFonts w:ascii="Arial Narrow" w:hAnsi="Arial Narrow"/>
                <w:spacing w:val="4"/>
              </w:rPr>
              <w:t>- efecte sunt accentuate - nivel 1</w:t>
            </w:r>
          </w:p>
        </w:tc>
      </w:tr>
      <w:tr w:rsidR="00567135" w:rsidRPr="00A3104E" w14:paraId="42433032" w14:textId="77777777" w:rsidTr="00567135">
        <w:trPr>
          <w:trHeight w:hRule="exact" w:val="369"/>
        </w:trPr>
        <w:tc>
          <w:tcPr>
            <w:tcW w:w="1080" w:type="dxa"/>
            <w:tcBorders>
              <w:top w:val="single" w:sz="6" w:space="0" w:color="auto"/>
              <w:left w:val="double" w:sz="4" w:space="0" w:color="auto"/>
              <w:bottom w:val="single" w:sz="6" w:space="0" w:color="auto"/>
              <w:right w:val="single" w:sz="6" w:space="0" w:color="auto"/>
            </w:tcBorders>
            <w:shd w:val="clear" w:color="auto" w:fill="FFFFFF"/>
            <w:vAlign w:val="center"/>
            <w:hideMark/>
          </w:tcPr>
          <w:p w14:paraId="5B6AF75D"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rPr>
              <w:t>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A093E9"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spacing w:val="14"/>
              </w:rPr>
              <w:t>2,01-4,00</w:t>
            </w:r>
          </w:p>
        </w:tc>
        <w:tc>
          <w:tcPr>
            <w:tcW w:w="7560" w:type="dxa"/>
            <w:tcBorders>
              <w:top w:val="single" w:sz="6" w:space="0" w:color="auto"/>
              <w:left w:val="single" w:sz="6" w:space="0" w:color="auto"/>
              <w:bottom w:val="single" w:sz="6" w:space="0" w:color="auto"/>
              <w:right w:val="double" w:sz="4" w:space="0" w:color="auto"/>
            </w:tcBorders>
            <w:shd w:val="clear" w:color="auto" w:fill="FFFFFF"/>
            <w:hideMark/>
          </w:tcPr>
          <w:p w14:paraId="78572569" w14:textId="77777777" w:rsidR="00567135" w:rsidRPr="00A3104E" w:rsidRDefault="00567135" w:rsidP="00A3104E">
            <w:pPr>
              <w:shd w:val="clear" w:color="auto" w:fill="FFFFFF"/>
              <w:spacing w:after="0" w:line="240" w:lineRule="auto"/>
              <w:ind w:right="386"/>
              <w:jc w:val="both"/>
              <w:rPr>
                <w:rFonts w:ascii="Arial Narrow" w:hAnsi="Arial Narrow"/>
              </w:rPr>
            </w:pPr>
            <w:r w:rsidRPr="00A3104E">
              <w:rPr>
                <w:rFonts w:ascii="Arial Narrow" w:hAnsi="Arial Narrow"/>
                <w:spacing w:val="2"/>
              </w:rPr>
              <w:t xml:space="preserve">mediul este afectat peste limitele maxim admise </w:t>
            </w:r>
            <w:r w:rsidRPr="00A3104E">
              <w:rPr>
                <w:rFonts w:ascii="Arial Narrow" w:hAnsi="Arial Narrow"/>
                <w:spacing w:val="4"/>
              </w:rPr>
              <w:t>- efectele sunt nocive - nivel 2</w:t>
            </w:r>
          </w:p>
        </w:tc>
      </w:tr>
      <w:tr w:rsidR="00567135" w:rsidRPr="00A3104E" w14:paraId="6F376B94" w14:textId="77777777" w:rsidTr="00567135">
        <w:trPr>
          <w:trHeight w:hRule="exact" w:val="274"/>
        </w:trPr>
        <w:tc>
          <w:tcPr>
            <w:tcW w:w="1080" w:type="dxa"/>
            <w:tcBorders>
              <w:top w:val="single" w:sz="6" w:space="0" w:color="auto"/>
              <w:left w:val="double" w:sz="4" w:space="0" w:color="auto"/>
              <w:bottom w:val="single" w:sz="6" w:space="0" w:color="auto"/>
              <w:right w:val="single" w:sz="6" w:space="0" w:color="auto"/>
            </w:tcBorders>
            <w:shd w:val="clear" w:color="auto" w:fill="FFFFFF"/>
            <w:vAlign w:val="center"/>
            <w:hideMark/>
          </w:tcPr>
          <w:p w14:paraId="269CBC2B"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EB7477"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spacing w:val="-3"/>
              </w:rPr>
              <w:t>4,01 - 8,00</w:t>
            </w:r>
          </w:p>
        </w:tc>
        <w:tc>
          <w:tcPr>
            <w:tcW w:w="7560" w:type="dxa"/>
            <w:tcBorders>
              <w:top w:val="single" w:sz="6" w:space="0" w:color="auto"/>
              <w:left w:val="single" w:sz="6" w:space="0" w:color="auto"/>
              <w:bottom w:val="single" w:sz="6" w:space="0" w:color="auto"/>
              <w:right w:val="double" w:sz="4" w:space="0" w:color="auto"/>
            </w:tcBorders>
            <w:shd w:val="clear" w:color="auto" w:fill="FFFFFF"/>
            <w:hideMark/>
          </w:tcPr>
          <w:p w14:paraId="14DFF7F0" w14:textId="77777777" w:rsidR="00567135" w:rsidRPr="00A3104E" w:rsidRDefault="00567135" w:rsidP="00A3104E">
            <w:pPr>
              <w:shd w:val="clear" w:color="auto" w:fill="FFFFFF"/>
              <w:spacing w:after="0" w:line="240" w:lineRule="auto"/>
              <w:ind w:right="-40"/>
              <w:jc w:val="both"/>
              <w:rPr>
                <w:rFonts w:ascii="Arial Narrow" w:hAnsi="Arial Narrow"/>
              </w:rPr>
            </w:pPr>
            <w:r w:rsidRPr="00A3104E">
              <w:rPr>
                <w:rFonts w:ascii="Arial Narrow" w:hAnsi="Arial Narrow"/>
                <w:spacing w:val="2"/>
              </w:rPr>
              <w:t xml:space="preserve">mediul este afectat peste limitele maxim admise </w:t>
            </w:r>
            <w:r w:rsidRPr="00A3104E">
              <w:rPr>
                <w:rFonts w:ascii="Arial Narrow" w:hAnsi="Arial Narrow"/>
                <w:spacing w:val="4"/>
              </w:rPr>
              <w:t>- efecte nocive sunt accentuate - nivel 3</w:t>
            </w:r>
          </w:p>
        </w:tc>
      </w:tr>
      <w:tr w:rsidR="00567135" w:rsidRPr="00A3104E" w14:paraId="2A9E9488" w14:textId="77777777" w:rsidTr="00567135">
        <w:trPr>
          <w:trHeight w:hRule="exact" w:val="359"/>
        </w:trPr>
        <w:tc>
          <w:tcPr>
            <w:tcW w:w="1080" w:type="dxa"/>
            <w:tcBorders>
              <w:top w:val="single" w:sz="6" w:space="0" w:color="auto"/>
              <w:left w:val="double" w:sz="4" w:space="0" w:color="auto"/>
              <w:bottom w:val="single" w:sz="6" w:space="0" w:color="auto"/>
              <w:right w:val="single" w:sz="6" w:space="0" w:color="auto"/>
            </w:tcBorders>
            <w:shd w:val="clear" w:color="auto" w:fill="FFFFFF"/>
            <w:vAlign w:val="center"/>
            <w:hideMark/>
          </w:tcPr>
          <w:p w14:paraId="3C271237"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rPr>
              <w:t>3</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F28ECA"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spacing w:val="11"/>
              </w:rPr>
              <w:t>8,01-12,00</w:t>
            </w:r>
          </w:p>
        </w:tc>
        <w:tc>
          <w:tcPr>
            <w:tcW w:w="7560" w:type="dxa"/>
            <w:tcBorders>
              <w:top w:val="single" w:sz="6" w:space="0" w:color="auto"/>
              <w:left w:val="single" w:sz="6" w:space="0" w:color="auto"/>
              <w:bottom w:val="single" w:sz="6" w:space="0" w:color="auto"/>
              <w:right w:val="double" w:sz="4" w:space="0" w:color="auto"/>
            </w:tcBorders>
            <w:shd w:val="clear" w:color="auto" w:fill="FFFFFF"/>
            <w:hideMark/>
          </w:tcPr>
          <w:p w14:paraId="115CA7D0" w14:textId="77777777" w:rsidR="00567135" w:rsidRPr="00A3104E" w:rsidRDefault="00567135" w:rsidP="00A3104E">
            <w:pPr>
              <w:shd w:val="clear" w:color="auto" w:fill="FFFFFF"/>
              <w:spacing w:after="0" w:line="240" w:lineRule="auto"/>
              <w:ind w:right="550"/>
              <w:jc w:val="both"/>
              <w:rPr>
                <w:rFonts w:ascii="Arial Narrow" w:hAnsi="Arial Narrow"/>
              </w:rPr>
            </w:pPr>
            <w:r w:rsidRPr="00A3104E">
              <w:rPr>
                <w:rFonts w:ascii="Arial Narrow" w:hAnsi="Arial Narrow"/>
                <w:spacing w:val="3"/>
              </w:rPr>
              <w:t xml:space="preserve">mediul este degradat - nivel 1 </w:t>
            </w:r>
            <w:r w:rsidRPr="00A3104E">
              <w:rPr>
                <w:rFonts w:ascii="Arial Narrow" w:hAnsi="Arial Narrow"/>
                <w:spacing w:val="1"/>
              </w:rPr>
              <w:t>- efecte sunt letale la durate medii de expunere</w:t>
            </w:r>
          </w:p>
        </w:tc>
      </w:tr>
      <w:tr w:rsidR="00567135" w:rsidRPr="00A3104E" w14:paraId="0B82CE86" w14:textId="77777777" w:rsidTr="00567135">
        <w:trPr>
          <w:trHeight w:hRule="exact" w:val="349"/>
        </w:trPr>
        <w:tc>
          <w:tcPr>
            <w:tcW w:w="1080" w:type="dxa"/>
            <w:tcBorders>
              <w:top w:val="single" w:sz="6" w:space="0" w:color="auto"/>
              <w:left w:val="double" w:sz="4" w:space="0" w:color="auto"/>
              <w:bottom w:val="single" w:sz="6" w:space="0" w:color="auto"/>
              <w:right w:val="single" w:sz="6" w:space="0" w:color="auto"/>
            </w:tcBorders>
            <w:shd w:val="clear" w:color="auto" w:fill="FFFFFF"/>
            <w:vAlign w:val="center"/>
            <w:hideMark/>
          </w:tcPr>
          <w:p w14:paraId="20B4E134"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30396B"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spacing w:val="1"/>
              </w:rPr>
              <w:t>12,01-20,00</w:t>
            </w:r>
          </w:p>
        </w:tc>
        <w:tc>
          <w:tcPr>
            <w:tcW w:w="7560" w:type="dxa"/>
            <w:tcBorders>
              <w:top w:val="single" w:sz="6" w:space="0" w:color="auto"/>
              <w:left w:val="single" w:sz="6" w:space="0" w:color="auto"/>
              <w:bottom w:val="single" w:sz="6" w:space="0" w:color="auto"/>
              <w:right w:val="double" w:sz="4" w:space="0" w:color="auto"/>
            </w:tcBorders>
            <w:shd w:val="clear" w:color="auto" w:fill="FFFFFF"/>
            <w:hideMark/>
          </w:tcPr>
          <w:p w14:paraId="13179A30" w14:textId="77777777" w:rsidR="00567135" w:rsidRPr="00A3104E" w:rsidRDefault="00567135" w:rsidP="00A3104E">
            <w:pPr>
              <w:shd w:val="clear" w:color="auto" w:fill="FFFFFF"/>
              <w:spacing w:after="0" w:line="240" w:lineRule="auto"/>
              <w:ind w:right="533"/>
              <w:jc w:val="both"/>
              <w:rPr>
                <w:rFonts w:ascii="Arial Narrow" w:hAnsi="Arial Narrow"/>
              </w:rPr>
            </w:pPr>
            <w:r w:rsidRPr="00A3104E">
              <w:rPr>
                <w:rFonts w:ascii="Arial Narrow" w:hAnsi="Arial Narrow"/>
                <w:spacing w:val="4"/>
              </w:rPr>
              <w:t xml:space="preserve">mediul este degradat - nivel 2 </w:t>
            </w:r>
            <w:r w:rsidRPr="00A3104E">
              <w:rPr>
                <w:rFonts w:ascii="Arial Narrow" w:hAnsi="Arial Narrow"/>
                <w:spacing w:val="2"/>
              </w:rPr>
              <w:t>- efecte sunt letale la durate scurte de expunere</w:t>
            </w:r>
          </w:p>
        </w:tc>
      </w:tr>
      <w:tr w:rsidR="00567135" w:rsidRPr="00A3104E" w14:paraId="067FB06A" w14:textId="77777777" w:rsidTr="00567135">
        <w:trPr>
          <w:trHeight w:hRule="exact" w:val="266"/>
        </w:trPr>
        <w:tc>
          <w:tcPr>
            <w:tcW w:w="1080" w:type="dxa"/>
            <w:tcBorders>
              <w:top w:val="single" w:sz="6" w:space="0" w:color="auto"/>
              <w:left w:val="double" w:sz="4" w:space="0" w:color="auto"/>
              <w:bottom w:val="double" w:sz="4" w:space="0" w:color="auto"/>
              <w:right w:val="single" w:sz="6" w:space="0" w:color="auto"/>
            </w:tcBorders>
            <w:shd w:val="clear" w:color="auto" w:fill="FFFFFF"/>
            <w:vAlign w:val="center"/>
            <w:hideMark/>
          </w:tcPr>
          <w:p w14:paraId="3439AF2A"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rPr>
              <w:t>1</w:t>
            </w:r>
          </w:p>
        </w:tc>
        <w:tc>
          <w:tcPr>
            <w:tcW w:w="1080" w:type="dxa"/>
            <w:tcBorders>
              <w:top w:val="single" w:sz="6" w:space="0" w:color="auto"/>
              <w:left w:val="single" w:sz="6" w:space="0" w:color="auto"/>
              <w:bottom w:val="double" w:sz="4" w:space="0" w:color="auto"/>
              <w:right w:val="single" w:sz="6" w:space="0" w:color="auto"/>
            </w:tcBorders>
            <w:shd w:val="clear" w:color="auto" w:fill="FFFFFF"/>
            <w:vAlign w:val="center"/>
            <w:hideMark/>
          </w:tcPr>
          <w:p w14:paraId="2401B8D9" w14:textId="77777777" w:rsidR="00567135" w:rsidRPr="00A3104E" w:rsidRDefault="00567135" w:rsidP="00A3104E">
            <w:pPr>
              <w:shd w:val="clear" w:color="auto" w:fill="FFFFFF"/>
              <w:spacing w:after="0" w:line="240" w:lineRule="auto"/>
              <w:jc w:val="center"/>
              <w:rPr>
                <w:rFonts w:ascii="Arial Narrow" w:hAnsi="Arial Narrow"/>
              </w:rPr>
            </w:pPr>
            <w:r w:rsidRPr="00A3104E">
              <w:rPr>
                <w:rFonts w:ascii="Arial Narrow" w:hAnsi="Arial Narrow"/>
                <w:spacing w:val="-7"/>
              </w:rPr>
              <w:t>Peste 20,00</w:t>
            </w:r>
          </w:p>
        </w:tc>
        <w:tc>
          <w:tcPr>
            <w:tcW w:w="7560" w:type="dxa"/>
            <w:tcBorders>
              <w:top w:val="single" w:sz="6" w:space="0" w:color="auto"/>
              <w:left w:val="single" w:sz="6" w:space="0" w:color="auto"/>
              <w:bottom w:val="double" w:sz="4" w:space="0" w:color="auto"/>
              <w:right w:val="double" w:sz="4" w:space="0" w:color="auto"/>
            </w:tcBorders>
            <w:shd w:val="clear" w:color="auto" w:fill="FFFFFF"/>
            <w:hideMark/>
          </w:tcPr>
          <w:p w14:paraId="711D2775" w14:textId="77777777" w:rsidR="00567135" w:rsidRPr="00A3104E" w:rsidRDefault="00567135" w:rsidP="00A3104E">
            <w:pPr>
              <w:shd w:val="clear" w:color="auto" w:fill="FFFFFF"/>
              <w:spacing w:after="0" w:line="240" w:lineRule="auto"/>
              <w:jc w:val="both"/>
              <w:rPr>
                <w:rFonts w:ascii="Arial Narrow" w:hAnsi="Arial Narrow"/>
              </w:rPr>
            </w:pPr>
            <w:r w:rsidRPr="00A3104E">
              <w:rPr>
                <w:rFonts w:ascii="Arial Narrow" w:hAnsi="Arial Narrow"/>
                <w:spacing w:val="1"/>
              </w:rPr>
              <w:t xml:space="preserve"> mediul este impropriu formelor de viaţă</w:t>
            </w:r>
          </w:p>
        </w:tc>
      </w:tr>
    </w:tbl>
    <w:p w14:paraId="6B9F7E30" w14:textId="77777777" w:rsidR="00567135" w:rsidRPr="00A3104E" w:rsidRDefault="00567135" w:rsidP="00A3104E">
      <w:pPr>
        <w:shd w:val="clear" w:color="auto" w:fill="FFFFFF"/>
        <w:spacing w:after="0" w:line="240" w:lineRule="auto"/>
        <w:ind w:left="31" w:right="19"/>
        <w:jc w:val="both"/>
        <w:rPr>
          <w:rFonts w:ascii="Arial Narrow" w:hAnsi="Arial Narrow"/>
          <w:spacing w:val="15"/>
          <w:sz w:val="12"/>
          <w:szCs w:val="12"/>
        </w:rPr>
      </w:pPr>
    </w:p>
    <w:p w14:paraId="60B8F3AB" w14:textId="77777777" w:rsidR="00567135" w:rsidRPr="00A3104E" w:rsidRDefault="00567135" w:rsidP="00A3104E">
      <w:pPr>
        <w:shd w:val="clear" w:color="auto" w:fill="FFFFFF"/>
        <w:spacing w:after="0" w:line="240" w:lineRule="auto"/>
        <w:ind w:left="31" w:right="19" w:firstLine="677"/>
        <w:jc w:val="both"/>
        <w:rPr>
          <w:rFonts w:ascii="Arial Narrow" w:hAnsi="Arial Narrow"/>
          <w:spacing w:val="15"/>
          <w:sz w:val="12"/>
          <w:szCs w:val="12"/>
        </w:rPr>
      </w:pPr>
    </w:p>
    <w:p w14:paraId="3268C741" w14:textId="77777777" w:rsidR="00567135" w:rsidRPr="00A3104E" w:rsidRDefault="00567135" w:rsidP="00A3104E">
      <w:pPr>
        <w:shd w:val="clear" w:color="auto" w:fill="FFFFFF"/>
        <w:spacing w:after="0" w:line="240" w:lineRule="auto"/>
        <w:ind w:left="31" w:right="19" w:firstLine="677"/>
        <w:jc w:val="both"/>
        <w:rPr>
          <w:rFonts w:ascii="Arial Narrow" w:hAnsi="Arial Narrow"/>
          <w:sz w:val="24"/>
          <w:szCs w:val="24"/>
        </w:rPr>
      </w:pPr>
      <w:r w:rsidRPr="00A3104E">
        <w:rPr>
          <w:rFonts w:ascii="Arial Narrow" w:hAnsi="Arial Narrow"/>
          <w:spacing w:val="15"/>
          <w:sz w:val="24"/>
          <w:szCs w:val="24"/>
        </w:rPr>
        <w:t xml:space="preserve">Pe baza valorii I.P.G. s-a stabilit o scară privind calitatea mediului </w:t>
      </w:r>
      <w:r w:rsidRPr="00A3104E">
        <w:rPr>
          <w:rFonts w:ascii="Arial Narrow" w:hAnsi="Arial Narrow"/>
          <w:spacing w:val="1"/>
          <w:sz w:val="24"/>
          <w:szCs w:val="24"/>
        </w:rPr>
        <w:t>(tabel nr.</w:t>
      </w:r>
      <w:r w:rsidRPr="00A3104E">
        <w:rPr>
          <w:rFonts w:ascii="Arial Narrow" w:hAnsi="Arial Narrow"/>
        </w:rPr>
        <w:t xml:space="preserve"> </w:t>
      </w:r>
      <w:r w:rsidRPr="00A3104E">
        <w:rPr>
          <w:rFonts w:ascii="Arial Narrow" w:hAnsi="Arial Narrow"/>
          <w:sz w:val="24"/>
          <w:szCs w:val="24"/>
        </w:rPr>
        <w:t>5.8.1.2</w:t>
      </w:r>
      <w:r w:rsidRPr="00A3104E">
        <w:rPr>
          <w:rFonts w:ascii="Arial Narrow" w:hAnsi="Arial Narrow"/>
        </w:rPr>
        <w:t>.</w:t>
      </w:r>
      <w:r w:rsidRPr="00A3104E">
        <w:rPr>
          <w:rFonts w:ascii="Arial Narrow" w:hAnsi="Arial Narrow"/>
          <w:spacing w:val="1"/>
          <w:sz w:val="24"/>
          <w:szCs w:val="24"/>
        </w:rPr>
        <w:t>).</w:t>
      </w:r>
    </w:p>
    <w:p w14:paraId="78B0E42C" w14:textId="77777777" w:rsidR="00567135" w:rsidRPr="00A3104E" w:rsidRDefault="00567135" w:rsidP="00A3104E">
      <w:pPr>
        <w:shd w:val="clear" w:color="auto" w:fill="FFFFFF"/>
        <w:spacing w:after="0" w:line="240" w:lineRule="auto"/>
        <w:jc w:val="both"/>
        <w:rPr>
          <w:rFonts w:ascii="Arial Narrow" w:hAnsi="Arial Narrow"/>
          <w:i/>
          <w:spacing w:val="2"/>
          <w:sz w:val="12"/>
          <w:szCs w:val="12"/>
        </w:rPr>
      </w:pPr>
    </w:p>
    <w:p w14:paraId="352E6AD7" w14:textId="77777777" w:rsidR="00567135" w:rsidRPr="00A3104E" w:rsidRDefault="00567135" w:rsidP="00A3104E">
      <w:pPr>
        <w:shd w:val="clear" w:color="auto" w:fill="FFFFFF"/>
        <w:spacing w:after="0" w:line="240" w:lineRule="auto"/>
        <w:jc w:val="center"/>
        <w:rPr>
          <w:rFonts w:ascii="Arial Narrow" w:hAnsi="Arial Narrow"/>
          <w:b/>
          <w:sz w:val="24"/>
          <w:szCs w:val="24"/>
        </w:rPr>
      </w:pPr>
      <w:r w:rsidRPr="00A3104E">
        <w:rPr>
          <w:rFonts w:ascii="Arial Narrow" w:hAnsi="Arial Narrow"/>
          <w:b/>
          <w:i/>
          <w:spacing w:val="2"/>
          <w:sz w:val="24"/>
          <w:szCs w:val="24"/>
        </w:rPr>
        <w:t>Scară privind calitatea mediului (I.P.G.)</w:t>
      </w:r>
    </w:p>
    <w:p w14:paraId="50C58183" w14:textId="77777777" w:rsidR="00567135" w:rsidRPr="00A3104E" w:rsidRDefault="00567135" w:rsidP="00C7743C">
      <w:pPr>
        <w:shd w:val="clear" w:color="auto" w:fill="FFFFFF"/>
        <w:spacing w:after="0" w:line="240" w:lineRule="auto"/>
        <w:jc w:val="center"/>
        <w:rPr>
          <w:rFonts w:ascii="Arial Narrow" w:hAnsi="Arial Narrow"/>
        </w:rPr>
      </w:pPr>
      <w:r w:rsidRPr="00A3104E">
        <w:rPr>
          <w:rFonts w:ascii="Arial Narrow" w:hAnsi="Arial Narrow"/>
          <w:sz w:val="24"/>
          <w:szCs w:val="24"/>
        </w:rPr>
        <w:t xml:space="preserve">                                                                                                                                                 </w:t>
      </w:r>
      <w:r w:rsidRPr="00A3104E">
        <w:rPr>
          <w:rFonts w:ascii="Arial Narrow" w:hAnsi="Arial Narrow"/>
        </w:rPr>
        <w:t>Tabel nr. 5.8.1.2.</w:t>
      </w:r>
    </w:p>
    <w:tbl>
      <w:tblPr>
        <w:tblW w:w="9900" w:type="dxa"/>
        <w:tblInd w:w="40" w:type="dxa"/>
        <w:tblLayout w:type="fixed"/>
        <w:tblCellMar>
          <w:left w:w="40" w:type="dxa"/>
          <w:right w:w="40" w:type="dxa"/>
        </w:tblCellMar>
        <w:tblLook w:val="04A0" w:firstRow="1" w:lastRow="0" w:firstColumn="1" w:lastColumn="0" w:noHBand="0" w:noVBand="1"/>
      </w:tblPr>
      <w:tblGrid>
        <w:gridCol w:w="1800"/>
        <w:gridCol w:w="8100"/>
      </w:tblGrid>
      <w:tr w:rsidR="00567135" w:rsidRPr="00A3104E" w14:paraId="62BF1D72" w14:textId="77777777" w:rsidTr="00567135">
        <w:trPr>
          <w:trHeight w:hRule="exact" w:val="588"/>
        </w:trPr>
        <w:tc>
          <w:tcPr>
            <w:tcW w:w="1800" w:type="dxa"/>
            <w:tcBorders>
              <w:top w:val="double" w:sz="4" w:space="0" w:color="auto"/>
              <w:left w:val="double" w:sz="4" w:space="0" w:color="auto"/>
              <w:bottom w:val="double" w:sz="4" w:space="0" w:color="auto"/>
              <w:right w:val="single" w:sz="6" w:space="0" w:color="auto"/>
            </w:tcBorders>
            <w:shd w:val="clear" w:color="auto" w:fill="FFFFFF"/>
            <w:vAlign w:val="center"/>
            <w:hideMark/>
          </w:tcPr>
          <w:p w14:paraId="44065C66" w14:textId="77777777" w:rsidR="00567135" w:rsidRPr="00A3104E" w:rsidRDefault="00567135" w:rsidP="00A3104E">
            <w:pPr>
              <w:shd w:val="clear" w:color="auto" w:fill="FFFFFF"/>
              <w:spacing w:after="0" w:line="240" w:lineRule="auto"/>
              <w:ind w:left="72" w:right="41"/>
              <w:jc w:val="center"/>
              <w:rPr>
                <w:rFonts w:ascii="Arial Narrow" w:hAnsi="Arial Narrow"/>
              </w:rPr>
            </w:pPr>
            <w:r w:rsidRPr="00A3104E">
              <w:rPr>
                <w:rFonts w:ascii="Arial Narrow" w:hAnsi="Arial Narrow"/>
                <w:b/>
                <w:bCs/>
              </w:rPr>
              <w:t xml:space="preserve">Valoarea I.P.G. </w:t>
            </w:r>
            <w:r w:rsidRPr="00A3104E">
              <w:rPr>
                <w:rFonts w:ascii="Arial Narrow" w:hAnsi="Arial Narrow"/>
                <w:b/>
                <w:bCs/>
                <w:spacing w:val="1"/>
              </w:rPr>
              <w:t xml:space="preserve">I.P.G. = </w:t>
            </w:r>
            <w:r w:rsidRPr="00A3104E">
              <w:rPr>
                <w:rFonts w:ascii="Arial Narrow" w:hAnsi="Arial Narrow"/>
                <w:b/>
                <w:spacing w:val="5"/>
              </w:rPr>
              <w:t>S</w:t>
            </w:r>
            <w:r w:rsidRPr="00A3104E">
              <w:rPr>
                <w:rFonts w:ascii="Arial Narrow" w:hAnsi="Arial Narrow"/>
                <w:b/>
                <w:spacing w:val="5"/>
                <w:vertAlign w:val="subscript"/>
              </w:rPr>
              <w:t>I</w:t>
            </w:r>
            <w:r w:rsidRPr="00A3104E">
              <w:rPr>
                <w:rFonts w:ascii="Arial Narrow" w:hAnsi="Arial Narrow"/>
                <w:b/>
                <w:spacing w:val="5"/>
              </w:rPr>
              <w:t xml:space="preserve"> / S</w:t>
            </w:r>
            <w:r w:rsidRPr="00A3104E">
              <w:rPr>
                <w:rFonts w:ascii="Arial Narrow" w:hAnsi="Arial Narrow"/>
                <w:b/>
                <w:spacing w:val="5"/>
                <w:vertAlign w:val="subscript"/>
              </w:rPr>
              <w:t>R</w:t>
            </w:r>
          </w:p>
        </w:tc>
        <w:tc>
          <w:tcPr>
            <w:tcW w:w="8100" w:type="dxa"/>
            <w:tcBorders>
              <w:top w:val="double" w:sz="4" w:space="0" w:color="auto"/>
              <w:left w:val="single" w:sz="6" w:space="0" w:color="auto"/>
              <w:bottom w:val="double" w:sz="4" w:space="0" w:color="auto"/>
              <w:right w:val="double" w:sz="4" w:space="0" w:color="auto"/>
            </w:tcBorders>
            <w:shd w:val="clear" w:color="auto" w:fill="FFFFFF"/>
            <w:vAlign w:val="center"/>
            <w:hideMark/>
          </w:tcPr>
          <w:p w14:paraId="43139EC7" w14:textId="77777777" w:rsidR="00567135" w:rsidRPr="00A3104E" w:rsidRDefault="00567135" w:rsidP="00A3104E">
            <w:pPr>
              <w:shd w:val="clear" w:color="auto" w:fill="FFFFFF"/>
              <w:spacing w:after="0" w:line="240" w:lineRule="auto"/>
              <w:ind w:left="430"/>
              <w:jc w:val="center"/>
              <w:rPr>
                <w:rFonts w:ascii="Arial Narrow" w:hAnsi="Arial Narrow"/>
              </w:rPr>
            </w:pPr>
            <w:r w:rsidRPr="00A3104E">
              <w:rPr>
                <w:rFonts w:ascii="Arial Narrow" w:hAnsi="Arial Narrow"/>
                <w:b/>
                <w:bCs/>
                <w:spacing w:val="3"/>
              </w:rPr>
              <w:t>Efectele activităţii asupra mediului înconjurător</w:t>
            </w:r>
          </w:p>
        </w:tc>
      </w:tr>
      <w:tr w:rsidR="00567135" w:rsidRPr="00A3104E" w14:paraId="061C74E3" w14:textId="77777777" w:rsidTr="00567135">
        <w:trPr>
          <w:trHeight w:hRule="exact" w:val="336"/>
        </w:trPr>
        <w:tc>
          <w:tcPr>
            <w:tcW w:w="1800" w:type="dxa"/>
            <w:tcBorders>
              <w:top w:val="double" w:sz="4" w:space="0" w:color="auto"/>
              <w:left w:val="double" w:sz="4" w:space="0" w:color="auto"/>
              <w:bottom w:val="single" w:sz="6" w:space="0" w:color="auto"/>
              <w:right w:val="single" w:sz="6" w:space="0" w:color="auto"/>
            </w:tcBorders>
            <w:shd w:val="clear" w:color="auto" w:fill="FFFFFF"/>
            <w:hideMark/>
          </w:tcPr>
          <w:p w14:paraId="58D9807E" w14:textId="77777777" w:rsidR="00567135" w:rsidRPr="00A3104E" w:rsidRDefault="00567135" w:rsidP="00A3104E">
            <w:pPr>
              <w:shd w:val="clear" w:color="auto" w:fill="FFFFFF"/>
              <w:spacing w:after="0" w:line="240" w:lineRule="auto"/>
              <w:ind w:left="31"/>
              <w:jc w:val="both"/>
              <w:rPr>
                <w:rFonts w:ascii="Arial Narrow" w:hAnsi="Arial Narrow"/>
                <w:b/>
              </w:rPr>
            </w:pPr>
            <w:r w:rsidRPr="00A3104E">
              <w:rPr>
                <w:rFonts w:ascii="Arial Narrow" w:hAnsi="Arial Narrow"/>
                <w:b/>
                <w:spacing w:val="-4"/>
              </w:rPr>
              <w:t xml:space="preserve">I.P.G. </w:t>
            </w:r>
            <w:r w:rsidRPr="00A3104E">
              <w:rPr>
                <w:rFonts w:ascii="Arial Narrow" w:hAnsi="Arial Narrow"/>
                <w:b/>
                <w:bCs/>
                <w:spacing w:val="-4"/>
              </w:rPr>
              <w:t>= 1</w:t>
            </w:r>
          </w:p>
        </w:tc>
        <w:tc>
          <w:tcPr>
            <w:tcW w:w="8100" w:type="dxa"/>
            <w:tcBorders>
              <w:top w:val="double" w:sz="4" w:space="0" w:color="auto"/>
              <w:left w:val="single" w:sz="6" w:space="0" w:color="auto"/>
              <w:bottom w:val="single" w:sz="6" w:space="0" w:color="auto"/>
              <w:right w:val="double" w:sz="4" w:space="0" w:color="auto"/>
            </w:tcBorders>
            <w:shd w:val="clear" w:color="auto" w:fill="FFFFFF"/>
            <w:hideMark/>
          </w:tcPr>
          <w:p w14:paraId="2B235910" w14:textId="77777777" w:rsidR="00567135" w:rsidRPr="00A3104E" w:rsidRDefault="00567135" w:rsidP="00A3104E">
            <w:pPr>
              <w:shd w:val="clear" w:color="auto" w:fill="FFFFFF"/>
              <w:spacing w:after="0" w:line="240" w:lineRule="auto"/>
              <w:ind w:left="7"/>
              <w:jc w:val="both"/>
              <w:rPr>
                <w:rFonts w:ascii="Arial Narrow" w:hAnsi="Arial Narrow"/>
              </w:rPr>
            </w:pPr>
            <w:r w:rsidRPr="00A3104E">
              <w:rPr>
                <w:rFonts w:ascii="Arial Narrow" w:hAnsi="Arial Narrow"/>
                <w:spacing w:val="2"/>
              </w:rPr>
              <w:t>- mediul este natural neafectat de activitatea umană</w:t>
            </w:r>
          </w:p>
        </w:tc>
      </w:tr>
      <w:tr w:rsidR="00567135" w:rsidRPr="00A3104E" w14:paraId="2C1EC4E4" w14:textId="77777777" w:rsidTr="00567135">
        <w:trPr>
          <w:trHeight w:hRule="exact" w:val="298"/>
        </w:trPr>
        <w:tc>
          <w:tcPr>
            <w:tcW w:w="1800" w:type="dxa"/>
            <w:tcBorders>
              <w:top w:val="single" w:sz="6" w:space="0" w:color="auto"/>
              <w:left w:val="double" w:sz="4" w:space="0" w:color="auto"/>
              <w:bottom w:val="single" w:sz="6" w:space="0" w:color="auto"/>
              <w:right w:val="single" w:sz="6" w:space="0" w:color="auto"/>
            </w:tcBorders>
            <w:shd w:val="clear" w:color="auto" w:fill="FFFFFF"/>
            <w:hideMark/>
          </w:tcPr>
          <w:p w14:paraId="0CBCD32D" w14:textId="77777777" w:rsidR="00567135" w:rsidRPr="00A3104E" w:rsidRDefault="00567135" w:rsidP="00A3104E">
            <w:pPr>
              <w:shd w:val="clear" w:color="auto" w:fill="FFFFFF"/>
              <w:spacing w:after="0" w:line="240" w:lineRule="auto"/>
              <w:ind w:left="31"/>
              <w:jc w:val="both"/>
              <w:rPr>
                <w:rFonts w:ascii="Arial Narrow" w:hAnsi="Arial Narrow"/>
                <w:b/>
              </w:rPr>
            </w:pPr>
            <w:r w:rsidRPr="00A3104E">
              <w:rPr>
                <w:rFonts w:ascii="Arial Narrow" w:hAnsi="Arial Narrow"/>
                <w:b/>
                <w:spacing w:val="3"/>
              </w:rPr>
              <w:t xml:space="preserve">I.P.G. </w:t>
            </w:r>
            <w:r w:rsidRPr="00A3104E">
              <w:rPr>
                <w:rFonts w:ascii="Arial Narrow" w:hAnsi="Arial Narrow"/>
                <w:b/>
                <w:bCs/>
                <w:spacing w:val="3"/>
              </w:rPr>
              <w:t xml:space="preserve">= </w:t>
            </w:r>
            <w:r w:rsidRPr="00A3104E">
              <w:rPr>
                <w:rFonts w:ascii="Arial Narrow" w:hAnsi="Arial Narrow"/>
                <w:b/>
                <w:bCs/>
                <w:spacing w:val="54"/>
              </w:rPr>
              <w:t>1÷2</w:t>
            </w:r>
          </w:p>
        </w:tc>
        <w:tc>
          <w:tcPr>
            <w:tcW w:w="8100" w:type="dxa"/>
            <w:tcBorders>
              <w:top w:val="single" w:sz="6" w:space="0" w:color="auto"/>
              <w:left w:val="single" w:sz="6" w:space="0" w:color="auto"/>
              <w:bottom w:val="single" w:sz="6" w:space="0" w:color="auto"/>
              <w:right w:val="double" w:sz="4" w:space="0" w:color="auto"/>
            </w:tcBorders>
            <w:shd w:val="clear" w:color="auto" w:fill="FFFFFF"/>
            <w:hideMark/>
          </w:tcPr>
          <w:p w14:paraId="42FE2D5B" w14:textId="77777777" w:rsidR="00567135" w:rsidRPr="00A3104E" w:rsidRDefault="00567135" w:rsidP="00A3104E">
            <w:pPr>
              <w:shd w:val="clear" w:color="auto" w:fill="FFFFFF"/>
              <w:spacing w:after="0" w:line="240" w:lineRule="auto"/>
              <w:ind w:left="2" w:right="29"/>
              <w:jc w:val="both"/>
              <w:rPr>
                <w:rFonts w:ascii="Arial Narrow" w:hAnsi="Arial Narrow"/>
              </w:rPr>
            </w:pPr>
            <w:r w:rsidRPr="00A3104E">
              <w:rPr>
                <w:rFonts w:ascii="Arial Narrow" w:hAnsi="Arial Narrow"/>
                <w:spacing w:val="9"/>
              </w:rPr>
              <w:t xml:space="preserve">- mediul  este  afectat  de  activitatea  umană în  limite </w:t>
            </w:r>
            <w:r w:rsidRPr="00A3104E">
              <w:rPr>
                <w:rFonts w:ascii="Arial Narrow" w:hAnsi="Arial Narrow"/>
                <w:spacing w:val="2"/>
              </w:rPr>
              <w:t>admisibile</w:t>
            </w:r>
          </w:p>
        </w:tc>
      </w:tr>
      <w:tr w:rsidR="00567135" w:rsidRPr="00A3104E" w14:paraId="71C9FB10" w14:textId="77777777" w:rsidTr="00567135">
        <w:trPr>
          <w:trHeight w:hRule="exact" w:val="335"/>
        </w:trPr>
        <w:tc>
          <w:tcPr>
            <w:tcW w:w="1800" w:type="dxa"/>
            <w:tcBorders>
              <w:top w:val="single" w:sz="6" w:space="0" w:color="auto"/>
              <w:left w:val="double" w:sz="4" w:space="0" w:color="auto"/>
              <w:bottom w:val="single" w:sz="6" w:space="0" w:color="auto"/>
              <w:right w:val="single" w:sz="6" w:space="0" w:color="auto"/>
            </w:tcBorders>
            <w:shd w:val="clear" w:color="auto" w:fill="FFFFFF"/>
            <w:hideMark/>
          </w:tcPr>
          <w:p w14:paraId="33742796" w14:textId="77777777" w:rsidR="00567135" w:rsidRPr="00A3104E" w:rsidRDefault="00567135" w:rsidP="00A3104E">
            <w:pPr>
              <w:shd w:val="clear" w:color="auto" w:fill="FFFFFF"/>
              <w:spacing w:after="0" w:line="240" w:lineRule="auto"/>
              <w:ind w:left="26"/>
              <w:jc w:val="both"/>
              <w:rPr>
                <w:rFonts w:ascii="Arial Narrow" w:hAnsi="Arial Narrow"/>
                <w:b/>
              </w:rPr>
            </w:pPr>
            <w:r w:rsidRPr="00A3104E">
              <w:rPr>
                <w:rFonts w:ascii="Arial Narrow" w:hAnsi="Arial Narrow"/>
                <w:b/>
                <w:bCs/>
                <w:spacing w:val="-9"/>
                <w:w w:val="117"/>
              </w:rPr>
              <w:t>I.P.G. = 2 ÷ 3</w:t>
            </w:r>
          </w:p>
        </w:tc>
        <w:tc>
          <w:tcPr>
            <w:tcW w:w="8100" w:type="dxa"/>
            <w:tcBorders>
              <w:top w:val="single" w:sz="6" w:space="0" w:color="auto"/>
              <w:left w:val="single" w:sz="6" w:space="0" w:color="auto"/>
              <w:bottom w:val="single" w:sz="6" w:space="0" w:color="auto"/>
              <w:right w:val="double" w:sz="4" w:space="0" w:color="auto"/>
            </w:tcBorders>
            <w:shd w:val="clear" w:color="auto" w:fill="FFFFFF"/>
            <w:hideMark/>
          </w:tcPr>
          <w:p w14:paraId="0A1F6748" w14:textId="77777777" w:rsidR="00567135" w:rsidRPr="00A3104E" w:rsidRDefault="00567135" w:rsidP="00A3104E">
            <w:pPr>
              <w:shd w:val="clear" w:color="auto" w:fill="FFFFFF"/>
              <w:spacing w:after="0" w:line="240" w:lineRule="auto"/>
              <w:ind w:right="31"/>
              <w:jc w:val="both"/>
              <w:rPr>
                <w:rFonts w:ascii="Arial Narrow" w:hAnsi="Arial Narrow"/>
              </w:rPr>
            </w:pPr>
            <w:r w:rsidRPr="00A3104E">
              <w:rPr>
                <w:rFonts w:ascii="Arial Narrow" w:hAnsi="Arial Narrow"/>
                <w:spacing w:val="3"/>
              </w:rPr>
              <w:t>- mediul este afectat de activitatea umană, provocând stare de disconfort formelor de viată</w:t>
            </w:r>
          </w:p>
        </w:tc>
      </w:tr>
      <w:tr w:rsidR="00567135" w:rsidRPr="00A3104E" w14:paraId="4DB868B8" w14:textId="77777777" w:rsidTr="00567135">
        <w:trPr>
          <w:trHeight w:hRule="exact" w:val="290"/>
        </w:trPr>
        <w:tc>
          <w:tcPr>
            <w:tcW w:w="1800" w:type="dxa"/>
            <w:tcBorders>
              <w:top w:val="single" w:sz="6" w:space="0" w:color="auto"/>
              <w:left w:val="double" w:sz="4" w:space="0" w:color="auto"/>
              <w:bottom w:val="single" w:sz="6" w:space="0" w:color="auto"/>
              <w:right w:val="single" w:sz="6" w:space="0" w:color="auto"/>
            </w:tcBorders>
            <w:shd w:val="clear" w:color="auto" w:fill="FFFFFF"/>
            <w:hideMark/>
          </w:tcPr>
          <w:p w14:paraId="6CB180B5" w14:textId="77777777" w:rsidR="00567135" w:rsidRPr="00A3104E" w:rsidRDefault="00567135" w:rsidP="00A3104E">
            <w:pPr>
              <w:shd w:val="clear" w:color="auto" w:fill="FFFFFF"/>
              <w:spacing w:after="0" w:line="240" w:lineRule="auto"/>
              <w:ind w:left="22"/>
              <w:jc w:val="both"/>
              <w:rPr>
                <w:rFonts w:ascii="Arial Narrow" w:hAnsi="Arial Narrow"/>
                <w:b/>
              </w:rPr>
            </w:pPr>
            <w:r w:rsidRPr="00A3104E">
              <w:rPr>
                <w:rFonts w:ascii="Arial Narrow" w:hAnsi="Arial Narrow"/>
                <w:b/>
                <w:spacing w:val="10"/>
              </w:rPr>
              <w:t xml:space="preserve">I.P.G. </w:t>
            </w:r>
            <w:r w:rsidRPr="00A3104E">
              <w:rPr>
                <w:rFonts w:ascii="Arial Narrow" w:hAnsi="Arial Narrow"/>
                <w:b/>
                <w:bCs/>
                <w:spacing w:val="10"/>
              </w:rPr>
              <w:t xml:space="preserve">= </w:t>
            </w:r>
            <w:r w:rsidRPr="00A3104E">
              <w:rPr>
                <w:rFonts w:ascii="Arial Narrow" w:hAnsi="Arial Narrow"/>
                <w:b/>
                <w:bCs/>
                <w:spacing w:val="67"/>
              </w:rPr>
              <w:t>3÷4</w:t>
            </w:r>
          </w:p>
        </w:tc>
        <w:tc>
          <w:tcPr>
            <w:tcW w:w="8100" w:type="dxa"/>
            <w:tcBorders>
              <w:top w:val="single" w:sz="6" w:space="0" w:color="auto"/>
              <w:left w:val="single" w:sz="6" w:space="0" w:color="auto"/>
              <w:bottom w:val="single" w:sz="6" w:space="0" w:color="auto"/>
              <w:right w:val="double" w:sz="4" w:space="0" w:color="auto"/>
            </w:tcBorders>
            <w:shd w:val="clear" w:color="auto" w:fill="FFFFFF"/>
            <w:hideMark/>
          </w:tcPr>
          <w:p w14:paraId="70A38F2B" w14:textId="77777777" w:rsidR="00567135" w:rsidRPr="00A3104E" w:rsidRDefault="00567135" w:rsidP="00A3104E">
            <w:pPr>
              <w:shd w:val="clear" w:color="auto" w:fill="FFFFFF"/>
              <w:spacing w:after="0" w:line="240" w:lineRule="auto"/>
              <w:jc w:val="both"/>
              <w:rPr>
                <w:rFonts w:ascii="Arial Narrow" w:hAnsi="Arial Narrow"/>
              </w:rPr>
            </w:pPr>
            <w:r w:rsidRPr="00A3104E">
              <w:rPr>
                <w:rFonts w:ascii="Arial Narrow" w:hAnsi="Arial Narrow"/>
                <w:spacing w:val="2"/>
              </w:rPr>
              <w:t>- mediul este afectat de activitatea umană provocând tulburări formelor de viaţă</w:t>
            </w:r>
          </w:p>
        </w:tc>
      </w:tr>
      <w:tr w:rsidR="00567135" w:rsidRPr="00A3104E" w14:paraId="013BC029" w14:textId="77777777" w:rsidTr="00567135">
        <w:trPr>
          <w:trHeight w:hRule="exact" w:val="282"/>
        </w:trPr>
        <w:tc>
          <w:tcPr>
            <w:tcW w:w="1800" w:type="dxa"/>
            <w:tcBorders>
              <w:top w:val="single" w:sz="6" w:space="0" w:color="auto"/>
              <w:left w:val="double" w:sz="4" w:space="0" w:color="auto"/>
              <w:bottom w:val="single" w:sz="6" w:space="0" w:color="auto"/>
              <w:right w:val="single" w:sz="6" w:space="0" w:color="auto"/>
            </w:tcBorders>
            <w:shd w:val="clear" w:color="auto" w:fill="FFFFFF"/>
            <w:hideMark/>
          </w:tcPr>
          <w:p w14:paraId="36963DAD" w14:textId="77777777" w:rsidR="00567135" w:rsidRPr="00A3104E" w:rsidRDefault="00567135" w:rsidP="00A3104E">
            <w:pPr>
              <w:shd w:val="clear" w:color="auto" w:fill="FFFFFF"/>
              <w:spacing w:after="0" w:line="240" w:lineRule="auto"/>
              <w:ind w:left="24"/>
              <w:jc w:val="both"/>
              <w:rPr>
                <w:rFonts w:ascii="Arial Narrow" w:hAnsi="Arial Narrow"/>
                <w:b/>
              </w:rPr>
            </w:pPr>
            <w:r w:rsidRPr="00A3104E">
              <w:rPr>
                <w:rFonts w:ascii="Arial Narrow" w:hAnsi="Arial Narrow"/>
                <w:b/>
                <w:spacing w:val="11"/>
              </w:rPr>
              <w:t xml:space="preserve">I.P.G. </w:t>
            </w:r>
            <w:r w:rsidRPr="00A3104E">
              <w:rPr>
                <w:rFonts w:ascii="Arial Narrow" w:hAnsi="Arial Narrow"/>
                <w:b/>
                <w:bCs/>
                <w:spacing w:val="11"/>
              </w:rPr>
              <w:t xml:space="preserve">= </w:t>
            </w:r>
            <w:r w:rsidRPr="00A3104E">
              <w:rPr>
                <w:rFonts w:ascii="Arial Narrow" w:hAnsi="Arial Narrow"/>
                <w:b/>
                <w:bCs/>
                <w:spacing w:val="65"/>
              </w:rPr>
              <w:t>4÷6</w:t>
            </w:r>
          </w:p>
        </w:tc>
        <w:tc>
          <w:tcPr>
            <w:tcW w:w="8100" w:type="dxa"/>
            <w:tcBorders>
              <w:top w:val="single" w:sz="6" w:space="0" w:color="auto"/>
              <w:left w:val="single" w:sz="6" w:space="0" w:color="auto"/>
              <w:bottom w:val="single" w:sz="6" w:space="0" w:color="auto"/>
              <w:right w:val="double" w:sz="4" w:space="0" w:color="auto"/>
            </w:tcBorders>
            <w:shd w:val="clear" w:color="auto" w:fill="FFFFFF"/>
            <w:hideMark/>
          </w:tcPr>
          <w:p w14:paraId="3CC8DFBA" w14:textId="77777777" w:rsidR="00567135" w:rsidRPr="00A3104E" w:rsidRDefault="00567135" w:rsidP="00A3104E">
            <w:pPr>
              <w:shd w:val="clear" w:color="auto" w:fill="FFFFFF"/>
              <w:spacing w:after="0" w:line="240" w:lineRule="auto"/>
              <w:ind w:right="38"/>
              <w:jc w:val="both"/>
              <w:rPr>
                <w:rFonts w:ascii="Arial Narrow" w:hAnsi="Arial Narrow"/>
              </w:rPr>
            </w:pPr>
            <w:r w:rsidRPr="00A3104E">
              <w:rPr>
                <w:rFonts w:ascii="Arial Narrow" w:hAnsi="Arial Narrow"/>
                <w:spacing w:val="7"/>
              </w:rPr>
              <w:t xml:space="preserve">- mediul  este  afectat  de  activitatea umană,  periculos </w:t>
            </w:r>
            <w:r w:rsidRPr="00A3104E">
              <w:rPr>
                <w:rFonts w:ascii="Arial Narrow" w:hAnsi="Arial Narrow"/>
                <w:spacing w:val="2"/>
              </w:rPr>
              <w:t>formelor de viată</w:t>
            </w:r>
          </w:p>
        </w:tc>
      </w:tr>
      <w:tr w:rsidR="00567135" w:rsidRPr="00A3104E" w14:paraId="62FCA767" w14:textId="77777777" w:rsidTr="00567135">
        <w:trPr>
          <w:trHeight w:hRule="exact" w:val="260"/>
        </w:trPr>
        <w:tc>
          <w:tcPr>
            <w:tcW w:w="1800" w:type="dxa"/>
            <w:tcBorders>
              <w:top w:val="single" w:sz="6" w:space="0" w:color="auto"/>
              <w:left w:val="double" w:sz="4" w:space="0" w:color="auto"/>
              <w:bottom w:val="double" w:sz="4" w:space="0" w:color="auto"/>
              <w:right w:val="single" w:sz="6" w:space="0" w:color="auto"/>
            </w:tcBorders>
            <w:shd w:val="clear" w:color="auto" w:fill="FFFFFF"/>
            <w:hideMark/>
          </w:tcPr>
          <w:p w14:paraId="6C479359" w14:textId="77777777" w:rsidR="00567135" w:rsidRPr="00A3104E" w:rsidRDefault="00567135" w:rsidP="00A3104E">
            <w:pPr>
              <w:shd w:val="clear" w:color="auto" w:fill="FFFFFF"/>
              <w:spacing w:after="0" w:line="240" w:lineRule="auto"/>
              <w:ind w:left="17"/>
              <w:jc w:val="both"/>
              <w:rPr>
                <w:rFonts w:ascii="Arial Narrow" w:hAnsi="Arial Narrow"/>
                <w:b/>
              </w:rPr>
            </w:pPr>
            <w:r w:rsidRPr="00A3104E">
              <w:rPr>
                <w:rFonts w:ascii="Arial Narrow" w:hAnsi="Arial Narrow"/>
                <w:b/>
                <w:spacing w:val="7"/>
              </w:rPr>
              <w:t xml:space="preserve">I.P.G. </w:t>
            </w:r>
            <w:r w:rsidRPr="00A3104E">
              <w:rPr>
                <w:rFonts w:ascii="Arial Narrow" w:hAnsi="Arial Narrow"/>
                <w:b/>
                <w:bCs/>
                <w:spacing w:val="7"/>
              </w:rPr>
              <w:t>&gt; 6</w:t>
            </w:r>
          </w:p>
        </w:tc>
        <w:tc>
          <w:tcPr>
            <w:tcW w:w="8100" w:type="dxa"/>
            <w:tcBorders>
              <w:top w:val="single" w:sz="6" w:space="0" w:color="auto"/>
              <w:left w:val="single" w:sz="6" w:space="0" w:color="auto"/>
              <w:bottom w:val="double" w:sz="4" w:space="0" w:color="auto"/>
              <w:right w:val="double" w:sz="4" w:space="0" w:color="auto"/>
            </w:tcBorders>
            <w:shd w:val="clear" w:color="auto" w:fill="FFFFFF"/>
            <w:hideMark/>
          </w:tcPr>
          <w:p w14:paraId="10ECAEDA" w14:textId="77777777" w:rsidR="00567135" w:rsidRPr="00A3104E" w:rsidRDefault="00567135" w:rsidP="00A3104E">
            <w:pPr>
              <w:shd w:val="clear" w:color="auto" w:fill="FFFFFF"/>
              <w:spacing w:after="0" w:line="240" w:lineRule="auto"/>
              <w:ind w:right="43"/>
              <w:jc w:val="both"/>
              <w:rPr>
                <w:rFonts w:ascii="Arial Narrow" w:hAnsi="Arial Narrow"/>
              </w:rPr>
            </w:pPr>
            <w:r w:rsidRPr="00A3104E">
              <w:rPr>
                <w:rFonts w:ascii="Arial Narrow" w:hAnsi="Arial Narrow"/>
                <w:spacing w:val="11"/>
              </w:rPr>
              <w:t xml:space="preserve">- mediul este degradat de activitatea umană, impropriu formelor de </w:t>
            </w:r>
            <w:r w:rsidRPr="00A3104E">
              <w:rPr>
                <w:rFonts w:ascii="Arial Narrow" w:hAnsi="Arial Narrow"/>
                <w:spacing w:val="3"/>
              </w:rPr>
              <w:t>viată</w:t>
            </w:r>
          </w:p>
        </w:tc>
      </w:tr>
    </w:tbl>
    <w:p w14:paraId="11AEFBD4" w14:textId="77777777" w:rsidR="00567135" w:rsidRPr="00A3104E" w:rsidRDefault="00567135" w:rsidP="00A3104E">
      <w:pPr>
        <w:spacing w:after="0" w:line="240" w:lineRule="auto"/>
        <w:ind w:firstLine="512"/>
        <w:jc w:val="both"/>
        <w:rPr>
          <w:rFonts w:ascii="Arial Narrow" w:hAnsi="Arial Narrow"/>
          <w:spacing w:val="14"/>
          <w:sz w:val="12"/>
          <w:szCs w:val="12"/>
        </w:rPr>
      </w:pPr>
    </w:p>
    <w:p w14:paraId="00FFAC97" w14:textId="77777777" w:rsidR="00567135" w:rsidRPr="00A3104E" w:rsidRDefault="00567135" w:rsidP="00A3104E">
      <w:pPr>
        <w:spacing w:after="0" w:line="240" w:lineRule="auto"/>
        <w:ind w:firstLine="512"/>
        <w:jc w:val="both"/>
        <w:rPr>
          <w:rFonts w:ascii="Arial Narrow" w:hAnsi="Arial Narrow"/>
          <w:spacing w:val="2"/>
          <w:sz w:val="24"/>
          <w:szCs w:val="24"/>
        </w:rPr>
      </w:pPr>
      <w:r w:rsidRPr="00A3104E">
        <w:rPr>
          <w:rFonts w:ascii="Arial Narrow" w:hAnsi="Arial Narrow"/>
          <w:spacing w:val="14"/>
          <w:sz w:val="24"/>
          <w:szCs w:val="24"/>
        </w:rPr>
        <w:t xml:space="preserve">Notele de bonitate ale indicilor de poluare şi a indicilor de </w:t>
      </w:r>
      <w:r w:rsidRPr="00A3104E">
        <w:rPr>
          <w:rFonts w:ascii="Arial Narrow" w:hAnsi="Arial Narrow"/>
          <w:spacing w:val="3"/>
          <w:sz w:val="24"/>
          <w:szCs w:val="24"/>
        </w:rPr>
        <w:t>calitate apreciaţi pentru implementarea PP</w:t>
      </w:r>
      <w:r w:rsidRPr="00A3104E">
        <w:rPr>
          <w:rFonts w:ascii="Arial Narrow" w:hAnsi="Arial Narrow"/>
          <w:b/>
          <w:bCs/>
          <w:sz w:val="24"/>
          <w:szCs w:val="24"/>
        </w:rPr>
        <w:t xml:space="preserve"> </w:t>
      </w:r>
      <w:r w:rsidRPr="00A3104E">
        <w:rPr>
          <w:rFonts w:ascii="Arial Narrow" w:hAnsi="Arial Narrow"/>
          <w:spacing w:val="3"/>
          <w:sz w:val="24"/>
          <w:szCs w:val="24"/>
        </w:rPr>
        <w:t xml:space="preserve">în timpul funcţionării microcarierei sunt prezentaţi în tabelul nr. </w:t>
      </w:r>
      <w:r w:rsidRPr="00A3104E">
        <w:rPr>
          <w:rFonts w:ascii="Arial Narrow" w:hAnsi="Arial Narrow"/>
          <w:sz w:val="24"/>
          <w:szCs w:val="24"/>
        </w:rPr>
        <w:t>5.8.1.</w:t>
      </w:r>
      <w:r w:rsidRPr="00A3104E">
        <w:rPr>
          <w:rFonts w:ascii="Arial Narrow" w:hAnsi="Arial Narrow"/>
          <w:spacing w:val="3"/>
          <w:sz w:val="24"/>
          <w:szCs w:val="24"/>
        </w:rPr>
        <w:t>3. Calculul s-a făcut pentru 5 factori de mediu, respectiv: apă, aer, sol - subsol, vegetație - faună</w:t>
      </w:r>
      <w:r w:rsidRPr="00A3104E">
        <w:rPr>
          <w:rFonts w:ascii="Arial Narrow" w:hAnsi="Arial Narrow"/>
          <w:spacing w:val="2"/>
          <w:sz w:val="24"/>
          <w:szCs w:val="24"/>
        </w:rPr>
        <w:t xml:space="preserve">, aşezări umane. </w:t>
      </w:r>
    </w:p>
    <w:p w14:paraId="6B8CD5A6" w14:textId="77777777" w:rsidR="00567135" w:rsidRPr="00A3104E" w:rsidRDefault="00567135" w:rsidP="00A3104E">
      <w:pPr>
        <w:shd w:val="clear" w:color="auto" w:fill="FFFFFF"/>
        <w:spacing w:after="0" w:line="240" w:lineRule="auto"/>
        <w:ind w:left="58"/>
        <w:jc w:val="both"/>
        <w:rPr>
          <w:rFonts w:ascii="Arial Narrow" w:hAnsi="Arial Narrow"/>
          <w:spacing w:val="1"/>
          <w:sz w:val="12"/>
          <w:szCs w:val="12"/>
        </w:rPr>
      </w:pPr>
    </w:p>
    <w:p w14:paraId="14ED355F" w14:textId="77777777" w:rsidR="00567135" w:rsidRPr="00A3104E" w:rsidRDefault="00567135" w:rsidP="00A3104E">
      <w:pPr>
        <w:shd w:val="clear" w:color="auto" w:fill="FFFFFF"/>
        <w:spacing w:after="0" w:line="240" w:lineRule="auto"/>
        <w:ind w:left="58"/>
        <w:jc w:val="center"/>
        <w:rPr>
          <w:rFonts w:ascii="Arial Narrow" w:hAnsi="Arial Narrow"/>
          <w:b/>
          <w:i/>
          <w:spacing w:val="1"/>
          <w:sz w:val="24"/>
          <w:szCs w:val="24"/>
        </w:rPr>
      </w:pPr>
      <w:r w:rsidRPr="00A3104E">
        <w:rPr>
          <w:rFonts w:ascii="Arial Narrow" w:hAnsi="Arial Narrow"/>
          <w:b/>
          <w:i/>
          <w:spacing w:val="1"/>
          <w:sz w:val="24"/>
          <w:szCs w:val="24"/>
        </w:rPr>
        <w:t>Notele de bonitate acordate elementelor de mediu afectate</w:t>
      </w:r>
    </w:p>
    <w:p w14:paraId="6B254A76" w14:textId="77777777" w:rsidR="00567135" w:rsidRPr="00A3104E" w:rsidRDefault="00567135" w:rsidP="00A3104E">
      <w:pPr>
        <w:shd w:val="clear" w:color="auto" w:fill="FFFFFF"/>
        <w:spacing w:after="0" w:line="240" w:lineRule="auto"/>
        <w:ind w:left="58"/>
        <w:jc w:val="center"/>
        <w:rPr>
          <w:rFonts w:ascii="Arial Narrow" w:hAnsi="Arial Narrow"/>
          <w:b/>
          <w:i/>
          <w:spacing w:val="1"/>
          <w:sz w:val="12"/>
          <w:szCs w:val="12"/>
        </w:rPr>
      </w:pPr>
    </w:p>
    <w:p w14:paraId="10A67F9D" w14:textId="77777777" w:rsidR="00567135" w:rsidRPr="00A3104E" w:rsidRDefault="00567135" w:rsidP="00A3104E">
      <w:pPr>
        <w:shd w:val="clear" w:color="auto" w:fill="FFFFFF"/>
        <w:spacing w:after="0" w:line="240" w:lineRule="auto"/>
        <w:ind w:left="6538"/>
        <w:jc w:val="both"/>
        <w:rPr>
          <w:rFonts w:ascii="Arial Narrow" w:hAnsi="Arial Narrow"/>
        </w:rPr>
      </w:pPr>
      <w:r w:rsidRPr="00A3104E">
        <w:rPr>
          <w:rFonts w:ascii="Arial Narrow" w:hAnsi="Arial Narrow"/>
          <w:spacing w:val="1"/>
        </w:rPr>
        <w:t xml:space="preserve">Tabel nr. </w:t>
      </w:r>
      <w:r w:rsidRPr="00A3104E">
        <w:rPr>
          <w:rFonts w:ascii="Arial Narrow" w:hAnsi="Arial Narrow"/>
        </w:rPr>
        <w:t>5.8.1.</w:t>
      </w:r>
      <w:r w:rsidRPr="00A3104E">
        <w:rPr>
          <w:rFonts w:ascii="Arial Narrow" w:hAnsi="Arial Narrow"/>
          <w:spacing w:val="1"/>
        </w:rPr>
        <w:t>3.</w:t>
      </w:r>
    </w:p>
    <w:tbl>
      <w:tblPr>
        <w:tblW w:w="0" w:type="auto"/>
        <w:tblInd w:w="1340" w:type="dxa"/>
        <w:tblLayout w:type="fixed"/>
        <w:tblCellMar>
          <w:left w:w="40" w:type="dxa"/>
          <w:right w:w="40" w:type="dxa"/>
        </w:tblCellMar>
        <w:tblLook w:val="04A0" w:firstRow="1" w:lastRow="0" w:firstColumn="1" w:lastColumn="0" w:noHBand="0" w:noVBand="1"/>
      </w:tblPr>
      <w:tblGrid>
        <w:gridCol w:w="2698"/>
        <w:gridCol w:w="1459"/>
        <w:gridCol w:w="2890"/>
      </w:tblGrid>
      <w:tr w:rsidR="00567135" w:rsidRPr="00A3104E" w14:paraId="162397D3" w14:textId="77777777" w:rsidTr="00567135">
        <w:trPr>
          <w:trHeight w:hRule="exact" w:val="346"/>
        </w:trPr>
        <w:tc>
          <w:tcPr>
            <w:tcW w:w="2698" w:type="dxa"/>
            <w:tcBorders>
              <w:top w:val="double" w:sz="4" w:space="0" w:color="auto"/>
              <w:left w:val="double" w:sz="4" w:space="0" w:color="auto"/>
              <w:bottom w:val="double" w:sz="4" w:space="0" w:color="auto"/>
              <w:right w:val="single" w:sz="6" w:space="0" w:color="auto"/>
            </w:tcBorders>
            <w:shd w:val="clear" w:color="auto" w:fill="FFFFFF"/>
            <w:vAlign w:val="center"/>
            <w:hideMark/>
          </w:tcPr>
          <w:p w14:paraId="5E7A6F7E" w14:textId="77777777" w:rsidR="00567135" w:rsidRPr="00A3104E" w:rsidRDefault="00567135" w:rsidP="00A3104E">
            <w:pPr>
              <w:shd w:val="clear" w:color="auto" w:fill="FFFFFF"/>
              <w:spacing w:after="0" w:line="240" w:lineRule="auto"/>
              <w:ind w:left="235"/>
              <w:jc w:val="center"/>
              <w:rPr>
                <w:rFonts w:ascii="Arial Narrow" w:hAnsi="Arial Narrow"/>
                <w:b/>
              </w:rPr>
            </w:pPr>
            <w:r w:rsidRPr="00A3104E">
              <w:rPr>
                <w:rFonts w:ascii="Arial Narrow" w:hAnsi="Arial Narrow"/>
                <w:b/>
                <w:bCs/>
                <w:spacing w:val="1"/>
              </w:rPr>
              <w:t>Factor de mediu</w:t>
            </w:r>
          </w:p>
        </w:tc>
        <w:tc>
          <w:tcPr>
            <w:tcW w:w="1459" w:type="dxa"/>
            <w:tcBorders>
              <w:top w:val="double" w:sz="4" w:space="0" w:color="auto"/>
              <w:left w:val="single" w:sz="6" w:space="0" w:color="auto"/>
              <w:bottom w:val="double" w:sz="4" w:space="0" w:color="auto"/>
              <w:right w:val="single" w:sz="6" w:space="0" w:color="auto"/>
            </w:tcBorders>
            <w:shd w:val="clear" w:color="auto" w:fill="FFFFFF"/>
            <w:vAlign w:val="center"/>
            <w:hideMark/>
          </w:tcPr>
          <w:p w14:paraId="1A141D3A" w14:textId="77777777" w:rsidR="00567135" w:rsidRPr="00A3104E" w:rsidRDefault="00567135" w:rsidP="00A3104E">
            <w:pPr>
              <w:shd w:val="clear" w:color="auto" w:fill="FFFFFF"/>
              <w:spacing w:after="0" w:line="240" w:lineRule="auto"/>
              <w:ind w:right="521"/>
              <w:jc w:val="center"/>
              <w:rPr>
                <w:rFonts w:ascii="Arial Narrow" w:hAnsi="Arial Narrow"/>
                <w:b/>
              </w:rPr>
            </w:pPr>
            <w:r w:rsidRPr="00A3104E">
              <w:rPr>
                <w:rFonts w:ascii="Arial Narrow" w:hAnsi="Arial Narrow"/>
                <w:b/>
              </w:rPr>
              <w:t>Ip</w:t>
            </w:r>
          </w:p>
        </w:tc>
        <w:tc>
          <w:tcPr>
            <w:tcW w:w="2890" w:type="dxa"/>
            <w:tcBorders>
              <w:top w:val="double" w:sz="4" w:space="0" w:color="auto"/>
              <w:left w:val="single" w:sz="6" w:space="0" w:color="auto"/>
              <w:bottom w:val="double" w:sz="4" w:space="0" w:color="auto"/>
              <w:right w:val="double" w:sz="4" w:space="0" w:color="auto"/>
            </w:tcBorders>
            <w:shd w:val="clear" w:color="auto" w:fill="FFFFFF"/>
            <w:vAlign w:val="center"/>
            <w:hideMark/>
          </w:tcPr>
          <w:p w14:paraId="10B1F57E" w14:textId="77777777" w:rsidR="00567135" w:rsidRPr="00A3104E" w:rsidRDefault="00567135" w:rsidP="00A3104E">
            <w:pPr>
              <w:shd w:val="clear" w:color="auto" w:fill="FFFFFF"/>
              <w:spacing w:after="0" w:line="240" w:lineRule="auto"/>
              <w:jc w:val="center"/>
              <w:rPr>
                <w:rFonts w:ascii="Arial Narrow" w:hAnsi="Arial Narrow"/>
                <w:b/>
              </w:rPr>
            </w:pPr>
            <w:r w:rsidRPr="00A3104E">
              <w:rPr>
                <w:rFonts w:ascii="Arial Narrow" w:hAnsi="Arial Narrow"/>
                <w:b/>
              </w:rPr>
              <w:t>Nb</w:t>
            </w:r>
          </w:p>
        </w:tc>
      </w:tr>
      <w:tr w:rsidR="00567135" w:rsidRPr="003C3F0D" w14:paraId="780D236F" w14:textId="77777777" w:rsidTr="00567135">
        <w:trPr>
          <w:trHeight w:hRule="exact" w:val="293"/>
        </w:trPr>
        <w:tc>
          <w:tcPr>
            <w:tcW w:w="2698" w:type="dxa"/>
            <w:tcBorders>
              <w:top w:val="double" w:sz="4" w:space="0" w:color="auto"/>
              <w:left w:val="double" w:sz="4" w:space="0" w:color="auto"/>
              <w:bottom w:val="single" w:sz="6" w:space="0" w:color="auto"/>
              <w:right w:val="single" w:sz="6" w:space="0" w:color="auto"/>
            </w:tcBorders>
            <w:shd w:val="clear" w:color="auto" w:fill="FFFFFF"/>
            <w:hideMark/>
          </w:tcPr>
          <w:p w14:paraId="6E844434" w14:textId="77777777" w:rsidR="00567135" w:rsidRPr="003C3F0D" w:rsidRDefault="00567135" w:rsidP="00A3104E">
            <w:pPr>
              <w:shd w:val="clear" w:color="auto" w:fill="FFFFFF"/>
              <w:spacing w:after="0" w:line="240" w:lineRule="auto"/>
              <w:ind w:left="12"/>
              <w:jc w:val="both"/>
              <w:rPr>
                <w:rFonts w:ascii="Arial Narrow" w:hAnsi="Arial Narrow"/>
              </w:rPr>
            </w:pPr>
            <w:r w:rsidRPr="003C3F0D">
              <w:rPr>
                <w:rFonts w:ascii="Arial Narrow" w:hAnsi="Arial Narrow"/>
                <w:spacing w:val="3"/>
              </w:rPr>
              <w:t>Aer</w:t>
            </w:r>
          </w:p>
        </w:tc>
        <w:tc>
          <w:tcPr>
            <w:tcW w:w="1459" w:type="dxa"/>
            <w:tcBorders>
              <w:top w:val="double" w:sz="4" w:space="0" w:color="auto"/>
              <w:left w:val="single" w:sz="6" w:space="0" w:color="auto"/>
              <w:bottom w:val="single" w:sz="6" w:space="0" w:color="auto"/>
              <w:right w:val="single" w:sz="6" w:space="0" w:color="auto"/>
            </w:tcBorders>
            <w:shd w:val="clear" w:color="auto" w:fill="FFFFFF"/>
            <w:hideMark/>
          </w:tcPr>
          <w:p w14:paraId="633974D3" w14:textId="77777777" w:rsidR="00567135" w:rsidRPr="003C3F0D" w:rsidRDefault="00567135" w:rsidP="00A3104E">
            <w:pPr>
              <w:shd w:val="clear" w:color="auto" w:fill="FFFFFF"/>
              <w:spacing w:after="0" w:line="240" w:lineRule="auto"/>
              <w:ind w:right="559"/>
              <w:jc w:val="center"/>
              <w:rPr>
                <w:rFonts w:ascii="Arial Narrow" w:hAnsi="Arial Narrow"/>
              </w:rPr>
            </w:pPr>
            <w:r w:rsidRPr="003C3F0D">
              <w:rPr>
                <w:rFonts w:ascii="Arial Narrow" w:hAnsi="Arial Narrow"/>
              </w:rPr>
              <w:t xml:space="preserve">  0,50</w:t>
            </w:r>
          </w:p>
        </w:tc>
        <w:tc>
          <w:tcPr>
            <w:tcW w:w="2890" w:type="dxa"/>
            <w:tcBorders>
              <w:top w:val="double" w:sz="4" w:space="0" w:color="auto"/>
              <w:left w:val="single" w:sz="6" w:space="0" w:color="auto"/>
              <w:bottom w:val="single" w:sz="6" w:space="0" w:color="auto"/>
              <w:right w:val="double" w:sz="4" w:space="0" w:color="auto"/>
            </w:tcBorders>
            <w:shd w:val="clear" w:color="auto" w:fill="FFFFFF"/>
            <w:hideMark/>
          </w:tcPr>
          <w:p w14:paraId="2E43BF42" w14:textId="77777777" w:rsidR="00567135" w:rsidRPr="003C3F0D" w:rsidRDefault="00567135" w:rsidP="00A3104E">
            <w:pPr>
              <w:shd w:val="clear" w:color="auto" w:fill="FFFFFF"/>
              <w:spacing w:after="0" w:line="240" w:lineRule="auto"/>
              <w:jc w:val="center"/>
              <w:rPr>
                <w:rFonts w:ascii="Arial Narrow" w:hAnsi="Arial Narrow"/>
              </w:rPr>
            </w:pPr>
            <w:r w:rsidRPr="003C3F0D">
              <w:rPr>
                <w:rFonts w:ascii="Arial Narrow" w:hAnsi="Arial Narrow"/>
              </w:rPr>
              <w:t>8</w:t>
            </w:r>
          </w:p>
        </w:tc>
      </w:tr>
      <w:tr w:rsidR="00567135" w:rsidRPr="003C3F0D" w14:paraId="5C240C21" w14:textId="77777777" w:rsidTr="00567135">
        <w:trPr>
          <w:trHeight w:hRule="exact" w:val="242"/>
        </w:trPr>
        <w:tc>
          <w:tcPr>
            <w:tcW w:w="2698" w:type="dxa"/>
            <w:tcBorders>
              <w:top w:val="single" w:sz="6" w:space="0" w:color="auto"/>
              <w:left w:val="double" w:sz="4" w:space="0" w:color="auto"/>
              <w:bottom w:val="single" w:sz="6" w:space="0" w:color="auto"/>
              <w:right w:val="single" w:sz="6" w:space="0" w:color="auto"/>
            </w:tcBorders>
            <w:shd w:val="clear" w:color="auto" w:fill="FFFFFF"/>
            <w:hideMark/>
          </w:tcPr>
          <w:p w14:paraId="2B155F13" w14:textId="77777777" w:rsidR="00567135" w:rsidRPr="003C3F0D" w:rsidRDefault="00567135" w:rsidP="00A3104E">
            <w:pPr>
              <w:shd w:val="clear" w:color="auto" w:fill="FFFFFF"/>
              <w:spacing w:after="0" w:line="240" w:lineRule="auto"/>
              <w:ind w:left="7"/>
              <w:jc w:val="both"/>
              <w:rPr>
                <w:rFonts w:ascii="Arial Narrow" w:hAnsi="Arial Narrow"/>
              </w:rPr>
            </w:pPr>
            <w:r w:rsidRPr="003C3F0D">
              <w:rPr>
                <w:rFonts w:ascii="Arial Narrow" w:hAnsi="Arial Narrow"/>
                <w:spacing w:val="3"/>
              </w:rPr>
              <w:t>Apa</w:t>
            </w:r>
          </w:p>
        </w:tc>
        <w:tc>
          <w:tcPr>
            <w:tcW w:w="1459" w:type="dxa"/>
            <w:tcBorders>
              <w:top w:val="single" w:sz="6" w:space="0" w:color="auto"/>
              <w:left w:val="single" w:sz="6" w:space="0" w:color="auto"/>
              <w:bottom w:val="single" w:sz="6" w:space="0" w:color="auto"/>
              <w:right w:val="single" w:sz="6" w:space="0" w:color="auto"/>
            </w:tcBorders>
            <w:shd w:val="clear" w:color="auto" w:fill="FFFFFF"/>
            <w:hideMark/>
          </w:tcPr>
          <w:p w14:paraId="6DED1838" w14:textId="77777777" w:rsidR="00567135" w:rsidRPr="003C3F0D" w:rsidRDefault="00567135" w:rsidP="00A3104E">
            <w:pPr>
              <w:shd w:val="clear" w:color="auto" w:fill="FFFFFF"/>
              <w:spacing w:after="0" w:line="240" w:lineRule="auto"/>
              <w:ind w:right="466"/>
              <w:jc w:val="center"/>
              <w:rPr>
                <w:rFonts w:ascii="Arial Narrow" w:hAnsi="Arial Narrow"/>
              </w:rPr>
            </w:pPr>
            <w:r w:rsidRPr="003C3F0D">
              <w:rPr>
                <w:rFonts w:ascii="Arial Narrow" w:hAnsi="Arial Narrow"/>
              </w:rPr>
              <w:t>0,25</w:t>
            </w:r>
          </w:p>
        </w:tc>
        <w:tc>
          <w:tcPr>
            <w:tcW w:w="2890" w:type="dxa"/>
            <w:tcBorders>
              <w:top w:val="single" w:sz="6" w:space="0" w:color="auto"/>
              <w:left w:val="single" w:sz="6" w:space="0" w:color="auto"/>
              <w:bottom w:val="single" w:sz="6" w:space="0" w:color="auto"/>
              <w:right w:val="double" w:sz="4" w:space="0" w:color="auto"/>
            </w:tcBorders>
            <w:shd w:val="clear" w:color="auto" w:fill="FFFFFF"/>
            <w:hideMark/>
          </w:tcPr>
          <w:p w14:paraId="3BC6FEA6" w14:textId="77777777" w:rsidR="00567135" w:rsidRPr="003C3F0D" w:rsidRDefault="00567135" w:rsidP="00A3104E">
            <w:pPr>
              <w:shd w:val="clear" w:color="auto" w:fill="FFFFFF"/>
              <w:spacing w:after="0" w:line="240" w:lineRule="auto"/>
              <w:jc w:val="center"/>
              <w:rPr>
                <w:rFonts w:ascii="Arial Narrow" w:hAnsi="Arial Narrow"/>
              </w:rPr>
            </w:pPr>
            <w:r w:rsidRPr="003C3F0D">
              <w:rPr>
                <w:rFonts w:ascii="Arial Narrow" w:hAnsi="Arial Narrow"/>
              </w:rPr>
              <w:t>9</w:t>
            </w:r>
          </w:p>
        </w:tc>
      </w:tr>
      <w:tr w:rsidR="00567135" w:rsidRPr="003C3F0D" w14:paraId="0970CAD2" w14:textId="77777777" w:rsidTr="00567135">
        <w:trPr>
          <w:trHeight w:hRule="exact" w:val="218"/>
        </w:trPr>
        <w:tc>
          <w:tcPr>
            <w:tcW w:w="2698" w:type="dxa"/>
            <w:tcBorders>
              <w:top w:val="single" w:sz="6" w:space="0" w:color="auto"/>
              <w:left w:val="double" w:sz="4" w:space="0" w:color="auto"/>
              <w:bottom w:val="single" w:sz="6" w:space="0" w:color="auto"/>
              <w:right w:val="single" w:sz="6" w:space="0" w:color="auto"/>
            </w:tcBorders>
            <w:shd w:val="clear" w:color="auto" w:fill="FFFFFF"/>
            <w:hideMark/>
          </w:tcPr>
          <w:p w14:paraId="6DF2486B" w14:textId="77777777" w:rsidR="00567135" w:rsidRPr="003C3F0D" w:rsidRDefault="00567135" w:rsidP="00A3104E">
            <w:pPr>
              <w:shd w:val="clear" w:color="auto" w:fill="FFFFFF"/>
              <w:spacing w:after="0" w:line="240" w:lineRule="auto"/>
              <w:ind w:left="10"/>
              <w:jc w:val="both"/>
              <w:rPr>
                <w:rFonts w:ascii="Arial Narrow" w:hAnsi="Arial Narrow"/>
              </w:rPr>
            </w:pPr>
            <w:r w:rsidRPr="003C3F0D">
              <w:rPr>
                <w:rFonts w:ascii="Arial Narrow" w:hAnsi="Arial Narrow"/>
              </w:rPr>
              <w:t>Sol - Subsol</w:t>
            </w:r>
          </w:p>
        </w:tc>
        <w:tc>
          <w:tcPr>
            <w:tcW w:w="1459" w:type="dxa"/>
            <w:tcBorders>
              <w:top w:val="single" w:sz="6" w:space="0" w:color="auto"/>
              <w:left w:val="single" w:sz="6" w:space="0" w:color="auto"/>
              <w:bottom w:val="single" w:sz="6" w:space="0" w:color="auto"/>
              <w:right w:val="single" w:sz="6" w:space="0" w:color="auto"/>
            </w:tcBorders>
            <w:shd w:val="clear" w:color="auto" w:fill="FFFFFF"/>
            <w:hideMark/>
          </w:tcPr>
          <w:p w14:paraId="02D1296F" w14:textId="77777777" w:rsidR="00567135" w:rsidRPr="003C3F0D" w:rsidRDefault="00567135" w:rsidP="00A3104E">
            <w:pPr>
              <w:shd w:val="clear" w:color="auto" w:fill="FFFFFF"/>
              <w:spacing w:after="0" w:line="240" w:lineRule="auto"/>
              <w:ind w:right="566"/>
              <w:jc w:val="center"/>
              <w:rPr>
                <w:rFonts w:ascii="Arial Narrow" w:hAnsi="Arial Narrow"/>
              </w:rPr>
            </w:pPr>
            <w:r w:rsidRPr="003C3F0D">
              <w:rPr>
                <w:rFonts w:ascii="Arial Narrow" w:hAnsi="Arial Narrow"/>
              </w:rPr>
              <w:t xml:space="preserve">  4,00</w:t>
            </w:r>
          </w:p>
        </w:tc>
        <w:tc>
          <w:tcPr>
            <w:tcW w:w="2890" w:type="dxa"/>
            <w:tcBorders>
              <w:top w:val="single" w:sz="6" w:space="0" w:color="auto"/>
              <w:left w:val="single" w:sz="6" w:space="0" w:color="auto"/>
              <w:bottom w:val="single" w:sz="6" w:space="0" w:color="auto"/>
              <w:right w:val="double" w:sz="4" w:space="0" w:color="auto"/>
            </w:tcBorders>
            <w:shd w:val="clear" w:color="auto" w:fill="FFFFFF"/>
            <w:hideMark/>
          </w:tcPr>
          <w:p w14:paraId="2D2F44D8" w14:textId="77777777" w:rsidR="00567135" w:rsidRPr="003C3F0D" w:rsidRDefault="00567135" w:rsidP="00A3104E">
            <w:pPr>
              <w:shd w:val="clear" w:color="auto" w:fill="FFFFFF"/>
              <w:spacing w:after="0" w:line="240" w:lineRule="auto"/>
              <w:jc w:val="center"/>
              <w:rPr>
                <w:rFonts w:ascii="Arial Narrow" w:hAnsi="Arial Narrow"/>
              </w:rPr>
            </w:pPr>
            <w:r w:rsidRPr="003C3F0D">
              <w:rPr>
                <w:rFonts w:ascii="Arial Narrow" w:hAnsi="Arial Narrow"/>
              </w:rPr>
              <w:t>5</w:t>
            </w:r>
          </w:p>
        </w:tc>
      </w:tr>
      <w:tr w:rsidR="00567135" w:rsidRPr="003C3F0D" w14:paraId="3FA52481" w14:textId="77777777" w:rsidTr="00567135">
        <w:trPr>
          <w:trHeight w:hRule="exact" w:val="267"/>
        </w:trPr>
        <w:tc>
          <w:tcPr>
            <w:tcW w:w="2698" w:type="dxa"/>
            <w:tcBorders>
              <w:top w:val="single" w:sz="6" w:space="0" w:color="auto"/>
              <w:left w:val="double" w:sz="4" w:space="0" w:color="auto"/>
              <w:bottom w:val="single" w:sz="6" w:space="0" w:color="auto"/>
              <w:right w:val="single" w:sz="6" w:space="0" w:color="auto"/>
            </w:tcBorders>
            <w:shd w:val="clear" w:color="auto" w:fill="FFFFFF"/>
            <w:hideMark/>
          </w:tcPr>
          <w:p w14:paraId="4721952F" w14:textId="77777777" w:rsidR="00567135" w:rsidRPr="003C3F0D" w:rsidRDefault="00567135" w:rsidP="00A3104E">
            <w:pPr>
              <w:shd w:val="clear" w:color="auto" w:fill="FFFFFF"/>
              <w:spacing w:after="0" w:line="240" w:lineRule="auto"/>
              <w:ind w:left="19"/>
              <w:jc w:val="both"/>
              <w:rPr>
                <w:rFonts w:ascii="Arial Narrow" w:hAnsi="Arial Narrow"/>
              </w:rPr>
            </w:pPr>
            <w:r w:rsidRPr="003C3F0D">
              <w:rPr>
                <w:rFonts w:ascii="Arial Narrow" w:hAnsi="Arial Narrow"/>
                <w:spacing w:val="2"/>
              </w:rPr>
              <w:t>Vegetatie - Faună</w:t>
            </w:r>
          </w:p>
        </w:tc>
        <w:tc>
          <w:tcPr>
            <w:tcW w:w="1459" w:type="dxa"/>
            <w:tcBorders>
              <w:top w:val="single" w:sz="6" w:space="0" w:color="auto"/>
              <w:left w:val="single" w:sz="6" w:space="0" w:color="auto"/>
              <w:bottom w:val="single" w:sz="6" w:space="0" w:color="auto"/>
              <w:right w:val="single" w:sz="6" w:space="0" w:color="auto"/>
            </w:tcBorders>
            <w:shd w:val="clear" w:color="auto" w:fill="FFFFFF"/>
            <w:hideMark/>
          </w:tcPr>
          <w:p w14:paraId="6E64FD12" w14:textId="77777777" w:rsidR="00567135" w:rsidRPr="003C3F0D" w:rsidRDefault="00567135" w:rsidP="00A3104E">
            <w:pPr>
              <w:shd w:val="clear" w:color="auto" w:fill="FFFFFF"/>
              <w:spacing w:after="0" w:line="240" w:lineRule="auto"/>
              <w:ind w:right="487"/>
              <w:rPr>
                <w:rFonts w:ascii="Arial Narrow" w:hAnsi="Arial Narrow"/>
              </w:rPr>
            </w:pPr>
            <w:r w:rsidRPr="003C3F0D">
              <w:rPr>
                <w:rFonts w:ascii="Arial Narrow" w:hAnsi="Arial Narrow"/>
              </w:rPr>
              <w:t xml:space="preserve">     1,00</w:t>
            </w:r>
          </w:p>
        </w:tc>
        <w:tc>
          <w:tcPr>
            <w:tcW w:w="2890" w:type="dxa"/>
            <w:tcBorders>
              <w:top w:val="single" w:sz="6" w:space="0" w:color="auto"/>
              <w:left w:val="single" w:sz="6" w:space="0" w:color="auto"/>
              <w:bottom w:val="single" w:sz="6" w:space="0" w:color="auto"/>
              <w:right w:val="double" w:sz="4" w:space="0" w:color="auto"/>
            </w:tcBorders>
            <w:shd w:val="clear" w:color="auto" w:fill="FFFFFF"/>
            <w:hideMark/>
          </w:tcPr>
          <w:p w14:paraId="334D82F1" w14:textId="77777777" w:rsidR="00567135" w:rsidRPr="003C3F0D" w:rsidRDefault="00567135" w:rsidP="00A3104E">
            <w:pPr>
              <w:shd w:val="clear" w:color="auto" w:fill="FFFFFF"/>
              <w:spacing w:after="0" w:line="240" w:lineRule="auto"/>
              <w:jc w:val="center"/>
              <w:rPr>
                <w:rFonts w:ascii="Arial Narrow" w:hAnsi="Arial Narrow"/>
              </w:rPr>
            </w:pPr>
            <w:r w:rsidRPr="003C3F0D">
              <w:rPr>
                <w:rFonts w:ascii="Arial Narrow" w:hAnsi="Arial Narrow"/>
              </w:rPr>
              <w:t>7</w:t>
            </w:r>
          </w:p>
        </w:tc>
      </w:tr>
      <w:tr w:rsidR="00567135" w:rsidRPr="003C3F0D" w14:paraId="578029DF" w14:textId="77777777" w:rsidTr="00567135">
        <w:trPr>
          <w:trHeight w:hRule="exact" w:val="260"/>
        </w:trPr>
        <w:tc>
          <w:tcPr>
            <w:tcW w:w="2698" w:type="dxa"/>
            <w:tcBorders>
              <w:top w:val="single" w:sz="6" w:space="0" w:color="auto"/>
              <w:left w:val="double" w:sz="4" w:space="0" w:color="auto"/>
              <w:bottom w:val="double" w:sz="4" w:space="0" w:color="auto"/>
              <w:right w:val="single" w:sz="6" w:space="0" w:color="auto"/>
            </w:tcBorders>
            <w:shd w:val="clear" w:color="auto" w:fill="FFFFFF"/>
            <w:hideMark/>
          </w:tcPr>
          <w:p w14:paraId="3D76313F" w14:textId="77777777" w:rsidR="00567135" w:rsidRPr="003C3F0D" w:rsidRDefault="00567135" w:rsidP="00A3104E">
            <w:pPr>
              <w:shd w:val="clear" w:color="auto" w:fill="FFFFFF"/>
              <w:spacing w:after="0" w:line="240" w:lineRule="auto"/>
              <w:ind w:left="7"/>
              <w:jc w:val="both"/>
              <w:rPr>
                <w:rFonts w:ascii="Arial Narrow" w:hAnsi="Arial Narrow"/>
              </w:rPr>
            </w:pPr>
            <w:r w:rsidRPr="003C3F0D">
              <w:rPr>
                <w:rFonts w:ascii="Arial Narrow" w:hAnsi="Arial Narrow"/>
                <w:spacing w:val="1"/>
              </w:rPr>
              <w:t>Aşezări umane</w:t>
            </w:r>
          </w:p>
        </w:tc>
        <w:tc>
          <w:tcPr>
            <w:tcW w:w="1459" w:type="dxa"/>
            <w:tcBorders>
              <w:top w:val="single" w:sz="6" w:space="0" w:color="auto"/>
              <w:left w:val="single" w:sz="6" w:space="0" w:color="auto"/>
              <w:bottom w:val="double" w:sz="4" w:space="0" w:color="auto"/>
              <w:right w:val="single" w:sz="6" w:space="0" w:color="auto"/>
            </w:tcBorders>
            <w:shd w:val="clear" w:color="auto" w:fill="FFFFFF"/>
            <w:hideMark/>
          </w:tcPr>
          <w:p w14:paraId="7A4C0331" w14:textId="77777777" w:rsidR="00567135" w:rsidRPr="003C3F0D" w:rsidRDefault="00567135" w:rsidP="00A3104E">
            <w:pPr>
              <w:shd w:val="clear" w:color="auto" w:fill="FFFFFF"/>
              <w:spacing w:after="0" w:line="240" w:lineRule="auto"/>
              <w:ind w:right="593"/>
              <w:jc w:val="center"/>
              <w:rPr>
                <w:rFonts w:ascii="Arial Narrow" w:hAnsi="Arial Narrow"/>
              </w:rPr>
            </w:pPr>
            <w:r w:rsidRPr="003C3F0D">
              <w:rPr>
                <w:rFonts w:ascii="Arial Narrow" w:hAnsi="Arial Narrow"/>
              </w:rPr>
              <w:t xml:space="preserve">   0,25</w:t>
            </w:r>
          </w:p>
        </w:tc>
        <w:tc>
          <w:tcPr>
            <w:tcW w:w="2890" w:type="dxa"/>
            <w:tcBorders>
              <w:top w:val="single" w:sz="6" w:space="0" w:color="auto"/>
              <w:left w:val="single" w:sz="6" w:space="0" w:color="auto"/>
              <w:bottom w:val="double" w:sz="4" w:space="0" w:color="auto"/>
              <w:right w:val="double" w:sz="4" w:space="0" w:color="auto"/>
            </w:tcBorders>
            <w:shd w:val="clear" w:color="auto" w:fill="FFFFFF"/>
            <w:hideMark/>
          </w:tcPr>
          <w:p w14:paraId="51236FAD" w14:textId="77777777" w:rsidR="00567135" w:rsidRPr="003C3F0D" w:rsidRDefault="00567135" w:rsidP="00A3104E">
            <w:pPr>
              <w:shd w:val="clear" w:color="auto" w:fill="FFFFFF"/>
              <w:spacing w:after="0" w:line="240" w:lineRule="auto"/>
              <w:jc w:val="center"/>
              <w:rPr>
                <w:rFonts w:ascii="Arial Narrow" w:hAnsi="Arial Narrow"/>
              </w:rPr>
            </w:pPr>
            <w:r w:rsidRPr="003C3F0D">
              <w:rPr>
                <w:rFonts w:ascii="Arial Narrow" w:hAnsi="Arial Narrow"/>
              </w:rPr>
              <w:t>9</w:t>
            </w:r>
          </w:p>
        </w:tc>
      </w:tr>
    </w:tbl>
    <w:p w14:paraId="6AD32AAC" w14:textId="77777777" w:rsidR="00567135" w:rsidRPr="003C3F0D" w:rsidRDefault="00567135" w:rsidP="00A3104E">
      <w:pPr>
        <w:shd w:val="clear" w:color="auto" w:fill="FFFFFF"/>
        <w:spacing w:after="0" w:line="240" w:lineRule="auto"/>
        <w:jc w:val="both"/>
        <w:rPr>
          <w:rFonts w:ascii="Arial Narrow" w:hAnsi="Arial Narrow"/>
          <w:spacing w:val="2"/>
          <w:sz w:val="24"/>
          <w:szCs w:val="24"/>
        </w:rPr>
      </w:pPr>
    </w:p>
    <w:p w14:paraId="42190072" w14:textId="77777777" w:rsidR="00567135" w:rsidRPr="003C3F0D" w:rsidRDefault="00567135" w:rsidP="00A3104E">
      <w:pPr>
        <w:shd w:val="clear" w:color="auto" w:fill="FFFFFF"/>
        <w:spacing w:after="0" w:line="240" w:lineRule="auto"/>
        <w:ind w:left="40" w:firstLine="668"/>
        <w:jc w:val="both"/>
        <w:rPr>
          <w:rFonts w:ascii="Arial Narrow" w:hAnsi="Arial Narrow"/>
          <w:spacing w:val="2"/>
          <w:sz w:val="24"/>
          <w:szCs w:val="24"/>
        </w:rPr>
      </w:pPr>
      <w:r w:rsidRPr="003C3F0D">
        <w:rPr>
          <w:rFonts w:ascii="Arial Narrow" w:hAnsi="Arial Narrow"/>
          <w:spacing w:val="2"/>
          <w:sz w:val="24"/>
          <w:szCs w:val="24"/>
        </w:rPr>
        <w:t>Rezultă, conform graficului „Calculul indicelui de poluare globală (I.P.G.)”:</w:t>
      </w:r>
    </w:p>
    <w:p w14:paraId="5432E7E9" w14:textId="77777777" w:rsidR="00567135" w:rsidRPr="003C3F0D" w:rsidRDefault="00567135" w:rsidP="00A3104E">
      <w:pPr>
        <w:shd w:val="clear" w:color="auto" w:fill="FFFFFF"/>
        <w:spacing w:after="0" w:line="240" w:lineRule="auto"/>
        <w:ind w:left="40" w:firstLine="668"/>
        <w:jc w:val="both"/>
        <w:rPr>
          <w:rFonts w:ascii="Arial Narrow" w:hAnsi="Arial Narrow"/>
          <w:spacing w:val="2"/>
          <w:sz w:val="12"/>
          <w:szCs w:val="12"/>
        </w:rPr>
      </w:pPr>
    </w:p>
    <w:p w14:paraId="3FF7AEF6" w14:textId="77777777" w:rsidR="00567135" w:rsidRPr="00A3104E" w:rsidRDefault="00567135" w:rsidP="00A3104E">
      <w:pPr>
        <w:shd w:val="clear" w:color="auto" w:fill="FFFFFF"/>
        <w:spacing w:after="0" w:line="240" w:lineRule="auto"/>
        <w:ind w:left="40" w:firstLine="668"/>
        <w:jc w:val="both"/>
        <w:rPr>
          <w:rFonts w:ascii="Arial Narrow" w:hAnsi="Arial Narrow"/>
          <w:sz w:val="24"/>
          <w:szCs w:val="24"/>
        </w:rPr>
      </w:pPr>
      <w:r w:rsidRPr="003C3F0D">
        <w:rPr>
          <w:rFonts w:ascii="Arial Narrow" w:hAnsi="Arial Narrow"/>
          <w:spacing w:val="2"/>
          <w:sz w:val="24"/>
          <w:szCs w:val="24"/>
        </w:rPr>
        <w:t xml:space="preserve"> </w:t>
      </w:r>
      <w:r w:rsidRPr="003C3F0D">
        <w:rPr>
          <w:rFonts w:ascii="Arial Narrow" w:hAnsi="Arial Narrow"/>
          <w:spacing w:val="2"/>
          <w:sz w:val="24"/>
          <w:szCs w:val="24"/>
        </w:rPr>
        <w:tab/>
      </w:r>
      <w:r w:rsidRPr="003C3F0D">
        <w:rPr>
          <w:rFonts w:ascii="Arial Narrow" w:hAnsi="Arial Narrow"/>
          <w:b/>
          <w:bCs/>
          <w:spacing w:val="2"/>
          <w:sz w:val="24"/>
          <w:szCs w:val="24"/>
        </w:rPr>
        <w:t xml:space="preserve">I.P.G. </w:t>
      </w:r>
      <w:r w:rsidRPr="003C3F0D">
        <w:rPr>
          <w:rFonts w:ascii="Arial Narrow" w:hAnsi="Arial Narrow"/>
          <w:b/>
          <w:spacing w:val="2"/>
          <w:sz w:val="24"/>
          <w:szCs w:val="24"/>
        </w:rPr>
        <w:t xml:space="preserve">= </w:t>
      </w:r>
      <w:r w:rsidRPr="003C3F0D">
        <w:rPr>
          <w:rFonts w:ascii="Arial Narrow" w:hAnsi="Arial Narrow"/>
          <w:b/>
          <w:spacing w:val="5"/>
          <w:sz w:val="24"/>
          <w:szCs w:val="24"/>
        </w:rPr>
        <w:t>S</w:t>
      </w:r>
      <w:r w:rsidRPr="003C3F0D">
        <w:rPr>
          <w:rFonts w:ascii="Arial Narrow" w:hAnsi="Arial Narrow"/>
          <w:b/>
          <w:spacing w:val="5"/>
          <w:sz w:val="24"/>
          <w:szCs w:val="24"/>
          <w:vertAlign w:val="subscript"/>
        </w:rPr>
        <w:t>I</w:t>
      </w:r>
      <w:r w:rsidRPr="003C3F0D">
        <w:rPr>
          <w:rFonts w:ascii="Arial Narrow" w:hAnsi="Arial Narrow"/>
          <w:b/>
          <w:bCs/>
          <w:spacing w:val="2"/>
          <w:sz w:val="24"/>
          <w:szCs w:val="24"/>
        </w:rPr>
        <w:t xml:space="preserve"> </w:t>
      </w:r>
      <w:r w:rsidRPr="003C3F0D">
        <w:rPr>
          <w:rFonts w:ascii="Arial Narrow" w:hAnsi="Arial Narrow"/>
          <w:b/>
          <w:spacing w:val="2"/>
          <w:sz w:val="24"/>
          <w:szCs w:val="24"/>
        </w:rPr>
        <w:t xml:space="preserve">/ </w:t>
      </w:r>
      <w:r w:rsidRPr="003C3F0D">
        <w:rPr>
          <w:rFonts w:ascii="Arial Narrow" w:hAnsi="Arial Narrow"/>
          <w:b/>
          <w:spacing w:val="5"/>
          <w:sz w:val="24"/>
          <w:szCs w:val="24"/>
        </w:rPr>
        <w:t>S</w:t>
      </w:r>
      <w:r w:rsidRPr="003C3F0D">
        <w:rPr>
          <w:rFonts w:ascii="Arial Narrow" w:hAnsi="Arial Narrow"/>
          <w:b/>
          <w:spacing w:val="5"/>
          <w:sz w:val="24"/>
          <w:szCs w:val="24"/>
          <w:vertAlign w:val="subscript"/>
        </w:rPr>
        <w:t>R</w:t>
      </w:r>
      <w:r w:rsidRPr="003C3F0D">
        <w:rPr>
          <w:rFonts w:ascii="Arial Narrow" w:hAnsi="Arial Narrow"/>
          <w:b/>
          <w:bCs/>
          <w:spacing w:val="2"/>
          <w:sz w:val="24"/>
          <w:szCs w:val="24"/>
        </w:rPr>
        <w:t xml:space="preserve"> </w:t>
      </w:r>
      <w:r w:rsidRPr="003C3F0D">
        <w:rPr>
          <w:rFonts w:ascii="Arial Narrow" w:hAnsi="Arial Narrow"/>
          <w:b/>
          <w:spacing w:val="2"/>
          <w:sz w:val="24"/>
          <w:szCs w:val="24"/>
        </w:rPr>
        <w:t xml:space="preserve">= 50,77: 28,53 = </w:t>
      </w:r>
      <w:r w:rsidRPr="003C3F0D">
        <w:rPr>
          <w:rFonts w:ascii="Arial Narrow" w:hAnsi="Arial Narrow"/>
          <w:b/>
          <w:bCs/>
          <w:spacing w:val="2"/>
          <w:sz w:val="24"/>
          <w:szCs w:val="24"/>
        </w:rPr>
        <w:t>1,78</w:t>
      </w:r>
    </w:p>
    <w:p w14:paraId="1BFFDAA0" w14:textId="77777777" w:rsidR="00567135" w:rsidRPr="00A3104E" w:rsidRDefault="00567135" w:rsidP="00A3104E">
      <w:pPr>
        <w:shd w:val="clear" w:color="auto" w:fill="FFFFFF"/>
        <w:spacing w:after="0" w:line="240" w:lineRule="auto"/>
        <w:ind w:left="40"/>
        <w:jc w:val="both"/>
        <w:rPr>
          <w:rFonts w:ascii="Arial Narrow" w:hAnsi="Arial Narrow"/>
          <w:sz w:val="12"/>
          <w:szCs w:val="12"/>
        </w:rPr>
      </w:pPr>
    </w:p>
    <w:p w14:paraId="4172FC00" w14:textId="551D6CEE" w:rsidR="00567135" w:rsidRPr="00A3104E" w:rsidRDefault="00567135" w:rsidP="003C3F0D">
      <w:pPr>
        <w:spacing w:after="0" w:line="240" w:lineRule="auto"/>
        <w:ind w:firstLine="708"/>
        <w:jc w:val="both"/>
        <w:rPr>
          <w:rFonts w:ascii="Arial Narrow" w:hAnsi="Arial Narrow"/>
          <w:bCs/>
          <w:spacing w:val="2"/>
          <w:sz w:val="24"/>
          <w:szCs w:val="24"/>
        </w:rPr>
      </w:pPr>
      <w:r w:rsidRPr="00A3104E">
        <w:rPr>
          <w:rFonts w:ascii="Arial Narrow" w:hAnsi="Arial Narrow"/>
          <w:bCs/>
          <w:spacing w:val="4"/>
          <w:sz w:val="24"/>
          <w:szCs w:val="24"/>
        </w:rPr>
        <w:t>In concluzie, prin implementarea și funcționarea proiectului propus prin PUZ</w:t>
      </w:r>
      <w:r w:rsidRPr="00A3104E">
        <w:rPr>
          <w:rFonts w:ascii="Arial Narrow" w:hAnsi="Arial Narrow"/>
          <w:bCs/>
          <w:spacing w:val="8"/>
          <w:sz w:val="24"/>
          <w:szCs w:val="24"/>
        </w:rPr>
        <w:t xml:space="preserve"> </w:t>
      </w:r>
      <w:r w:rsidRPr="00A3104E">
        <w:rPr>
          <w:rFonts w:ascii="Arial Narrow" w:hAnsi="Arial Narrow"/>
          <w:spacing w:val="3"/>
          <w:sz w:val="24"/>
          <w:szCs w:val="24"/>
        </w:rPr>
        <w:t>„</w:t>
      </w:r>
      <w:r w:rsidRPr="00A3104E">
        <w:rPr>
          <w:rFonts w:ascii="Arial Narrow" w:hAnsi="Arial Narrow"/>
          <w:bCs/>
          <w:sz w:val="24"/>
          <w:szCs w:val="24"/>
        </w:rPr>
        <w:t xml:space="preserve">INFIINŢARE FERMĂ ZOOTEHNICĂ </w:t>
      </w:r>
      <w:r w:rsidR="003C3F0D">
        <w:rPr>
          <w:rFonts w:ascii="Arial Narrow" w:hAnsi="Arial Narrow"/>
          <w:bCs/>
          <w:sz w:val="24"/>
          <w:szCs w:val="24"/>
        </w:rPr>
        <w:t>CU</w:t>
      </w:r>
      <w:r w:rsidR="00785710">
        <w:rPr>
          <w:rFonts w:ascii="Arial Narrow" w:hAnsi="Arial Narrow"/>
          <w:bCs/>
          <w:sz w:val="24"/>
          <w:szCs w:val="24"/>
        </w:rPr>
        <w:t xml:space="preserve"> SECTIE DE ABATORIZARE SI COMERCIALIZARE</w:t>
      </w:r>
      <w:r w:rsidRPr="00A3104E">
        <w:rPr>
          <w:rFonts w:ascii="Arial Narrow" w:hAnsi="Arial Narrow"/>
          <w:bCs/>
          <w:sz w:val="24"/>
          <w:szCs w:val="24"/>
        </w:rPr>
        <w:t xml:space="preserve">” </w:t>
      </w:r>
      <w:r w:rsidRPr="00A3104E">
        <w:rPr>
          <w:rFonts w:ascii="Arial Narrow" w:hAnsi="Arial Narrow"/>
          <w:b/>
          <w:bCs/>
          <w:sz w:val="24"/>
          <w:szCs w:val="24"/>
        </w:rPr>
        <w:t xml:space="preserve"> </w:t>
      </w:r>
      <w:r w:rsidRPr="00A3104E">
        <w:rPr>
          <w:rFonts w:ascii="Arial Narrow" w:hAnsi="Arial Narrow"/>
          <w:b/>
          <w:spacing w:val="3"/>
          <w:sz w:val="24"/>
          <w:szCs w:val="24"/>
          <w:u w:val="single"/>
        </w:rPr>
        <w:t>mediul este afectat de activitatea umană în limite admisibile</w:t>
      </w:r>
      <w:r w:rsidRPr="00A3104E">
        <w:rPr>
          <w:rFonts w:ascii="Arial Narrow" w:hAnsi="Arial Narrow"/>
          <w:b/>
          <w:spacing w:val="3"/>
          <w:sz w:val="24"/>
          <w:szCs w:val="24"/>
        </w:rPr>
        <w:t xml:space="preserve">, </w:t>
      </w:r>
      <w:r w:rsidRPr="00A3104E">
        <w:rPr>
          <w:rFonts w:ascii="Arial Narrow" w:hAnsi="Arial Narrow"/>
          <w:bCs/>
          <w:spacing w:val="8"/>
          <w:sz w:val="24"/>
          <w:szCs w:val="24"/>
        </w:rPr>
        <w:t xml:space="preserve">în </w:t>
      </w:r>
      <w:r w:rsidRPr="00A3104E">
        <w:rPr>
          <w:rFonts w:ascii="Arial Narrow" w:hAnsi="Arial Narrow"/>
          <w:bCs/>
          <w:spacing w:val="3"/>
          <w:sz w:val="24"/>
          <w:szCs w:val="24"/>
        </w:rPr>
        <w:t xml:space="preserve">condiţiile aplicării </w:t>
      </w:r>
      <w:r w:rsidRPr="00A3104E">
        <w:rPr>
          <w:rFonts w:ascii="Arial Narrow" w:hAnsi="Arial Narrow" w:cs="Arial"/>
          <w:bCs/>
          <w:sz w:val="24"/>
          <w:szCs w:val="24"/>
        </w:rPr>
        <w:t xml:space="preserve">celor mai bune tehnologii diponibile (BAT) în construcție și funcționare şi </w:t>
      </w:r>
      <w:r w:rsidRPr="00A3104E">
        <w:rPr>
          <w:rFonts w:ascii="Arial Narrow" w:hAnsi="Arial Narrow"/>
          <w:bCs/>
          <w:spacing w:val="3"/>
          <w:sz w:val="24"/>
          <w:szCs w:val="24"/>
        </w:rPr>
        <w:t>planului de măsuri privind</w:t>
      </w:r>
      <w:r w:rsidRPr="00A3104E">
        <w:rPr>
          <w:rFonts w:ascii="Arial Narrow" w:hAnsi="Arial Narrow"/>
          <w:bCs/>
          <w:spacing w:val="2"/>
          <w:sz w:val="24"/>
          <w:szCs w:val="24"/>
        </w:rPr>
        <w:t xml:space="preserve"> protecţia factorilor de mediu. </w:t>
      </w:r>
    </w:p>
    <w:p w14:paraId="733A579A" w14:textId="77777777" w:rsidR="00567135" w:rsidRPr="00A3104E" w:rsidRDefault="00567135" w:rsidP="00A3104E">
      <w:pPr>
        <w:spacing w:line="240" w:lineRule="auto"/>
        <w:rPr>
          <w:rFonts w:ascii="Arial Narrow" w:hAnsi="Arial Narrow"/>
        </w:rPr>
      </w:pPr>
    </w:p>
    <w:p w14:paraId="203F935A" w14:textId="77777777" w:rsidR="00DF1A49" w:rsidRPr="00A3104E" w:rsidRDefault="00DF1A49" w:rsidP="00D05C81">
      <w:pPr>
        <w:pStyle w:val="Heading1"/>
        <w:numPr>
          <w:ilvl w:val="0"/>
          <w:numId w:val="1"/>
        </w:numPr>
        <w:spacing w:line="240" w:lineRule="auto"/>
        <w:rPr>
          <w:rFonts w:ascii="Arial Narrow" w:hAnsi="Arial Narrow"/>
          <w:lang w:val="it-IT"/>
        </w:rPr>
      </w:pPr>
      <w:bookmarkStart w:id="31" w:name="_Toc494820494"/>
      <w:r w:rsidRPr="00A3104E">
        <w:rPr>
          <w:rFonts w:ascii="Arial Narrow" w:hAnsi="Arial Narrow"/>
          <w:lang w:val="it-IT"/>
        </w:rPr>
        <w:t>Masuri pentru prevenirea, reducerea sau compensarea efectelor seminificative asupra mediului</w:t>
      </w:r>
      <w:bookmarkEnd w:id="31"/>
      <w:r w:rsidRPr="00A3104E">
        <w:rPr>
          <w:rFonts w:ascii="Arial Narrow" w:hAnsi="Arial Narrow"/>
          <w:lang w:val="it-IT"/>
        </w:rPr>
        <w:t xml:space="preserve"> </w:t>
      </w:r>
    </w:p>
    <w:p w14:paraId="4204A675" w14:textId="77777777" w:rsidR="00DF1A49" w:rsidRPr="00A3104E" w:rsidRDefault="00DF1A49" w:rsidP="00D05C81">
      <w:pPr>
        <w:pStyle w:val="Heading2"/>
        <w:numPr>
          <w:ilvl w:val="1"/>
          <w:numId w:val="1"/>
        </w:numPr>
        <w:spacing w:line="240" w:lineRule="auto"/>
        <w:rPr>
          <w:rFonts w:ascii="Arial Narrow" w:hAnsi="Arial Narrow"/>
          <w:lang w:val="it-IT"/>
        </w:rPr>
      </w:pPr>
      <w:bookmarkStart w:id="32" w:name="_Toc494820495"/>
      <w:r w:rsidRPr="00A3104E">
        <w:rPr>
          <w:rFonts w:ascii="Arial Narrow" w:hAnsi="Arial Narrow"/>
          <w:lang w:val="it-IT"/>
        </w:rPr>
        <w:t>Masuri de reducere a impactului asupra mediului in perioada de constructie</w:t>
      </w:r>
      <w:bookmarkEnd w:id="32"/>
      <w:r w:rsidRPr="00A3104E">
        <w:rPr>
          <w:rFonts w:ascii="Arial Narrow" w:hAnsi="Arial Narrow"/>
          <w:lang w:val="it-IT"/>
        </w:rPr>
        <w:t xml:space="preserve"> </w:t>
      </w:r>
    </w:p>
    <w:p w14:paraId="4772AA46" w14:textId="77777777" w:rsidR="00567135" w:rsidRPr="00A3104E" w:rsidRDefault="00567135" w:rsidP="00A3104E">
      <w:pPr>
        <w:shd w:val="clear" w:color="auto" w:fill="FFFFFF"/>
        <w:spacing w:after="0" w:line="240" w:lineRule="auto"/>
        <w:ind w:right="26"/>
        <w:jc w:val="both"/>
        <w:rPr>
          <w:rFonts w:ascii="Arial Narrow" w:hAnsi="Arial Narrow"/>
          <w:bCs/>
          <w:iCs/>
          <w:sz w:val="24"/>
          <w:szCs w:val="24"/>
        </w:rPr>
      </w:pPr>
      <w:r w:rsidRPr="00A3104E">
        <w:rPr>
          <w:rFonts w:ascii="Arial Narrow" w:hAnsi="Arial Narrow"/>
          <w:bCs/>
          <w:iCs/>
          <w:sz w:val="24"/>
          <w:szCs w:val="24"/>
        </w:rPr>
        <w:t xml:space="preserve">►   Măsuri de eliminare/reducere a emisiilor de </w:t>
      </w:r>
      <w:r w:rsidRPr="00A3104E">
        <w:rPr>
          <w:rFonts w:ascii="Arial Narrow" w:hAnsi="Arial Narrow"/>
          <w:bCs/>
          <w:iCs/>
          <w:sz w:val="24"/>
          <w:szCs w:val="24"/>
          <w:u w:val="single"/>
        </w:rPr>
        <w:t>praf</w:t>
      </w:r>
      <w:r w:rsidRPr="00A3104E">
        <w:rPr>
          <w:rFonts w:ascii="Arial Narrow" w:hAnsi="Arial Narrow"/>
          <w:bCs/>
          <w:iCs/>
          <w:sz w:val="24"/>
          <w:szCs w:val="24"/>
        </w:rPr>
        <w:t xml:space="preserve"> </w:t>
      </w:r>
      <w:r w:rsidRPr="00A3104E">
        <w:rPr>
          <w:rFonts w:ascii="Arial Narrow" w:hAnsi="Arial Narrow"/>
          <w:spacing w:val="8"/>
          <w:sz w:val="24"/>
          <w:szCs w:val="24"/>
        </w:rPr>
        <w:t>în incinta şantierul şi pe drumul de acces</w:t>
      </w:r>
    </w:p>
    <w:p w14:paraId="14FB1C1E" w14:textId="77777777" w:rsidR="00567135" w:rsidRPr="00A3104E" w:rsidRDefault="00567135" w:rsidP="00D05C81">
      <w:pPr>
        <w:numPr>
          <w:ilvl w:val="0"/>
          <w:numId w:val="4"/>
        </w:numPr>
        <w:shd w:val="clear" w:color="auto" w:fill="FFFFFF"/>
        <w:tabs>
          <w:tab w:val="num" w:pos="360"/>
        </w:tabs>
        <w:spacing w:after="0" w:line="240" w:lineRule="auto"/>
        <w:ind w:left="360" w:right="11" w:hanging="180"/>
        <w:jc w:val="both"/>
        <w:rPr>
          <w:rFonts w:ascii="Arial Narrow" w:hAnsi="Arial Narrow"/>
          <w:spacing w:val="8"/>
          <w:sz w:val="24"/>
          <w:szCs w:val="24"/>
        </w:rPr>
      </w:pPr>
      <w:r w:rsidRPr="00A3104E">
        <w:rPr>
          <w:rFonts w:ascii="Arial Narrow" w:hAnsi="Arial Narrow"/>
          <w:spacing w:val="3"/>
          <w:sz w:val="24"/>
          <w:szCs w:val="24"/>
        </w:rPr>
        <w:t>respectarea tehnologiilor de lucru specifice proiectul propus, pentru care se solicită acordul de mediu;</w:t>
      </w:r>
    </w:p>
    <w:p w14:paraId="007278D4" w14:textId="77777777" w:rsidR="00567135" w:rsidRPr="00A3104E" w:rsidRDefault="00567135" w:rsidP="00D05C81">
      <w:pPr>
        <w:numPr>
          <w:ilvl w:val="0"/>
          <w:numId w:val="4"/>
        </w:numPr>
        <w:shd w:val="clear" w:color="auto" w:fill="FFFFFF"/>
        <w:tabs>
          <w:tab w:val="num" w:pos="360"/>
        </w:tabs>
        <w:spacing w:after="0" w:line="240" w:lineRule="auto"/>
        <w:ind w:left="360" w:right="11" w:hanging="180"/>
        <w:jc w:val="both"/>
        <w:rPr>
          <w:rFonts w:ascii="Arial Narrow" w:hAnsi="Arial Narrow"/>
          <w:spacing w:val="8"/>
          <w:sz w:val="24"/>
          <w:szCs w:val="24"/>
        </w:rPr>
      </w:pPr>
      <w:r w:rsidRPr="00A3104E">
        <w:rPr>
          <w:rFonts w:ascii="Arial Narrow" w:hAnsi="Arial Narrow"/>
          <w:sz w:val="24"/>
          <w:szCs w:val="24"/>
        </w:rPr>
        <w:t>îmbunătăţirea stării tehnice a drumului de acces şi amenajarea corespunzătoare a celor din incintă</w:t>
      </w:r>
      <w:r w:rsidRPr="00A3104E">
        <w:rPr>
          <w:rFonts w:ascii="Arial Narrow" w:hAnsi="Arial Narrow"/>
          <w:spacing w:val="2"/>
          <w:sz w:val="24"/>
          <w:szCs w:val="24"/>
        </w:rPr>
        <w:t>;</w:t>
      </w:r>
    </w:p>
    <w:p w14:paraId="42920CE5" w14:textId="77777777" w:rsidR="00567135" w:rsidRPr="00A3104E" w:rsidRDefault="00567135" w:rsidP="00D05C81">
      <w:pPr>
        <w:numPr>
          <w:ilvl w:val="0"/>
          <w:numId w:val="4"/>
        </w:numPr>
        <w:shd w:val="clear" w:color="auto" w:fill="FFFFFF"/>
        <w:tabs>
          <w:tab w:val="num" w:pos="360"/>
        </w:tabs>
        <w:spacing w:after="0" w:line="240" w:lineRule="auto"/>
        <w:ind w:left="360" w:right="11" w:hanging="180"/>
        <w:jc w:val="both"/>
        <w:rPr>
          <w:rFonts w:ascii="Arial Narrow" w:hAnsi="Arial Narrow"/>
          <w:spacing w:val="8"/>
          <w:sz w:val="24"/>
          <w:szCs w:val="24"/>
        </w:rPr>
      </w:pPr>
      <w:r w:rsidRPr="00A3104E">
        <w:rPr>
          <w:rFonts w:ascii="Arial Narrow" w:hAnsi="Arial Narrow"/>
          <w:spacing w:val="8"/>
          <w:sz w:val="24"/>
          <w:szCs w:val="24"/>
        </w:rPr>
        <w:t>stropirea cu apă a surselor de praf şi a drumurilor de pământ, în perioadă de uscăciune;</w:t>
      </w:r>
    </w:p>
    <w:p w14:paraId="780589A7" w14:textId="77777777" w:rsidR="00567135" w:rsidRPr="00A3104E" w:rsidRDefault="00567135" w:rsidP="00D05C81">
      <w:pPr>
        <w:numPr>
          <w:ilvl w:val="0"/>
          <w:numId w:val="4"/>
        </w:numPr>
        <w:shd w:val="clear" w:color="auto" w:fill="FFFFFF"/>
        <w:tabs>
          <w:tab w:val="num" w:pos="360"/>
        </w:tabs>
        <w:spacing w:after="0" w:line="240" w:lineRule="auto"/>
        <w:ind w:left="360" w:right="11" w:hanging="180"/>
        <w:jc w:val="both"/>
        <w:rPr>
          <w:rFonts w:ascii="Arial Narrow" w:hAnsi="Arial Narrow"/>
          <w:spacing w:val="8"/>
          <w:sz w:val="24"/>
          <w:szCs w:val="24"/>
        </w:rPr>
      </w:pPr>
      <w:r w:rsidRPr="00A3104E">
        <w:rPr>
          <w:rFonts w:ascii="Arial Narrow" w:hAnsi="Arial Narrow"/>
          <w:spacing w:val="8"/>
          <w:sz w:val="24"/>
          <w:szCs w:val="24"/>
        </w:rPr>
        <w:t>mijloacele de transport vor circula cu viteza redusa pentru a ridica in atmosfera cantităţi reduse de particule fine de praf;</w:t>
      </w:r>
    </w:p>
    <w:p w14:paraId="077EB685" w14:textId="77777777" w:rsidR="00567135" w:rsidRPr="00A3104E" w:rsidRDefault="00567135" w:rsidP="00D05C81">
      <w:pPr>
        <w:numPr>
          <w:ilvl w:val="0"/>
          <w:numId w:val="4"/>
        </w:numPr>
        <w:shd w:val="clear" w:color="auto" w:fill="FFFFFF"/>
        <w:tabs>
          <w:tab w:val="num" w:pos="360"/>
        </w:tabs>
        <w:spacing w:after="0" w:line="240" w:lineRule="auto"/>
        <w:ind w:left="360" w:right="11" w:hanging="180"/>
        <w:jc w:val="both"/>
        <w:rPr>
          <w:rFonts w:ascii="Arial Narrow" w:hAnsi="Arial Narrow"/>
          <w:spacing w:val="3"/>
          <w:sz w:val="24"/>
          <w:szCs w:val="24"/>
        </w:rPr>
      </w:pPr>
      <w:r w:rsidRPr="00A3104E">
        <w:rPr>
          <w:rFonts w:ascii="Arial Narrow" w:hAnsi="Arial Narrow"/>
          <w:spacing w:val="8"/>
          <w:sz w:val="24"/>
          <w:szCs w:val="24"/>
        </w:rPr>
        <w:t xml:space="preserve">încărcătura vrac va fi acoperită în timpul transportului, sens în care autobasculantele vor fi dotate obigatoriu cu prelate.  </w:t>
      </w:r>
    </w:p>
    <w:p w14:paraId="232CC0B2" w14:textId="77777777" w:rsidR="00567135" w:rsidRPr="00A3104E" w:rsidRDefault="00567135" w:rsidP="00A3104E">
      <w:pPr>
        <w:shd w:val="clear" w:color="auto" w:fill="FFFFFF"/>
        <w:spacing w:after="0" w:line="240" w:lineRule="auto"/>
        <w:ind w:right="11"/>
        <w:jc w:val="both"/>
        <w:rPr>
          <w:rFonts w:ascii="Arial Narrow" w:hAnsi="Arial Narrow"/>
          <w:color w:val="FF0000"/>
          <w:spacing w:val="3"/>
          <w:sz w:val="24"/>
          <w:szCs w:val="24"/>
        </w:rPr>
      </w:pPr>
      <w:r w:rsidRPr="00A3104E">
        <w:rPr>
          <w:rFonts w:ascii="Arial Narrow" w:hAnsi="Arial Narrow"/>
          <w:bCs/>
          <w:iCs/>
          <w:sz w:val="24"/>
          <w:szCs w:val="24"/>
        </w:rPr>
        <w:t xml:space="preserve">►  Măsuri de eliminare/reducere a emisiilor de </w:t>
      </w:r>
      <w:r w:rsidRPr="00A3104E">
        <w:rPr>
          <w:rFonts w:ascii="Arial Narrow" w:hAnsi="Arial Narrow"/>
          <w:bCs/>
          <w:iCs/>
          <w:sz w:val="24"/>
          <w:szCs w:val="24"/>
          <w:u w:val="single"/>
        </w:rPr>
        <w:t>noxe chimice</w:t>
      </w:r>
      <w:r w:rsidRPr="00A3104E">
        <w:rPr>
          <w:rFonts w:ascii="Arial Narrow" w:hAnsi="Arial Narrow"/>
          <w:bCs/>
          <w:iCs/>
          <w:sz w:val="24"/>
          <w:szCs w:val="24"/>
        </w:rPr>
        <w:t xml:space="preserve"> generate prin arderea carburanţilor (motorina)</w:t>
      </w:r>
    </w:p>
    <w:p w14:paraId="06E91EDF"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menţinerea utilajelor şi mijloacelor de transport în stare tehnică corespunzătoare;</w:t>
      </w:r>
    </w:p>
    <w:p w14:paraId="3851F8F3"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impunerea de restrictii de viteza pentru mijloacele de transport pe drumul de acces;</w:t>
      </w:r>
      <w:r w:rsidRPr="00A3104E">
        <w:rPr>
          <w:rFonts w:ascii="Arial Narrow" w:hAnsi="Arial Narrow" w:cs="Arial"/>
          <w:spacing w:val="3"/>
          <w:sz w:val="24"/>
          <w:szCs w:val="24"/>
        </w:rPr>
        <w:t xml:space="preserve"> </w:t>
      </w:r>
    </w:p>
    <w:p w14:paraId="3BC85500"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controlul periodic al gazelor de esapament</w:t>
      </w:r>
      <w:r w:rsidRPr="00A3104E">
        <w:rPr>
          <w:rFonts w:ascii="Arial Narrow" w:hAnsi="Arial Narrow" w:cs="Arial"/>
          <w:bCs/>
          <w:spacing w:val="3"/>
          <w:sz w:val="24"/>
          <w:szCs w:val="24"/>
        </w:rPr>
        <w:t xml:space="preserve"> şi folosirea de utilaje şi mijloace de transport cu motoare performante dotate cu sisteme Euro de retinere a poluantilor.</w:t>
      </w:r>
    </w:p>
    <w:p w14:paraId="0F71A8DC" w14:textId="77777777" w:rsidR="00567135" w:rsidRPr="00A3104E" w:rsidRDefault="00567135" w:rsidP="00A3104E">
      <w:pPr>
        <w:shd w:val="clear" w:color="auto" w:fill="FFFFFF"/>
        <w:spacing w:after="0" w:line="240" w:lineRule="auto"/>
        <w:ind w:right="26"/>
        <w:jc w:val="both"/>
        <w:rPr>
          <w:rFonts w:ascii="Arial Narrow" w:hAnsi="Arial Narrow" w:cs="Times New Roman"/>
          <w:bCs/>
          <w:iCs/>
          <w:sz w:val="24"/>
          <w:szCs w:val="24"/>
        </w:rPr>
      </w:pPr>
      <w:r w:rsidRPr="00A3104E">
        <w:rPr>
          <w:rFonts w:ascii="Arial Narrow" w:hAnsi="Arial Narrow"/>
          <w:bCs/>
          <w:iCs/>
          <w:sz w:val="24"/>
          <w:szCs w:val="24"/>
        </w:rPr>
        <w:t xml:space="preserve">►  Măsuri de eliminare/reducere a </w:t>
      </w:r>
      <w:r w:rsidRPr="00A3104E">
        <w:rPr>
          <w:rFonts w:ascii="Arial Narrow" w:hAnsi="Arial Narrow"/>
          <w:bCs/>
          <w:iCs/>
          <w:sz w:val="24"/>
          <w:szCs w:val="24"/>
          <w:u w:val="single"/>
        </w:rPr>
        <w:t>zgomotul</w:t>
      </w:r>
      <w:r w:rsidRPr="00A3104E">
        <w:rPr>
          <w:rFonts w:ascii="Arial Narrow" w:hAnsi="Arial Narrow"/>
          <w:bCs/>
          <w:iCs/>
          <w:sz w:val="24"/>
          <w:szCs w:val="24"/>
        </w:rPr>
        <w:t xml:space="preserve">  generat de motoarele utilajelor şi mijloacelor de transport.</w:t>
      </w:r>
    </w:p>
    <w:p w14:paraId="1667BAD2"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menţinerea utilajelor şi mijloacelor de transport în stare tehnică corespunzătoare;</w:t>
      </w:r>
    </w:p>
    <w:p w14:paraId="2476B4ED"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impunerea de restrictii de viteza pentru mijloacele de transport pe drumul de acces;</w:t>
      </w:r>
      <w:r w:rsidRPr="00A3104E">
        <w:rPr>
          <w:rFonts w:ascii="Arial Narrow" w:hAnsi="Arial Narrow" w:cs="Arial"/>
          <w:spacing w:val="3"/>
          <w:sz w:val="24"/>
          <w:szCs w:val="24"/>
        </w:rPr>
        <w:t xml:space="preserve"> </w:t>
      </w:r>
    </w:p>
    <w:p w14:paraId="7907A922"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controlul periodic al nivelului de zgomot</w:t>
      </w:r>
      <w:r w:rsidRPr="00A3104E">
        <w:rPr>
          <w:rFonts w:ascii="Arial Narrow" w:hAnsi="Arial Narrow" w:cs="Arial"/>
          <w:bCs/>
          <w:spacing w:val="3"/>
          <w:sz w:val="24"/>
          <w:szCs w:val="24"/>
        </w:rPr>
        <w:t xml:space="preserve"> şi folosirea de utilaje şi mijloace de transport cu motoare performante dotate cu atenuatoare de zgomot.</w:t>
      </w:r>
    </w:p>
    <w:p w14:paraId="35F070AB" w14:textId="77777777" w:rsidR="00567135" w:rsidRPr="00A3104E" w:rsidRDefault="00567135" w:rsidP="00A3104E">
      <w:pPr>
        <w:spacing w:after="0" w:line="240" w:lineRule="auto"/>
        <w:jc w:val="both"/>
        <w:rPr>
          <w:rFonts w:ascii="Arial Narrow" w:hAnsi="Arial Narrow" w:cs="Times New Roman"/>
          <w:bCs/>
          <w:iCs/>
          <w:sz w:val="24"/>
          <w:szCs w:val="24"/>
          <w:u w:val="single"/>
        </w:rPr>
      </w:pPr>
      <w:r w:rsidRPr="00A3104E">
        <w:rPr>
          <w:rFonts w:ascii="Arial Narrow" w:hAnsi="Arial Narrow"/>
          <w:bCs/>
          <w:iCs/>
          <w:sz w:val="24"/>
          <w:szCs w:val="24"/>
        </w:rPr>
        <w:t xml:space="preserve">►  Măsuri de eliminare/reducere a </w:t>
      </w:r>
      <w:r w:rsidRPr="00A3104E">
        <w:rPr>
          <w:rFonts w:ascii="Arial Narrow" w:hAnsi="Arial Narrow"/>
          <w:bCs/>
          <w:iCs/>
          <w:sz w:val="24"/>
          <w:szCs w:val="24"/>
          <w:u w:val="single"/>
        </w:rPr>
        <w:t>apei uzate pluviale</w:t>
      </w:r>
    </w:p>
    <w:p w14:paraId="641F1893"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bCs/>
          <w:iCs/>
          <w:sz w:val="24"/>
          <w:szCs w:val="24"/>
        </w:rPr>
        <w:t>apa uzată pluvială se preia prin rigole şi şanţuri, se trece printr-un separator de nisip şi hidrocarburi şi se colectează într-un bazin vidanjabil.</w:t>
      </w:r>
    </w:p>
    <w:p w14:paraId="17FEB20C" w14:textId="77777777" w:rsidR="00567135" w:rsidRPr="00A3104E" w:rsidRDefault="00567135" w:rsidP="00A3104E">
      <w:pPr>
        <w:shd w:val="clear" w:color="auto" w:fill="FFFFFF"/>
        <w:spacing w:after="0" w:line="240" w:lineRule="auto"/>
        <w:ind w:right="26"/>
        <w:jc w:val="both"/>
        <w:rPr>
          <w:rFonts w:ascii="Arial Narrow" w:hAnsi="Arial Narrow" w:cs="Arial"/>
          <w:bCs/>
          <w:spacing w:val="3"/>
          <w:sz w:val="24"/>
          <w:szCs w:val="24"/>
        </w:rPr>
      </w:pPr>
      <w:r w:rsidRPr="00A3104E">
        <w:rPr>
          <w:rFonts w:ascii="Arial Narrow" w:hAnsi="Arial Narrow"/>
          <w:bCs/>
          <w:iCs/>
          <w:sz w:val="24"/>
          <w:szCs w:val="24"/>
        </w:rPr>
        <w:t>►</w:t>
      </w:r>
      <w:r w:rsidRPr="00A3104E">
        <w:rPr>
          <w:rFonts w:ascii="Arial Narrow" w:hAnsi="Arial Narrow" w:cs="Arial"/>
          <w:bCs/>
          <w:spacing w:val="3"/>
          <w:sz w:val="24"/>
          <w:szCs w:val="24"/>
        </w:rPr>
        <w:t xml:space="preserve">  </w:t>
      </w:r>
      <w:r w:rsidRPr="00A3104E">
        <w:rPr>
          <w:rFonts w:ascii="Arial Narrow" w:hAnsi="Arial Narrow"/>
          <w:bCs/>
          <w:iCs/>
          <w:sz w:val="24"/>
          <w:szCs w:val="24"/>
        </w:rPr>
        <w:t xml:space="preserve">Măsuri de eliminare/reducere a </w:t>
      </w:r>
      <w:r w:rsidRPr="00A3104E">
        <w:rPr>
          <w:rFonts w:ascii="Arial Narrow" w:hAnsi="Arial Narrow" w:cs="Arial"/>
          <w:bCs/>
          <w:spacing w:val="3"/>
          <w:sz w:val="24"/>
          <w:szCs w:val="24"/>
          <w:u w:val="single"/>
        </w:rPr>
        <w:t>deşeuri menajere</w:t>
      </w:r>
      <w:r w:rsidRPr="00A3104E">
        <w:rPr>
          <w:rFonts w:ascii="Arial Narrow" w:hAnsi="Arial Narrow" w:cs="Arial"/>
          <w:bCs/>
          <w:spacing w:val="3"/>
          <w:sz w:val="24"/>
          <w:szCs w:val="24"/>
        </w:rPr>
        <w:t xml:space="preserve"> </w:t>
      </w:r>
    </w:p>
    <w:p w14:paraId="21012664"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spacing w:val="2"/>
          <w:sz w:val="24"/>
          <w:szCs w:val="24"/>
        </w:rPr>
        <w:t xml:space="preserve">se vor colecta şi depozita temporar în pubele ecologice şi vor fi transportate la depozit ecologic printr-un operator autorizat, ori de câte </w:t>
      </w:r>
      <w:r w:rsidRPr="00A3104E">
        <w:rPr>
          <w:rFonts w:ascii="Arial Narrow" w:hAnsi="Arial Narrow"/>
          <w:spacing w:val="1"/>
          <w:sz w:val="24"/>
          <w:szCs w:val="24"/>
        </w:rPr>
        <w:t xml:space="preserve">ori este nevoie sau pot fi reciclate împreună cu terasamentele. </w:t>
      </w:r>
    </w:p>
    <w:p w14:paraId="442A8E5D" w14:textId="77777777" w:rsidR="00567135" w:rsidRPr="00A3104E" w:rsidRDefault="00567135" w:rsidP="00A3104E">
      <w:pPr>
        <w:shd w:val="clear" w:color="auto" w:fill="FFFFFF"/>
        <w:spacing w:after="0" w:line="240" w:lineRule="auto"/>
        <w:ind w:left="55" w:right="26"/>
        <w:jc w:val="both"/>
        <w:rPr>
          <w:rFonts w:ascii="Arial Narrow" w:hAnsi="Arial Narrow" w:cs="Times New Roman"/>
          <w:spacing w:val="1"/>
          <w:sz w:val="24"/>
          <w:szCs w:val="24"/>
        </w:rPr>
      </w:pPr>
      <w:r w:rsidRPr="00A3104E">
        <w:rPr>
          <w:rFonts w:ascii="Arial Narrow" w:hAnsi="Arial Narrow"/>
          <w:bCs/>
          <w:iCs/>
          <w:sz w:val="24"/>
          <w:szCs w:val="24"/>
        </w:rPr>
        <w:t>►</w:t>
      </w:r>
      <w:r w:rsidRPr="00A3104E">
        <w:rPr>
          <w:rFonts w:ascii="Arial Narrow" w:hAnsi="Arial Narrow" w:cs="Arial"/>
          <w:bCs/>
          <w:spacing w:val="3"/>
          <w:sz w:val="24"/>
          <w:szCs w:val="24"/>
        </w:rPr>
        <w:t xml:space="preserve">  </w:t>
      </w:r>
      <w:r w:rsidRPr="00A3104E">
        <w:rPr>
          <w:rFonts w:ascii="Arial Narrow" w:hAnsi="Arial Narrow"/>
          <w:bCs/>
          <w:iCs/>
          <w:sz w:val="24"/>
          <w:szCs w:val="24"/>
        </w:rPr>
        <w:t>Măsuri de eliminare/reducere a</w:t>
      </w:r>
      <w:r w:rsidRPr="00A3104E">
        <w:rPr>
          <w:rFonts w:ascii="Arial Narrow" w:hAnsi="Arial Narrow" w:cs="Arial"/>
          <w:bCs/>
          <w:spacing w:val="3"/>
          <w:sz w:val="24"/>
          <w:szCs w:val="24"/>
        </w:rPr>
        <w:t xml:space="preserve"> </w:t>
      </w:r>
      <w:r w:rsidRPr="00A3104E">
        <w:rPr>
          <w:rFonts w:ascii="Arial Narrow" w:hAnsi="Arial Narrow"/>
          <w:spacing w:val="1"/>
          <w:sz w:val="24"/>
          <w:szCs w:val="24"/>
          <w:u w:val="single"/>
        </w:rPr>
        <w:t>deseurile tehnologice</w:t>
      </w:r>
      <w:r w:rsidRPr="00A3104E">
        <w:rPr>
          <w:rFonts w:ascii="Arial Narrow" w:hAnsi="Arial Narrow"/>
          <w:spacing w:val="1"/>
          <w:sz w:val="24"/>
          <w:szCs w:val="24"/>
        </w:rPr>
        <w:t xml:space="preserve"> </w:t>
      </w:r>
    </w:p>
    <w:p w14:paraId="2FA45CEE"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iCs/>
          <w:spacing w:val="3"/>
          <w:sz w:val="24"/>
          <w:szCs w:val="24"/>
        </w:rPr>
        <w:t xml:space="preserve">terasamente neutilizate la umpluturi (pământ natural) se vor transporta pe terenul fermei în afara zonei construite, în depozit amenajat, copertat cu sol vegetal şi se va cultiva agricol. </w:t>
      </w:r>
    </w:p>
    <w:p w14:paraId="4F8DD374"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iCs/>
          <w:sz w:val="24"/>
          <w:szCs w:val="24"/>
        </w:rPr>
        <w:t xml:space="preserve">deşeuri metalice  </w:t>
      </w:r>
      <w:r w:rsidRPr="00A3104E">
        <w:rPr>
          <w:rFonts w:ascii="Arial Narrow" w:hAnsi="Arial Narrow"/>
          <w:spacing w:val="6"/>
          <w:sz w:val="24"/>
          <w:szCs w:val="24"/>
        </w:rPr>
        <w:t>se vor colecta şi se vor preda la unităţi specializate pentru reciclare.</w:t>
      </w:r>
    </w:p>
    <w:p w14:paraId="0EF5DD70"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iCs/>
          <w:spacing w:val="2"/>
          <w:sz w:val="24"/>
          <w:szCs w:val="24"/>
        </w:rPr>
        <w:t xml:space="preserve">uleiuri uzate </w:t>
      </w:r>
      <w:r w:rsidRPr="00A3104E">
        <w:rPr>
          <w:rFonts w:ascii="Arial Narrow" w:hAnsi="Arial Narrow" w:cs="Arial"/>
          <w:spacing w:val="3"/>
          <w:sz w:val="24"/>
          <w:szCs w:val="24"/>
        </w:rPr>
        <w:t>se colectează şi se d</w:t>
      </w:r>
      <w:r w:rsidRPr="00A3104E">
        <w:rPr>
          <w:rFonts w:ascii="Arial Narrow" w:hAnsi="Arial Narrow" w:cs="Arial"/>
          <w:spacing w:val="5"/>
          <w:sz w:val="24"/>
          <w:szCs w:val="24"/>
        </w:rPr>
        <w:t xml:space="preserve">epoziteaza în recipienţi metalici </w:t>
      </w:r>
      <w:r w:rsidRPr="00A3104E">
        <w:rPr>
          <w:rFonts w:ascii="Arial Narrow" w:hAnsi="Arial Narrow" w:cs="Arial"/>
          <w:spacing w:val="1"/>
          <w:sz w:val="24"/>
          <w:szCs w:val="24"/>
        </w:rPr>
        <w:t xml:space="preserve">şi se valorifică la unităţi </w:t>
      </w:r>
      <w:r w:rsidRPr="00A3104E">
        <w:rPr>
          <w:rFonts w:ascii="Arial Narrow" w:hAnsi="Arial Narrow" w:cs="Arial"/>
          <w:sz w:val="24"/>
          <w:szCs w:val="24"/>
        </w:rPr>
        <w:t>specializate.</w:t>
      </w:r>
    </w:p>
    <w:p w14:paraId="093CD26E"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sz w:val="24"/>
          <w:szCs w:val="24"/>
        </w:rPr>
        <w:t>ambalaje se vor colecta şi evacua împreună cu deşeurile menajere</w:t>
      </w:r>
    </w:p>
    <w:p w14:paraId="7D617709"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sz w:val="24"/>
          <w:szCs w:val="24"/>
        </w:rPr>
        <w:t xml:space="preserve">resturi de materiale de construcţii nevalorificabile se vor colecta în pubele speciale şi </w:t>
      </w:r>
      <w:r w:rsidRPr="00A3104E">
        <w:rPr>
          <w:rFonts w:ascii="Arial Narrow" w:hAnsi="Arial Narrow"/>
          <w:spacing w:val="2"/>
          <w:sz w:val="24"/>
          <w:szCs w:val="24"/>
        </w:rPr>
        <w:t>vor fi evacuate la depozit ecologic printr-un operator autorizat</w:t>
      </w:r>
      <w:r w:rsidRPr="00A3104E">
        <w:rPr>
          <w:rFonts w:ascii="Arial Narrow" w:hAnsi="Arial Narrow"/>
          <w:sz w:val="24"/>
          <w:szCs w:val="24"/>
        </w:rPr>
        <w:t>.</w:t>
      </w:r>
    </w:p>
    <w:p w14:paraId="1F209380" w14:textId="77777777" w:rsidR="00567135" w:rsidRPr="00A3104E" w:rsidRDefault="00567135" w:rsidP="00A3104E">
      <w:pPr>
        <w:shd w:val="clear" w:color="auto" w:fill="FFFFFF"/>
        <w:spacing w:after="0" w:line="240" w:lineRule="auto"/>
        <w:ind w:right="26"/>
        <w:jc w:val="both"/>
        <w:rPr>
          <w:rFonts w:ascii="Arial Narrow" w:hAnsi="Arial Narrow" w:cs="Times New Roman"/>
          <w:spacing w:val="1"/>
          <w:sz w:val="24"/>
          <w:szCs w:val="24"/>
        </w:rPr>
      </w:pPr>
      <w:r w:rsidRPr="00A3104E">
        <w:rPr>
          <w:rFonts w:ascii="Arial Narrow" w:hAnsi="Arial Narrow"/>
          <w:bCs/>
          <w:iCs/>
          <w:sz w:val="24"/>
          <w:szCs w:val="24"/>
        </w:rPr>
        <w:t>►</w:t>
      </w:r>
      <w:r w:rsidRPr="00A3104E">
        <w:rPr>
          <w:rFonts w:ascii="Arial Narrow" w:hAnsi="Arial Narrow" w:cs="Arial"/>
          <w:bCs/>
          <w:spacing w:val="3"/>
          <w:sz w:val="24"/>
          <w:szCs w:val="24"/>
        </w:rPr>
        <w:t xml:space="preserve">  Alte m</w:t>
      </w:r>
      <w:r w:rsidRPr="00A3104E">
        <w:rPr>
          <w:rFonts w:ascii="Arial Narrow" w:hAnsi="Arial Narrow"/>
          <w:bCs/>
          <w:iCs/>
          <w:sz w:val="24"/>
          <w:szCs w:val="24"/>
        </w:rPr>
        <w:t>ăsuri pentru protecţia mediului</w:t>
      </w:r>
      <w:r w:rsidRPr="00A3104E">
        <w:rPr>
          <w:rFonts w:ascii="Arial Narrow" w:hAnsi="Arial Narrow"/>
          <w:spacing w:val="1"/>
          <w:sz w:val="24"/>
          <w:szCs w:val="24"/>
        </w:rPr>
        <w:t xml:space="preserve"> </w:t>
      </w:r>
    </w:p>
    <w:p w14:paraId="3FC75976"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amenajarea spaţiilor verzi conform proiectului de amenajare întocmit de proiectant de specialitate, pe terenurile neocupate cu construcţii, inclusiv pe cele utilizate temporar la construcţii, care va cuprinde crearea unei perdele de protecţie din 2 - 3 rânduri de arbori perimetral şi pe conturul bazinelor de dejecţii, iar în restul terenului spaţii înierbare, flori etc.</w:t>
      </w:r>
    </w:p>
    <w:p w14:paraId="5DBFD40A"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instruirea personalului care va activa în punctul de lucru, privind măsurile de prevenire şi stingere a incendiilor şi a celor privind conduita în cuprinsul ariei naturale protejate</w:t>
      </w:r>
    </w:p>
    <w:p w14:paraId="23366B1C"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intocmirea unui grafic de lucru pentru mijloacele de transport, cu precizarea rutei şi vitezei de circulaţie, modul de transport al încărcăturii</w:t>
      </w:r>
    </w:p>
    <w:p w14:paraId="79B7E517"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bCs/>
          <w:iCs/>
          <w:sz w:val="24"/>
          <w:szCs w:val="24"/>
        </w:rPr>
        <w:t>transportul şi depozitarea carburanţilor necesari pentru utilajeje tehnologice în recipienţi corespunzători normelor de depozitare şi transport a produselor petroliere.</w:t>
      </w:r>
    </w:p>
    <w:p w14:paraId="1EDC8DFB"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bCs/>
          <w:iCs/>
          <w:sz w:val="24"/>
          <w:szCs w:val="24"/>
        </w:rPr>
        <w:t>alimentarea mijloacelor de transport de la staţii specializate în distribuţia produselor petroliere</w:t>
      </w:r>
    </w:p>
    <w:p w14:paraId="0E3F9BF2" w14:textId="77777777" w:rsidR="00567135" w:rsidRPr="00A3104E" w:rsidRDefault="00567135" w:rsidP="00A3104E">
      <w:pPr>
        <w:spacing w:line="240" w:lineRule="auto"/>
        <w:rPr>
          <w:rFonts w:ascii="Arial Narrow" w:hAnsi="Arial Narrow"/>
          <w:lang w:val="it-IT"/>
        </w:rPr>
      </w:pPr>
    </w:p>
    <w:p w14:paraId="394E4A83" w14:textId="77777777" w:rsidR="00DF1A49" w:rsidRPr="00A3104E" w:rsidRDefault="00DF1A49" w:rsidP="00D05C81">
      <w:pPr>
        <w:pStyle w:val="Heading2"/>
        <w:numPr>
          <w:ilvl w:val="1"/>
          <w:numId w:val="1"/>
        </w:numPr>
        <w:spacing w:line="240" w:lineRule="auto"/>
        <w:rPr>
          <w:rFonts w:ascii="Arial Narrow" w:hAnsi="Arial Narrow"/>
          <w:lang w:val="it-IT"/>
        </w:rPr>
      </w:pPr>
      <w:bookmarkStart w:id="33" w:name="_Toc494820496"/>
      <w:r w:rsidRPr="00A3104E">
        <w:rPr>
          <w:rFonts w:ascii="Arial Narrow" w:hAnsi="Arial Narrow"/>
          <w:lang w:val="it-IT"/>
        </w:rPr>
        <w:t>Masuri de reducere a impactului asupra mediului in perioada de exploatare</w:t>
      </w:r>
      <w:bookmarkEnd w:id="33"/>
      <w:r w:rsidRPr="00A3104E">
        <w:rPr>
          <w:rFonts w:ascii="Arial Narrow" w:hAnsi="Arial Narrow"/>
          <w:lang w:val="it-IT"/>
        </w:rPr>
        <w:t xml:space="preserve"> </w:t>
      </w:r>
    </w:p>
    <w:p w14:paraId="0B8D54E4" w14:textId="77777777" w:rsidR="00567135" w:rsidRPr="00A3104E" w:rsidRDefault="00567135" w:rsidP="00A3104E">
      <w:pPr>
        <w:shd w:val="clear" w:color="auto" w:fill="FFFFFF"/>
        <w:spacing w:after="0" w:line="240" w:lineRule="auto"/>
        <w:ind w:right="26"/>
        <w:jc w:val="both"/>
        <w:rPr>
          <w:rFonts w:ascii="Arial Narrow" w:hAnsi="Arial Narrow"/>
          <w:bCs/>
          <w:iCs/>
          <w:sz w:val="24"/>
          <w:szCs w:val="24"/>
        </w:rPr>
      </w:pPr>
      <w:r w:rsidRPr="00A3104E">
        <w:rPr>
          <w:rFonts w:ascii="Arial Narrow" w:hAnsi="Arial Narrow"/>
          <w:bCs/>
          <w:iCs/>
          <w:sz w:val="24"/>
          <w:szCs w:val="24"/>
        </w:rPr>
        <w:t xml:space="preserve">►   Măsuri de eliminare/reducere a emisiilor de </w:t>
      </w:r>
      <w:r w:rsidRPr="00A3104E">
        <w:rPr>
          <w:rFonts w:ascii="Arial Narrow" w:hAnsi="Arial Narrow"/>
          <w:bCs/>
          <w:iCs/>
          <w:sz w:val="24"/>
          <w:szCs w:val="24"/>
          <w:u w:val="single"/>
        </w:rPr>
        <w:t>praf</w:t>
      </w:r>
      <w:r w:rsidRPr="00A3104E">
        <w:rPr>
          <w:rFonts w:ascii="Arial Narrow" w:hAnsi="Arial Narrow"/>
          <w:bCs/>
          <w:iCs/>
          <w:sz w:val="24"/>
          <w:szCs w:val="24"/>
        </w:rPr>
        <w:t xml:space="preserve"> </w:t>
      </w:r>
      <w:r w:rsidRPr="00A3104E">
        <w:rPr>
          <w:rFonts w:ascii="Arial Narrow" w:hAnsi="Arial Narrow"/>
          <w:spacing w:val="8"/>
          <w:sz w:val="24"/>
          <w:szCs w:val="24"/>
        </w:rPr>
        <w:t>în incinta fermei şi pe drumul de acces</w:t>
      </w:r>
    </w:p>
    <w:p w14:paraId="47FE6560" w14:textId="77777777" w:rsidR="00567135" w:rsidRPr="00A3104E" w:rsidRDefault="00567135" w:rsidP="00D05C81">
      <w:pPr>
        <w:numPr>
          <w:ilvl w:val="0"/>
          <w:numId w:val="4"/>
        </w:numPr>
        <w:shd w:val="clear" w:color="auto" w:fill="FFFFFF"/>
        <w:tabs>
          <w:tab w:val="num" w:pos="360"/>
        </w:tabs>
        <w:spacing w:after="0" w:line="240" w:lineRule="auto"/>
        <w:ind w:left="360" w:right="11" w:hanging="180"/>
        <w:jc w:val="both"/>
        <w:rPr>
          <w:rFonts w:ascii="Arial Narrow" w:hAnsi="Arial Narrow"/>
          <w:spacing w:val="3"/>
          <w:sz w:val="24"/>
          <w:szCs w:val="24"/>
        </w:rPr>
      </w:pPr>
      <w:r w:rsidRPr="00A3104E">
        <w:rPr>
          <w:rFonts w:ascii="Arial Narrow" w:hAnsi="Arial Narrow"/>
          <w:spacing w:val="8"/>
          <w:sz w:val="24"/>
          <w:szCs w:val="24"/>
        </w:rPr>
        <w:t xml:space="preserve">modernizarea drumului de acces cu strat rutier care nu generează praf (asfaltare / betonare). </w:t>
      </w:r>
    </w:p>
    <w:p w14:paraId="0583F6B6" w14:textId="77777777" w:rsidR="00567135" w:rsidRPr="00A3104E" w:rsidRDefault="00567135" w:rsidP="00D05C81">
      <w:pPr>
        <w:numPr>
          <w:ilvl w:val="0"/>
          <w:numId w:val="4"/>
        </w:numPr>
        <w:shd w:val="clear" w:color="auto" w:fill="FFFFFF"/>
        <w:tabs>
          <w:tab w:val="num" w:pos="360"/>
        </w:tabs>
        <w:spacing w:after="0" w:line="240" w:lineRule="auto"/>
        <w:ind w:left="360" w:right="11" w:hanging="180"/>
        <w:jc w:val="both"/>
        <w:rPr>
          <w:rFonts w:ascii="Arial Narrow" w:hAnsi="Arial Narrow"/>
          <w:spacing w:val="8"/>
          <w:sz w:val="24"/>
          <w:szCs w:val="24"/>
        </w:rPr>
      </w:pPr>
      <w:r w:rsidRPr="00A3104E">
        <w:rPr>
          <w:rFonts w:ascii="Arial Narrow" w:hAnsi="Arial Narrow"/>
          <w:spacing w:val="8"/>
          <w:sz w:val="24"/>
          <w:szCs w:val="24"/>
        </w:rPr>
        <w:t>mijloacele de transport vor circula cu viteza redusa pentru a ridica in atmosfera cantităţi reduse de particule fine de praf;</w:t>
      </w:r>
    </w:p>
    <w:p w14:paraId="329C47A2" w14:textId="77777777" w:rsidR="00567135" w:rsidRPr="00A3104E" w:rsidRDefault="00567135" w:rsidP="00D05C81">
      <w:pPr>
        <w:numPr>
          <w:ilvl w:val="0"/>
          <w:numId w:val="4"/>
        </w:numPr>
        <w:shd w:val="clear" w:color="auto" w:fill="FFFFFF"/>
        <w:tabs>
          <w:tab w:val="num" w:pos="360"/>
        </w:tabs>
        <w:spacing w:after="0" w:line="240" w:lineRule="auto"/>
        <w:ind w:left="360" w:right="11" w:hanging="180"/>
        <w:jc w:val="both"/>
        <w:rPr>
          <w:rFonts w:ascii="Arial Narrow" w:hAnsi="Arial Narrow"/>
          <w:spacing w:val="5"/>
          <w:sz w:val="24"/>
          <w:szCs w:val="24"/>
        </w:rPr>
      </w:pPr>
      <w:r w:rsidRPr="00A3104E">
        <w:rPr>
          <w:rFonts w:ascii="Arial Narrow" w:hAnsi="Arial Narrow"/>
          <w:spacing w:val="8"/>
          <w:sz w:val="24"/>
          <w:szCs w:val="24"/>
        </w:rPr>
        <w:t xml:space="preserve">transportul furajelor în autospeciale cu benă închisă. </w:t>
      </w:r>
    </w:p>
    <w:p w14:paraId="3074EF70" w14:textId="77777777" w:rsidR="00567135" w:rsidRPr="00A3104E" w:rsidRDefault="00567135" w:rsidP="00D05C81">
      <w:pPr>
        <w:numPr>
          <w:ilvl w:val="0"/>
          <w:numId w:val="4"/>
        </w:numPr>
        <w:shd w:val="clear" w:color="auto" w:fill="FFFFFF"/>
        <w:tabs>
          <w:tab w:val="num" w:pos="360"/>
        </w:tabs>
        <w:spacing w:after="0" w:line="240" w:lineRule="auto"/>
        <w:ind w:left="360" w:right="11" w:hanging="180"/>
        <w:jc w:val="both"/>
        <w:rPr>
          <w:rFonts w:ascii="Arial Narrow" w:hAnsi="Arial Narrow"/>
          <w:spacing w:val="5"/>
          <w:sz w:val="24"/>
          <w:szCs w:val="24"/>
        </w:rPr>
      </w:pPr>
      <w:r w:rsidRPr="00A3104E">
        <w:rPr>
          <w:rFonts w:ascii="Arial Narrow" w:hAnsi="Arial Narrow"/>
          <w:spacing w:val="8"/>
          <w:sz w:val="24"/>
          <w:szCs w:val="24"/>
        </w:rPr>
        <w:t>respectarea tehnologiei de descărcare şi alimementare cu furaje, în sistem închis.</w:t>
      </w:r>
    </w:p>
    <w:p w14:paraId="11127082"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intocmirea unui grafic de lucru pentru mijloacele de transport, cu precizarea rutei şi vitezei de circulaţie, modul de transport al încărcăturii</w:t>
      </w:r>
    </w:p>
    <w:p w14:paraId="0B72F662" w14:textId="77777777" w:rsidR="00567135" w:rsidRPr="00A3104E" w:rsidRDefault="00567135" w:rsidP="00A3104E">
      <w:pPr>
        <w:shd w:val="clear" w:color="auto" w:fill="FFFFFF"/>
        <w:spacing w:after="0" w:line="240" w:lineRule="auto"/>
        <w:ind w:left="360" w:right="11" w:hanging="360"/>
        <w:jc w:val="both"/>
        <w:rPr>
          <w:rFonts w:ascii="Arial Narrow" w:hAnsi="Arial Narrow" w:cs="Times New Roman"/>
          <w:color w:val="FF0000"/>
          <w:spacing w:val="3"/>
          <w:sz w:val="24"/>
          <w:szCs w:val="24"/>
        </w:rPr>
      </w:pPr>
      <w:r w:rsidRPr="00A3104E">
        <w:rPr>
          <w:rFonts w:ascii="Arial Narrow" w:hAnsi="Arial Narrow"/>
          <w:bCs/>
          <w:iCs/>
          <w:sz w:val="24"/>
          <w:szCs w:val="24"/>
        </w:rPr>
        <w:t xml:space="preserve">►  Măsuri de eliminare/reducere a emisiilor de </w:t>
      </w:r>
      <w:r w:rsidRPr="00A3104E">
        <w:rPr>
          <w:rFonts w:ascii="Arial Narrow" w:hAnsi="Arial Narrow"/>
          <w:bCs/>
          <w:iCs/>
          <w:sz w:val="24"/>
          <w:szCs w:val="24"/>
          <w:u w:val="single"/>
        </w:rPr>
        <w:t>noxe chimice</w:t>
      </w:r>
      <w:r w:rsidRPr="00A3104E">
        <w:rPr>
          <w:rFonts w:ascii="Arial Narrow" w:hAnsi="Arial Narrow"/>
          <w:bCs/>
          <w:iCs/>
          <w:sz w:val="24"/>
          <w:szCs w:val="24"/>
        </w:rPr>
        <w:t xml:space="preserve"> generate prin arderea carburanţilor şi a combustibilului solid (lemn de foc, peleţi)</w:t>
      </w:r>
    </w:p>
    <w:p w14:paraId="5462C832"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menţinerea utilajelor şi mijloacelor de transport în stare tehnică corespunzătoare;</w:t>
      </w:r>
    </w:p>
    <w:p w14:paraId="6CA701A6"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impunerea de restrictii de viteza pentru mijloacele de transport pe drumul de acces;</w:t>
      </w:r>
      <w:r w:rsidRPr="00A3104E">
        <w:rPr>
          <w:rFonts w:ascii="Arial Narrow" w:hAnsi="Arial Narrow" w:cs="Arial"/>
          <w:spacing w:val="3"/>
          <w:sz w:val="24"/>
          <w:szCs w:val="24"/>
        </w:rPr>
        <w:t xml:space="preserve"> </w:t>
      </w:r>
    </w:p>
    <w:p w14:paraId="5DF73530"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controlul periodic al gazelor de esapament</w:t>
      </w:r>
      <w:r w:rsidRPr="00A3104E">
        <w:rPr>
          <w:rFonts w:ascii="Arial Narrow" w:hAnsi="Arial Narrow" w:cs="Arial"/>
          <w:bCs/>
          <w:spacing w:val="3"/>
          <w:sz w:val="24"/>
          <w:szCs w:val="24"/>
        </w:rPr>
        <w:t xml:space="preserve"> şi folosirea de utilaje şi mijloace de transport cu motoare performante dotate cu sisteme Euro de retinere a poluantilor.</w:t>
      </w:r>
    </w:p>
    <w:p w14:paraId="6FC06440" w14:textId="77777777" w:rsidR="00567135" w:rsidRPr="00A3104E" w:rsidRDefault="00567135" w:rsidP="00D05C81">
      <w:pPr>
        <w:numPr>
          <w:ilvl w:val="0"/>
          <w:numId w:val="4"/>
        </w:numPr>
        <w:tabs>
          <w:tab w:val="num" w:pos="360"/>
        </w:tabs>
        <w:spacing w:after="0" w:line="240" w:lineRule="auto"/>
        <w:ind w:left="360" w:hanging="180"/>
        <w:jc w:val="both"/>
        <w:rPr>
          <w:rFonts w:ascii="Arial Narrow" w:hAnsi="Arial Narrow" w:cs="Times New Roman"/>
          <w:bCs/>
          <w:sz w:val="24"/>
          <w:szCs w:val="24"/>
        </w:rPr>
      </w:pPr>
      <w:r w:rsidRPr="00A3104E">
        <w:rPr>
          <w:rFonts w:ascii="Arial Narrow" w:hAnsi="Arial Narrow"/>
          <w:bCs/>
          <w:sz w:val="24"/>
          <w:szCs w:val="24"/>
        </w:rPr>
        <w:t>utilizarea unui combustibil ecologic, regenerabil, ce nu produce gaze cu efect de sera;</w:t>
      </w:r>
    </w:p>
    <w:p w14:paraId="42D2E815" w14:textId="77777777" w:rsidR="00567135" w:rsidRPr="00A3104E" w:rsidRDefault="00567135" w:rsidP="00D05C81">
      <w:pPr>
        <w:numPr>
          <w:ilvl w:val="0"/>
          <w:numId w:val="4"/>
        </w:numPr>
        <w:tabs>
          <w:tab w:val="num" w:pos="360"/>
        </w:tabs>
        <w:spacing w:after="0" w:line="240" w:lineRule="auto"/>
        <w:ind w:left="360" w:hanging="180"/>
        <w:jc w:val="both"/>
        <w:rPr>
          <w:rFonts w:ascii="Arial Narrow" w:hAnsi="Arial Narrow"/>
          <w:bCs/>
          <w:sz w:val="24"/>
          <w:szCs w:val="24"/>
        </w:rPr>
      </w:pPr>
      <w:r w:rsidRPr="00A3104E">
        <w:rPr>
          <w:rFonts w:ascii="Arial Narrow" w:hAnsi="Arial Narrow"/>
          <w:bCs/>
          <w:sz w:val="24"/>
          <w:szCs w:val="24"/>
        </w:rPr>
        <w:t>echiparea cazanului termic cu un arzator de randament ridicat (peste 92%), automatizat;</w:t>
      </w:r>
    </w:p>
    <w:p w14:paraId="301E38C9" w14:textId="77777777" w:rsidR="00567135" w:rsidRPr="00A3104E" w:rsidRDefault="00567135" w:rsidP="00A3104E">
      <w:pPr>
        <w:shd w:val="clear" w:color="auto" w:fill="FFFFFF"/>
        <w:spacing w:after="0" w:line="240" w:lineRule="auto"/>
        <w:ind w:right="11"/>
        <w:jc w:val="both"/>
        <w:rPr>
          <w:rFonts w:ascii="Arial Narrow" w:hAnsi="Arial Narrow"/>
          <w:color w:val="FF0000"/>
          <w:spacing w:val="3"/>
          <w:sz w:val="24"/>
          <w:szCs w:val="24"/>
        </w:rPr>
      </w:pPr>
      <w:r w:rsidRPr="00A3104E">
        <w:rPr>
          <w:rFonts w:ascii="Arial Narrow" w:hAnsi="Arial Narrow"/>
          <w:bCs/>
          <w:iCs/>
          <w:sz w:val="24"/>
          <w:szCs w:val="24"/>
        </w:rPr>
        <w:t xml:space="preserve">► Măsuri de eliminare/reducere a emisiilor de </w:t>
      </w:r>
      <w:r w:rsidRPr="00A3104E">
        <w:rPr>
          <w:rFonts w:ascii="Arial Narrow" w:hAnsi="Arial Narrow"/>
          <w:bCs/>
          <w:iCs/>
          <w:sz w:val="24"/>
          <w:szCs w:val="24"/>
          <w:u w:val="single"/>
        </w:rPr>
        <w:t xml:space="preserve">noxe biologice </w:t>
      </w:r>
      <w:r w:rsidRPr="00A3104E">
        <w:rPr>
          <w:rFonts w:ascii="Arial Narrow" w:hAnsi="Arial Narrow"/>
          <w:bCs/>
          <w:iCs/>
          <w:sz w:val="24"/>
          <w:szCs w:val="24"/>
        </w:rPr>
        <w:t xml:space="preserve"> generate de animale în spaţiu închis</w:t>
      </w:r>
    </w:p>
    <w:p w14:paraId="1275319E"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asigurarea ventilaţiei permanente a halelor de creştere, forţat prin guri de ventilaţie şi liber ;</w:t>
      </w:r>
    </w:p>
    <w:p w14:paraId="34FD2F86"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folosirea în hrana animalelor a furajelor cu compoziţie adecvată pentru reducerea efuenţilor gazoşi;</w:t>
      </w:r>
    </w:p>
    <w:p w14:paraId="7014F933"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 xml:space="preserve">introducerea de </w:t>
      </w:r>
      <w:r w:rsidRPr="00A3104E">
        <w:rPr>
          <w:rFonts w:ascii="Arial Narrow" w:hAnsi="Arial Narrow"/>
          <w:bCs/>
          <w:sz w:val="24"/>
          <w:szCs w:val="24"/>
        </w:rPr>
        <w:t xml:space="preserve">aditivi diverşi în hrana animalelor pentru </w:t>
      </w:r>
      <w:r w:rsidRPr="00A3104E">
        <w:rPr>
          <w:rFonts w:ascii="Arial Narrow" w:hAnsi="Arial Narrow"/>
          <w:iCs/>
          <w:sz w:val="24"/>
          <w:szCs w:val="24"/>
          <w:lang w:val="it-IT"/>
        </w:rPr>
        <w:t>reducerea degajării de emisii gazoase şi mirosuri.</w:t>
      </w:r>
    </w:p>
    <w:p w14:paraId="6FA90B57" w14:textId="77777777" w:rsidR="00567135" w:rsidRPr="00A3104E" w:rsidRDefault="00567135" w:rsidP="00A3104E">
      <w:pPr>
        <w:shd w:val="clear" w:color="auto" w:fill="FFFFFF"/>
        <w:spacing w:after="0" w:line="240" w:lineRule="auto"/>
        <w:ind w:right="26"/>
        <w:jc w:val="both"/>
        <w:rPr>
          <w:rFonts w:ascii="Arial Narrow" w:hAnsi="Arial Narrow" w:cs="Times New Roman"/>
          <w:bCs/>
          <w:iCs/>
          <w:sz w:val="24"/>
          <w:szCs w:val="24"/>
        </w:rPr>
      </w:pPr>
      <w:r w:rsidRPr="00A3104E">
        <w:rPr>
          <w:rFonts w:ascii="Arial Narrow" w:hAnsi="Arial Narrow"/>
          <w:bCs/>
          <w:iCs/>
          <w:sz w:val="24"/>
          <w:szCs w:val="24"/>
        </w:rPr>
        <w:t xml:space="preserve">►  Măsuri de eliminare/reducere a </w:t>
      </w:r>
      <w:r w:rsidRPr="00A3104E">
        <w:rPr>
          <w:rFonts w:ascii="Arial Narrow" w:hAnsi="Arial Narrow"/>
          <w:bCs/>
          <w:iCs/>
          <w:sz w:val="24"/>
          <w:szCs w:val="24"/>
          <w:u w:val="single"/>
        </w:rPr>
        <w:t>zgomotul</w:t>
      </w:r>
      <w:r w:rsidRPr="00A3104E">
        <w:rPr>
          <w:rFonts w:ascii="Arial Narrow" w:hAnsi="Arial Narrow"/>
          <w:bCs/>
          <w:iCs/>
          <w:sz w:val="24"/>
          <w:szCs w:val="24"/>
        </w:rPr>
        <w:t xml:space="preserve">  generat de motoarele utilajelor şi mijloacelor de transport.</w:t>
      </w:r>
    </w:p>
    <w:p w14:paraId="43250583"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menţinerea utilajelor şi mijloacelor de transport în stare tehnică corespunzătoare;</w:t>
      </w:r>
    </w:p>
    <w:p w14:paraId="7E5144A2"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impunerea de restrictii de viteza pentru mijloacele de transport pe drumul de acces;</w:t>
      </w:r>
      <w:r w:rsidRPr="00A3104E">
        <w:rPr>
          <w:rFonts w:ascii="Arial Narrow" w:hAnsi="Arial Narrow" w:cs="Arial"/>
          <w:spacing w:val="3"/>
          <w:sz w:val="24"/>
          <w:szCs w:val="24"/>
        </w:rPr>
        <w:t xml:space="preserve"> </w:t>
      </w:r>
    </w:p>
    <w:p w14:paraId="0EC2F716"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controlul periodic al nivelului de zgomot</w:t>
      </w:r>
      <w:r w:rsidRPr="00A3104E">
        <w:rPr>
          <w:rFonts w:ascii="Arial Narrow" w:hAnsi="Arial Narrow" w:cs="Arial"/>
          <w:bCs/>
          <w:spacing w:val="3"/>
          <w:sz w:val="24"/>
          <w:szCs w:val="24"/>
        </w:rPr>
        <w:t xml:space="preserve"> şi folosirea de utilaje şi mijloace de transport cu motoare performante dotate cu atenuatoare de zgomot.</w:t>
      </w:r>
    </w:p>
    <w:p w14:paraId="688DC0C2" w14:textId="77777777" w:rsidR="00567135" w:rsidRPr="00A3104E" w:rsidRDefault="00567135" w:rsidP="00A3104E">
      <w:pPr>
        <w:shd w:val="clear" w:color="auto" w:fill="FFFFFF"/>
        <w:spacing w:after="0" w:line="240" w:lineRule="auto"/>
        <w:ind w:right="26"/>
        <w:jc w:val="both"/>
        <w:rPr>
          <w:rFonts w:ascii="Arial Narrow" w:hAnsi="Arial Narrow" w:cs="Times New Roman"/>
          <w:bCs/>
          <w:iCs/>
          <w:sz w:val="24"/>
          <w:szCs w:val="24"/>
        </w:rPr>
      </w:pPr>
      <w:r w:rsidRPr="00A3104E">
        <w:rPr>
          <w:rFonts w:ascii="Arial Narrow" w:hAnsi="Arial Narrow"/>
          <w:bCs/>
          <w:iCs/>
          <w:sz w:val="24"/>
          <w:szCs w:val="24"/>
        </w:rPr>
        <w:t xml:space="preserve">►  Măsuri de eliminare/reducere a </w:t>
      </w:r>
      <w:r w:rsidRPr="00A3104E">
        <w:rPr>
          <w:rFonts w:ascii="Arial Narrow" w:hAnsi="Arial Narrow"/>
          <w:bCs/>
          <w:iCs/>
          <w:sz w:val="24"/>
          <w:szCs w:val="24"/>
          <w:u w:val="single"/>
        </w:rPr>
        <w:t>zgomotul</w:t>
      </w:r>
      <w:r w:rsidRPr="00A3104E">
        <w:rPr>
          <w:rFonts w:ascii="Arial Narrow" w:hAnsi="Arial Narrow"/>
          <w:bCs/>
          <w:iCs/>
          <w:sz w:val="24"/>
          <w:szCs w:val="24"/>
        </w:rPr>
        <w:t xml:space="preserve">  generat de animale în spaţiu închis.</w:t>
      </w:r>
    </w:p>
    <w:p w14:paraId="2128D468"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raţionalizarea hrănirii animalelor administrând cantitatea zilnică de hrană în mai puţine mese pe zi.</w:t>
      </w:r>
    </w:p>
    <w:p w14:paraId="36694BE9" w14:textId="77777777" w:rsidR="00567135" w:rsidRPr="00A3104E" w:rsidRDefault="00567135" w:rsidP="00A3104E">
      <w:pPr>
        <w:spacing w:after="0" w:line="240" w:lineRule="auto"/>
        <w:jc w:val="both"/>
        <w:rPr>
          <w:rFonts w:ascii="Arial Narrow" w:hAnsi="Arial Narrow" w:cs="Times New Roman"/>
          <w:bCs/>
          <w:iCs/>
          <w:sz w:val="24"/>
          <w:szCs w:val="24"/>
          <w:u w:val="single"/>
        </w:rPr>
      </w:pPr>
      <w:r w:rsidRPr="00A3104E">
        <w:rPr>
          <w:rFonts w:ascii="Arial Narrow" w:hAnsi="Arial Narrow"/>
          <w:bCs/>
          <w:iCs/>
          <w:sz w:val="24"/>
          <w:szCs w:val="24"/>
        </w:rPr>
        <w:t xml:space="preserve">►  Măsuri de eliminare/reducere a </w:t>
      </w:r>
      <w:r w:rsidRPr="00A3104E">
        <w:rPr>
          <w:rFonts w:ascii="Arial Narrow" w:hAnsi="Arial Narrow"/>
          <w:bCs/>
          <w:iCs/>
          <w:sz w:val="24"/>
          <w:szCs w:val="24"/>
          <w:u w:val="single"/>
        </w:rPr>
        <w:t>apei uzate</w:t>
      </w:r>
    </w:p>
    <w:p w14:paraId="0091F0FB"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bCs/>
          <w:iCs/>
          <w:sz w:val="24"/>
          <w:szCs w:val="24"/>
        </w:rPr>
        <w:t>menţinere în stare de funcţionare a sistemului de canalizare pluvială al fermei prin curăţirea periodică a separatorului de nisip şi hidrocarburi, verificarea periodică a pereţilor impermeabili ai bazinului vidanjabil, stabilirea frecvenței vidanjării astfel ca să existe permanent o capacitate de preluare de rezervă pentru cazul unor precipitații extraordinare.</w:t>
      </w:r>
    </w:p>
    <w:p w14:paraId="79D67DA9" w14:textId="77777777" w:rsidR="00567135" w:rsidRPr="00A3104E" w:rsidRDefault="00567135" w:rsidP="00D05C81">
      <w:pPr>
        <w:numPr>
          <w:ilvl w:val="0"/>
          <w:numId w:val="4"/>
        </w:numPr>
        <w:spacing w:after="0" w:line="240" w:lineRule="auto"/>
        <w:ind w:left="360" w:hanging="180"/>
        <w:jc w:val="both"/>
        <w:rPr>
          <w:rFonts w:ascii="Arial Narrow" w:hAnsi="Arial Narrow" w:cs="Times New Roman"/>
          <w:spacing w:val="3"/>
          <w:sz w:val="24"/>
          <w:szCs w:val="24"/>
        </w:rPr>
      </w:pPr>
      <w:r w:rsidRPr="00A3104E">
        <w:rPr>
          <w:rFonts w:ascii="Arial Narrow" w:hAnsi="Arial Narrow"/>
          <w:bCs/>
          <w:iCs/>
          <w:sz w:val="24"/>
          <w:szCs w:val="24"/>
        </w:rPr>
        <w:t>menţinerea în stare de funcţionare a sistemul de canalizare menajeră, verificarea periodică a pereţilor impermeabili ai bazinului vidanjabil, stabilirea frecvenței vidanjării astfel ca să existe permanent o capacitate de preluare de rezervă pentru cazul unor precipitații extraordinare.</w:t>
      </w:r>
    </w:p>
    <w:p w14:paraId="349FAA3E" w14:textId="77777777" w:rsidR="00567135" w:rsidRPr="00A3104E" w:rsidRDefault="00567135" w:rsidP="00A3104E">
      <w:pPr>
        <w:shd w:val="clear" w:color="auto" w:fill="FFFFFF"/>
        <w:spacing w:after="0" w:line="240" w:lineRule="auto"/>
        <w:ind w:right="26"/>
        <w:jc w:val="both"/>
        <w:rPr>
          <w:rFonts w:ascii="Arial Narrow" w:hAnsi="Arial Narrow" w:cs="Arial"/>
          <w:bCs/>
          <w:spacing w:val="3"/>
          <w:sz w:val="24"/>
          <w:szCs w:val="24"/>
        </w:rPr>
      </w:pPr>
      <w:r w:rsidRPr="00A3104E">
        <w:rPr>
          <w:rFonts w:ascii="Arial Narrow" w:hAnsi="Arial Narrow"/>
          <w:bCs/>
          <w:iCs/>
          <w:sz w:val="24"/>
          <w:szCs w:val="24"/>
        </w:rPr>
        <w:t>►</w:t>
      </w:r>
      <w:r w:rsidRPr="00A3104E">
        <w:rPr>
          <w:rFonts w:ascii="Arial Narrow" w:hAnsi="Arial Narrow" w:cs="Arial"/>
          <w:bCs/>
          <w:spacing w:val="3"/>
          <w:sz w:val="24"/>
          <w:szCs w:val="24"/>
        </w:rPr>
        <w:t xml:space="preserve">  </w:t>
      </w:r>
      <w:r w:rsidRPr="00A3104E">
        <w:rPr>
          <w:rFonts w:ascii="Arial Narrow" w:hAnsi="Arial Narrow"/>
          <w:bCs/>
          <w:iCs/>
          <w:sz w:val="24"/>
          <w:szCs w:val="24"/>
        </w:rPr>
        <w:t xml:space="preserve">Măsuri de eliminare/reducere a </w:t>
      </w:r>
      <w:r w:rsidRPr="00A3104E">
        <w:rPr>
          <w:rFonts w:ascii="Arial Narrow" w:hAnsi="Arial Narrow" w:cs="Arial"/>
          <w:bCs/>
          <w:spacing w:val="3"/>
          <w:sz w:val="24"/>
          <w:szCs w:val="24"/>
          <w:u w:val="single"/>
        </w:rPr>
        <w:t>deşeuri menajere</w:t>
      </w:r>
      <w:r w:rsidRPr="00A3104E">
        <w:rPr>
          <w:rFonts w:ascii="Arial Narrow" w:hAnsi="Arial Narrow" w:cs="Arial"/>
          <w:bCs/>
          <w:spacing w:val="3"/>
          <w:sz w:val="24"/>
          <w:szCs w:val="24"/>
        </w:rPr>
        <w:t xml:space="preserve"> </w:t>
      </w:r>
    </w:p>
    <w:p w14:paraId="6C52D67A"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spacing w:val="2"/>
          <w:sz w:val="24"/>
          <w:szCs w:val="24"/>
        </w:rPr>
        <w:t>amenajarea platformei pentru pubele</w:t>
      </w:r>
    </w:p>
    <w:p w14:paraId="40FAEAE0"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spacing w:val="2"/>
          <w:sz w:val="24"/>
          <w:szCs w:val="24"/>
        </w:rPr>
        <w:t xml:space="preserve">colectarea deşeurilor menajere în recipienţi specifici </w:t>
      </w:r>
    </w:p>
    <w:p w14:paraId="75116438"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spacing w:val="2"/>
          <w:sz w:val="24"/>
          <w:szCs w:val="24"/>
        </w:rPr>
        <w:t xml:space="preserve">evacuarea la depozit ecologic printr-un operator autorizat, ori de câte </w:t>
      </w:r>
      <w:r w:rsidRPr="00A3104E">
        <w:rPr>
          <w:rFonts w:ascii="Arial Narrow" w:hAnsi="Arial Narrow"/>
          <w:spacing w:val="1"/>
          <w:sz w:val="24"/>
          <w:szCs w:val="24"/>
        </w:rPr>
        <w:t xml:space="preserve">ori este nevoie. </w:t>
      </w:r>
    </w:p>
    <w:p w14:paraId="373EB82C" w14:textId="77777777" w:rsidR="00567135" w:rsidRPr="00A3104E" w:rsidRDefault="00567135" w:rsidP="00A3104E">
      <w:pPr>
        <w:shd w:val="clear" w:color="auto" w:fill="FFFFFF"/>
        <w:spacing w:after="0" w:line="240" w:lineRule="auto"/>
        <w:ind w:left="55" w:right="26"/>
        <w:jc w:val="both"/>
        <w:rPr>
          <w:rFonts w:ascii="Arial Narrow" w:hAnsi="Arial Narrow" w:cs="Times New Roman"/>
          <w:spacing w:val="1"/>
          <w:sz w:val="24"/>
          <w:szCs w:val="24"/>
        </w:rPr>
      </w:pPr>
      <w:r w:rsidRPr="00A3104E">
        <w:rPr>
          <w:rFonts w:ascii="Arial Narrow" w:hAnsi="Arial Narrow"/>
          <w:bCs/>
          <w:iCs/>
          <w:sz w:val="24"/>
          <w:szCs w:val="24"/>
        </w:rPr>
        <w:t>►</w:t>
      </w:r>
      <w:r w:rsidRPr="00A3104E">
        <w:rPr>
          <w:rFonts w:ascii="Arial Narrow" w:hAnsi="Arial Narrow" w:cs="Arial"/>
          <w:bCs/>
          <w:spacing w:val="3"/>
          <w:sz w:val="24"/>
          <w:szCs w:val="24"/>
        </w:rPr>
        <w:t xml:space="preserve">  </w:t>
      </w:r>
      <w:r w:rsidRPr="00A3104E">
        <w:rPr>
          <w:rFonts w:ascii="Arial Narrow" w:hAnsi="Arial Narrow"/>
          <w:bCs/>
          <w:iCs/>
          <w:sz w:val="24"/>
          <w:szCs w:val="24"/>
        </w:rPr>
        <w:t>Măsuri de eliminare/reducere a</w:t>
      </w:r>
      <w:r w:rsidRPr="00A3104E">
        <w:rPr>
          <w:rFonts w:ascii="Arial Narrow" w:hAnsi="Arial Narrow" w:cs="Arial"/>
          <w:bCs/>
          <w:spacing w:val="3"/>
          <w:sz w:val="24"/>
          <w:szCs w:val="24"/>
        </w:rPr>
        <w:t xml:space="preserve"> </w:t>
      </w:r>
      <w:r w:rsidRPr="00A3104E">
        <w:rPr>
          <w:rFonts w:ascii="Arial Narrow" w:hAnsi="Arial Narrow"/>
          <w:spacing w:val="1"/>
          <w:sz w:val="24"/>
          <w:szCs w:val="24"/>
          <w:u w:val="single"/>
        </w:rPr>
        <w:t>deseurile tehnologice</w:t>
      </w:r>
      <w:r w:rsidRPr="00A3104E">
        <w:rPr>
          <w:rFonts w:ascii="Arial Narrow" w:hAnsi="Arial Narrow"/>
          <w:spacing w:val="1"/>
          <w:sz w:val="24"/>
          <w:szCs w:val="24"/>
        </w:rPr>
        <w:t xml:space="preserve"> </w:t>
      </w:r>
    </w:p>
    <w:p w14:paraId="7C2C4553"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iCs/>
          <w:spacing w:val="3"/>
          <w:sz w:val="24"/>
          <w:szCs w:val="24"/>
        </w:rPr>
        <w:t xml:space="preserve">terasamente neutilizate la umpluturi (pământ natural) se vor transporta pe terenul fermei în afara zonei construite, în depozit amenajat, copertat cu sol vegetal şi se va cultiva agricol. </w:t>
      </w:r>
    </w:p>
    <w:p w14:paraId="496C7D15"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iCs/>
          <w:sz w:val="24"/>
          <w:szCs w:val="24"/>
        </w:rPr>
        <w:t xml:space="preserve">deşeuri metalice  </w:t>
      </w:r>
      <w:r w:rsidRPr="00A3104E">
        <w:rPr>
          <w:rFonts w:ascii="Arial Narrow" w:hAnsi="Arial Narrow"/>
          <w:spacing w:val="6"/>
          <w:sz w:val="24"/>
          <w:szCs w:val="24"/>
        </w:rPr>
        <w:t>se vor colecta şi se vor preda la unităţi specializate pentru reciclare.</w:t>
      </w:r>
    </w:p>
    <w:p w14:paraId="62077940"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iCs/>
          <w:spacing w:val="2"/>
          <w:sz w:val="24"/>
          <w:szCs w:val="24"/>
        </w:rPr>
        <w:t xml:space="preserve">uleiuri uzate </w:t>
      </w:r>
      <w:r w:rsidRPr="00A3104E">
        <w:rPr>
          <w:rFonts w:ascii="Arial Narrow" w:hAnsi="Arial Narrow" w:cs="Arial"/>
          <w:spacing w:val="3"/>
          <w:sz w:val="24"/>
          <w:szCs w:val="24"/>
        </w:rPr>
        <w:t>se colectează şi se d</w:t>
      </w:r>
      <w:r w:rsidRPr="00A3104E">
        <w:rPr>
          <w:rFonts w:ascii="Arial Narrow" w:hAnsi="Arial Narrow" w:cs="Arial"/>
          <w:spacing w:val="5"/>
          <w:sz w:val="24"/>
          <w:szCs w:val="24"/>
        </w:rPr>
        <w:t xml:space="preserve">epoziteaza în recipienţi metalici </w:t>
      </w:r>
      <w:r w:rsidRPr="00A3104E">
        <w:rPr>
          <w:rFonts w:ascii="Arial Narrow" w:hAnsi="Arial Narrow" w:cs="Arial"/>
          <w:spacing w:val="1"/>
          <w:sz w:val="24"/>
          <w:szCs w:val="24"/>
        </w:rPr>
        <w:t xml:space="preserve">şi se valorifică la unităţi </w:t>
      </w:r>
      <w:r w:rsidRPr="00A3104E">
        <w:rPr>
          <w:rFonts w:ascii="Arial Narrow" w:hAnsi="Arial Narrow" w:cs="Arial"/>
          <w:sz w:val="24"/>
          <w:szCs w:val="24"/>
        </w:rPr>
        <w:t>specializate.</w:t>
      </w:r>
    </w:p>
    <w:p w14:paraId="53C3784C"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sz w:val="24"/>
          <w:szCs w:val="24"/>
        </w:rPr>
        <w:t>ambalajei se vor colecta şi evacua împreună cu deşeurile menajere.</w:t>
      </w:r>
    </w:p>
    <w:p w14:paraId="0CEAD29B" w14:textId="77777777" w:rsidR="00567135" w:rsidRPr="00A3104E" w:rsidRDefault="00567135" w:rsidP="00A3104E">
      <w:pPr>
        <w:shd w:val="clear" w:color="auto" w:fill="FFFFFF"/>
        <w:spacing w:after="0" w:line="240" w:lineRule="auto"/>
        <w:jc w:val="both"/>
        <w:rPr>
          <w:rFonts w:ascii="Arial Narrow" w:hAnsi="Arial Narrow" w:cs="Arial"/>
          <w:bCs/>
          <w:spacing w:val="3"/>
          <w:sz w:val="24"/>
          <w:szCs w:val="24"/>
        </w:rPr>
      </w:pPr>
      <w:r w:rsidRPr="00A3104E">
        <w:rPr>
          <w:rFonts w:ascii="Arial Narrow" w:hAnsi="Arial Narrow"/>
          <w:bCs/>
          <w:iCs/>
          <w:sz w:val="24"/>
          <w:szCs w:val="24"/>
        </w:rPr>
        <w:t>►</w:t>
      </w:r>
      <w:r w:rsidRPr="00A3104E">
        <w:rPr>
          <w:rFonts w:ascii="Arial Narrow" w:hAnsi="Arial Narrow" w:cs="Arial"/>
          <w:bCs/>
          <w:spacing w:val="3"/>
          <w:sz w:val="24"/>
          <w:szCs w:val="24"/>
        </w:rPr>
        <w:t xml:space="preserve"> </w:t>
      </w:r>
      <w:r w:rsidRPr="00A3104E">
        <w:rPr>
          <w:rFonts w:ascii="Arial Narrow" w:hAnsi="Arial Narrow"/>
          <w:bCs/>
          <w:iCs/>
          <w:sz w:val="24"/>
          <w:szCs w:val="24"/>
        </w:rPr>
        <w:t xml:space="preserve">Măsuri de eliminare/reducere a </w:t>
      </w:r>
      <w:r w:rsidRPr="00A3104E">
        <w:rPr>
          <w:rFonts w:ascii="Arial Narrow" w:hAnsi="Arial Narrow"/>
          <w:bCs/>
          <w:iCs/>
          <w:sz w:val="24"/>
          <w:szCs w:val="24"/>
          <w:u w:val="single"/>
        </w:rPr>
        <w:t>d</w:t>
      </w:r>
      <w:r w:rsidRPr="00A3104E">
        <w:rPr>
          <w:rFonts w:ascii="Arial Narrow" w:hAnsi="Arial Narrow" w:cs="Arial"/>
          <w:bCs/>
          <w:spacing w:val="3"/>
          <w:sz w:val="24"/>
          <w:szCs w:val="24"/>
          <w:u w:val="single"/>
        </w:rPr>
        <w:t xml:space="preserve">ejectiilor </w:t>
      </w:r>
    </w:p>
    <w:p w14:paraId="279E335E"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spacing w:val="2"/>
          <w:sz w:val="24"/>
          <w:szCs w:val="24"/>
        </w:rPr>
        <w:t>menţinerea în stare funcţionare a sistemului de colectare a nămolului din halele de creştere prin descărcare periodică în bazinul de dejecţii.</w:t>
      </w:r>
    </w:p>
    <w:p w14:paraId="7B255351"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TimesNewRomanPSMT"/>
          <w:sz w:val="24"/>
          <w:szCs w:val="24"/>
        </w:rPr>
      </w:pPr>
      <w:r w:rsidRPr="00A3104E">
        <w:rPr>
          <w:rFonts w:ascii="Arial Narrow" w:hAnsi="Arial Narrow" w:cs="TimesNewRomanPSMT"/>
          <w:sz w:val="24"/>
          <w:szCs w:val="24"/>
        </w:rPr>
        <w:t>stocarea dejecţiilor lichide în bazin de stocare, prevăzut cu sisteme de monitorizare a scurgerilor accidentale;</w:t>
      </w:r>
    </w:p>
    <w:p w14:paraId="61FA5724"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iCs/>
          <w:sz w:val="24"/>
          <w:szCs w:val="24"/>
          <w:lang w:val="it-IT"/>
        </w:rPr>
        <w:t>verificarea perioadică a pereţilor impermeabili ai bazinelor pentru dejecţii, efectuarea întreţinerilor periodice pentru eliminarea infiltraţiilor în sol.</w:t>
      </w:r>
    </w:p>
    <w:p w14:paraId="5BEDDEB6"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iCs/>
          <w:sz w:val="24"/>
          <w:szCs w:val="24"/>
        </w:rPr>
        <w:t>acoperirea suprafeţei bazinelor de stocare a dejecţiilor cu acoperiş tip “cort”, pentru a preveni diluarea nămolului cu apă pluvială şi întârzierea fermentaţiei, precum şi pentru prevenirea răspândirii noxelor degajate în timpul fermentării şi mirosurilor neplăcute,</w:t>
      </w:r>
    </w:p>
    <w:p w14:paraId="4F85D5C4"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TimesNewRomanPSMT"/>
          <w:sz w:val="24"/>
          <w:szCs w:val="24"/>
        </w:rPr>
      </w:pPr>
      <w:r w:rsidRPr="00A3104E">
        <w:rPr>
          <w:rFonts w:ascii="Arial Narrow" w:hAnsi="Arial Narrow" w:cs="TimesNewRomanPSMT"/>
          <w:sz w:val="24"/>
          <w:szCs w:val="24"/>
        </w:rPr>
        <w:t>împrăştierea fertilizanţilor se realizează cu tractorul şi vidanja din dotare, cu respectarea strictă a :</w:t>
      </w:r>
    </w:p>
    <w:p w14:paraId="5C669E63" w14:textId="77777777" w:rsidR="00567135" w:rsidRPr="00A3104E" w:rsidRDefault="00567135" w:rsidP="00A3104E">
      <w:pPr>
        <w:autoSpaceDE w:val="0"/>
        <w:autoSpaceDN w:val="0"/>
        <w:adjustRightInd w:val="0"/>
        <w:spacing w:after="0" w:line="240" w:lineRule="auto"/>
        <w:ind w:left="720" w:hanging="360"/>
        <w:jc w:val="both"/>
        <w:rPr>
          <w:rFonts w:ascii="Arial Narrow" w:hAnsi="Arial Narrow" w:cs="TimesNewRomanPSMT"/>
          <w:sz w:val="24"/>
          <w:szCs w:val="24"/>
        </w:rPr>
      </w:pPr>
      <w:r w:rsidRPr="00A3104E">
        <w:rPr>
          <w:rFonts w:ascii="Arial Narrow" w:hAnsi="Arial Narrow" w:cs="TimesNewRomanPSMT"/>
          <w:sz w:val="24"/>
          <w:szCs w:val="24"/>
        </w:rPr>
        <w:t>*  Codul Bunelor Practici Agricole, care stabileşte perioadele şi condiţiile optime de împrăştiere;</w:t>
      </w:r>
    </w:p>
    <w:p w14:paraId="67D7222A" w14:textId="77777777" w:rsidR="00567135" w:rsidRPr="00A3104E" w:rsidRDefault="00567135" w:rsidP="00A3104E">
      <w:pPr>
        <w:autoSpaceDE w:val="0"/>
        <w:autoSpaceDN w:val="0"/>
        <w:adjustRightInd w:val="0"/>
        <w:spacing w:after="0" w:line="240" w:lineRule="auto"/>
        <w:ind w:left="540" w:hanging="180"/>
        <w:jc w:val="both"/>
        <w:rPr>
          <w:rFonts w:ascii="Arial Narrow" w:hAnsi="Arial Narrow" w:cs="TimesNewRomanPSMT"/>
          <w:sz w:val="24"/>
          <w:szCs w:val="24"/>
        </w:rPr>
      </w:pPr>
      <w:r w:rsidRPr="00A3104E">
        <w:rPr>
          <w:rFonts w:ascii="Arial Narrow" w:hAnsi="Arial Narrow" w:cs="TimesNewRomanPSMT"/>
          <w:sz w:val="24"/>
          <w:szCs w:val="24"/>
        </w:rPr>
        <w:t>* Regulamentul CE 1774/2002, care prevede toate condiţiile de monitorizare şi valorile limită ale    parametrilor biologici pentru fertilizanţii naturali proveniţi din dejecţii lichide şi digestat;</w:t>
      </w:r>
    </w:p>
    <w:p w14:paraId="43469C2B" w14:textId="77777777" w:rsidR="00567135" w:rsidRPr="00A3104E" w:rsidRDefault="00567135" w:rsidP="00A3104E">
      <w:pPr>
        <w:autoSpaceDE w:val="0"/>
        <w:autoSpaceDN w:val="0"/>
        <w:adjustRightInd w:val="0"/>
        <w:spacing w:after="0" w:line="240" w:lineRule="auto"/>
        <w:ind w:left="540" w:hanging="180"/>
        <w:jc w:val="both"/>
        <w:rPr>
          <w:rFonts w:ascii="Arial Narrow" w:hAnsi="Arial Narrow" w:cs="TimesNewRomanPSMT"/>
          <w:sz w:val="24"/>
          <w:szCs w:val="24"/>
        </w:rPr>
      </w:pPr>
      <w:r w:rsidRPr="00A3104E">
        <w:rPr>
          <w:rFonts w:ascii="Arial Narrow" w:hAnsi="Arial Narrow" w:cs="TimesNewRomanPSMT"/>
          <w:sz w:val="24"/>
          <w:szCs w:val="24"/>
        </w:rPr>
        <w:t>* Ord. MMGA nr. 344/2004 şi Ord. MAPDR nr. 708/2004, modificat şi completat de Ord. 27/2007, pentru aprobarea Normelor tehnice privind protecţia mediului şi în special a solurilor, când se utilizează nămolurile de epurare în agricultură;</w:t>
      </w:r>
    </w:p>
    <w:p w14:paraId="06E20194" w14:textId="77777777" w:rsidR="00567135" w:rsidRPr="00A3104E" w:rsidRDefault="00567135" w:rsidP="00A3104E">
      <w:pPr>
        <w:autoSpaceDE w:val="0"/>
        <w:autoSpaceDN w:val="0"/>
        <w:adjustRightInd w:val="0"/>
        <w:spacing w:after="0" w:line="240" w:lineRule="auto"/>
        <w:ind w:left="720" w:hanging="360"/>
        <w:jc w:val="both"/>
        <w:rPr>
          <w:rFonts w:ascii="Arial Narrow" w:hAnsi="Arial Narrow" w:cs="TimesNewRomanPSMT"/>
          <w:sz w:val="24"/>
          <w:szCs w:val="24"/>
        </w:rPr>
      </w:pPr>
      <w:r w:rsidRPr="00A3104E">
        <w:rPr>
          <w:rFonts w:ascii="Arial Narrow" w:hAnsi="Arial Narrow" w:cs="TimesNewRomanPSMT"/>
          <w:sz w:val="24"/>
          <w:szCs w:val="24"/>
        </w:rPr>
        <w:t>*  Permisul de aplicare;</w:t>
      </w:r>
    </w:p>
    <w:p w14:paraId="27634A15" w14:textId="77777777" w:rsidR="00567135" w:rsidRPr="00A3104E" w:rsidRDefault="00567135" w:rsidP="00A3104E">
      <w:pPr>
        <w:autoSpaceDE w:val="0"/>
        <w:autoSpaceDN w:val="0"/>
        <w:adjustRightInd w:val="0"/>
        <w:spacing w:after="0" w:line="240" w:lineRule="auto"/>
        <w:ind w:left="540" w:hanging="180"/>
        <w:jc w:val="both"/>
        <w:rPr>
          <w:rFonts w:ascii="Arial Narrow" w:hAnsi="Arial Narrow" w:cs="TimesNewRomanPSMT"/>
          <w:sz w:val="24"/>
          <w:szCs w:val="24"/>
        </w:rPr>
      </w:pPr>
      <w:r w:rsidRPr="00A3104E">
        <w:rPr>
          <w:rFonts w:ascii="Arial Narrow" w:hAnsi="Arial Narrow" w:cs="TimesNewRomanPSMT"/>
          <w:sz w:val="24"/>
          <w:szCs w:val="24"/>
        </w:rPr>
        <w:t>*  Toate celelalte prevederi ale Directivei 91/676/EEC referitoare la reducerea poluării apelor freatice şi de suprafaţă cu nitraţi proveniţi din surse agricole</w:t>
      </w:r>
    </w:p>
    <w:p w14:paraId="271DCDC3" w14:textId="77777777" w:rsidR="00567135" w:rsidRPr="00A3104E" w:rsidRDefault="00567135" w:rsidP="00A3104E">
      <w:pPr>
        <w:shd w:val="clear" w:color="auto" w:fill="FFFFFF"/>
        <w:spacing w:after="0" w:line="240" w:lineRule="auto"/>
        <w:ind w:right="26"/>
        <w:jc w:val="both"/>
        <w:rPr>
          <w:rFonts w:ascii="Arial Narrow" w:hAnsi="Arial Narrow" w:cs="Times New Roman"/>
          <w:spacing w:val="1"/>
          <w:sz w:val="24"/>
          <w:szCs w:val="24"/>
        </w:rPr>
      </w:pPr>
      <w:r w:rsidRPr="00A3104E">
        <w:rPr>
          <w:rFonts w:ascii="Arial Narrow" w:hAnsi="Arial Narrow"/>
          <w:bCs/>
          <w:iCs/>
          <w:sz w:val="24"/>
          <w:szCs w:val="24"/>
        </w:rPr>
        <w:t>►</w:t>
      </w:r>
      <w:r w:rsidRPr="00A3104E">
        <w:rPr>
          <w:rFonts w:ascii="Arial Narrow" w:hAnsi="Arial Narrow" w:cs="Arial"/>
          <w:bCs/>
          <w:spacing w:val="3"/>
          <w:sz w:val="24"/>
          <w:szCs w:val="24"/>
        </w:rPr>
        <w:t xml:space="preserve">  </w:t>
      </w:r>
      <w:r w:rsidRPr="00A3104E">
        <w:rPr>
          <w:rFonts w:ascii="Arial Narrow" w:hAnsi="Arial Narrow"/>
          <w:bCs/>
          <w:iCs/>
          <w:sz w:val="24"/>
          <w:szCs w:val="24"/>
        </w:rPr>
        <w:t>Măsuri de eliminare/reducere a</w:t>
      </w:r>
      <w:r w:rsidRPr="00A3104E">
        <w:rPr>
          <w:rFonts w:ascii="Arial Narrow" w:hAnsi="Arial Narrow" w:cs="Arial"/>
          <w:bCs/>
          <w:spacing w:val="3"/>
          <w:sz w:val="24"/>
          <w:szCs w:val="24"/>
        </w:rPr>
        <w:t xml:space="preserve"> </w:t>
      </w:r>
      <w:r w:rsidRPr="00A3104E">
        <w:rPr>
          <w:rFonts w:ascii="Arial Narrow" w:hAnsi="Arial Narrow"/>
          <w:spacing w:val="1"/>
          <w:sz w:val="24"/>
          <w:szCs w:val="24"/>
          <w:u w:val="single"/>
        </w:rPr>
        <w:t>deseurile cu risc biologic</w:t>
      </w:r>
    </w:p>
    <w:p w14:paraId="3D6B8C47"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iCs/>
          <w:spacing w:val="2"/>
          <w:sz w:val="24"/>
          <w:szCs w:val="24"/>
        </w:rPr>
        <w:t xml:space="preserve">eliminarea animalelor moarte din halele de producţie, </w:t>
      </w:r>
      <w:r w:rsidRPr="00A3104E">
        <w:rPr>
          <w:rFonts w:ascii="Arial Narrow" w:hAnsi="Arial Narrow" w:cs="Arial"/>
          <w:spacing w:val="3"/>
          <w:sz w:val="24"/>
          <w:szCs w:val="24"/>
        </w:rPr>
        <w:t>d</w:t>
      </w:r>
      <w:r w:rsidRPr="00A3104E">
        <w:rPr>
          <w:rFonts w:ascii="Arial Narrow" w:hAnsi="Arial Narrow" w:cs="Arial"/>
          <w:spacing w:val="5"/>
          <w:sz w:val="24"/>
          <w:szCs w:val="24"/>
        </w:rPr>
        <w:t xml:space="preserve">epozitarea în încăpere frigorifică special amenajată, predarea la unităţi </w:t>
      </w:r>
      <w:r w:rsidRPr="00A3104E">
        <w:rPr>
          <w:rFonts w:ascii="Arial Narrow" w:hAnsi="Arial Narrow" w:cs="Arial"/>
          <w:sz w:val="24"/>
          <w:szCs w:val="24"/>
        </w:rPr>
        <w:t>specializate pentru incinerare.</w:t>
      </w:r>
    </w:p>
    <w:p w14:paraId="61F162D9"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colectarea materialelor sanitare folosite pentru tratamente etc. în recipienţi separat de deşeurile menajere şi predarea la unităţi specializate pentru distrugere prin incinerare</w:t>
      </w:r>
    </w:p>
    <w:p w14:paraId="0469FD9F" w14:textId="77777777" w:rsidR="00567135" w:rsidRPr="00A3104E" w:rsidRDefault="00567135" w:rsidP="00A3104E">
      <w:pPr>
        <w:autoSpaceDE w:val="0"/>
        <w:autoSpaceDN w:val="0"/>
        <w:adjustRightInd w:val="0"/>
        <w:spacing w:after="0" w:line="240" w:lineRule="auto"/>
        <w:jc w:val="both"/>
        <w:rPr>
          <w:rFonts w:ascii="Arial Narrow" w:hAnsi="Arial Narrow" w:cs="TimesNewRomanPS-BoldMT"/>
          <w:bCs/>
          <w:sz w:val="24"/>
          <w:szCs w:val="24"/>
        </w:rPr>
      </w:pPr>
      <w:r w:rsidRPr="00A3104E">
        <w:rPr>
          <w:rFonts w:ascii="Arial Narrow" w:hAnsi="Arial Narrow"/>
          <w:bCs/>
          <w:iCs/>
          <w:sz w:val="24"/>
          <w:szCs w:val="24"/>
        </w:rPr>
        <w:t>►</w:t>
      </w:r>
      <w:r w:rsidRPr="00A3104E">
        <w:rPr>
          <w:rFonts w:ascii="Arial Narrow" w:hAnsi="Arial Narrow" w:cs="Arial"/>
          <w:bCs/>
          <w:spacing w:val="3"/>
          <w:sz w:val="24"/>
          <w:szCs w:val="24"/>
        </w:rPr>
        <w:t xml:space="preserve">  </w:t>
      </w:r>
      <w:r w:rsidRPr="00A3104E">
        <w:rPr>
          <w:rFonts w:ascii="Arial Narrow" w:hAnsi="Arial Narrow" w:cs="TimesNewRomanPS-BoldMT"/>
          <w:bCs/>
          <w:sz w:val="24"/>
          <w:szCs w:val="24"/>
        </w:rPr>
        <w:t>Măsuri de prevenire a poluărilor accidentale</w:t>
      </w:r>
    </w:p>
    <w:p w14:paraId="7133679E"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bCs/>
          <w:iCs/>
          <w:sz w:val="24"/>
          <w:szCs w:val="24"/>
        </w:rPr>
        <w:t>transportul şi depozitarea carburanţilor necesari pentru utilajeje tehnologice în recipienţi corespunzători normelor de depozitare şi transport a produselor petroliere.</w:t>
      </w:r>
    </w:p>
    <w:p w14:paraId="5C1B14B4"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bCs/>
          <w:iCs/>
          <w:sz w:val="24"/>
          <w:szCs w:val="24"/>
        </w:rPr>
        <w:t>alimentarea mijloacelor de transport de la staţii specializate în distribuţia produselor petroliere</w:t>
      </w:r>
    </w:p>
    <w:p w14:paraId="15F6246B" w14:textId="77777777" w:rsidR="00567135" w:rsidRPr="00A3104E" w:rsidRDefault="00567135" w:rsidP="00A3104E">
      <w:pPr>
        <w:shd w:val="clear" w:color="auto" w:fill="FFFFFF"/>
        <w:spacing w:after="0" w:line="240" w:lineRule="auto"/>
        <w:ind w:right="26"/>
        <w:jc w:val="both"/>
        <w:rPr>
          <w:rFonts w:ascii="Arial Narrow" w:hAnsi="Arial Narrow" w:cs="Times New Roman"/>
          <w:spacing w:val="1"/>
          <w:sz w:val="24"/>
          <w:szCs w:val="24"/>
        </w:rPr>
      </w:pPr>
      <w:r w:rsidRPr="00A3104E">
        <w:rPr>
          <w:rFonts w:ascii="Arial Narrow" w:hAnsi="Arial Narrow"/>
          <w:bCs/>
          <w:iCs/>
          <w:sz w:val="24"/>
          <w:szCs w:val="24"/>
        </w:rPr>
        <w:t>►</w:t>
      </w:r>
      <w:r w:rsidRPr="00A3104E">
        <w:rPr>
          <w:rFonts w:ascii="Arial Narrow" w:hAnsi="Arial Narrow" w:cs="Arial"/>
          <w:bCs/>
          <w:spacing w:val="3"/>
          <w:sz w:val="24"/>
          <w:szCs w:val="24"/>
        </w:rPr>
        <w:t xml:space="preserve">  Alte m</w:t>
      </w:r>
      <w:r w:rsidRPr="00A3104E">
        <w:rPr>
          <w:rFonts w:ascii="Arial Narrow" w:hAnsi="Arial Narrow"/>
          <w:bCs/>
          <w:iCs/>
          <w:sz w:val="24"/>
          <w:szCs w:val="24"/>
        </w:rPr>
        <w:t>ăsuri pentru protecţia mediului</w:t>
      </w:r>
      <w:r w:rsidRPr="00A3104E">
        <w:rPr>
          <w:rFonts w:ascii="Arial Narrow" w:hAnsi="Arial Narrow"/>
          <w:spacing w:val="1"/>
          <w:sz w:val="24"/>
          <w:szCs w:val="24"/>
        </w:rPr>
        <w:t xml:space="preserve"> </w:t>
      </w:r>
    </w:p>
    <w:p w14:paraId="1EDFED59"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 xml:space="preserve">îngrijirea spaţiilor verzi cu lucrări specifice: toaletare a arborilor din perdeaua perimetrală şi din jurul bazinului de dejecţii, administrarea de îngrăşăminte, tunderea gazonului, udarea spaţiilor verzi în perioadele de secetă. </w:t>
      </w:r>
    </w:p>
    <w:p w14:paraId="0FA125F5"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instruirea personalului care va activa în punctul de lucru, privind măsurile de prevenire şi stingere a incendiilor şi a celor privind conduita în cuprinsul ariei naturale protejate;</w:t>
      </w:r>
    </w:p>
    <w:p w14:paraId="3439EB71"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amenajarea și dotarea corespunzătoare a pichetului de incendiu,</w:t>
      </w:r>
    </w:p>
    <w:p w14:paraId="2D0A13CF" w14:textId="77777777" w:rsidR="00567135" w:rsidRPr="00A3104E" w:rsidRDefault="00567135"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spacing w:val="3"/>
          <w:sz w:val="24"/>
          <w:szCs w:val="24"/>
        </w:rPr>
        <w:t>dotarea fermei cu materiale absorbante necesare pentru combaterea poluării accidentale cu produse petroliere.</w:t>
      </w:r>
    </w:p>
    <w:p w14:paraId="76A6CA28" w14:textId="77777777" w:rsidR="00567135" w:rsidRPr="00A3104E" w:rsidRDefault="00567135" w:rsidP="00A3104E">
      <w:pPr>
        <w:spacing w:line="240" w:lineRule="auto"/>
        <w:rPr>
          <w:rFonts w:ascii="Arial Narrow" w:hAnsi="Arial Narrow"/>
          <w:lang w:val="it-IT"/>
        </w:rPr>
      </w:pPr>
    </w:p>
    <w:p w14:paraId="77A65830" w14:textId="77777777" w:rsidR="00DF1A49" w:rsidRPr="00A3104E" w:rsidRDefault="00DF1A49" w:rsidP="00D05C81">
      <w:pPr>
        <w:pStyle w:val="Heading1"/>
        <w:numPr>
          <w:ilvl w:val="0"/>
          <w:numId w:val="1"/>
        </w:numPr>
        <w:spacing w:line="240" w:lineRule="auto"/>
        <w:rPr>
          <w:rFonts w:ascii="Arial Narrow" w:hAnsi="Arial Narrow"/>
          <w:lang w:val="it-IT"/>
        </w:rPr>
      </w:pPr>
      <w:bookmarkStart w:id="34" w:name="_Toc494820497"/>
      <w:r w:rsidRPr="00A3104E">
        <w:rPr>
          <w:rFonts w:ascii="Arial Narrow" w:hAnsi="Arial Narrow"/>
          <w:lang w:val="it-IT"/>
        </w:rPr>
        <w:t>Lucrari de refacere a mediului</w:t>
      </w:r>
      <w:bookmarkEnd w:id="34"/>
      <w:r w:rsidRPr="00A3104E">
        <w:rPr>
          <w:rFonts w:ascii="Arial Narrow" w:hAnsi="Arial Narrow"/>
          <w:lang w:val="it-IT"/>
        </w:rPr>
        <w:t xml:space="preserve"> </w:t>
      </w:r>
    </w:p>
    <w:p w14:paraId="43922CC9" w14:textId="77777777" w:rsidR="00DF1A49" w:rsidRPr="00A3104E" w:rsidRDefault="00DF1A49" w:rsidP="00D05C81">
      <w:pPr>
        <w:pStyle w:val="Heading2"/>
        <w:numPr>
          <w:ilvl w:val="1"/>
          <w:numId w:val="1"/>
        </w:numPr>
        <w:spacing w:line="240" w:lineRule="auto"/>
        <w:rPr>
          <w:rFonts w:ascii="Arial Narrow" w:hAnsi="Arial Narrow"/>
          <w:lang w:val="it-IT"/>
        </w:rPr>
      </w:pPr>
      <w:bookmarkStart w:id="35" w:name="_Toc494820498"/>
      <w:r w:rsidRPr="00A3104E">
        <w:rPr>
          <w:rFonts w:ascii="Arial Narrow" w:hAnsi="Arial Narrow"/>
          <w:lang w:val="it-IT"/>
        </w:rPr>
        <w:t>Lucrari de refacere a mediului dupa finalizarea fazei de constructie</w:t>
      </w:r>
      <w:bookmarkEnd w:id="35"/>
      <w:r w:rsidRPr="00A3104E">
        <w:rPr>
          <w:rFonts w:ascii="Arial Narrow" w:hAnsi="Arial Narrow"/>
          <w:lang w:val="it-IT"/>
        </w:rPr>
        <w:t xml:space="preserve"> </w:t>
      </w:r>
    </w:p>
    <w:p w14:paraId="59CD04E4" w14:textId="77777777" w:rsidR="009919B3" w:rsidRPr="00A3104E" w:rsidRDefault="009919B3" w:rsidP="00A3104E">
      <w:pPr>
        <w:spacing w:after="0" w:line="240" w:lineRule="auto"/>
        <w:ind w:firstLine="708"/>
        <w:jc w:val="both"/>
        <w:rPr>
          <w:rFonts w:ascii="Arial Narrow" w:hAnsi="Arial Narrow"/>
          <w:sz w:val="24"/>
          <w:szCs w:val="24"/>
        </w:rPr>
      </w:pPr>
      <w:r w:rsidRPr="00A3104E">
        <w:rPr>
          <w:rFonts w:ascii="Arial Narrow" w:hAnsi="Arial Narrow"/>
          <w:sz w:val="24"/>
          <w:szCs w:val="24"/>
        </w:rPr>
        <w:t xml:space="preserve">În această etapă se vor efectua lucrările de refacere a mediului pe terenurile ocupate temporar în perioada de construcţii precum şi amenajarea zonelor de protecţie biologică a factorilor de mediu prin înfiinţarea  perdelelor forestiere de protecţie perimetrală şi în jurul bazinelor de stocare a dejecţiilor. </w:t>
      </w:r>
    </w:p>
    <w:p w14:paraId="294191EB" w14:textId="77777777" w:rsidR="009919B3" w:rsidRPr="00A3104E" w:rsidRDefault="009919B3" w:rsidP="00A3104E">
      <w:pPr>
        <w:spacing w:after="0" w:line="240" w:lineRule="auto"/>
        <w:jc w:val="both"/>
        <w:rPr>
          <w:rFonts w:ascii="Arial Narrow" w:hAnsi="Arial Narrow"/>
          <w:sz w:val="24"/>
          <w:szCs w:val="24"/>
        </w:rPr>
      </w:pPr>
      <w:r w:rsidRPr="00A3104E">
        <w:rPr>
          <w:rFonts w:ascii="Arial Narrow" w:hAnsi="Arial Narrow"/>
          <w:sz w:val="24"/>
          <w:szCs w:val="24"/>
        </w:rPr>
        <w:tab/>
        <w:t xml:space="preserve">Lucrările de refacere a mediului se vor face pe baza unui proiect elaborat de proiectant de specialitate, care va avea în vedere scopul lucrărilor şi adoptarea soluţiile tehnice optime, în special alegerea speciilor de arbori şi arbuşti pentru înfiinţarea perdelelor forestiere de protecţie. </w:t>
      </w:r>
    </w:p>
    <w:p w14:paraId="5387BE36" w14:textId="77777777" w:rsidR="009919B3" w:rsidRPr="00A3104E" w:rsidRDefault="009919B3" w:rsidP="00A3104E">
      <w:pPr>
        <w:spacing w:after="0" w:line="240" w:lineRule="auto"/>
        <w:jc w:val="both"/>
        <w:rPr>
          <w:rFonts w:ascii="Arial Narrow" w:hAnsi="Arial Narrow"/>
          <w:sz w:val="24"/>
          <w:szCs w:val="24"/>
        </w:rPr>
      </w:pPr>
      <w:r w:rsidRPr="00A3104E">
        <w:rPr>
          <w:rFonts w:ascii="Arial Narrow" w:hAnsi="Arial Narrow"/>
          <w:bCs/>
          <w:iCs/>
          <w:sz w:val="24"/>
          <w:szCs w:val="24"/>
        </w:rPr>
        <w:t>►</w:t>
      </w:r>
      <w:r w:rsidRPr="00A3104E">
        <w:rPr>
          <w:rFonts w:ascii="Arial Narrow" w:hAnsi="Arial Narrow"/>
          <w:sz w:val="24"/>
          <w:szCs w:val="24"/>
        </w:rPr>
        <w:t xml:space="preserve"> Lucrări pregătitoare:</w:t>
      </w:r>
    </w:p>
    <w:p w14:paraId="1998EF4B"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 xml:space="preserve">dezafectarea organizării de şantier, </w:t>
      </w:r>
      <w:r w:rsidRPr="00A3104E">
        <w:rPr>
          <w:rFonts w:ascii="Arial Narrow" w:hAnsi="Arial Narrow"/>
          <w:bCs/>
          <w:iCs/>
          <w:sz w:val="24"/>
          <w:szCs w:val="24"/>
        </w:rPr>
        <w:t>demolarea construcţiilor cu caracter provizoriu, evacuarea resturilor de materiale de construcţii;</w:t>
      </w:r>
    </w:p>
    <w:p w14:paraId="1B20C346"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evacuarea deşeurilor de orice fel aflate pe amplasament, cu respectarea măsurilor de eliminare specifice fiecărui tip de deşeu,</w:t>
      </w:r>
    </w:p>
    <w:p w14:paraId="52F022A7"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aprovizionare cu materialele necesare prevăzute în proiectul tehnic de execuţie: seminte de ierburi pentru gazon, puieţi de arbori şi arbuşti pentru perdele forestiere şi de ornament;</w:t>
      </w:r>
    </w:p>
    <w:p w14:paraId="616E52C8" w14:textId="77777777" w:rsidR="009919B3" w:rsidRPr="00A3104E" w:rsidRDefault="009919B3" w:rsidP="00A3104E">
      <w:pPr>
        <w:spacing w:after="0" w:line="240" w:lineRule="auto"/>
        <w:jc w:val="both"/>
        <w:rPr>
          <w:rFonts w:ascii="Arial Narrow" w:hAnsi="Arial Narrow" w:cs="Times New Roman"/>
          <w:sz w:val="24"/>
          <w:szCs w:val="24"/>
        </w:rPr>
      </w:pPr>
      <w:r w:rsidRPr="00A3104E">
        <w:rPr>
          <w:rFonts w:ascii="Arial Narrow" w:hAnsi="Arial Narrow"/>
          <w:bCs/>
          <w:iCs/>
          <w:sz w:val="24"/>
          <w:szCs w:val="24"/>
        </w:rPr>
        <w:t>►</w:t>
      </w:r>
      <w:r w:rsidRPr="00A3104E">
        <w:rPr>
          <w:rFonts w:ascii="Arial Narrow" w:hAnsi="Arial Narrow"/>
          <w:sz w:val="24"/>
          <w:szCs w:val="24"/>
        </w:rPr>
        <w:t>Lucrări de amenajare a spaţiilor verzi:</w:t>
      </w:r>
    </w:p>
    <w:p w14:paraId="606AB4FF"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trasarea spaţiilor verzi în funcţie de prevederile proiectului tehnic de execuţie;</w:t>
      </w:r>
    </w:p>
    <w:p w14:paraId="78AE7B84"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pregătirea solului vegetal recuperat în faza de construcţie, transportul şi administrarea în spaţiile de amanajat, conform prevederilor proiectului tehnic de execuţie;</w:t>
      </w:r>
    </w:p>
    <w:p w14:paraId="58C571D6"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nivelarea terenului la cota stabilită prin proiectul de amenajare;</w:t>
      </w:r>
    </w:p>
    <w:p w14:paraId="29ACF463"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plantarea arborilor/arbuştilor ornamentali, semănarea gazonului în spaţiile stabilite prin proiect;</w:t>
      </w:r>
    </w:p>
    <w:p w14:paraId="6B28450A"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 xml:space="preserve">plantarea arborilor şi arbuştilor în perdelele forestiere de protecţie (perimetrală şi în jurul bazinelor de stocare a dejecţiilor)  </w:t>
      </w:r>
    </w:p>
    <w:p w14:paraId="02ED90FD" w14:textId="77777777" w:rsidR="009919B3" w:rsidRPr="00A3104E" w:rsidRDefault="009919B3" w:rsidP="00A3104E">
      <w:pPr>
        <w:spacing w:after="0" w:line="240" w:lineRule="auto"/>
        <w:jc w:val="both"/>
        <w:rPr>
          <w:rFonts w:ascii="Arial Narrow" w:hAnsi="Arial Narrow" w:cs="Times New Roman"/>
          <w:sz w:val="24"/>
          <w:szCs w:val="24"/>
        </w:rPr>
      </w:pPr>
      <w:r w:rsidRPr="00A3104E">
        <w:rPr>
          <w:rFonts w:ascii="Arial Narrow" w:hAnsi="Arial Narrow"/>
          <w:bCs/>
          <w:iCs/>
          <w:sz w:val="24"/>
          <w:szCs w:val="24"/>
        </w:rPr>
        <w:t>►</w:t>
      </w:r>
      <w:r w:rsidRPr="00A3104E">
        <w:rPr>
          <w:rFonts w:ascii="Arial Narrow" w:hAnsi="Arial Narrow"/>
          <w:sz w:val="24"/>
          <w:szCs w:val="24"/>
        </w:rPr>
        <w:t xml:space="preserve"> Lucrări de îngrijire a spaţiilor verzi:</w:t>
      </w:r>
    </w:p>
    <w:p w14:paraId="6EDFF33A"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combaterea buruienilor prin plivit sau ierbicidare</w:t>
      </w:r>
    </w:p>
    <w:p w14:paraId="2082F68E"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administratea fertilizaţilor specifici, manual sau mecanizat;</w:t>
      </w:r>
    </w:p>
    <w:p w14:paraId="5B396127"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 xml:space="preserve">irigarea de întreţinere şi pentru combaterea efectelor secetei, folosind cu prioritate apa uzată recuperată din apa pluvială şi apamenajeră epurată. </w:t>
      </w:r>
    </w:p>
    <w:p w14:paraId="4350FE84"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 xml:space="preserve">completarea lipsurilor la plantaţii din perlele forestiere de protecţie. </w:t>
      </w:r>
    </w:p>
    <w:p w14:paraId="1540F6A2" w14:textId="77777777" w:rsidR="009919B3" w:rsidRPr="00A3104E" w:rsidRDefault="009919B3" w:rsidP="00A3104E">
      <w:pPr>
        <w:spacing w:after="0" w:line="240" w:lineRule="auto"/>
        <w:jc w:val="both"/>
        <w:rPr>
          <w:rFonts w:ascii="Arial Narrow" w:hAnsi="Arial Narrow" w:cs="Times New Roman"/>
          <w:sz w:val="24"/>
          <w:szCs w:val="24"/>
        </w:rPr>
      </w:pPr>
      <w:r w:rsidRPr="00A3104E">
        <w:rPr>
          <w:rFonts w:ascii="Arial Narrow" w:hAnsi="Arial Narrow"/>
          <w:bCs/>
          <w:iCs/>
          <w:sz w:val="24"/>
          <w:szCs w:val="24"/>
        </w:rPr>
        <w:t>►</w:t>
      </w:r>
      <w:r w:rsidRPr="00A3104E">
        <w:rPr>
          <w:rFonts w:ascii="Arial Narrow" w:hAnsi="Arial Narrow"/>
          <w:sz w:val="24"/>
          <w:szCs w:val="24"/>
        </w:rPr>
        <w:t xml:space="preserve"> Costul lucrărilor de refacere a mediului după finalizarea fazei de construcţii</w:t>
      </w:r>
    </w:p>
    <w:p w14:paraId="6E8B2F51" w14:textId="77777777" w:rsidR="002E273E" w:rsidRPr="00D7504C" w:rsidRDefault="002E273E" w:rsidP="002E273E">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D7504C">
        <w:rPr>
          <w:rFonts w:ascii="Arial Narrow" w:hAnsi="Arial Narrow" w:cs="Arial"/>
          <w:bCs/>
          <w:spacing w:val="3"/>
          <w:sz w:val="24"/>
          <w:szCs w:val="24"/>
        </w:rPr>
        <w:t>suprafaţa pe care sunt necesare lucrări de amenajare a spaţiilor verzi este de 0,</w:t>
      </w:r>
      <w:r>
        <w:rPr>
          <w:rFonts w:ascii="Arial Narrow" w:hAnsi="Arial Narrow" w:cs="Arial"/>
          <w:bCs/>
          <w:spacing w:val="3"/>
          <w:sz w:val="24"/>
          <w:szCs w:val="24"/>
        </w:rPr>
        <w:t>1876</w:t>
      </w:r>
      <w:r w:rsidRPr="00D7504C">
        <w:rPr>
          <w:rFonts w:ascii="Arial Narrow" w:hAnsi="Arial Narrow" w:cs="Arial"/>
          <w:bCs/>
          <w:spacing w:val="3"/>
          <w:sz w:val="24"/>
          <w:szCs w:val="24"/>
        </w:rPr>
        <w:t xml:space="preserve"> ha</w:t>
      </w:r>
    </w:p>
    <w:p w14:paraId="6CA3380D" w14:textId="77777777" w:rsidR="002E273E" w:rsidRPr="00E4131F" w:rsidRDefault="002E273E" w:rsidP="002E273E">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E4131F">
        <w:rPr>
          <w:rFonts w:ascii="Arial Narrow" w:hAnsi="Arial Narrow" w:cs="Arial"/>
          <w:bCs/>
          <w:spacing w:val="3"/>
          <w:sz w:val="24"/>
          <w:szCs w:val="24"/>
        </w:rPr>
        <w:t>costul mediu pentru amenajări similare este de cca. 10000 € / ha;</w:t>
      </w:r>
    </w:p>
    <w:p w14:paraId="4CAA2DDA" w14:textId="77777777" w:rsidR="002E273E" w:rsidRPr="00E4131F" w:rsidRDefault="002E273E" w:rsidP="002E273E">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E4131F">
        <w:rPr>
          <w:rFonts w:ascii="Arial Narrow" w:hAnsi="Arial Narrow" w:cs="Arial"/>
          <w:bCs/>
          <w:spacing w:val="3"/>
          <w:sz w:val="24"/>
          <w:szCs w:val="24"/>
        </w:rPr>
        <w:t>costul estimativ al lucrărilor de amenajare a spaţiilor verzi din incinta fermei</w:t>
      </w:r>
    </w:p>
    <w:p w14:paraId="37ADEA06" w14:textId="77777777" w:rsidR="002E273E" w:rsidRPr="00E4131F" w:rsidRDefault="002E273E" w:rsidP="002E273E">
      <w:pPr>
        <w:shd w:val="clear" w:color="auto" w:fill="FFFFFF"/>
        <w:spacing w:after="0" w:line="240" w:lineRule="auto"/>
        <w:ind w:hanging="180"/>
        <w:jc w:val="both"/>
        <w:rPr>
          <w:rFonts w:ascii="Arial Narrow" w:hAnsi="Arial Narrow" w:cs="Arial"/>
          <w:bCs/>
          <w:spacing w:val="3"/>
          <w:sz w:val="24"/>
          <w:szCs w:val="24"/>
        </w:rPr>
      </w:pPr>
      <w:r w:rsidRPr="00E4131F">
        <w:rPr>
          <w:rFonts w:ascii="Arial Narrow" w:hAnsi="Arial Narrow" w:cs="Arial"/>
          <w:bCs/>
          <w:spacing w:val="3"/>
          <w:sz w:val="24"/>
          <w:szCs w:val="24"/>
        </w:rPr>
        <w:tab/>
      </w:r>
      <w:r w:rsidRPr="00E4131F">
        <w:rPr>
          <w:rFonts w:ascii="Arial Narrow" w:hAnsi="Arial Narrow" w:cs="Arial"/>
          <w:bCs/>
          <w:spacing w:val="3"/>
          <w:sz w:val="24"/>
          <w:szCs w:val="24"/>
        </w:rPr>
        <w:tab/>
        <w:t>0,1876 ha x 10000 €/ha = 1876 € x 4,60 lei/€ = 8.629,60 lei</w:t>
      </w:r>
    </w:p>
    <w:p w14:paraId="25F7BC40" w14:textId="77777777" w:rsidR="002E273E" w:rsidRPr="00E4131F" w:rsidRDefault="002E273E" w:rsidP="002E273E">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E4131F">
        <w:rPr>
          <w:rFonts w:ascii="Arial Narrow" w:hAnsi="Arial Narrow" w:cs="Arial"/>
          <w:bCs/>
          <w:spacing w:val="3"/>
          <w:sz w:val="24"/>
          <w:szCs w:val="24"/>
        </w:rPr>
        <w:t>costul mediu anual pentru întreţinere a spaţiilor verzi este de cca. 1800 € / ha;</w:t>
      </w:r>
    </w:p>
    <w:p w14:paraId="2BFDB573" w14:textId="77777777" w:rsidR="002E273E" w:rsidRPr="00E4131F" w:rsidRDefault="002E273E" w:rsidP="002E273E">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E4131F">
        <w:rPr>
          <w:rFonts w:ascii="Arial Narrow" w:hAnsi="Arial Narrow" w:cs="Arial"/>
          <w:bCs/>
          <w:spacing w:val="3"/>
          <w:sz w:val="24"/>
          <w:szCs w:val="24"/>
        </w:rPr>
        <w:t>costul anual estimat pentru întreţinere a spaţiilor verzi din incinta fermei</w:t>
      </w:r>
    </w:p>
    <w:p w14:paraId="3F26BA38" w14:textId="77777777" w:rsidR="002E273E" w:rsidRPr="00D7504C" w:rsidRDefault="002E273E" w:rsidP="002E273E">
      <w:pPr>
        <w:shd w:val="clear" w:color="auto" w:fill="FFFFFF"/>
        <w:spacing w:after="0" w:line="240" w:lineRule="auto"/>
        <w:ind w:hanging="180"/>
        <w:jc w:val="both"/>
        <w:rPr>
          <w:rFonts w:ascii="Arial Narrow" w:hAnsi="Arial Narrow" w:cs="Arial"/>
          <w:bCs/>
          <w:spacing w:val="3"/>
          <w:sz w:val="24"/>
          <w:szCs w:val="24"/>
        </w:rPr>
      </w:pPr>
      <w:r w:rsidRPr="00E4131F">
        <w:rPr>
          <w:rFonts w:ascii="Arial Narrow" w:hAnsi="Arial Narrow" w:cs="Arial"/>
          <w:bCs/>
          <w:spacing w:val="3"/>
          <w:sz w:val="24"/>
          <w:szCs w:val="24"/>
        </w:rPr>
        <w:tab/>
      </w:r>
      <w:r w:rsidRPr="00E4131F">
        <w:rPr>
          <w:rFonts w:ascii="Arial Narrow" w:hAnsi="Arial Narrow" w:cs="Arial"/>
          <w:bCs/>
          <w:spacing w:val="3"/>
          <w:sz w:val="24"/>
          <w:szCs w:val="24"/>
        </w:rPr>
        <w:tab/>
        <w:t>0,1876 ha x 1800 €/ha = 337,68 € x 4,60 lei/€ = 1.553,33 lei</w:t>
      </w:r>
    </w:p>
    <w:p w14:paraId="5A42D1F8" w14:textId="77777777" w:rsidR="00567135" w:rsidRPr="00A3104E" w:rsidRDefault="00567135" w:rsidP="00A3104E">
      <w:pPr>
        <w:spacing w:line="240" w:lineRule="auto"/>
        <w:rPr>
          <w:rFonts w:ascii="Arial Narrow" w:hAnsi="Arial Narrow"/>
        </w:rPr>
      </w:pPr>
    </w:p>
    <w:p w14:paraId="507DF115" w14:textId="77777777" w:rsidR="00DF1A49" w:rsidRPr="00A3104E" w:rsidRDefault="00DF1A49" w:rsidP="00D05C81">
      <w:pPr>
        <w:pStyle w:val="Heading2"/>
        <w:numPr>
          <w:ilvl w:val="1"/>
          <w:numId w:val="1"/>
        </w:numPr>
        <w:spacing w:line="240" w:lineRule="auto"/>
        <w:rPr>
          <w:rFonts w:ascii="Arial Narrow" w:hAnsi="Arial Narrow"/>
          <w:lang w:val="it-IT"/>
        </w:rPr>
      </w:pPr>
      <w:bookmarkStart w:id="36" w:name="_Toc494820499"/>
      <w:r w:rsidRPr="00A3104E">
        <w:rPr>
          <w:rFonts w:ascii="Arial Narrow" w:hAnsi="Arial Narrow"/>
          <w:lang w:val="it-IT"/>
        </w:rPr>
        <w:t>Lucrari de refacere a mediului dupa scoaterea din functiune a fermei zootehnice</w:t>
      </w:r>
      <w:bookmarkEnd w:id="36"/>
      <w:r w:rsidRPr="00A3104E">
        <w:rPr>
          <w:rFonts w:ascii="Arial Narrow" w:hAnsi="Arial Narrow"/>
          <w:lang w:val="it-IT"/>
        </w:rPr>
        <w:t xml:space="preserve"> </w:t>
      </w:r>
    </w:p>
    <w:p w14:paraId="0A96923E" w14:textId="77777777" w:rsidR="009919B3" w:rsidRPr="00A3104E" w:rsidRDefault="009919B3" w:rsidP="00A3104E">
      <w:pPr>
        <w:spacing w:after="0" w:line="240" w:lineRule="auto"/>
        <w:jc w:val="both"/>
        <w:rPr>
          <w:rFonts w:ascii="Arial Narrow" w:hAnsi="Arial Narrow"/>
          <w:sz w:val="24"/>
          <w:szCs w:val="24"/>
        </w:rPr>
      </w:pPr>
      <w:r w:rsidRPr="00A3104E">
        <w:rPr>
          <w:rFonts w:ascii="Arial Narrow" w:hAnsi="Arial Narrow"/>
          <w:sz w:val="24"/>
          <w:szCs w:val="24"/>
        </w:rPr>
        <w:t xml:space="preserve">În această etapă se vor efectua lucrările de refacere a mediului pe terenurile ocupate de construcţii şi amenajări cu caracter definitiv, în care s-a desfăşurat procesul tehnologic şi administraţia fermei. </w:t>
      </w:r>
    </w:p>
    <w:p w14:paraId="4D74FF4F" w14:textId="77777777" w:rsidR="009919B3" w:rsidRPr="00A3104E" w:rsidRDefault="009919B3" w:rsidP="00A3104E">
      <w:pPr>
        <w:spacing w:after="0" w:line="240" w:lineRule="auto"/>
        <w:ind w:firstLine="708"/>
        <w:jc w:val="both"/>
        <w:rPr>
          <w:rFonts w:ascii="Arial Narrow" w:hAnsi="Arial Narrow"/>
          <w:sz w:val="24"/>
          <w:szCs w:val="24"/>
        </w:rPr>
      </w:pPr>
      <w:r w:rsidRPr="00A3104E">
        <w:rPr>
          <w:rFonts w:ascii="Arial Narrow" w:hAnsi="Arial Narrow"/>
          <w:sz w:val="24"/>
          <w:szCs w:val="24"/>
        </w:rPr>
        <w:t xml:space="preserve">Lucrările de refacere a mediului se vor face pe baza unui proiect elaborat de proiectant de specialitate, care va avea în vedere scopul lucrărilor şi adoptarea soluţiile tehnice optime, având în vedere opţiunea proprietarului de folosire ulterioară a terenului. </w:t>
      </w:r>
    </w:p>
    <w:p w14:paraId="1C7348AD" w14:textId="77777777" w:rsidR="009919B3" w:rsidRPr="00A3104E" w:rsidRDefault="009919B3" w:rsidP="00A3104E">
      <w:pPr>
        <w:spacing w:after="0" w:line="240" w:lineRule="auto"/>
        <w:jc w:val="both"/>
        <w:rPr>
          <w:rFonts w:ascii="Arial Narrow" w:hAnsi="Arial Narrow"/>
          <w:sz w:val="24"/>
          <w:szCs w:val="24"/>
        </w:rPr>
      </w:pPr>
      <w:r w:rsidRPr="00A3104E">
        <w:rPr>
          <w:rFonts w:ascii="Arial Narrow" w:hAnsi="Arial Narrow"/>
          <w:bCs/>
          <w:iCs/>
          <w:sz w:val="24"/>
          <w:szCs w:val="24"/>
        </w:rPr>
        <w:t>►</w:t>
      </w:r>
      <w:r w:rsidRPr="00A3104E">
        <w:rPr>
          <w:rFonts w:ascii="Arial Narrow" w:hAnsi="Arial Narrow"/>
          <w:sz w:val="24"/>
          <w:szCs w:val="24"/>
        </w:rPr>
        <w:t xml:space="preserve"> Lucrări pregătitoare:</w:t>
      </w:r>
    </w:p>
    <w:p w14:paraId="0DB7D98F"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întreruperea funcţionării utilităţilor</w:t>
      </w:r>
    </w:p>
    <w:p w14:paraId="61220C14"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evacuarea deşeurilor de orice fel aflate pe amplasament, cu respectarea măsurilor de eliminare specifice fiecărui tip de deşeu;</w:t>
      </w:r>
    </w:p>
    <w:p w14:paraId="72363FE4"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 xml:space="preserve">dezafectarea instalaţiilor tehnologice, </w:t>
      </w:r>
      <w:r w:rsidRPr="00A3104E">
        <w:rPr>
          <w:rFonts w:ascii="Arial Narrow" w:hAnsi="Arial Narrow"/>
          <w:bCs/>
          <w:iCs/>
          <w:sz w:val="24"/>
          <w:szCs w:val="24"/>
        </w:rPr>
        <w:t xml:space="preserve">demolarea construcţiilor, evacuarea deşeurilor rezultate de la demolare, </w:t>
      </w:r>
      <w:r w:rsidRPr="00A3104E">
        <w:rPr>
          <w:rFonts w:ascii="Arial Narrow" w:hAnsi="Arial Narrow" w:cs="Arial"/>
          <w:bCs/>
          <w:spacing w:val="3"/>
          <w:sz w:val="24"/>
          <w:szCs w:val="24"/>
        </w:rPr>
        <w:t>cu respectarea măsurilor de eliminare specifice fiecărui tip de deşeu</w:t>
      </w:r>
      <w:r w:rsidRPr="00A3104E">
        <w:rPr>
          <w:rFonts w:ascii="Arial Narrow" w:hAnsi="Arial Narrow"/>
          <w:bCs/>
          <w:iCs/>
          <w:sz w:val="24"/>
          <w:szCs w:val="24"/>
        </w:rPr>
        <w:t>;</w:t>
      </w:r>
    </w:p>
    <w:p w14:paraId="263E0BDC"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Times New Roman"/>
          <w:sz w:val="24"/>
          <w:szCs w:val="24"/>
        </w:rPr>
      </w:pPr>
      <w:r w:rsidRPr="00A3104E">
        <w:rPr>
          <w:rFonts w:ascii="Arial Narrow" w:hAnsi="Arial Narrow"/>
          <w:bCs/>
          <w:iCs/>
          <w:sz w:val="24"/>
          <w:szCs w:val="24"/>
        </w:rPr>
        <w:t>identificarea susei de pământ de împrumut pentru umpluturi în zona construcţiilor dezafectate.;</w:t>
      </w:r>
      <w:r w:rsidRPr="00A3104E">
        <w:rPr>
          <w:rFonts w:ascii="Arial Narrow" w:hAnsi="Arial Narrow"/>
          <w:sz w:val="24"/>
          <w:szCs w:val="24"/>
        </w:rPr>
        <w:t>▪ Lucrări de amenajare a spaţiilor verzi:</w:t>
      </w:r>
    </w:p>
    <w:p w14:paraId="3559BE7B"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 xml:space="preserve">dezafectarea instalaţiilor tehnologice, </w:t>
      </w:r>
      <w:r w:rsidRPr="00A3104E">
        <w:rPr>
          <w:rFonts w:ascii="Arial Narrow" w:hAnsi="Arial Narrow"/>
          <w:bCs/>
          <w:iCs/>
          <w:sz w:val="24"/>
          <w:szCs w:val="24"/>
        </w:rPr>
        <w:t xml:space="preserve">demolarea construcţiilor supraterane şi subterane, mai puţin drumurile de incintă, evacuarea deşeurilor rezultate de la demolare, </w:t>
      </w:r>
      <w:r w:rsidRPr="00A3104E">
        <w:rPr>
          <w:rFonts w:ascii="Arial Narrow" w:hAnsi="Arial Narrow" w:cs="Arial"/>
          <w:bCs/>
          <w:spacing w:val="3"/>
          <w:sz w:val="24"/>
          <w:szCs w:val="24"/>
        </w:rPr>
        <w:t xml:space="preserve">cu respectarea măsurilor de eliminare specifice fiecărui tip de deşeu, molozul utilizându-se pentru umplerea excavaţiilor de la bazinele de dejecţie până la – </w:t>
      </w:r>
      <w:smartTag w:uri="urn:schemas-microsoft-com:office:smarttags" w:element="metricconverter">
        <w:smartTagPr>
          <w:attr w:name="ProductID" w:val="0,5 m"/>
        </w:smartTagPr>
        <w:r w:rsidRPr="00A3104E">
          <w:rPr>
            <w:rFonts w:ascii="Arial Narrow" w:hAnsi="Arial Narrow" w:cs="Arial"/>
            <w:bCs/>
            <w:spacing w:val="3"/>
            <w:sz w:val="24"/>
            <w:szCs w:val="24"/>
          </w:rPr>
          <w:t>0,5 m</w:t>
        </w:r>
      </w:smartTag>
      <w:r w:rsidRPr="00A3104E">
        <w:rPr>
          <w:rFonts w:ascii="Arial Narrow" w:hAnsi="Arial Narrow" w:cs="Arial"/>
          <w:bCs/>
          <w:spacing w:val="3"/>
          <w:sz w:val="24"/>
          <w:szCs w:val="24"/>
        </w:rPr>
        <w:t xml:space="preserve"> c.t.n.</w:t>
      </w:r>
      <w:r w:rsidRPr="00A3104E">
        <w:rPr>
          <w:rFonts w:ascii="Arial Narrow" w:hAnsi="Arial Narrow"/>
          <w:bCs/>
          <w:iCs/>
          <w:sz w:val="24"/>
          <w:szCs w:val="24"/>
        </w:rPr>
        <w:t>;</w:t>
      </w:r>
    </w:p>
    <w:p w14:paraId="4EED3A11" w14:textId="77777777" w:rsidR="009919B3" w:rsidRPr="00A3104E" w:rsidRDefault="009919B3" w:rsidP="00A3104E">
      <w:pPr>
        <w:spacing w:after="0" w:line="240" w:lineRule="auto"/>
        <w:jc w:val="both"/>
        <w:rPr>
          <w:rFonts w:ascii="Arial Narrow" w:hAnsi="Arial Narrow" w:cs="Times New Roman"/>
          <w:sz w:val="24"/>
          <w:szCs w:val="24"/>
        </w:rPr>
      </w:pPr>
      <w:r w:rsidRPr="00A3104E">
        <w:rPr>
          <w:rFonts w:ascii="Arial Narrow" w:hAnsi="Arial Narrow"/>
          <w:bCs/>
          <w:iCs/>
          <w:sz w:val="24"/>
          <w:szCs w:val="24"/>
        </w:rPr>
        <w:t>►</w:t>
      </w:r>
      <w:r w:rsidRPr="00A3104E">
        <w:rPr>
          <w:rFonts w:ascii="Arial Narrow" w:hAnsi="Arial Narrow"/>
          <w:sz w:val="24"/>
          <w:szCs w:val="24"/>
        </w:rPr>
        <w:t xml:space="preserve"> Lucrări de renaturare a terenului ocupat cu construcţii:</w:t>
      </w:r>
    </w:p>
    <w:p w14:paraId="7DD97FA7"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umplerea cu pământ de împrumut a denivelărilor rezultate în urma demolării construcţiilor, nivelarea terenului la cota prevăzută în proiectul de amenajare;</w:t>
      </w:r>
    </w:p>
    <w:p w14:paraId="1C0335F0"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identificarea sursei solului vegetal din afara incintei fermei, pregătirea, transportul şi administrarea în spaţiile de amenajat, conform prevederilor proiectului tehnic de execuţie;</w:t>
      </w:r>
    </w:p>
    <w:p w14:paraId="4238ECDD"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Arial"/>
          <w:bCs/>
          <w:spacing w:val="3"/>
          <w:sz w:val="24"/>
          <w:szCs w:val="24"/>
        </w:rPr>
        <w:t>nivelarea terenului la cota stabilită prin proiectul de amenajare;</w:t>
      </w:r>
    </w:p>
    <w:p w14:paraId="1CE3A85D" w14:textId="77777777" w:rsidR="009919B3" w:rsidRPr="00A3104E" w:rsidRDefault="009919B3" w:rsidP="00A3104E">
      <w:pPr>
        <w:shd w:val="clear" w:color="auto" w:fill="FFFFFF"/>
        <w:spacing w:after="0" w:line="240" w:lineRule="auto"/>
        <w:ind w:firstLine="708"/>
        <w:jc w:val="both"/>
        <w:rPr>
          <w:rFonts w:ascii="Arial Narrow" w:hAnsi="Arial Narrow" w:cs="Arial"/>
          <w:bCs/>
          <w:spacing w:val="3"/>
          <w:sz w:val="24"/>
          <w:szCs w:val="24"/>
        </w:rPr>
      </w:pPr>
      <w:r w:rsidRPr="00A3104E">
        <w:rPr>
          <w:rFonts w:ascii="Arial Narrow" w:hAnsi="Arial Narrow" w:cs="Arial"/>
          <w:bCs/>
          <w:spacing w:val="3"/>
          <w:sz w:val="24"/>
          <w:szCs w:val="24"/>
        </w:rPr>
        <w:t>Terenul astfel amenajat, poate fi utilizat pentru cultivaţie agricolă sau silvică, în funcţie de opţiunile proprietarului.</w:t>
      </w:r>
      <w:r w:rsidRPr="00A3104E">
        <w:rPr>
          <w:rFonts w:ascii="Arial Narrow" w:hAnsi="Arial Narrow" w:cs="Arial"/>
          <w:bCs/>
          <w:spacing w:val="3"/>
          <w:sz w:val="24"/>
          <w:szCs w:val="24"/>
        </w:rPr>
        <w:tab/>
      </w:r>
    </w:p>
    <w:p w14:paraId="64BEB599" w14:textId="77777777" w:rsidR="009919B3" w:rsidRPr="00A3104E" w:rsidRDefault="009919B3" w:rsidP="00A3104E">
      <w:pPr>
        <w:spacing w:after="0" w:line="240" w:lineRule="auto"/>
        <w:jc w:val="both"/>
        <w:rPr>
          <w:rFonts w:ascii="Arial Narrow" w:hAnsi="Arial Narrow" w:cs="Times New Roman"/>
          <w:sz w:val="24"/>
          <w:szCs w:val="24"/>
        </w:rPr>
      </w:pPr>
      <w:r w:rsidRPr="00A3104E">
        <w:rPr>
          <w:rFonts w:ascii="Arial Narrow" w:hAnsi="Arial Narrow"/>
          <w:bCs/>
          <w:iCs/>
          <w:sz w:val="24"/>
          <w:szCs w:val="24"/>
        </w:rPr>
        <w:t>►</w:t>
      </w:r>
      <w:r w:rsidRPr="00A3104E">
        <w:rPr>
          <w:rFonts w:ascii="Arial Narrow" w:hAnsi="Arial Narrow"/>
          <w:sz w:val="24"/>
          <w:szCs w:val="24"/>
        </w:rPr>
        <w:t xml:space="preserve"> Costul lucrărilor de refacere a mediului după scoaterea din funcţiune a fermei zootehnice</w:t>
      </w:r>
    </w:p>
    <w:p w14:paraId="27EB9FBD" w14:textId="77777777" w:rsidR="002E273E" w:rsidRPr="003D043C" w:rsidRDefault="002E273E" w:rsidP="002E273E">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3D043C">
        <w:rPr>
          <w:rFonts w:ascii="Arial Narrow" w:hAnsi="Arial Narrow" w:cs="Arial"/>
          <w:bCs/>
          <w:spacing w:val="3"/>
          <w:sz w:val="24"/>
          <w:szCs w:val="24"/>
        </w:rPr>
        <w:t>suprafaţa pe care sunt necesare lucrări de refacere a mediului este de 0,4458 ha</w:t>
      </w:r>
    </w:p>
    <w:p w14:paraId="155BE337" w14:textId="77777777" w:rsidR="002E273E" w:rsidRPr="003D043C" w:rsidRDefault="002E273E" w:rsidP="002E273E">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3D043C">
        <w:rPr>
          <w:rFonts w:ascii="Arial Narrow" w:hAnsi="Arial Narrow" w:cs="Arial"/>
          <w:bCs/>
          <w:spacing w:val="3"/>
          <w:sz w:val="24"/>
          <w:szCs w:val="24"/>
        </w:rPr>
        <w:t>costul mediu pentru amenajări similare este de cca. 12500 € / ha;</w:t>
      </w:r>
    </w:p>
    <w:p w14:paraId="01286863" w14:textId="77777777" w:rsidR="002E273E" w:rsidRPr="003D043C" w:rsidRDefault="002E273E" w:rsidP="002E273E">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3D043C">
        <w:rPr>
          <w:rFonts w:ascii="Arial Narrow" w:hAnsi="Arial Narrow" w:cs="Arial"/>
          <w:bCs/>
          <w:spacing w:val="3"/>
          <w:sz w:val="24"/>
          <w:szCs w:val="24"/>
        </w:rPr>
        <w:t>costul estimativ al lucrărilor de amenajare a spaţiilor verzi din incinta fermei</w:t>
      </w:r>
    </w:p>
    <w:p w14:paraId="0639424F" w14:textId="77777777" w:rsidR="002E273E" w:rsidRPr="00D7504C" w:rsidRDefault="002E273E" w:rsidP="002E273E">
      <w:pPr>
        <w:shd w:val="clear" w:color="auto" w:fill="FFFFFF"/>
        <w:spacing w:after="0" w:line="240" w:lineRule="auto"/>
        <w:jc w:val="both"/>
        <w:rPr>
          <w:rFonts w:ascii="Arial Narrow" w:hAnsi="Arial Narrow" w:cs="Arial"/>
          <w:bCs/>
          <w:spacing w:val="3"/>
          <w:sz w:val="24"/>
          <w:szCs w:val="24"/>
        </w:rPr>
      </w:pPr>
      <w:r w:rsidRPr="003D043C">
        <w:rPr>
          <w:rFonts w:ascii="Arial Narrow" w:hAnsi="Arial Narrow" w:cs="Arial"/>
          <w:bCs/>
          <w:spacing w:val="3"/>
          <w:sz w:val="24"/>
          <w:szCs w:val="24"/>
        </w:rPr>
        <w:tab/>
      </w:r>
      <w:r w:rsidRPr="003D043C">
        <w:rPr>
          <w:rFonts w:ascii="Arial Narrow" w:hAnsi="Arial Narrow" w:cs="Arial"/>
          <w:bCs/>
          <w:spacing w:val="3"/>
          <w:sz w:val="24"/>
          <w:szCs w:val="24"/>
        </w:rPr>
        <w:tab/>
        <w:t>0,4458 ha x 12500 €/ha = 5.572,50 € x 4,60 lei/€ = 25.633,50 lei</w:t>
      </w:r>
    </w:p>
    <w:p w14:paraId="1CC23F6C" w14:textId="77777777" w:rsidR="009919B3" w:rsidRPr="00A3104E" w:rsidRDefault="009919B3" w:rsidP="00A3104E">
      <w:pPr>
        <w:spacing w:after="0" w:line="240" w:lineRule="auto"/>
        <w:ind w:firstLine="708"/>
        <w:jc w:val="both"/>
        <w:rPr>
          <w:rFonts w:ascii="Arial Narrow" w:hAnsi="Arial Narrow" w:cs="Times New Roman"/>
          <w:bCs/>
          <w:color w:val="000000"/>
          <w:sz w:val="24"/>
          <w:szCs w:val="24"/>
        </w:rPr>
      </w:pPr>
      <w:r w:rsidRPr="00A3104E">
        <w:rPr>
          <w:rFonts w:ascii="Arial Narrow" w:hAnsi="Arial Narrow"/>
          <w:bCs/>
          <w:color w:val="000000"/>
          <w:sz w:val="24"/>
          <w:szCs w:val="24"/>
        </w:rPr>
        <w:t xml:space="preserve">Costurile aferente lucrărilor de refacere a mediului sunt în sarcina beneficiarului proiectului propus.   </w:t>
      </w:r>
    </w:p>
    <w:p w14:paraId="6307C39C" w14:textId="77777777" w:rsidR="00DF1A49" w:rsidRPr="00A3104E" w:rsidRDefault="00DF1A49" w:rsidP="00D05C81">
      <w:pPr>
        <w:pStyle w:val="Heading1"/>
        <w:numPr>
          <w:ilvl w:val="0"/>
          <w:numId w:val="1"/>
        </w:numPr>
        <w:spacing w:line="240" w:lineRule="auto"/>
        <w:rPr>
          <w:rFonts w:ascii="Arial Narrow" w:hAnsi="Arial Narrow"/>
          <w:lang w:val="it-IT"/>
        </w:rPr>
      </w:pPr>
      <w:bookmarkStart w:id="37" w:name="_Toc494820500"/>
      <w:r w:rsidRPr="00A3104E">
        <w:rPr>
          <w:rFonts w:ascii="Arial Narrow" w:hAnsi="Arial Narrow"/>
          <w:lang w:val="it-IT"/>
        </w:rPr>
        <w:t>Prevederi privind monitorizarea mediului</w:t>
      </w:r>
      <w:bookmarkEnd w:id="37"/>
      <w:r w:rsidRPr="00A3104E">
        <w:rPr>
          <w:rFonts w:ascii="Arial Narrow" w:hAnsi="Arial Narrow"/>
          <w:lang w:val="it-IT"/>
        </w:rPr>
        <w:t xml:space="preserve"> </w:t>
      </w:r>
    </w:p>
    <w:p w14:paraId="3BE82C69" w14:textId="77777777" w:rsidR="009919B3" w:rsidRPr="00A3104E" w:rsidRDefault="009919B3" w:rsidP="002A1C7A">
      <w:pPr>
        <w:spacing w:after="0" w:line="240" w:lineRule="auto"/>
        <w:ind w:firstLine="708"/>
        <w:jc w:val="both"/>
        <w:rPr>
          <w:rFonts w:ascii="Arial Narrow" w:hAnsi="Arial Narrow" w:cs="Arial"/>
          <w:bCs/>
          <w:color w:val="FF0000"/>
          <w:sz w:val="24"/>
          <w:szCs w:val="24"/>
        </w:rPr>
      </w:pPr>
      <w:r w:rsidRPr="00A3104E">
        <w:rPr>
          <w:rFonts w:ascii="Arial Narrow" w:hAnsi="Arial Narrow" w:cs="Arial"/>
          <w:sz w:val="24"/>
          <w:szCs w:val="24"/>
        </w:rPr>
        <w:t xml:space="preserve">Pe toată perioada de implementare și funcționare a proiectului propus prin PUZ, </w:t>
      </w:r>
      <w:r w:rsidRPr="00A3104E">
        <w:rPr>
          <w:rFonts w:ascii="Arial Narrow" w:hAnsi="Arial Narrow" w:cs="Arial"/>
          <w:iCs/>
          <w:sz w:val="24"/>
          <w:szCs w:val="24"/>
        </w:rPr>
        <w:t xml:space="preserve">toti factorii de mediu </w:t>
      </w:r>
      <w:r w:rsidRPr="00A3104E">
        <w:rPr>
          <w:rFonts w:ascii="Arial Narrow" w:hAnsi="Arial Narrow" w:cs="Arial"/>
          <w:sz w:val="24"/>
          <w:szCs w:val="24"/>
        </w:rPr>
        <w:t xml:space="preserve">vor fi monitorizati periodic, atât în interiorul cât si la exteriorul perimetrului fermei. In acest sens beneficiarul - </w:t>
      </w:r>
      <w:r w:rsidR="00825501">
        <w:rPr>
          <w:rFonts w:ascii="Arial Narrow" w:hAnsi="Arial Narrow" w:cs="Arial"/>
          <w:sz w:val="24"/>
          <w:szCs w:val="24"/>
        </w:rPr>
        <w:t>Global Company Incorporate SRL</w:t>
      </w:r>
      <w:r w:rsidRPr="00A3104E">
        <w:rPr>
          <w:rFonts w:ascii="Arial Narrow" w:hAnsi="Arial Narrow" w:cs="Arial"/>
          <w:sz w:val="24"/>
          <w:szCs w:val="24"/>
        </w:rPr>
        <w:t xml:space="preserve"> va intocmi cu APM Mehedinti un program comun de monitorizare si conformare. Responsabil </w:t>
      </w:r>
      <w:r w:rsidRPr="00A3104E">
        <w:rPr>
          <w:rFonts w:ascii="Arial Narrow" w:hAnsi="Arial Narrow"/>
          <w:bCs/>
          <w:sz w:val="24"/>
          <w:szCs w:val="24"/>
        </w:rPr>
        <w:t>pentru protectia mediului</w:t>
      </w:r>
      <w:r w:rsidRPr="00A3104E">
        <w:rPr>
          <w:rFonts w:ascii="Arial Narrow" w:hAnsi="Arial Narrow" w:cs="Arial"/>
          <w:sz w:val="24"/>
          <w:szCs w:val="24"/>
        </w:rPr>
        <w:t xml:space="preserve"> din partea beneficiarului este </w:t>
      </w:r>
      <w:r w:rsidRPr="00A3104E">
        <w:rPr>
          <w:rFonts w:ascii="Arial Narrow" w:hAnsi="Arial Narrow" w:cs="Arial"/>
          <w:bCs/>
          <w:sz w:val="24"/>
          <w:szCs w:val="24"/>
        </w:rPr>
        <w:t>împuternicitul societăţii:</w:t>
      </w:r>
      <w:r w:rsidRPr="00A3104E">
        <w:rPr>
          <w:rFonts w:ascii="Arial Narrow" w:hAnsi="Arial Narrow" w:cs="Arial"/>
          <w:bCs/>
          <w:color w:val="FF0000"/>
          <w:sz w:val="24"/>
          <w:szCs w:val="24"/>
        </w:rPr>
        <w:t xml:space="preserve"> </w:t>
      </w:r>
      <w:r w:rsidR="002A1C7A">
        <w:rPr>
          <w:rFonts w:ascii="Arial Narrow" w:hAnsi="Arial Narrow" w:cs="Arial"/>
          <w:bCs/>
          <w:color w:val="000000"/>
          <w:sz w:val="24"/>
          <w:szCs w:val="24"/>
        </w:rPr>
        <w:t>Daniel Stanescu</w:t>
      </w:r>
      <w:r w:rsidRPr="00A3104E">
        <w:rPr>
          <w:rFonts w:ascii="Arial Narrow" w:hAnsi="Arial Narrow" w:cs="Arial"/>
          <w:bCs/>
          <w:color w:val="000000"/>
          <w:sz w:val="24"/>
          <w:szCs w:val="24"/>
        </w:rPr>
        <w:t>.</w:t>
      </w:r>
    </w:p>
    <w:p w14:paraId="54FC91D5"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Titularul de activitate are obligatia de a monitoriza nivelul emisiilor si de a raporta informatiile solicitate catre autoritatea competenta, in conformitate cu OUG 195/2005, privind protectia mediului, aprobata prin Legea 265/2006, cu modificările şi completările ulterioare.</w:t>
      </w:r>
    </w:p>
    <w:p w14:paraId="78738279"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Controlul emisiilor de poluanţi în mediu, precum şi controlul factorilor de mediu, se va realiza prin analize efectuate de personalul specializat al unor laboratoare/autorităţi acreditate, cu echipamente de prelevare şi analize adecvate, folosind metode de lucru standardizate.</w:t>
      </w:r>
    </w:p>
    <w:p w14:paraId="026163F5"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 xml:space="preserve">Pentru buna desfăşurare a activităţii şi minimizarea consumurilor de materii prime, materiale şi utilităţi, societatea va ţine o evidenţa lunară (care reprezintă recomandare </w:t>
      </w:r>
      <w:r w:rsidRPr="00A3104E">
        <w:rPr>
          <w:rFonts w:ascii="Arial Narrow" w:hAnsi="Arial Narrow" w:cs="TimesNewRomanPS-BoldMT"/>
          <w:b/>
          <w:bCs/>
          <w:sz w:val="24"/>
          <w:szCs w:val="24"/>
        </w:rPr>
        <w:t>BAT</w:t>
      </w:r>
      <w:r w:rsidRPr="00A3104E">
        <w:rPr>
          <w:rFonts w:ascii="Arial Narrow" w:hAnsi="Arial Narrow" w:cs="TimesNewRomanPSMT"/>
          <w:sz w:val="24"/>
          <w:szCs w:val="24"/>
        </w:rPr>
        <w:t>) a:</w:t>
      </w:r>
    </w:p>
    <w:p w14:paraId="6D445530"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TimesNewRomanPSMT"/>
          <w:sz w:val="24"/>
          <w:szCs w:val="24"/>
        </w:rPr>
        <w:t>cantităţilor de materii prime şi auxiliare utilizate; cantităţilor de materii prime şi auxiliare utilizate;</w:t>
      </w:r>
    </w:p>
    <w:p w14:paraId="71851291"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TimesNewRomanPSMT"/>
          <w:sz w:val="24"/>
          <w:szCs w:val="24"/>
        </w:rPr>
        <w:t>cantităţii de apă, energie utilizate;</w:t>
      </w:r>
    </w:p>
    <w:p w14:paraId="19262676"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TimesNewRomanPSMT"/>
          <w:sz w:val="24"/>
          <w:szCs w:val="24"/>
        </w:rPr>
        <w:t>cantităţilor de deşeuri rezultate;</w:t>
      </w:r>
    </w:p>
    <w:p w14:paraId="679E31FD"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TimesNewRomanPSMT"/>
          <w:sz w:val="24"/>
          <w:szCs w:val="24"/>
        </w:rPr>
        <w:t>activităţilor de întreţinere şi reparaţie a instalaţiilor şi dotărilor aferente;</w:t>
      </w:r>
    </w:p>
    <w:p w14:paraId="3AF0AECC" w14:textId="77777777" w:rsidR="009919B3" w:rsidRPr="00A3104E" w:rsidRDefault="009919B3" w:rsidP="00D05C81">
      <w:pPr>
        <w:numPr>
          <w:ilvl w:val="0"/>
          <w:numId w:val="4"/>
        </w:numPr>
        <w:shd w:val="clear" w:color="auto" w:fill="FFFFFF"/>
        <w:tabs>
          <w:tab w:val="num" w:pos="360"/>
        </w:tabs>
        <w:spacing w:after="0" w:line="240" w:lineRule="auto"/>
        <w:ind w:left="360" w:hanging="180"/>
        <w:jc w:val="both"/>
        <w:rPr>
          <w:rFonts w:ascii="Arial Narrow" w:hAnsi="Arial Narrow" w:cs="Arial"/>
          <w:bCs/>
          <w:spacing w:val="3"/>
          <w:sz w:val="24"/>
          <w:szCs w:val="24"/>
        </w:rPr>
      </w:pPr>
      <w:r w:rsidRPr="00A3104E">
        <w:rPr>
          <w:rFonts w:ascii="Arial Narrow" w:hAnsi="Arial Narrow" w:cs="TimesNewRomanPSMT"/>
          <w:sz w:val="24"/>
          <w:szCs w:val="24"/>
        </w:rPr>
        <w:t>instruirilor personalului.</w:t>
      </w:r>
    </w:p>
    <w:p w14:paraId="3E6E9390" w14:textId="77777777" w:rsidR="009919B3" w:rsidRPr="00A3104E" w:rsidRDefault="009919B3" w:rsidP="009903FE">
      <w:pPr>
        <w:autoSpaceDE w:val="0"/>
        <w:autoSpaceDN w:val="0"/>
        <w:adjustRightInd w:val="0"/>
        <w:spacing w:after="0" w:line="240" w:lineRule="auto"/>
        <w:ind w:firstLine="360"/>
        <w:jc w:val="both"/>
        <w:rPr>
          <w:rFonts w:ascii="Arial Narrow" w:hAnsi="Arial Narrow" w:cs="TimesNewRomanPSMT"/>
          <w:sz w:val="24"/>
          <w:szCs w:val="24"/>
        </w:rPr>
      </w:pPr>
      <w:r w:rsidRPr="00A3104E">
        <w:rPr>
          <w:rFonts w:ascii="Arial Narrow" w:hAnsi="Arial Narrow" w:cs="TimesNewRomanPSMT"/>
          <w:sz w:val="24"/>
          <w:szCs w:val="24"/>
        </w:rPr>
        <w:t xml:space="preserve">Monitorizarea activităţilor ce se vor desfăşura la ferma de </w:t>
      </w:r>
      <w:r w:rsidR="009903FE">
        <w:rPr>
          <w:rFonts w:ascii="Arial Narrow" w:hAnsi="Arial Narrow" w:cs="TimesNewRomanPSMT"/>
          <w:sz w:val="24"/>
          <w:szCs w:val="24"/>
        </w:rPr>
        <w:t>cresterea puilor de carne</w:t>
      </w:r>
      <w:r w:rsidRPr="00A3104E">
        <w:rPr>
          <w:rFonts w:ascii="Arial Narrow" w:hAnsi="Arial Narrow" w:cs="TimesNewRomanPSMT"/>
          <w:sz w:val="24"/>
          <w:szCs w:val="24"/>
        </w:rPr>
        <w:t>, va cuprinde principalii factori de mediu, după cum urmează:</w:t>
      </w:r>
    </w:p>
    <w:p w14:paraId="331FD1C8" w14:textId="77777777" w:rsidR="009919B3" w:rsidRPr="00A3104E" w:rsidRDefault="009919B3" w:rsidP="00A3104E">
      <w:pPr>
        <w:autoSpaceDE w:val="0"/>
        <w:autoSpaceDN w:val="0"/>
        <w:adjustRightInd w:val="0"/>
        <w:spacing w:after="0" w:line="240" w:lineRule="auto"/>
        <w:jc w:val="both"/>
        <w:rPr>
          <w:rFonts w:ascii="Arial Narrow" w:hAnsi="Arial Narrow" w:cs="TimesNewRomanPS-BoldMT"/>
          <w:b/>
          <w:bCs/>
          <w:sz w:val="24"/>
          <w:szCs w:val="24"/>
        </w:rPr>
      </w:pPr>
      <w:r w:rsidRPr="00A3104E">
        <w:rPr>
          <w:rFonts w:ascii="Arial Narrow" w:hAnsi="Arial Narrow" w:cs="TimesNewRomanPS-BoldMT"/>
          <w:bCs/>
          <w:sz w:val="24"/>
          <w:szCs w:val="24"/>
        </w:rPr>
        <w:t xml:space="preserve">a. </w:t>
      </w:r>
      <w:r w:rsidRPr="00A3104E">
        <w:rPr>
          <w:rFonts w:ascii="Arial Narrow" w:hAnsi="Arial Narrow" w:cs="TimesNewRomanPS-BoldMT"/>
          <w:bCs/>
          <w:sz w:val="24"/>
          <w:szCs w:val="24"/>
          <w:u w:val="single"/>
        </w:rPr>
        <w:t>Monitorizarea factorului de mediu</w:t>
      </w:r>
      <w:r w:rsidRPr="00A3104E">
        <w:rPr>
          <w:rFonts w:ascii="Arial Narrow" w:hAnsi="Arial Narrow" w:cs="TimesNewRomanPS-BoldMT"/>
          <w:b/>
          <w:bCs/>
          <w:sz w:val="24"/>
          <w:szCs w:val="24"/>
          <w:u w:val="single"/>
        </w:rPr>
        <w:t xml:space="preserve"> APĂ</w:t>
      </w:r>
    </w:p>
    <w:p w14:paraId="66BFB0A8" w14:textId="77777777" w:rsidR="009919B3" w:rsidRPr="00A3104E" w:rsidRDefault="009919B3" w:rsidP="00D05C81">
      <w:pPr>
        <w:numPr>
          <w:ilvl w:val="0"/>
          <w:numId w:val="4"/>
        </w:numPr>
        <w:shd w:val="clear" w:color="auto" w:fill="FFFFFF"/>
        <w:tabs>
          <w:tab w:val="num" w:pos="360"/>
        </w:tabs>
        <w:spacing w:after="0" w:line="240" w:lineRule="auto"/>
        <w:ind w:left="360"/>
        <w:jc w:val="both"/>
        <w:rPr>
          <w:rFonts w:ascii="Arial Narrow" w:hAnsi="Arial Narrow" w:cs="TimesNewRomanPSMT"/>
          <w:sz w:val="24"/>
          <w:szCs w:val="24"/>
        </w:rPr>
      </w:pPr>
      <w:r w:rsidRPr="00A3104E">
        <w:rPr>
          <w:rFonts w:ascii="Arial Narrow" w:hAnsi="Arial Narrow" w:cs="TimesNewRomanPSMT"/>
          <w:sz w:val="24"/>
          <w:szCs w:val="24"/>
        </w:rPr>
        <w:t>în zona forajului este instituită zona de protecţie sanitară conform HG 930/2005, împrejmuită.</w:t>
      </w:r>
    </w:p>
    <w:p w14:paraId="62E9166A" w14:textId="77777777" w:rsidR="009919B3" w:rsidRPr="00A3104E" w:rsidRDefault="009919B3" w:rsidP="00D05C81">
      <w:pPr>
        <w:numPr>
          <w:ilvl w:val="0"/>
          <w:numId w:val="4"/>
        </w:numPr>
        <w:shd w:val="clear" w:color="auto" w:fill="FFFFFF"/>
        <w:tabs>
          <w:tab w:val="num" w:pos="360"/>
        </w:tabs>
        <w:spacing w:after="0" w:line="240" w:lineRule="auto"/>
        <w:ind w:left="360"/>
        <w:jc w:val="both"/>
        <w:rPr>
          <w:rFonts w:ascii="Arial Narrow" w:hAnsi="Arial Narrow" w:cs="TimesNewRomanPSMT"/>
          <w:sz w:val="24"/>
          <w:szCs w:val="24"/>
        </w:rPr>
      </w:pPr>
      <w:r w:rsidRPr="00A3104E">
        <w:rPr>
          <w:rFonts w:ascii="Arial Narrow" w:hAnsi="Arial Narrow" w:cs="TimesNewRomanPSMT"/>
          <w:sz w:val="24"/>
          <w:szCs w:val="24"/>
        </w:rPr>
        <w:t>contorizarea debitului apei captate din forajul de adîncime,</w:t>
      </w:r>
    </w:p>
    <w:p w14:paraId="230DC43D" w14:textId="77777777" w:rsidR="009919B3" w:rsidRPr="00A3104E" w:rsidRDefault="009919B3" w:rsidP="00D05C81">
      <w:pPr>
        <w:numPr>
          <w:ilvl w:val="0"/>
          <w:numId w:val="4"/>
        </w:numPr>
        <w:shd w:val="clear" w:color="auto" w:fill="FFFFFF"/>
        <w:tabs>
          <w:tab w:val="num" w:pos="360"/>
        </w:tabs>
        <w:spacing w:after="0" w:line="240" w:lineRule="auto"/>
        <w:ind w:left="360"/>
        <w:jc w:val="both"/>
        <w:rPr>
          <w:rFonts w:ascii="Arial Narrow" w:hAnsi="Arial Narrow" w:cs="TimesNewRomanPSMT"/>
          <w:sz w:val="24"/>
          <w:szCs w:val="24"/>
        </w:rPr>
      </w:pPr>
      <w:r w:rsidRPr="00A3104E">
        <w:rPr>
          <w:rFonts w:ascii="Arial Narrow" w:hAnsi="Arial Narrow" w:cs="TimesNewRomanPSMT"/>
          <w:sz w:val="24"/>
          <w:szCs w:val="24"/>
        </w:rPr>
        <w:t>verificarea periodică a calităţii apei captate prin puţul forat, care trebuie să îndeplinească condiţiile de potabilitate conform Legii 458/2002 privind calitatea apei potabile cu modificările şi completările ulterioare.</w:t>
      </w:r>
    </w:p>
    <w:p w14:paraId="622E28EE" w14:textId="77777777" w:rsidR="009919B3" w:rsidRPr="00A3104E" w:rsidRDefault="009919B3" w:rsidP="00D05C81">
      <w:pPr>
        <w:numPr>
          <w:ilvl w:val="0"/>
          <w:numId w:val="4"/>
        </w:numPr>
        <w:shd w:val="clear" w:color="auto" w:fill="FFFFFF"/>
        <w:tabs>
          <w:tab w:val="num" w:pos="360"/>
        </w:tabs>
        <w:spacing w:after="0" w:line="240" w:lineRule="auto"/>
        <w:ind w:left="360"/>
        <w:jc w:val="both"/>
        <w:rPr>
          <w:rFonts w:ascii="Arial Narrow" w:hAnsi="Arial Narrow" w:cs="TimesNewRomanPSMT"/>
          <w:sz w:val="24"/>
          <w:szCs w:val="24"/>
        </w:rPr>
      </w:pPr>
      <w:r w:rsidRPr="00A3104E">
        <w:rPr>
          <w:rFonts w:ascii="Arial Narrow" w:hAnsi="Arial Narrow" w:cs="TimesNewRomanPSMT"/>
          <w:sz w:val="24"/>
          <w:szCs w:val="24"/>
        </w:rPr>
        <w:t>verificarea periodică a calităţii apei pluviale decontaminate şi a apei menajere epurate;</w:t>
      </w:r>
    </w:p>
    <w:p w14:paraId="1FE52B53" w14:textId="77777777" w:rsidR="009919B3" w:rsidRPr="00A3104E" w:rsidRDefault="009919B3" w:rsidP="00A3104E">
      <w:pPr>
        <w:autoSpaceDE w:val="0"/>
        <w:autoSpaceDN w:val="0"/>
        <w:adjustRightInd w:val="0"/>
        <w:spacing w:after="0" w:line="240" w:lineRule="auto"/>
        <w:jc w:val="both"/>
        <w:rPr>
          <w:rFonts w:ascii="Arial Narrow" w:hAnsi="Arial Narrow" w:cs="TimesNewRomanPS-BoldMT"/>
          <w:b/>
          <w:bCs/>
          <w:sz w:val="24"/>
          <w:szCs w:val="24"/>
        </w:rPr>
      </w:pPr>
      <w:r w:rsidRPr="00A3104E">
        <w:rPr>
          <w:rFonts w:ascii="Arial Narrow" w:hAnsi="Arial Narrow" w:cs="TimesNewRomanPS-BoldMT"/>
          <w:bCs/>
          <w:sz w:val="24"/>
          <w:szCs w:val="24"/>
        </w:rPr>
        <w:t xml:space="preserve">b. </w:t>
      </w:r>
      <w:r w:rsidRPr="00A3104E">
        <w:rPr>
          <w:rFonts w:ascii="Arial Narrow" w:hAnsi="Arial Narrow" w:cs="TimesNewRomanPS-BoldMT"/>
          <w:bCs/>
          <w:sz w:val="24"/>
          <w:szCs w:val="24"/>
          <w:u w:val="single"/>
        </w:rPr>
        <w:t>Monitorizarea factorului de mediu</w:t>
      </w:r>
      <w:r w:rsidRPr="00A3104E">
        <w:rPr>
          <w:rFonts w:ascii="Arial Narrow" w:hAnsi="Arial Narrow" w:cs="TimesNewRomanPS-BoldMT"/>
          <w:b/>
          <w:bCs/>
          <w:sz w:val="24"/>
          <w:szCs w:val="24"/>
        </w:rPr>
        <w:t xml:space="preserve"> AER</w:t>
      </w:r>
    </w:p>
    <w:p w14:paraId="35BBC21B" w14:textId="77777777" w:rsidR="009919B3" w:rsidRPr="00A3104E" w:rsidRDefault="009919B3" w:rsidP="00A3104E">
      <w:pPr>
        <w:shd w:val="clear" w:color="auto" w:fill="FFFFFF"/>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 xml:space="preserve">Monitorizarea aerului va se va face la limita incintei, cu o frecventa anuala pentru parametrii: NH3, H2S, NO2, pulberi sedimentabile, conform STAS 12574/1997 şi Ord. 592/2002. </w:t>
      </w:r>
    </w:p>
    <w:p w14:paraId="7F124D10" w14:textId="77777777" w:rsidR="009919B3" w:rsidRPr="00A3104E" w:rsidRDefault="009919B3" w:rsidP="00A3104E">
      <w:pPr>
        <w:shd w:val="clear" w:color="auto" w:fill="FFFFFF"/>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Monitorizarea emisiilor în aer pentru NO</w:t>
      </w:r>
      <w:r w:rsidRPr="00A3104E">
        <w:rPr>
          <w:rFonts w:ascii="Arial Narrow" w:hAnsi="Arial Narrow" w:cs="TimesNewRomanPSMT"/>
          <w:sz w:val="20"/>
          <w:szCs w:val="20"/>
        </w:rPr>
        <w:t>2</w:t>
      </w:r>
      <w:r w:rsidRPr="00A3104E">
        <w:rPr>
          <w:rFonts w:ascii="Arial Narrow" w:hAnsi="Arial Narrow" w:cs="TimesNewRomanPSMT"/>
          <w:sz w:val="24"/>
          <w:szCs w:val="24"/>
        </w:rPr>
        <w:t xml:space="preserve">, pulberi în suspensie PM(10), se va realiza conform prevederilor </w:t>
      </w:r>
      <w:r w:rsidRPr="00A3104E">
        <w:rPr>
          <w:rFonts w:ascii="Arial Narrow" w:hAnsi="Arial Narrow" w:cs="TimesNewRomanPS-BoldMT"/>
          <w:bCs/>
          <w:sz w:val="24"/>
          <w:szCs w:val="24"/>
        </w:rPr>
        <w:t>Ord. 592/2002</w:t>
      </w:r>
      <w:r w:rsidRPr="00A3104E">
        <w:rPr>
          <w:rFonts w:ascii="Arial Narrow" w:hAnsi="Arial Narrow" w:cs="TimesNewRomanPS-BoldMT"/>
          <w:b/>
          <w:bCs/>
          <w:sz w:val="24"/>
          <w:szCs w:val="24"/>
        </w:rPr>
        <w:t xml:space="preserve"> </w:t>
      </w:r>
      <w:r w:rsidRPr="00A3104E">
        <w:rPr>
          <w:rFonts w:ascii="Arial Narrow" w:hAnsi="Arial Narrow" w:cs="TimesNewRomanPSMT"/>
          <w:sz w:val="24"/>
          <w:szCs w:val="24"/>
        </w:rPr>
        <w:t>pentru aprobarea Normativului privind stabilirea valorilor limita, a valorilor de prag şi a criteriilor şi metodelor de evaluare a dioxidului de sulf, dioxidului de azot şi oxizilor de azot, pulberilor în suspensie [PM(10) şi PM(2,5)], plumbului, benzenului, monoxidului de carbon şi ozonului în aerul înconjurător, modificat şi completat de Ord. 27/2007;</w:t>
      </w:r>
    </w:p>
    <w:p w14:paraId="7C23550C" w14:textId="77777777" w:rsidR="009919B3" w:rsidRPr="00A3104E" w:rsidRDefault="009919B3" w:rsidP="00A3104E">
      <w:pPr>
        <w:shd w:val="clear" w:color="auto" w:fill="FFFFFF"/>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 xml:space="preserve">În conformitate cu prevederile </w:t>
      </w:r>
      <w:r w:rsidRPr="00A3104E">
        <w:rPr>
          <w:rFonts w:ascii="Arial Narrow" w:hAnsi="Arial Narrow" w:cs="TimesNewRomanPS-BoldMT"/>
          <w:bCs/>
          <w:sz w:val="24"/>
          <w:szCs w:val="24"/>
        </w:rPr>
        <w:t>HG 140/2008</w:t>
      </w:r>
      <w:r w:rsidRPr="00A3104E">
        <w:rPr>
          <w:rFonts w:ascii="Arial Narrow" w:hAnsi="Arial Narrow" w:cs="TimesNewRomanPS-BoldMT"/>
          <w:b/>
          <w:bCs/>
          <w:sz w:val="24"/>
          <w:szCs w:val="24"/>
        </w:rPr>
        <w:t xml:space="preserve"> </w:t>
      </w:r>
      <w:r w:rsidRPr="00A3104E">
        <w:rPr>
          <w:rFonts w:ascii="Arial Narrow" w:hAnsi="Arial Narrow" w:cs="TimesNewRomanPSMT"/>
          <w:sz w:val="24"/>
          <w:szCs w:val="24"/>
        </w:rPr>
        <w:t>privind stabilirea unor măsuri pentru aplicarea prevederilor Regulamentului (CE) al Parlamentului European şi al Consiliului nr. 166/2006 privind înfiinţarea Registrului European al Poluanţilor Emişi şi Transferaţi şi modificarea directivelor Consiliului 91/689/CEE şi 96//61/CE, se va efectua de către laboratoare acreditate, o analiză pentru factorul de mediu aer pentru următorii poluanţi:</w:t>
      </w:r>
    </w:p>
    <w:p w14:paraId="72829F79" w14:textId="77777777" w:rsidR="009919B3" w:rsidRPr="00A3104E" w:rsidRDefault="009919B3" w:rsidP="00D05C81">
      <w:pPr>
        <w:numPr>
          <w:ilvl w:val="0"/>
          <w:numId w:val="4"/>
        </w:numPr>
        <w:shd w:val="clear" w:color="auto" w:fill="FFFFFF"/>
        <w:tabs>
          <w:tab w:val="num" w:pos="360"/>
        </w:tabs>
        <w:spacing w:after="0" w:line="240" w:lineRule="auto"/>
        <w:ind w:left="360" w:firstLine="0"/>
        <w:jc w:val="both"/>
        <w:rPr>
          <w:rFonts w:ascii="Arial Narrow" w:hAnsi="Arial Narrow" w:cs="TimesNewRomanPSMT"/>
          <w:sz w:val="24"/>
          <w:szCs w:val="24"/>
        </w:rPr>
      </w:pPr>
      <w:r w:rsidRPr="00A3104E">
        <w:rPr>
          <w:rFonts w:ascii="Arial Narrow" w:hAnsi="Arial Narrow" w:cs="TimesNewRomanPS-BoldMT"/>
          <w:bCs/>
          <w:sz w:val="24"/>
          <w:szCs w:val="24"/>
        </w:rPr>
        <w:t xml:space="preserve">Parametru analizat:  </w:t>
      </w:r>
      <w:r w:rsidRPr="00A3104E">
        <w:rPr>
          <w:rFonts w:ascii="Arial Narrow" w:hAnsi="Arial Narrow" w:cs="TimesNewRomanPSMT"/>
          <w:sz w:val="24"/>
          <w:szCs w:val="24"/>
        </w:rPr>
        <w:t>N</w:t>
      </w:r>
      <w:r w:rsidRPr="00A3104E">
        <w:rPr>
          <w:rFonts w:ascii="Arial Narrow" w:hAnsi="Arial Narrow" w:cs="TimesNewRomanPSMT"/>
          <w:sz w:val="20"/>
          <w:szCs w:val="20"/>
        </w:rPr>
        <w:t>2</w:t>
      </w:r>
      <w:r w:rsidRPr="00A3104E">
        <w:rPr>
          <w:rFonts w:ascii="Arial Narrow" w:hAnsi="Arial Narrow" w:cs="TimesNewRomanPSMT"/>
          <w:sz w:val="24"/>
          <w:szCs w:val="24"/>
        </w:rPr>
        <w:t>O</w:t>
      </w:r>
      <w:r w:rsidRPr="00A3104E">
        <w:rPr>
          <w:rFonts w:ascii="Arial Narrow" w:hAnsi="Arial Narrow" w:cs="TimesNewRomanPS-BoldMT"/>
          <w:bCs/>
          <w:sz w:val="24"/>
          <w:szCs w:val="24"/>
        </w:rPr>
        <w:t xml:space="preserve"> </w:t>
      </w:r>
      <w:r w:rsidRPr="00A3104E">
        <w:rPr>
          <w:rFonts w:ascii="Arial Narrow" w:hAnsi="Arial Narrow" w:cs="TimesNewRomanPS-BoldMT"/>
          <w:bCs/>
          <w:sz w:val="24"/>
          <w:szCs w:val="24"/>
        </w:rPr>
        <w:tab/>
      </w:r>
      <w:r w:rsidRPr="00A3104E">
        <w:rPr>
          <w:rFonts w:ascii="Arial Narrow" w:hAnsi="Arial Narrow" w:cs="TimesNewRomanPS-BoldMT"/>
          <w:bCs/>
          <w:sz w:val="24"/>
          <w:szCs w:val="24"/>
        </w:rPr>
        <w:tab/>
        <w:t xml:space="preserve">Metoda de analiză: </w:t>
      </w:r>
      <w:r w:rsidRPr="00A3104E">
        <w:rPr>
          <w:rFonts w:ascii="Arial Narrow" w:hAnsi="Arial Narrow" w:cs="TimesNewRomanPSMT"/>
          <w:sz w:val="24"/>
          <w:szCs w:val="24"/>
        </w:rPr>
        <w:t>ISO/TC 146/SC1/WG19 (informativ)</w:t>
      </w:r>
    </w:p>
    <w:p w14:paraId="182CD760" w14:textId="77777777" w:rsidR="009919B3" w:rsidRPr="00A3104E" w:rsidRDefault="009919B3" w:rsidP="00D05C81">
      <w:pPr>
        <w:numPr>
          <w:ilvl w:val="0"/>
          <w:numId w:val="4"/>
        </w:numPr>
        <w:shd w:val="clear" w:color="auto" w:fill="FFFFFF"/>
        <w:tabs>
          <w:tab w:val="num" w:pos="360"/>
        </w:tabs>
        <w:spacing w:after="0" w:line="240" w:lineRule="auto"/>
        <w:ind w:left="360" w:firstLine="0"/>
        <w:jc w:val="both"/>
        <w:rPr>
          <w:rFonts w:ascii="Arial Narrow" w:hAnsi="Arial Narrow" w:cs="TimesNewRomanPSMT"/>
          <w:sz w:val="24"/>
          <w:szCs w:val="24"/>
        </w:rPr>
      </w:pPr>
      <w:r w:rsidRPr="00A3104E">
        <w:rPr>
          <w:rFonts w:ascii="Arial Narrow" w:hAnsi="Arial Narrow" w:cs="TimesNewRomanPS-BoldMT"/>
          <w:bCs/>
          <w:sz w:val="24"/>
          <w:szCs w:val="24"/>
        </w:rPr>
        <w:t xml:space="preserve">Parametru analizat:  </w:t>
      </w:r>
      <w:r w:rsidRPr="00A3104E">
        <w:rPr>
          <w:rFonts w:ascii="Arial Narrow" w:hAnsi="Arial Narrow" w:cs="TimesNewRomanPSMT"/>
          <w:sz w:val="24"/>
          <w:szCs w:val="24"/>
        </w:rPr>
        <w:t>NH</w:t>
      </w:r>
      <w:r w:rsidRPr="00A3104E">
        <w:rPr>
          <w:rFonts w:ascii="Arial Narrow" w:hAnsi="Arial Narrow" w:cs="TimesNewRomanPSMT"/>
          <w:sz w:val="20"/>
          <w:szCs w:val="20"/>
        </w:rPr>
        <w:t>3</w:t>
      </w:r>
      <w:r w:rsidRPr="00A3104E">
        <w:rPr>
          <w:rFonts w:ascii="Arial Narrow" w:hAnsi="Arial Narrow" w:cs="TimesNewRomanPS-BoldMT"/>
          <w:bCs/>
          <w:sz w:val="24"/>
          <w:szCs w:val="24"/>
        </w:rPr>
        <w:t xml:space="preserve"> </w:t>
      </w:r>
      <w:r w:rsidRPr="00A3104E">
        <w:rPr>
          <w:rFonts w:ascii="Arial Narrow" w:hAnsi="Arial Narrow" w:cs="TimesNewRomanPS-BoldMT"/>
          <w:bCs/>
          <w:sz w:val="24"/>
          <w:szCs w:val="24"/>
        </w:rPr>
        <w:tab/>
      </w:r>
      <w:r w:rsidRPr="00A3104E">
        <w:rPr>
          <w:rFonts w:ascii="Arial Narrow" w:hAnsi="Arial Narrow" w:cs="TimesNewRomanPS-BoldMT"/>
          <w:bCs/>
          <w:sz w:val="24"/>
          <w:szCs w:val="24"/>
        </w:rPr>
        <w:tab/>
        <w:t xml:space="preserve">Metoda de analiză: </w:t>
      </w:r>
      <w:r w:rsidRPr="00A3104E">
        <w:rPr>
          <w:rFonts w:ascii="Arial Narrow" w:hAnsi="Arial Narrow" w:cs="TimesNewRomanPSMT"/>
          <w:sz w:val="24"/>
          <w:szCs w:val="24"/>
        </w:rPr>
        <w:t>SR EN 12341/2001</w:t>
      </w:r>
    </w:p>
    <w:p w14:paraId="0B4F3F71" w14:textId="77777777" w:rsidR="009919B3" w:rsidRPr="00A3104E" w:rsidRDefault="009919B3" w:rsidP="00D05C81">
      <w:pPr>
        <w:numPr>
          <w:ilvl w:val="0"/>
          <w:numId w:val="4"/>
        </w:numPr>
        <w:shd w:val="clear" w:color="auto" w:fill="FFFFFF"/>
        <w:tabs>
          <w:tab w:val="num" w:pos="360"/>
        </w:tabs>
        <w:spacing w:after="0" w:line="240" w:lineRule="auto"/>
        <w:ind w:left="360" w:firstLine="0"/>
        <w:jc w:val="both"/>
        <w:rPr>
          <w:rFonts w:ascii="Arial Narrow" w:hAnsi="Arial Narrow" w:cs="TimesNewRomanPSMT"/>
          <w:sz w:val="24"/>
          <w:szCs w:val="24"/>
        </w:rPr>
      </w:pPr>
      <w:r w:rsidRPr="00A3104E">
        <w:rPr>
          <w:rFonts w:ascii="Arial Narrow" w:hAnsi="Arial Narrow" w:cs="TimesNewRomanPS-BoldMT"/>
          <w:bCs/>
          <w:sz w:val="24"/>
          <w:szCs w:val="24"/>
        </w:rPr>
        <w:t xml:space="preserve">Parametru analizat:  </w:t>
      </w:r>
      <w:r w:rsidRPr="00A3104E">
        <w:rPr>
          <w:rFonts w:ascii="Arial Narrow" w:hAnsi="Arial Narrow" w:cs="TimesNewRomanPSMT"/>
          <w:sz w:val="24"/>
          <w:szCs w:val="24"/>
        </w:rPr>
        <w:t>CH</w:t>
      </w:r>
      <w:r w:rsidRPr="00A3104E">
        <w:rPr>
          <w:rFonts w:ascii="Arial Narrow" w:hAnsi="Arial Narrow" w:cs="TimesNewRomanPSMT"/>
          <w:sz w:val="20"/>
          <w:szCs w:val="20"/>
        </w:rPr>
        <w:t>4</w:t>
      </w:r>
      <w:r w:rsidRPr="00A3104E">
        <w:rPr>
          <w:rFonts w:ascii="Arial Narrow" w:hAnsi="Arial Narrow" w:cs="TimesNewRomanPS-BoldMT"/>
          <w:bCs/>
          <w:sz w:val="24"/>
          <w:szCs w:val="24"/>
        </w:rPr>
        <w:t xml:space="preserve"> </w:t>
      </w:r>
      <w:r w:rsidRPr="00A3104E">
        <w:rPr>
          <w:rFonts w:ascii="Arial Narrow" w:hAnsi="Arial Narrow" w:cs="TimesNewRomanPS-BoldMT"/>
          <w:bCs/>
          <w:sz w:val="24"/>
          <w:szCs w:val="24"/>
        </w:rPr>
        <w:tab/>
      </w:r>
      <w:r w:rsidRPr="00A3104E">
        <w:rPr>
          <w:rFonts w:ascii="Arial Narrow" w:hAnsi="Arial Narrow" w:cs="TimesNewRomanPS-BoldMT"/>
          <w:bCs/>
          <w:sz w:val="24"/>
          <w:szCs w:val="24"/>
        </w:rPr>
        <w:tab/>
        <w:t xml:space="preserve">Metoda de analiză: </w:t>
      </w:r>
      <w:r w:rsidRPr="00A3104E">
        <w:rPr>
          <w:rFonts w:ascii="Arial Narrow" w:hAnsi="Arial Narrow" w:cs="TimesNewRomanPSMT"/>
          <w:sz w:val="24"/>
          <w:szCs w:val="24"/>
        </w:rPr>
        <w:t>ISO/TC 146/SC1/WG 22 (informativ)</w:t>
      </w:r>
    </w:p>
    <w:p w14:paraId="7A41830D" w14:textId="77777777" w:rsidR="009919B3" w:rsidRPr="00A3104E" w:rsidRDefault="009919B3" w:rsidP="00D05C81">
      <w:pPr>
        <w:numPr>
          <w:ilvl w:val="0"/>
          <w:numId w:val="4"/>
        </w:numPr>
        <w:shd w:val="clear" w:color="auto" w:fill="FFFFFF"/>
        <w:tabs>
          <w:tab w:val="num" w:pos="360"/>
        </w:tabs>
        <w:spacing w:after="0" w:line="240" w:lineRule="auto"/>
        <w:ind w:left="360" w:firstLine="0"/>
        <w:jc w:val="both"/>
        <w:rPr>
          <w:rFonts w:ascii="Arial Narrow" w:hAnsi="Arial Narrow" w:cs="TimesNewRomanPSMT"/>
          <w:sz w:val="24"/>
          <w:szCs w:val="24"/>
        </w:rPr>
      </w:pPr>
      <w:r w:rsidRPr="00A3104E">
        <w:rPr>
          <w:rFonts w:ascii="Arial Narrow" w:hAnsi="Arial Narrow" w:cs="TimesNewRomanPS-BoldMT"/>
          <w:bCs/>
          <w:sz w:val="24"/>
          <w:szCs w:val="24"/>
        </w:rPr>
        <w:t xml:space="preserve">Parametru analizat:  </w:t>
      </w:r>
      <w:r w:rsidRPr="00A3104E">
        <w:rPr>
          <w:rFonts w:ascii="Arial Narrow" w:hAnsi="Arial Narrow" w:cs="TimesNewRomanPSMT"/>
          <w:sz w:val="24"/>
          <w:szCs w:val="24"/>
        </w:rPr>
        <w:t>PM(10)</w:t>
      </w:r>
      <w:r w:rsidRPr="00A3104E">
        <w:rPr>
          <w:rFonts w:ascii="Arial Narrow" w:hAnsi="Arial Narrow" w:cs="TimesNewRomanPS-BoldMT"/>
          <w:bCs/>
          <w:sz w:val="24"/>
          <w:szCs w:val="24"/>
        </w:rPr>
        <w:tab/>
      </w:r>
      <w:r w:rsidRPr="00A3104E">
        <w:rPr>
          <w:rFonts w:ascii="Arial Narrow" w:hAnsi="Arial Narrow" w:cs="TimesNewRomanPS-BoldMT"/>
          <w:bCs/>
          <w:sz w:val="24"/>
          <w:szCs w:val="24"/>
        </w:rPr>
        <w:tab/>
        <w:t xml:space="preserve">Metoda de analiză: </w:t>
      </w:r>
      <w:r w:rsidRPr="00A3104E">
        <w:rPr>
          <w:rFonts w:ascii="Arial Narrow" w:hAnsi="Arial Narrow" w:cs="TimesNewRomanPSMT"/>
          <w:sz w:val="24"/>
          <w:szCs w:val="24"/>
        </w:rPr>
        <w:t>SR EN 12341/2001 sau</w:t>
      </w:r>
    </w:p>
    <w:p w14:paraId="3E4D81FC" w14:textId="77777777" w:rsidR="009919B3" w:rsidRPr="00A3104E" w:rsidRDefault="009919B3" w:rsidP="00A3104E">
      <w:pPr>
        <w:shd w:val="clear" w:color="auto" w:fill="FFFFFF"/>
        <w:spacing w:after="0" w:line="240" w:lineRule="auto"/>
        <w:ind w:left="4956"/>
        <w:jc w:val="both"/>
        <w:rPr>
          <w:rFonts w:ascii="Arial Narrow" w:hAnsi="Arial Narrow" w:cs="TimesNewRomanPSMT"/>
          <w:sz w:val="24"/>
          <w:szCs w:val="24"/>
        </w:rPr>
      </w:pPr>
      <w:r w:rsidRPr="00A3104E">
        <w:rPr>
          <w:rFonts w:ascii="Arial Narrow" w:hAnsi="Arial Narrow" w:cs="TimesNewRomanPSMT"/>
          <w:sz w:val="24"/>
          <w:szCs w:val="24"/>
        </w:rPr>
        <w:t xml:space="preserve">                   ISO/TC 146/SC1/WG20 (informativ)</w:t>
      </w:r>
    </w:p>
    <w:p w14:paraId="3E80688E"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Frecvenţa de monitorizare va fi stabilită de autoritatea de mediu, în funcţie de rezultatele obţinute.</w:t>
      </w:r>
    </w:p>
    <w:p w14:paraId="5F37D86A" w14:textId="77777777" w:rsidR="009919B3" w:rsidRPr="00A3104E" w:rsidRDefault="009919B3" w:rsidP="00A3104E">
      <w:pPr>
        <w:autoSpaceDE w:val="0"/>
        <w:autoSpaceDN w:val="0"/>
        <w:adjustRightInd w:val="0"/>
        <w:spacing w:after="0" w:line="240" w:lineRule="auto"/>
        <w:ind w:left="708"/>
        <w:jc w:val="both"/>
        <w:rPr>
          <w:rFonts w:ascii="Arial Narrow" w:hAnsi="Arial Narrow" w:cs="TimesNewRomanPS-BoldMT"/>
          <w:b/>
          <w:bCs/>
          <w:sz w:val="24"/>
          <w:szCs w:val="24"/>
          <w:u w:val="single"/>
        </w:rPr>
      </w:pPr>
      <w:r w:rsidRPr="00A3104E">
        <w:rPr>
          <w:rFonts w:ascii="Arial Narrow" w:hAnsi="Arial Narrow" w:cs="TimesNewRomanPS-BoldMT"/>
          <w:bCs/>
          <w:sz w:val="24"/>
          <w:szCs w:val="24"/>
          <w:u w:val="single"/>
        </w:rPr>
        <w:t>c. Monitorizarea calităţii</w:t>
      </w:r>
      <w:r w:rsidRPr="00A3104E">
        <w:rPr>
          <w:rFonts w:ascii="Arial Narrow" w:hAnsi="Arial Narrow" w:cs="TimesNewRomanPS-BoldMT"/>
          <w:b/>
          <w:bCs/>
          <w:sz w:val="24"/>
          <w:szCs w:val="24"/>
          <w:u w:val="single"/>
        </w:rPr>
        <w:t xml:space="preserve"> SOLULUI şi a APEI SUBTERANE</w:t>
      </w:r>
    </w:p>
    <w:p w14:paraId="7C7649A0" w14:textId="77777777" w:rsidR="009919B3" w:rsidRPr="00A3104E" w:rsidRDefault="009919B3" w:rsidP="00A3104E">
      <w:pPr>
        <w:autoSpaceDE w:val="0"/>
        <w:autoSpaceDN w:val="0"/>
        <w:adjustRightInd w:val="0"/>
        <w:spacing w:after="0" w:line="240" w:lineRule="auto"/>
        <w:ind w:left="708" w:firstLine="708"/>
        <w:jc w:val="both"/>
        <w:rPr>
          <w:rFonts w:ascii="Arial Narrow" w:hAnsi="Arial Narrow" w:cs="TimesNewRomanPS-BoldMT"/>
          <w:bCs/>
          <w:i/>
          <w:sz w:val="24"/>
          <w:szCs w:val="24"/>
        </w:rPr>
      </w:pPr>
      <w:r w:rsidRPr="00A3104E">
        <w:rPr>
          <w:rFonts w:ascii="Arial Narrow" w:hAnsi="Arial Narrow" w:cs="TimesNewRomanPS-BoldMT"/>
          <w:bCs/>
          <w:i/>
          <w:sz w:val="24"/>
          <w:szCs w:val="24"/>
        </w:rPr>
        <w:t>Monitorizarea solului din incinta fermei</w:t>
      </w:r>
    </w:p>
    <w:p w14:paraId="60F36746"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Prin măsurile luate se minimizează impactul deşeurilor asupra solului, iar prin planul de monitorizare este urmărit în permanenţă nivelul următorilor parametri: pH, substanţe organice, azotiţi, azotaţi, substanţe extractibile,  metale grele. Programul de monitorizare si frecvenţa vor fi stabilite de autoritatea de mediu.</w:t>
      </w:r>
    </w:p>
    <w:p w14:paraId="74CDD4D9" w14:textId="77777777" w:rsidR="009919B3" w:rsidRPr="00A3104E" w:rsidRDefault="009919B3" w:rsidP="00A3104E">
      <w:pPr>
        <w:autoSpaceDE w:val="0"/>
        <w:autoSpaceDN w:val="0"/>
        <w:adjustRightInd w:val="0"/>
        <w:spacing w:after="0" w:line="240" w:lineRule="auto"/>
        <w:ind w:left="708" w:firstLine="708"/>
        <w:jc w:val="both"/>
        <w:rPr>
          <w:rFonts w:ascii="Arial Narrow" w:hAnsi="Arial Narrow" w:cs="TimesNewRomanPS-BoldMT"/>
          <w:bCs/>
          <w:i/>
          <w:sz w:val="24"/>
          <w:szCs w:val="24"/>
        </w:rPr>
      </w:pPr>
      <w:r w:rsidRPr="00A3104E">
        <w:rPr>
          <w:rFonts w:ascii="Arial Narrow" w:hAnsi="Arial Narrow" w:cs="TimesNewRomanPS-BoldMT"/>
          <w:bCs/>
          <w:i/>
          <w:sz w:val="24"/>
          <w:szCs w:val="24"/>
        </w:rPr>
        <w:t>Monitorizarea apei subterane</w:t>
      </w:r>
    </w:p>
    <w:p w14:paraId="176B82AB" w14:textId="77777777" w:rsidR="009919B3" w:rsidRPr="00A3104E" w:rsidRDefault="009919B3" w:rsidP="006765E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BoldMT"/>
          <w:bCs/>
          <w:sz w:val="24"/>
          <w:szCs w:val="24"/>
        </w:rPr>
        <w:t xml:space="preserve">Apa subterană </w:t>
      </w:r>
      <w:r w:rsidRPr="00A3104E">
        <w:rPr>
          <w:rFonts w:ascii="Arial Narrow" w:hAnsi="Arial Narrow" w:cs="TimesNewRomanPSMT"/>
          <w:sz w:val="24"/>
          <w:szCs w:val="24"/>
        </w:rPr>
        <w:t xml:space="preserve">va fi monitorizată anual, conform prevederilor </w:t>
      </w:r>
      <w:r w:rsidRPr="00A3104E">
        <w:rPr>
          <w:rFonts w:ascii="Arial Narrow" w:hAnsi="Arial Narrow" w:cs="TimesNewRomanPS-BoldMT"/>
          <w:bCs/>
          <w:sz w:val="24"/>
          <w:szCs w:val="24"/>
        </w:rPr>
        <w:t>Legii 458/2002</w:t>
      </w:r>
      <w:r w:rsidRPr="00A3104E">
        <w:rPr>
          <w:rFonts w:ascii="Arial Narrow" w:hAnsi="Arial Narrow" w:cs="TimesNewRomanPSMT"/>
          <w:sz w:val="24"/>
          <w:szCs w:val="24"/>
        </w:rPr>
        <w:t xml:space="preserve">, modificată prin Legea 311/2004 şi conform prevederilor </w:t>
      </w:r>
      <w:r w:rsidRPr="00A3104E">
        <w:rPr>
          <w:rFonts w:ascii="Arial Narrow" w:hAnsi="Arial Narrow" w:cs="TimesNewRomanPS-BoldMT"/>
          <w:bCs/>
          <w:sz w:val="24"/>
          <w:szCs w:val="24"/>
        </w:rPr>
        <w:t xml:space="preserve">OM 1072/2003 </w:t>
      </w:r>
      <w:r w:rsidRPr="00A3104E">
        <w:rPr>
          <w:rFonts w:ascii="Arial Narrow" w:hAnsi="Arial Narrow" w:cs="TimesNewRomanPSMT"/>
          <w:sz w:val="24"/>
          <w:szCs w:val="24"/>
        </w:rPr>
        <w:t xml:space="preserve">- privind aprobarea organizării Monitoringului suport naţional integrat de supraveghere, control şi decizii pentru reducerea aportului de poluanţi proveniţi din surse agricole în apele subterane şi de suprafaţă şi pentru aprobarea Programului de supraveghere şi control corespunzător şi a procedurilor şi instrucţiunilor de evaluare a datelor de monitorizare a poluanţilor proveniţi din surse agricole în apele de suprafaţă şi în apele subterane, numai în zona terenurilor de împrăştiere a dejecţiilor şi în vecinătatea </w:t>
      </w:r>
      <w:r w:rsidR="006765EE">
        <w:rPr>
          <w:rFonts w:ascii="Arial Narrow" w:hAnsi="Arial Narrow" w:cs="TimesNewRomanPSMT"/>
          <w:sz w:val="24"/>
          <w:szCs w:val="24"/>
        </w:rPr>
        <w:t>platformei</w:t>
      </w:r>
      <w:r w:rsidRPr="00A3104E">
        <w:rPr>
          <w:rFonts w:ascii="Arial Narrow" w:hAnsi="Arial Narrow" w:cs="TimesNewRomanPSMT"/>
          <w:sz w:val="24"/>
          <w:szCs w:val="24"/>
        </w:rPr>
        <w:t xml:space="preserve"> de stocare dejecţii. Pentru monitorizarea apei subterane în zona </w:t>
      </w:r>
      <w:r w:rsidR="006765EE">
        <w:rPr>
          <w:rFonts w:ascii="Arial Narrow" w:hAnsi="Arial Narrow" w:cs="TimesNewRomanPSMT"/>
          <w:sz w:val="24"/>
          <w:szCs w:val="24"/>
        </w:rPr>
        <w:t>platformei</w:t>
      </w:r>
      <w:r w:rsidRPr="00A3104E">
        <w:rPr>
          <w:rFonts w:ascii="Arial Narrow" w:hAnsi="Arial Narrow" w:cs="TimesNewRomanPSMT"/>
          <w:sz w:val="24"/>
          <w:szCs w:val="24"/>
        </w:rPr>
        <w:t xml:space="preserve"> de dejecţii se vor amplasa foraje de prospecţie în apropierea acestora </w:t>
      </w:r>
    </w:p>
    <w:p w14:paraId="12809B16"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Prelevarea probelor se va face din puţul forat din gospodăria de apă a fermei, din puţurile de prospecţie din zona bezinelor de dejecţii şi din puţurile existente în zona terenurilor pe care se administrează îngrăşământul natural. Recoltarea probelor de apă şi a</w:t>
      </w:r>
      <w:r w:rsidRPr="00A3104E">
        <w:rPr>
          <w:rFonts w:ascii="Arial Narrow" w:hAnsi="Arial Narrow" w:cs="TimesNewRomanPS-BoldMT"/>
          <w:bCs/>
          <w:sz w:val="24"/>
          <w:szCs w:val="24"/>
        </w:rPr>
        <w:t>naliza acestora se va face</w:t>
      </w:r>
      <w:r w:rsidRPr="00A3104E">
        <w:rPr>
          <w:rFonts w:ascii="Arial Narrow" w:hAnsi="Arial Narrow" w:cs="TimesNewRomanPS-BoldMT"/>
          <w:b/>
          <w:bCs/>
          <w:sz w:val="24"/>
          <w:szCs w:val="24"/>
        </w:rPr>
        <w:t xml:space="preserve"> c</w:t>
      </w:r>
      <w:r w:rsidRPr="00A3104E">
        <w:rPr>
          <w:rFonts w:ascii="Arial Narrow" w:hAnsi="Arial Narrow" w:cs="TimesNewRomanPSMT"/>
          <w:sz w:val="24"/>
          <w:szCs w:val="24"/>
        </w:rPr>
        <w:t>onform prevederilor Legii 458/2002 privind calitatea apei potabile, modificată prin Legea 311/2004.</w:t>
      </w:r>
    </w:p>
    <w:p w14:paraId="6ACA60F9"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În funcţie de analizele obţinute, se va stabili frecvenţa de monitorizare a apei subterane, precum şi valorile limită admise, în conformitate cu Autorizaţia de Gospodărire a Apelor.</w:t>
      </w:r>
    </w:p>
    <w:p w14:paraId="70F72352"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La solicitarea autoritatii de mediu, se vor analiza şi alţi indicatori şi alte frecvenţe.</w:t>
      </w:r>
    </w:p>
    <w:p w14:paraId="5412EC29" w14:textId="77777777" w:rsidR="009919B3" w:rsidRPr="00A3104E" w:rsidRDefault="009919B3" w:rsidP="00A3104E">
      <w:pPr>
        <w:autoSpaceDE w:val="0"/>
        <w:autoSpaceDN w:val="0"/>
        <w:adjustRightInd w:val="0"/>
        <w:spacing w:after="0" w:line="240" w:lineRule="auto"/>
        <w:ind w:left="708" w:firstLine="708"/>
        <w:jc w:val="both"/>
        <w:rPr>
          <w:rFonts w:ascii="Arial Narrow" w:hAnsi="Arial Narrow" w:cs="TimesNewRomanPS-BoldMT"/>
          <w:bCs/>
          <w:i/>
          <w:sz w:val="24"/>
          <w:szCs w:val="24"/>
        </w:rPr>
      </w:pPr>
      <w:r w:rsidRPr="00A3104E">
        <w:rPr>
          <w:rFonts w:ascii="Arial Narrow" w:hAnsi="Arial Narrow" w:cs="TimesNewRomanPS-BoldMT"/>
          <w:bCs/>
          <w:i/>
          <w:sz w:val="24"/>
          <w:szCs w:val="24"/>
        </w:rPr>
        <w:t>Monitorizarea calităţii solului din zona terenurilor agricole</w:t>
      </w:r>
    </w:p>
    <w:p w14:paraId="74FAC5F8"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Monitorizarea calităţii solului pe terenurile agricole unde are loc fertilizarea cu dejecţii se va realiza</w:t>
      </w:r>
    </w:p>
    <w:p w14:paraId="5389BC92" w14:textId="77777777" w:rsidR="009919B3" w:rsidRPr="00A3104E" w:rsidRDefault="009919B3" w:rsidP="00A3104E">
      <w:pPr>
        <w:autoSpaceDE w:val="0"/>
        <w:autoSpaceDN w:val="0"/>
        <w:adjustRightInd w:val="0"/>
        <w:spacing w:after="0" w:line="240" w:lineRule="auto"/>
        <w:jc w:val="both"/>
        <w:rPr>
          <w:rFonts w:ascii="Arial Narrow" w:hAnsi="Arial Narrow" w:cs="TimesNewRomanPSMT"/>
          <w:sz w:val="24"/>
          <w:szCs w:val="24"/>
        </w:rPr>
      </w:pPr>
      <w:r w:rsidRPr="00A3104E">
        <w:rPr>
          <w:rFonts w:ascii="Arial Narrow" w:hAnsi="Arial Narrow" w:cs="TimesNewRomanPSMT"/>
          <w:sz w:val="24"/>
          <w:szCs w:val="24"/>
        </w:rPr>
        <w:t xml:space="preserve">pentru </w:t>
      </w:r>
      <w:r w:rsidRPr="00A3104E">
        <w:rPr>
          <w:rFonts w:ascii="Arial Narrow" w:hAnsi="Arial Narrow" w:cs="TimesNewRomanPS-BoldMT"/>
          <w:bCs/>
          <w:sz w:val="24"/>
          <w:szCs w:val="24"/>
        </w:rPr>
        <w:t xml:space="preserve">indicatorii agrochimici </w:t>
      </w:r>
      <w:r w:rsidRPr="00A3104E">
        <w:rPr>
          <w:rFonts w:ascii="Arial Narrow" w:hAnsi="Arial Narrow" w:cs="TimesNewRomanPSMT"/>
          <w:sz w:val="24"/>
          <w:szCs w:val="24"/>
        </w:rPr>
        <w:t xml:space="preserve">(pH, N, P, K, CaCO3) în cadrul </w:t>
      </w:r>
      <w:r w:rsidRPr="00A3104E">
        <w:rPr>
          <w:rFonts w:ascii="Arial Narrow" w:hAnsi="Arial Narrow" w:cs="TimesNewRomanPS-BoldMT"/>
          <w:bCs/>
          <w:sz w:val="24"/>
          <w:szCs w:val="24"/>
        </w:rPr>
        <w:t>Studiilor Agrochimice</w:t>
      </w:r>
      <w:r w:rsidRPr="00A3104E">
        <w:rPr>
          <w:rFonts w:ascii="Arial Narrow" w:hAnsi="Arial Narrow" w:cs="TimesNewRomanPSMT"/>
          <w:sz w:val="24"/>
          <w:szCs w:val="24"/>
        </w:rPr>
        <w:t>, completate cu indicatorii de poluare stabiliţi în conformitate cu prevederile Ord. MMGA nr. 344/2004.</w:t>
      </w:r>
    </w:p>
    <w:p w14:paraId="66140215"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 xml:space="preserve">Pentru terenurile unde se împrăştie dejecţiile, se va realiza </w:t>
      </w:r>
      <w:r w:rsidRPr="00A3104E">
        <w:rPr>
          <w:rFonts w:ascii="Arial Narrow" w:hAnsi="Arial Narrow" w:cs="TimesNewRomanPS-BoldMT"/>
          <w:bCs/>
          <w:sz w:val="24"/>
          <w:szCs w:val="24"/>
        </w:rPr>
        <w:t>la intervale de 1 – 4 ani</w:t>
      </w:r>
      <w:r w:rsidRPr="00A3104E">
        <w:rPr>
          <w:rFonts w:ascii="Arial Narrow" w:hAnsi="Arial Narrow" w:cs="TimesNewRomanPSMT"/>
          <w:sz w:val="24"/>
          <w:szCs w:val="24"/>
        </w:rPr>
        <w:t xml:space="preserve">, </w:t>
      </w:r>
      <w:r w:rsidRPr="00A3104E">
        <w:rPr>
          <w:rFonts w:ascii="Arial Narrow" w:hAnsi="Arial Narrow" w:cs="TimesNewRomanPS-BoldMT"/>
          <w:bCs/>
          <w:sz w:val="24"/>
          <w:szCs w:val="24"/>
        </w:rPr>
        <w:t xml:space="preserve">Studiul Agrochimic şi Pedologic, care va propune anual Planul de fertilizare al terenurilor, </w:t>
      </w:r>
      <w:r w:rsidRPr="00A3104E">
        <w:rPr>
          <w:rFonts w:ascii="Arial Narrow" w:hAnsi="Arial Narrow" w:cs="TimesNewRomanPSMT"/>
          <w:sz w:val="24"/>
          <w:szCs w:val="24"/>
        </w:rPr>
        <w:t>în funcţie de rotaţia culturilor, nivelul recoltelor scontate, nivelul de aprovizionare al solului cu elemente fertilizante, etc.</w:t>
      </w:r>
    </w:p>
    <w:p w14:paraId="28A0BFB0"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Monitorizarea calităţii solului se realizează şi prin monitorizarea calităţii fertilizanţilor naturali administraţi pe terenurile agricole, care pot fi asimilate cu nămolurile de epurare. Concentraţiile maxime admisibile ale indicatorilor de poluare a dejecţiilor pentru utilizarea în agricultură vor avea valori limită (</w:t>
      </w:r>
      <w:r w:rsidRPr="00A3104E">
        <w:rPr>
          <w:rFonts w:ascii="Arial Narrow" w:hAnsi="Arial Narrow" w:cs="TimesNewRomanPS-BoldMT"/>
          <w:bCs/>
          <w:sz w:val="24"/>
          <w:szCs w:val="24"/>
        </w:rPr>
        <w:t xml:space="preserve">mg/kg de materie uscată </w:t>
      </w:r>
      <w:r w:rsidRPr="00A3104E">
        <w:rPr>
          <w:rFonts w:ascii="Arial Narrow" w:hAnsi="Arial Narrow" w:cs="TimesNewRomanPSMT"/>
          <w:sz w:val="24"/>
          <w:szCs w:val="24"/>
        </w:rPr>
        <w:t>) conform prevederilor Ord. MMGA 344/2004</w:t>
      </w:r>
    </w:p>
    <w:p w14:paraId="39E69788" w14:textId="77777777" w:rsidR="009919B3" w:rsidRPr="00A3104E" w:rsidRDefault="009919B3" w:rsidP="00A3104E">
      <w:pPr>
        <w:autoSpaceDE w:val="0"/>
        <w:autoSpaceDN w:val="0"/>
        <w:adjustRightInd w:val="0"/>
        <w:spacing w:after="0" w:line="240" w:lineRule="auto"/>
        <w:ind w:left="708"/>
        <w:jc w:val="both"/>
        <w:rPr>
          <w:rFonts w:ascii="Arial Narrow" w:hAnsi="Arial Narrow" w:cs="TimesNewRomanPS-BoldMT"/>
          <w:b/>
          <w:bCs/>
          <w:sz w:val="24"/>
          <w:szCs w:val="24"/>
        </w:rPr>
      </w:pPr>
      <w:r w:rsidRPr="00A3104E">
        <w:rPr>
          <w:rFonts w:ascii="Arial Narrow" w:hAnsi="Arial Narrow" w:cs="TimesNewRomanPS-BoldMT"/>
          <w:bCs/>
          <w:sz w:val="24"/>
          <w:szCs w:val="24"/>
        </w:rPr>
        <w:t xml:space="preserve">d. </w:t>
      </w:r>
      <w:r w:rsidRPr="00A3104E">
        <w:rPr>
          <w:rFonts w:ascii="Arial Narrow" w:hAnsi="Arial Narrow" w:cs="TimesNewRomanPS-BoldMT"/>
          <w:bCs/>
          <w:sz w:val="24"/>
          <w:szCs w:val="24"/>
          <w:u w:val="single"/>
        </w:rPr>
        <w:t>Monitorizarea</w:t>
      </w:r>
      <w:r w:rsidRPr="00A3104E">
        <w:rPr>
          <w:rFonts w:ascii="Arial Narrow" w:hAnsi="Arial Narrow" w:cs="TimesNewRomanPS-BoldMT"/>
          <w:b/>
          <w:bCs/>
          <w:sz w:val="24"/>
          <w:szCs w:val="24"/>
          <w:u w:val="single"/>
        </w:rPr>
        <w:t xml:space="preserve"> DEŞEURILOR</w:t>
      </w:r>
    </w:p>
    <w:p w14:paraId="5E501904"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Titularul va respecta prevederile legale privind evidenţa gestiunii deşeurilor, recuperarea şi eliminarea lor conform reglementărilor legale în vigoare.</w:t>
      </w:r>
    </w:p>
    <w:p w14:paraId="41DC9BC6"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BoldMT"/>
          <w:bCs/>
          <w:sz w:val="24"/>
          <w:szCs w:val="24"/>
        </w:rPr>
        <w:t xml:space="preserve">Evidenţa deşeurilor </w:t>
      </w:r>
      <w:r w:rsidRPr="00A3104E">
        <w:rPr>
          <w:rFonts w:ascii="Arial Narrow" w:hAnsi="Arial Narrow" w:cs="TimesNewRomanPSMT"/>
          <w:sz w:val="24"/>
          <w:szCs w:val="24"/>
        </w:rPr>
        <w:t xml:space="preserve">produse va fi ţinută </w:t>
      </w:r>
      <w:r w:rsidRPr="00A3104E">
        <w:rPr>
          <w:rFonts w:ascii="Arial Narrow" w:hAnsi="Arial Narrow" w:cs="TimesNewRomanPS-BoldMT"/>
          <w:bCs/>
          <w:sz w:val="24"/>
          <w:szCs w:val="24"/>
        </w:rPr>
        <w:t xml:space="preserve">lunar </w:t>
      </w:r>
      <w:r w:rsidRPr="00A3104E">
        <w:rPr>
          <w:rFonts w:ascii="Arial Narrow" w:hAnsi="Arial Narrow" w:cs="TimesNewRomanPSMT"/>
          <w:sz w:val="24"/>
          <w:szCs w:val="24"/>
        </w:rPr>
        <w:t xml:space="preserve">conform </w:t>
      </w:r>
      <w:r w:rsidRPr="00A3104E">
        <w:rPr>
          <w:rFonts w:ascii="Arial Narrow" w:hAnsi="Arial Narrow" w:cs="TimesNewRomanPS-BoldMT"/>
          <w:bCs/>
          <w:sz w:val="24"/>
          <w:szCs w:val="24"/>
        </w:rPr>
        <w:t xml:space="preserve">HG nr. 856/2002 </w:t>
      </w:r>
      <w:r w:rsidRPr="00A3104E">
        <w:rPr>
          <w:rFonts w:ascii="Arial Narrow" w:hAnsi="Arial Narrow" w:cs="TimesNewRomanPSMT"/>
          <w:sz w:val="24"/>
          <w:szCs w:val="24"/>
        </w:rPr>
        <w:t xml:space="preserve">privind gestiunea deşeurilor, modificată şi completată de HG 210/2007, şi va conţine urmatoarele informaţii: tipul deşeului, codul deşeului, instalaţia producatoare, cantitatea produsă, data evacuării deşeului din instalaţie, modul de stocare, data predării deşeului, cantitatea predată de către transportator, date privind orice amestecare a deşeurilor. </w:t>
      </w:r>
    </w:p>
    <w:p w14:paraId="4750D54B"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De</w:t>
      </w:r>
      <w:r w:rsidR="006765EE">
        <w:rPr>
          <w:rFonts w:ascii="Arial Narrow" w:hAnsi="Arial Narrow" w:cs="TimesNewRomanPSMT"/>
          <w:sz w:val="24"/>
          <w:szCs w:val="24"/>
        </w:rPr>
        <w:t xml:space="preserve"> </w:t>
      </w:r>
      <w:r w:rsidRPr="00A3104E">
        <w:rPr>
          <w:rFonts w:ascii="Arial Narrow" w:hAnsi="Arial Narrow" w:cs="TimesNewRomanPSMT"/>
          <w:sz w:val="24"/>
          <w:szCs w:val="24"/>
        </w:rPr>
        <w:t>asemenea</w:t>
      </w:r>
      <w:r w:rsidR="006765EE">
        <w:rPr>
          <w:rFonts w:ascii="Arial Narrow" w:hAnsi="Arial Narrow" w:cs="TimesNewRomanPSMT"/>
          <w:sz w:val="24"/>
          <w:szCs w:val="24"/>
        </w:rPr>
        <w:t>,</w:t>
      </w:r>
      <w:r w:rsidRPr="00A3104E">
        <w:rPr>
          <w:rFonts w:ascii="Arial Narrow" w:hAnsi="Arial Narrow" w:cs="TimesNewRomanPSMT"/>
          <w:sz w:val="24"/>
          <w:szCs w:val="24"/>
        </w:rPr>
        <w:t xml:space="preserve"> se va tine cont si de prevederile </w:t>
      </w:r>
      <w:r w:rsidRPr="00A3104E">
        <w:rPr>
          <w:rFonts w:ascii="Arial Narrow" w:hAnsi="Arial Narrow" w:cs="TimesNewRomanPS-BoldMT"/>
          <w:bCs/>
          <w:sz w:val="24"/>
          <w:szCs w:val="24"/>
        </w:rPr>
        <w:t xml:space="preserve">OM. 80/2005 </w:t>
      </w:r>
      <w:r w:rsidRPr="00A3104E">
        <w:rPr>
          <w:rFonts w:ascii="Arial Narrow" w:hAnsi="Arial Narrow" w:cs="TimesNewRomanPSMT"/>
          <w:sz w:val="24"/>
          <w:szCs w:val="24"/>
        </w:rPr>
        <w:t>pentru aprobarea Normei sanitare veterinare şi pentru siguranţa alimentelor privind stabilirea documentelor şi evidenţelor veterinare necesare în cadrul activităţii de neutralizare a deşeurilor de origine animală, cu modificarile si completarile ulterioare.</w:t>
      </w:r>
    </w:p>
    <w:p w14:paraId="03137A56"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BoldMT"/>
          <w:bCs/>
          <w:sz w:val="24"/>
          <w:szCs w:val="24"/>
        </w:rPr>
      </w:pPr>
      <w:r w:rsidRPr="00A3104E">
        <w:rPr>
          <w:rFonts w:ascii="Arial Narrow" w:hAnsi="Arial Narrow" w:cs="TimesNewRomanPSMT"/>
          <w:sz w:val="24"/>
          <w:szCs w:val="24"/>
        </w:rPr>
        <w:t xml:space="preserve">În vederea administrării dejecţiilor ca şi fertilizant natural pe terenurile agricole trebuie avute în vedere toate actele normative care transpun în practică prevederile </w:t>
      </w:r>
      <w:r w:rsidRPr="00A3104E">
        <w:rPr>
          <w:rFonts w:ascii="Arial Narrow" w:hAnsi="Arial Narrow" w:cs="TimesNewRomanPS-BoldMT"/>
          <w:bCs/>
          <w:sz w:val="24"/>
          <w:szCs w:val="24"/>
        </w:rPr>
        <w:t>Directivei 91/676/EEC referitoare la reducerea poluării apelor freatice şi de suprafaţă cu nitraţi proveniţi din surse agricole.</w:t>
      </w:r>
    </w:p>
    <w:p w14:paraId="1D48F1C9"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 xml:space="preserve">Recomandările privind împrăştierea dejecţiilor vor fi monitorizate, în mod special, ţinând cont de prevederile </w:t>
      </w:r>
      <w:r w:rsidRPr="00A3104E">
        <w:rPr>
          <w:rFonts w:ascii="Arial Narrow" w:hAnsi="Arial Narrow" w:cs="TimesNewRomanPS-BoldMT"/>
          <w:bCs/>
          <w:sz w:val="24"/>
          <w:szCs w:val="24"/>
        </w:rPr>
        <w:t xml:space="preserve">Ord. 296/2005 </w:t>
      </w:r>
      <w:r w:rsidRPr="00A3104E">
        <w:rPr>
          <w:rFonts w:ascii="Arial Narrow" w:hAnsi="Arial Narrow" w:cs="TimesNewRomanPSMT"/>
          <w:sz w:val="24"/>
          <w:szCs w:val="24"/>
        </w:rPr>
        <w:t>- privind aprobarea Programului - cadru de acţiune tehnic pentru elaborarea programelor de acţiune în zone vulnerabile la poluarea cu nitraţi din surse agricole.</w:t>
      </w:r>
    </w:p>
    <w:p w14:paraId="12707CDF"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 xml:space="preserve">Împrăştierea fertilizanţilor naturali (dejecţii lichide) se va realiza după o monitorizare strictă a parametrilor fizici şi biologici, cu respectarea prevederilor </w:t>
      </w:r>
      <w:r w:rsidRPr="00A3104E">
        <w:rPr>
          <w:rFonts w:ascii="Arial Narrow" w:hAnsi="Arial Narrow" w:cs="TimesNewRomanPS-BoldMT"/>
          <w:bCs/>
          <w:sz w:val="24"/>
          <w:szCs w:val="24"/>
        </w:rPr>
        <w:t xml:space="preserve">Regulamentului 1774/2002, Codul Bunelor Practici Agricole, Permisului de aplicare </w:t>
      </w:r>
      <w:r w:rsidRPr="00A3104E">
        <w:rPr>
          <w:rFonts w:ascii="Arial Narrow" w:hAnsi="Arial Narrow" w:cs="TimesNewRomanPSMT"/>
          <w:sz w:val="24"/>
          <w:szCs w:val="24"/>
        </w:rPr>
        <w:t>eliberat de autorităţile locale şi reglementărilor de protecţia mediului. Se va ţine seama de tipurile fertilizanţilor şi de obligaţia de a respecta perioadele de interdicţie(restricţionare) la aplicarea(împrăştierea) acestora pe sol, conform Codului de bune practici agricole.</w:t>
      </w:r>
    </w:p>
    <w:p w14:paraId="0073411F"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Se vor respecta măsurile speciale ce se impun la aplicarea îngrăşămintelor pe terenurile din vecinatatea cursurilor de apă, lacurilor, captărilor de apă potabilă, care sunt expuse riscului de poluare cu nitraţi, transportaţi cu apele de drenaj şi scurgerile de suprafaţă.</w:t>
      </w:r>
    </w:p>
    <w:p w14:paraId="6095E806"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BoldMT"/>
          <w:b/>
          <w:bCs/>
          <w:sz w:val="24"/>
          <w:szCs w:val="24"/>
          <w:u w:val="single"/>
        </w:rPr>
      </w:pPr>
      <w:r w:rsidRPr="00A3104E">
        <w:rPr>
          <w:rFonts w:ascii="Arial Narrow" w:hAnsi="Arial Narrow" w:cs="TimesNewRomanPS-BoldMT"/>
          <w:bCs/>
          <w:sz w:val="24"/>
          <w:szCs w:val="24"/>
          <w:u w:val="single"/>
        </w:rPr>
        <w:t>e. Monitorizarea</w:t>
      </w:r>
      <w:r w:rsidRPr="00A3104E">
        <w:rPr>
          <w:rFonts w:ascii="Arial Narrow" w:hAnsi="Arial Narrow" w:cs="TimesNewRomanPS-BoldMT"/>
          <w:b/>
          <w:bCs/>
          <w:sz w:val="24"/>
          <w:szCs w:val="24"/>
          <w:u w:val="single"/>
        </w:rPr>
        <w:t xml:space="preserve"> ZGOMOTULUI</w:t>
      </w:r>
    </w:p>
    <w:p w14:paraId="71F31CFF"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 xml:space="preserve">Amplasamentul proiectului propus este </w:t>
      </w:r>
      <w:r w:rsidRPr="00164EFD">
        <w:rPr>
          <w:rFonts w:ascii="Arial Narrow" w:hAnsi="Arial Narrow" w:cs="TimesNewRomanPSMT"/>
          <w:sz w:val="24"/>
          <w:szCs w:val="24"/>
        </w:rPr>
        <w:t xml:space="preserve">situat la distanţă de peste </w:t>
      </w:r>
      <w:smartTag w:uri="urn:schemas-microsoft-com:office:smarttags" w:element="metricconverter">
        <w:smartTagPr>
          <w:attr w:name="ProductID" w:val="2 km"/>
        </w:smartTagPr>
        <w:r w:rsidRPr="00164EFD">
          <w:rPr>
            <w:rFonts w:ascii="Arial Narrow" w:hAnsi="Arial Narrow" w:cs="TimesNewRomanPSMT"/>
            <w:sz w:val="24"/>
            <w:szCs w:val="24"/>
          </w:rPr>
          <w:t>2 km</w:t>
        </w:r>
      </w:smartTag>
      <w:r w:rsidRPr="00164EFD">
        <w:rPr>
          <w:rFonts w:ascii="Arial Narrow" w:hAnsi="Arial Narrow" w:cs="TimesNewRomanPSMT"/>
          <w:sz w:val="24"/>
          <w:szCs w:val="24"/>
        </w:rPr>
        <w:t xml:space="preserve"> de zone locuite (Devesel, Bistreţ, Chilia</w:t>
      </w:r>
      <w:r w:rsidR="00CD3D66" w:rsidRPr="00164EFD">
        <w:rPr>
          <w:rFonts w:ascii="Arial Narrow" w:hAnsi="Arial Narrow" w:cs="TimesNewRomanPSMT"/>
          <w:sz w:val="24"/>
          <w:szCs w:val="24"/>
        </w:rPr>
        <w:t>, Tismana, Vrancea, Crivina</w:t>
      </w:r>
      <w:r w:rsidRPr="00164EFD">
        <w:rPr>
          <w:rFonts w:ascii="Arial Narrow" w:hAnsi="Arial Narrow" w:cs="TimesNewRomanPSMT"/>
          <w:sz w:val="24"/>
          <w:szCs w:val="24"/>
        </w:rPr>
        <w:t>), iar l</w:t>
      </w:r>
      <w:r w:rsidRPr="00A3104E">
        <w:rPr>
          <w:rFonts w:ascii="Arial Narrow" w:hAnsi="Arial Narrow" w:cs="TimesNewRomanPSMT"/>
          <w:sz w:val="24"/>
          <w:szCs w:val="24"/>
        </w:rPr>
        <w:t xml:space="preserve">a limita incintei fermei se estimează un nivel de zgomot mai </w:t>
      </w:r>
      <w:r w:rsidRPr="00164EFD">
        <w:rPr>
          <w:rFonts w:ascii="Arial Narrow" w:hAnsi="Arial Narrow" w:cs="TimesNewRomanPSMT"/>
          <w:sz w:val="24"/>
          <w:szCs w:val="24"/>
        </w:rPr>
        <w:t>mic 65 dB</w:t>
      </w:r>
      <w:r w:rsidRPr="00A3104E">
        <w:rPr>
          <w:rFonts w:ascii="Arial Narrow" w:hAnsi="Arial Narrow" w:cs="TimesNewRomanPSMT"/>
          <w:sz w:val="24"/>
          <w:szCs w:val="24"/>
        </w:rPr>
        <w:t>. Activităţile de pe amplasament vor respecta limitele nivelului de zgomot pentru incinte industriale conform STAS 10.009/1988.</w:t>
      </w:r>
    </w:p>
    <w:p w14:paraId="16AC60BE"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p>
    <w:p w14:paraId="6E082779"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BoldMT"/>
          <w:b/>
          <w:bCs/>
          <w:sz w:val="24"/>
          <w:szCs w:val="24"/>
        </w:rPr>
      </w:pPr>
      <w:r w:rsidRPr="00A3104E">
        <w:rPr>
          <w:rFonts w:ascii="Arial Narrow" w:hAnsi="Arial Narrow" w:cs="TimesNewRomanPS-BoldMT"/>
          <w:bCs/>
          <w:sz w:val="24"/>
          <w:szCs w:val="24"/>
        </w:rPr>
        <w:t xml:space="preserve">f. </w:t>
      </w:r>
      <w:r w:rsidRPr="00A3104E">
        <w:rPr>
          <w:rFonts w:ascii="Arial Narrow" w:hAnsi="Arial Narrow" w:cs="TimesNewRomanPS-BoldMT"/>
          <w:bCs/>
          <w:sz w:val="24"/>
          <w:szCs w:val="24"/>
          <w:u w:val="single"/>
        </w:rPr>
        <w:t>Monitorizarea</w:t>
      </w:r>
      <w:r w:rsidRPr="00A3104E">
        <w:rPr>
          <w:rFonts w:ascii="Arial Narrow" w:hAnsi="Arial Narrow" w:cs="TimesNewRomanPS-BoldMT"/>
          <w:b/>
          <w:bCs/>
          <w:sz w:val="24"/>
          <w:szCs w:val="24"/>
          <w:u w:val="single"/>
        </w:rPr>
        <w:t xml:space="preserve"> MIROSURILOR</w:t>
      </w:r>
    </w:p>
    <w:p w14:paraId="49DF2D9D"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 xml:space="preserve">Activitatea de producţie din fermă poate crea disconfort local datorită mirosului. Se apreciază că impactul asupra populaţiei din localităţile Tismana și Vrancea va fi nesemnificativ, în primul rând datorită distanţei de la sursă la receptor, precum şi instalaţiilor şi măsurilor prevăzute pentru reducerea emisiilor de noxe biologice, respectiv a mirosurilor. </w:t>
      </w:r>
    </w:p>
    <w:p w14:paraId="11E5C62A"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La planificarea activităţilor din care rezultă mirosuri neplăcute persistente trebuie avute în vedere condiţiile atmosferice, pentru a evita perioadele defavorabile dispersiei pe verticală a poluanţilor (inversiuni termice, timp înnourat). În acest fel, se va preveni transportul mirosului la distanţe mari.</w:t>
      </w:r>
    </w:p>
    <w:p w14:paraId="36F002D7"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Se vor respecta prevederile cuprinse în Codul Bunelor Practici Agricole şi se va urmări încorporarea cât mai rapidă în sol a dejecţiilor transportate pentru a reduce mirosurilor neplăcute.</w:t>
      </w:r>
    </w:p>
    <w:p w14:paraId="30A9B3D2"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Se va ţine evidenţa incidentelor de mediu, a reclamaţiilor şi măsurilor întreprinse.</w:t>
      </w:r>
    </w:p>
    <w:p w14:paraId="79643E3A" w14:textId="77777777" w:rsidR="00DF1A49" w:rsidRPr="00A3104E" w:rsidRDefault="00DF1A49" w:rsidP="00D05C81">
      <w:pPr>
        <w:pStyle w:val="Heading1"/>
        <w:numPr>
          <w:ilvl w:val="0"/>
          <w:numId w:val="1"/>
        </w:numPr>
        <w:spacing w:line="240" w:lineRule="auto"/>
        <w:rPr>
          <w:rFonts w:ascii="Arial Narrow" w:hAnsi="Arial Narrow"/>
          <w:lang w:val="it-IT"/>
        </w:rPr>
      </w:pPr>
      <w:bookmarkStart w:id="38" w:name="_Toc494820501"/>
      <w:r w:rsidRPr="00A3104E">
        <w:rPr>
          <w:rFonts w:ascii="Arial Narrow" w:hAnsi="Arial Narrow"/>
          <w:lang w:val="it-IT"/>
        </w:rPr>
        <w:t>Rezumat fara caracter tehnic</w:t>
      </w:r>
      <w:bookmarkEnd w:id="38"/>
      <w:r w:rsidRPr="00A3104E">
        <w:rPr>
          <w:rFonts w:ascii="Arial Narrow" w:hAnsi="Arial Narrow"/>
          <w:lang w:val="it-IT"/>
        </w:rPr>
        <w:t xml:space="preserve"> </w:t>
      </w:r>
    </w:p>
    <w:p w14:paraId="15B42717" w14:textId="77777777" w:rsidR="009919B3" w:rsidRPr="00A3104E" w:rsidRDefault="009919B3" w:rsidP="00CD3D66">
      <w:pPr>
        <w:spacing w:after="0" w:line="240" w:lineRule="auto"/>
        <w:jc w:val="both"/>
        <w:rPr>
          <w:rFonts w:ascii="Arial Narrow" w:hAnsi="Arial Narrow"/>
          <w:bCs/>
          <w:sz w:val="24"/>
          <w:szCs w:val="24"/>
        </w:rPr>
      </w:pPr>
      <w:r w:rsidRPr="00A3104E">
        <w:rPr>
          <w:rStyle w:val="tpa1"/>
          <w:rFonts w:ascii="Arial Narrow" w:hAnsi="Arial Narrow"/>
          <w:sz w:val="24"/>
          <w:szCs w:val="24"/>
        </w:rPr>
        <w:t>Proiectului propus prin PUZ are ca obiectiv economic principal înființarea unei ferme</w:t>
      </w:r>
      <w:r w:rsidR="00585807">
        <w:rPr>
          <w:rStyle w:val="tpa1"/>
          <w:rFonts w:ascii="Arial Narrow" w:hAnsi="Arial Narrow"/>
          <w:sz w:val="24"/>
          <w:szCs w:val="24"/>
        </w:rPr>
        <w:t xml:space="preserve"> zootehnice</w:t>
      </w:r>
      <w:r w:rsidRPr="00A3104E">
        <w:rPr>
          <w:rStyle w:val="tpa1"/>
          <w:rFonts w:ascii="Arial Narrow" w:hAnsi="Arial Narrow"/>
          <w:sz w:val="24"/>
          <w:szCs w:val="24"/>
        </w:rPr>
        <w:t xml:space="preserve"> de </w:t>
      </w:r>
      <w:r w:rsidR="00CD3D66">
        <w:rPr>
          <w:rStyle w:val="tpa1"/>
          <w:rFonts w:ascii="Arial Narrow" w:hAnsi="Arial Narrow"/>
          <w:sz w:val="24"/>
          <w:szCs w:val="24"/>
        </w:rPr>
        <w:t xml:space="preserve">crestere </w:t>
      </w:r>
      <w:r w:rsidRPr="00A3104E">
        <w:rPr>
          <w:rStyle w:val="tpa1"/>
          <w:rFonts w:ascii="Arial Narrow" w:hAnsi="Arial Narrow"/>
          <w:sz w:val="24"/>
          <w:szCs w:val="24"/>
        </w:rPr>
        <w:t xml:space="preserve">a </w:t>
      </w:r>
      <w:r w:rsidR="00585807">
        <w:rPr>
          <w:rStyle w:val="tpa1"/>
          <w:rFonts w:ascii="Arial Narrow" w:hAnsi="Arial Narrow"/>
          <w:sz w:val="24"/>
          <w:szCs w:val="24"/>
        </w:rPr>
        <w:t>puilor de carne si sectie de abatorizare si comecializare</w:t>
      </w:r>
      <w:r w:rsidRPr="00A3104E">
        <w:rPr>
          <w:rStyle w:val="tpa1"/>
          <w:rFonts w:ascii="Arial Narrow" w:hAnsi="Arial Narrow"/>
          <w:sz w:val="24"/>
          <w:szCs w:val="24"/>
        </w:rPr>
        <w:t xml:space="preserve"> respecti</w:t>
      </w:r>
      <w:r w:rsidR="00585807">
        <w:rPr>
          <w:rStyle w:val="tpa1"/>
          <w:rFonts w:ascii="Arial Narrow" w:hAnsi="Arial Narrow"/>
          <w:sz w:val="24"/>
          <w:szCs w:val="24"/>
        </w:rPr>
        <w:t>v construirea şi utilarea a patru</w:t>
      </w:r>
      <w:r w:rsidRPr="00A3104E">
        <w:rPr>
          <w:rStyle w:val="tpa1"/>
          <w:rFonts w:ascii="Arial Narrow" w:hAnsi="Arial Narrow"/>
          <w:sz w:val="24"/>
          <w:szCs w:val="24"/>
        </w:rPr>
        <w:t xml:space="preserve"> hale (cu o capacitate de </w:t>
      </w:r>
      <w:r w:rsidR="00CD3D66">
        <w:rPr>
          <w:rStyle w:val="tpa1"/>
          <w:rFonts w:ascii="Arial Narrow" w:hAnsi="Arial Narrow"/>
          <w:sz w:val="24"/>
          <w:szCs w:val="24"/>
        </w:rPr>
        <w:t>10.000 capete fiecare</w:t>
      </w:r>
      <w:r w:rsidRPr="00A3104E">
        <w:rPr>
          <w:rStyle w:val="tpa1"/>
          <w:rFonts w:ascii="Arial Narrow" w:hAnsi="Arial Narrow"/>
          <w:sz w:val="24"/>
          <w:szCs w:val="24"/>
        </w:rPr>
        <w:t xml:space="preserve">) şi o </w:t>
      </w:r>
      <w:r w:rsidR="00CD3D66">
        <w:rPr>
          <w:rStyle w:val="tpa1"/>
          <w:rFonts w:ascii="Arial Narrow" w:hAnsi="Arial Narrow"/>
          <w:sz w:val="24"/>
          <w:szCs w:val="24"/>
        </w:rPr>
        <w:t>cladire administrativa</w:t>
      </w:r>
      <w:r w:rsidRPr="00A3104E">
        <w:rPr>
          <w:rFonts w:ascii="Arial Narrow" w:hAnsi="Arial Narrow" w:cs="Arial"/>
          <w:sz w:val="24"/>
          <w:szCs w:val="24"/>
        </w:rPr>
        <w:t>.</w:t>
      </w:r>
    </w:p>
    <w:p w14:paraId="3B4C661D" w14:textId="77777777" w:rsidR="009919B3" w:rsidRPr="00A3104E" w:rsidRDefault="009919B3" w:rsidP="00A3104E">
      <w:pPr>
        <w:tabs>
          <w:tab w:val="left" w:pos="0"/>
        </w:tabs>
        <w:spacing w:after="0" w:line="240" w:lineRule="auto"/>
        <w:jc w:val="both"/>
        <w:rPr>
          <w:rStyle w:val="tpa1"/>
          <w:rFonts w:ascii="Arial Narrow" w:hAnsi="Arial Narrow"/>
        </w:rPr>
      </w:pPr>
      <w:r w:rsidRPr="00A3104E">
        <w:rPr>
          <w:rStyle w:val="tpa1"/>
          <w:rFonts w:ascii="Arial Narrow" w:hAnsi="Arial Narrow"/>
          <w:sz w:val="24"/>
          <w:szCs w:val="24"/>
        </w:rPr>
        <w:tab/>
        <w:t xml:space="preserve">Proiectul propus include, atât lucrările de construcție, procurarea de echipamente tehnologice și dotările specifice fermei zootehnice, cât şi amenajarea drumurilor de acces, asigurarea utilităţilor necesare desfăşurării activităţii (apă curentă, canalizare, energie electrică, energie termică) și amenajarea spațiilor verzi. De asemenea, proiectul prevede modul de gospodărire a deșeurilor de orice fel, inclusiv a dejecțiilor de animale și celor cu risc biologic, în condițiile respectării prevederilor legislației în vigoare privind protecția mediului. </w:t>
      </w:r>
    </w:p>
    <w:p w14:paraId="7CF62852" w14:textId="77777777" w:rsidR="009919B3" w:rsidRPr="00A3104E" w:rsidRDefault="009919B3" w:rsidP="00A3104E">
      <w:pPr>
        <w:tabs>
          <w:tab w:val="left" w:pos="0"/>
        </w:tabs>
        <w:spacing w:after="0" w:line="240" w:lineRule="auto"/>
        <w:jc w:val="both"/>
        <w:rPr>
          <w:rFonts w:ascii="Arial Narrow" w:hAnsi="Arial Narrow"/>
          <w:lang w:val="pt-BR"/>
        </w:rPr>
      </w:pPr>
      <w:r w:rsidRPr="00A3104E">
        <w:rPr>
          <w:rFonts w:ascii="Arial Narrow" w:hAnsi="Arial Narrow"/>
          <w:sz w:val="24"/>
          <w:szCs w:val="24"/>
          <w:lang w:val="pt-BR"/>
        </w:rPr>
        <w:tab/>
        <w:t xml:space="preserve">Investiţia descrisă in proiectul propus prin PUZ este o investiţie intr-o fermă nouă. </w:t>
      </w:r>
    </w:p>
    <w:p w14:paraId="0A75BE10" w14:textId="77777777" w:rsidR="009919B3" w:rsidRPr="00A3104E" w:rsidRDefault="009919B3" w:rsidP="00A00075">
      <w:pPr>
        <w:pStyle w:val="BodyTextIndent"/>
        <w:tabs>
          <w:tab w:val="num" w:pos="0"/>
        </w:tabs>
        <w:spacing w:after="0" w:line="240" w:lineRule="auto"/>
        <w:ind w:left="0"/>
        <w:jc w:val="both"/>
        <w:rPr>
          <w:rFonts w:ascii="Arial Narrow" w:hAnsi="Arial Narrow"/>
          <w:color w:val="000000"/>
          <w:sz w:val="24"/>
          <w:szCs w:val="24"/>
        </w:rPr>
      </w:pPr>
      <w:r w:rsidRPr="00A3104E">
        <w:rPr>
          <w:rFonts w:ascii="Arial Narrow" w:hAnsi="Arial Narrow"/>
        </w:rPr>
        <w:tab/>
      </w:r>
      <w:r w:rsidRPr="00A3104E">
        <w:rPr>
          <w:rFonts w:ascii="Arial Narrow" w:hAnsi="Arial Narrow"/>
          <w:sz w:val="24"/>
          <w:szCs w:val="24"/>
        </w:rPr>
        <w:t xml:space="preserve">Exploatarea </w:t>
      </w:r>
      <w:r w:rsidR="00A023DE">
        <w:rPr>
          <w:rFonts w:ascii="Arial Narrow" w:hAnsi="Arial Narrow"/>
          <w:sz w:val="24"/>
          <w:szCs w:val="24"/>
        </w:rPr>
        <w:t>p</w:t>
      </w:r>
      <w:r w:rsidR="00CD3D66">
        <w:rPr>
          <w:rFonts w:ascii="Arial Narrow" w:hAnsi="Arial Narrow"/>
          <w:sz w:val="24"/>
          <w:szCs w:val="24"/>
        </w:rPr>
        <w:t>uilor de carne</w:t>
      </w:r>
      <w:r w:rsidRPr="00A3104E">
        <w:rPr>
          <w:rFonts w:ascii="Arial Narrow" w:hAnsi="Arial Narrow"/>
          <w:sz w:val="24"/>
          <w:szCs w:val="24"/>
        </w:rPr>
        <w:t xml:space="preserve"> se va realiza in spatii special concepute in acest</w:t>
      </w:r>
      <w:r w:rsidRPr="00A3104E">
        <w:rPr>
          <w:rFonts w:ascii="Arial Narrow" w:hAnsi="Arial Narrow"/>
          <w:color w:val="000000"/>
          <w:sz w:val="24"/>
          <w:szCs w:val="24"/>
        </w:rPr>
        <w:t xml:space="preserve"> sens ce vor fi dotate cu toate instalatiile corespunzatoare. Halele de </w:t>
      </w:r>
      <w:r w:rsidRPr="00A3104E">
        <w:rPr>
          <w:rFonts w:ascii="Arial Narrow" w:hAnsi="Arial Narrow"/>
          <w:bCs/>
          <w:color w:val="000000"/>
          <w:sz w:val="24"/>
          <w:szCs w:val="24"/>
        </w:rPr>
        <w:t>producție sunt proiectate ș</w:t>
      </w:r>
      <w:r w:rsidRPr="00A3104E">
        <w:rPr>
          <w:rFonts w:ascii="Arial Narrow" w:hAnsi="Arial Narrow"/>
          <w:color w:val="000000"/>
          <w:sz w:val="24"/>
          <w:szCs w:val="24"/>
        </w:rPr>
        <w:t>i utilate astfel</w:t>
      </w:r>
      <w:r w:rsidRPr="00A3104E">
        <w:rPr>
          <w:rFonts w:ascii="Arial Narrow" w:hAnsi="Arial Narrow"/>
          <w:bCs/>
          <w:color w:val="000000"/>
          <w:sz w:val="24"/>
          <w:szCs w:val="24"/>
        </w:rPr>
        <w:t>,</w:t>
      </w:r>
      <w:r w:rsidRPr="00A3104E">
        <w:rPr>
          <w:rFonts w:ascii="Arial Narrow" w:hAnsi="Arial Narrow"/>
          <w:color w:val="000000"/>
          <w:sz w:val="24"/>
          <w:szCs w:val="24"/>
        </w:rPr>
        <w:t xml:space="preserve"> incat vor asigura spatii conforme de crestere a </w:t>
      </w:r>
      <w:r w:rsidR="00CD3D66">
        <w:rPr>
          <w:rFonts w:ascii="Arial Narrow" w:hAnsi="Arial Narrow"/>
          <w:color w:val="000000"/>
          <w:sz w:val="24"/>
          <w:szCs w:val="24"/>
        </w:rPr>
        <w:t>puilor de carne</w:t>
      </w:r>
      <w:r w:rsidRPr="00A3104E">
        <w:rPr>
          <w:rFonts w:ascii="Arial Narrow" w:hAnsi="Arial Narrow"/>
          <w:color w:val="000000"/>
          <w:sz w:val="24"/>
          <w:szCs w:val="24"/>
        </w:rPr>
        <w:t xml:space="preserve">, fiind respectata legislatia Uniunii Europene si cea nationala referitoare la protectia </w:t>
      </w:r>
      <w:r w:rsidR="00CD3D66">
        <w:rPr>
          <w:rFonts w:ascii="Arial Narrow" w:hAnsi="Arial Narrow"/>
          <w:color w:val="000000"/>
          <w:sz w:val="24"/>
          <w:szCs w:val="24"/>
        </w:rPr>
        <w:t>puilor de carne</w:t>
      </w:r>
      <w:r w:rsidRPr="00A3104E">
        <w:rPr>
          <w:rFonts w:ascii="Arial Narrow" w:hAnsi="Arial Narrow"/>
          <w:color w:val="000000"/>
          <w:sz w:val="24"/>
          <w:szCs w:val="24"/>
        </w:rPr>
        <w:t>.</w:t>
      </w:r>
    </w:p>
    <w:p w14:paraId="6209316B" w14:textId="77777777" w:rsidR="009919B3" w:rsidRPr="00A3104E" w:rsidRDefault="009919B3" w:rsidP="00A3104E">
      <w:pPr>
        <w:pStyle w:val="ListParagraph"/>
        <w:spacing w:after="0" w:line="240" w:lineRule="auto"/>
        <w:ind w:left="0" w:firstLine="540"/>
        <w:jc w:val="both"/>
        <w:rPr>
          <w:rFonts w:ascii="Arial Narrow" w:hAnsi="Arial Narrow"/>
          <w:bCs/>
          <w:color w:val="000000"/>
          <w:spacing w:val="3"/>
          <w:sz w:val="24"/>
          <w:szCs w:val="24"/>
        </w:rPr>
      </w:pPr>
      <w:r w:rsidRPr="00A3104E">
        <w:rPr>
          <w:rFonts w:ascii="Arial Narrow" w:hAnsi="Arial Narrow"/>
          <w:bCs/>
          <w:color w:val="000000"/>
          <w:spacing w:val="3"/>
          <w:sz w:val="24"/>
          <w:szCs w:val="24"/>
        </w:rPr>
        <w:t xml:space="preserve">Amplasamentul proiectului propus prin </w:t>
      </w:r>
      <w:r w:rsidRPr="00164EFD">
        <w:rPr>
          <w:rFonts w:ascii="Arial Narrow" w:hAnsi="Arial Narrow"/>
          <w:bCs/>
          <w:color w:val="000000"/>
          <w:spacing w:val="3"/>
          <w:sz w:val="24"/>
          <w:szCs w:val="24"/>
        </w:rPr>
        <w:t xml:space="preserve">PUZ este situat in extravilanul comunei Burila Mare, jud. Mehedinti, la distanţă de peste </w:t>
      </w:r>
      <w:smartTag w:uri="urn:schemas-microsoft-com:office:smarttags" w:element="metricconverter">
        <w:smartTagPr>
          <w:attr w:name="ProductID" w:val="2 km"/>
        </w:smartTagPr>
        <w:r w:rsidRPr="00164EFD">
          <w:rPr>
            <w:rFonts w:ascii="Arial Narrow" w:hAnsi="Arial Narrow"/>
            <w:bCs/>
            <w:color w:val="000000"/>
            <w:spacing w:val="3"/>
            <w:sz w:val="24"/>
            <w:szCs w:val="24"/>
          </w:rPr>
          <w:t>2 km</w:t>
        </w:r>
      </w:smartTag>
      <w:r w:rsidRPr="00164EFD">
        <w:rPr>
          <w:rFonts w:ascii="Arial Narrow" w:hAnsi="Arial Narrow"/>
          <w:bCs/>
          <w:color w:val="000000"/>
          <w:spacing w:val="3"/>
          <w:sz w:val="24"/>
          <w:szCs w:val="24"/>
        </w:rPr>
        <w:t xml:space="preserve"> de cea mai a</w:t>
      </w:r>
      <w:r w:rsidRPr="00A3104E">
        <w:rPr>
          <w:rFonts w:ascii="Arial Narrow" w:hAnsi="Arial Narrow"/>
          <w:bCs/>
          <w:color w:val="000000"/>
          <w:spacing w:val="3"/>
          <w:sz w:val="24"/>
          <w:szCs w:val="24"/>
        </w:rPr>
        <w:t>propiată zona locuită.</w:t>
      </w:r>
    </w:p>
    <w:p w14:paraId="15B9CC43" w14:textId="77777777" w:rsidR="009919B3" w:rsidRPr="00A3104E" w:rsidRDefault="009919B3" w:rsidP="00A3104E">
      <w:pPr>
        <w:spacing w:after="0" w:line="240" w:lineRule="auto"/>
        <w:ind w:firstLine="540"/>
        <w:jc w:val="both"/>
        <w:rPr>
          <w:rFonts w:ascii="Arial Narrow" w:hAnsi="Arial Narrow"/>
          <w:bCs/>
          <w:color w:val="000000"/>
          <w:sz w:val="24"/>
          <w:szCs w:val="24"/>
        </w:rPr>
      </w:pPr>
      <w:r w:rsidRPr="00A3104E">
        <w:rPr>
          <w:rFonts w:ascii="Arial Narrow" w:hAnsi="Arial Narrow"/>
          <w:bCs/>
          <w:color w:val="000000"/>
          <w:sz w:val="24"/>
          <w:szCs w:val="24"/>
        </w:rPr>
        <w:t>Pe amplasamentul proiectului propus şi în vecinătatea sa nu sunt obiective de interes public, monumente istorice şi de arhitectură, zone cu regim sever de restricţie sau zone de interes tradiţional.</w:t>
      </w:r>
    </w:p>
    <w:p w14:paraId="13DDD985" w14:textId="77777777" w:rsidR="009919B3" w:rsidRPr="00A3104E" w:rsidRDefault="009919B3" w:rsidP="00A3104E">
      <w:pPr>
        <w:spacing w:after="0" w:line="240" w:lineRule="auto"/>
        <w:jc w:val="both"/>
        <w:rPr>
          <w:rFonts w:ascii="Arial Narrow" w:hAnsi="Arial Narrow"/>
          <w:bCs/>
          <w:sz w:val="24"/>
          <w:szCs w:val="24"/>
        </w:rPr>
      </w:pPr>
      <w:r w:rsidRPr="00A3104E">
        <w:rPr>
          <w:rFonts w:ascii="Arial Narrow" w:hAnsi="Arial Narrow"/>
          <w:sz w:val="24"/>
          <w:szCs w:val="24"/>
        </w:rPr>
        <w:tab/>
        <w:t xml:space="preserve">Amplasamentul proiectului propus </w:t>
      </w:r>
      <w:r w:rsidRPr="00A3104E">
        <w:rPr>
          <w:rFonts w:ascii="Arial Narrow" w:hAnsi="Arial Narrow"/>
          <w:bCs/>
          <w:sz w:val="24"/>
          <w:szCs w:val="24"/>
        </w:rPr>
        <w:t xml:space="preserve">se situeaza în perimetrul delimitat al ariei de protectie speciala avifaunistica Blahniţa (codul ROSPA0011), declarată parte integrantă a rețelei ecologice europene Natura 2000 în Romania prin HG 1284/31.10.2007, al cărei regim de administrare este reglementat prin OUG nr. 57/2007 privind regimul ariilor naturale protejate, conservarea habitatelor naturale și a faunei sălbatice, aprobată cu modificări și completări prin Legea nr. 49/2011. </w:t>
      </w:r>
    </w:p>
    <w:p w14:paraId="40EE791D" w14:textId="77777777" w:rsidR="009919B3" w:rsidRPr="00164EFD" w:rsidRDefault="009919B3" w:rsidP="00D678A4">
      <w:pPr>
        <w:spacing w:after="0" w:line="240" w:lineRule="auto"/>
        <w:jc w:val="both"/>
        <w:rPr>
          <w:rFonts w:ascii="Arial Narrow" w:hAnsi="Arial Narrow"/>
          <w:bCs/>
          <w:sz w:val="24"/>
          <w:szCs w:val="24"/>
        </w:rPr>
      </w:pPr>
      <w:r w:rsidRPr="00A3104E">
        <w:rPr>
          <w:rFonts w:ascii="Arial Narrow" w:hAnsi="Arial Narrow"/>
          <w:bCs/>
          <w:sz w:val="24"/>
          <w:szCs w:val="24"/>
        </w:rPr>
        <w:tab/>
      </w:r>
      <w:r w:rsidRPr="00164EFD">
        <w:rPr>
          <w:rFonts w:ascii="Arial Narrow" w:hAnsi="Arial Narrow"/>
          <w:bCs/>
          <w:sz w:val="24"/>
          <w:szCs w:val="24"/>
        </w:rPr>
        <w:t xml:space="preserve">Terenul, în suprafata totala de </w:t>
      </w:r>
      <w:r w:rsidR="00A023DE" w:rsidRPr="00164EFD">
        <w:rPr>
          <w:rFonts w:ascii="Arial Narrow" w:hAnsi="Arial Narrow"/>
          <w:bCs/>
          <w:sz w:val="24"/>
          <w:szCs w:val="24"/>
        </w:rPr>
        <w:t>10000</w:t>
      </w:r>
      <w:r w:rsidRPr="00164EFD">
        <w:rPr>
          <w:rFonts w:ascii="Arial Narrow" w:hAnsi="Arial Narrow"/>
          <w:bCs/>
          <w:sz w:val="24"/>
          <w:szCs w:val="24"/>
        </w:rPr>
        <w:t xml:space="preserve"> mp, este </w:t>
      </w:r>
      <w:r w:rsidR="00CD3D66" w:rsidRPr="00164EFD">
        <w:rPr>
          <w:rFonts w:ascii="Arial Narrow" w:hAnsi="Arial Narrow"/>
          <w:bCs/>
          <w:sz w:val="24"/>
          <w:szCs w:val="24"/>
        </w:rPr>
        <w:t>in utilizarea</w:t>
      </w:r>
      <w:r w:rsidRPr="00164EFD">
        <w:rPr>
          <w:rFonts w:ascii="Arial Narrow" w:hAnsi="Arial Narrow"/>
          <w:bCs/>
          <w:sz w:val="24"/>
          <w:szCs w:val="24"/>
        </w:rPr>
        <w:t xml:space="preserve"> </w:t>
      </w:r>
      <w:r w:rsidR="00825501" w:rsidRPr="00164EFD">
        <w:rPr>
          <w:rFonts w:ascii="Arial Narrow" w:hAnsi="Arial Narrow"/>
          <w:bCs/>
          <w:sz w:val="24"/>
          <w:szCs w:val="24"/>
        </w:rPr>
        <w:t>Global Company Incorporate SRL</w:t>
      </w:r>
      <w:r w:rsidR="00D678A4" w:rsidRPr="00164EFD">
        <w:rPr>
          <w:rFonts w:ascii="Arial Narrow" w:hAnsi="Arial Narrow"/>
          <w:bCs/>
          <w:sz w:val="24"/>
          <w:szCs w:val="24"/>
        </w:rPr>
        <w:t xml:space="preserve"> prin constituirea dreptului de superficie asupra terenului</w:t>
      </w:r>
      <w:r w:rsidRPr="00164EFD">
        <w:rPr>
          <w:rFonts w:ascii="Arial Narrow" w:hAnsi="Arial Narrow"/>
          <w:bCs/>
          <w:sz w:val="24"/>
          <w:szCs w:val="24"/>
        </w:rPr>
        <w:t xml:space="preserve">, beneficiarul avand dreptul de </w:t>
      </w:r>
      <w:r w:rsidR="00D80EFA" w:rsidRPr="00164EFD">
        <w:rPr>
          <w:rFonts w:ascii="Arial Narrow" w:hAnsi="Arial Narrow"/>
          <w:bCs/>
          <w:sz w:val="24"/>
          <w:szCs w:val="24"/>
        </w:rPr>
        <w:t>infiintare ferma zootehnica cu sectie de abatorizare si comercializare</w:t>
      </w:r>
      <w:r w:rsidR="00A023DE" w:rsidRPr="00164EFD">
        <w:rPr>
          <w:rFonts w:ascii="Arial Narrow" w:hAnsi="Arial Narrow"/>
          <w:bCs/>
          <w:sz w:val="24"/>
          <w:szCs w:val="24"/>
        </w:rPr>
        <w:t xml:space="preserve"> </w:t>
      </w:r>
      <w:r w:rsidRPr="00164EFD">
        <w:rPr>
          <w:rFonts w:ascii="Arial Narrow" w:hAnsi="Arial Narrow"/>
          <w:bCs/>
          <w:sz w:val="24"/>
          <w:szCs w:val="24"/>
        </w:rPr>
        <w:t>în comuna Burila Mare, jud. Mehedinți</w:t>
      </w:r>
      <w:r w:rsidRPr="00164EFD">
        <w:rPr>
          <w:rFonts w:ascii="Arial" w:hAnsi="Arial" w:cs="Arial"/>
          <w:bCs/>
          <w:sz w:val="24"/>
          <w:szCs w:val="24"/>
        </w:rPr>
        <w:t>ʺ</w:t>
      </w:r>
      <w:r w:rsidRPr="00164EFD">
        <w:rPr>
          <w:rFonts w:ascii="Arial Narrow" w:hAnsi="Arial Narrow" w:cs="Arial"/>
          <w:bCs/>
          <w:sz w:val="24"/>
          <w:szCs w:val="24"/>
        </w:rPr>
        <w:t>, conform</w:t>
      </w:r>
      <w:r w:rsidRPr="00164EFD">
        <w:rPr>
          <w:rFonts w:ascii="Arial Narrow" w:hAnsi="Arial Narrow"/>
          <w:bCs/>
          <w:sz w:val="24"/>
          <w:szCs w:val="24"/>
        </w:rPr>
        <w:t xml:space="preserve"> Certificatului de urbanism nr. </w:t>
      </w:r>
      <w:r w:rsidR="00D80EFA" w:rsidRPr="00164EFD">
        <w:rPr>
          <w:rFonts w:ascii="Arial Narrow" w:eastAsia="Times New Roman" w:hAnsi="Arial Narrow" w:cs="Arial"/>
          <w:iCs/>
          <w:lang w:eastAsia="ro-RO"/>
        </w:rPr>
        <w:t xml:space="preserve">139/05.09.2016  </w:t>
      </w:r>
      <w:r w:rsidRPr="00164EFD">
        <w:rPr>
          <w:rFonts w:ascii="Arial Narrow" w:hAnsi="Arial Narrow"/>
          <w:bCs/>
          <w:sz w:val="24"/>
          <w:szCs w:val="24"/>
        </w:rPr>
        <w:t xml:space="preserve">emis de C.J. Mehedinți. </w:t>
      </w:r>
    </w:p>
    <w:p w14:paraId="17A93769" w14:textId="77777777" w:rsidR="009919B3" w:rsidRPr="00A3104E" w:rsidRDefault="009919B3" w:rsidP="00D678A4">
      <w:pPr>
        <w:spacing w:after="0" w:line="240" w:lineRule="auto"/>
        <w:jc w:val="both"/>
        <w:rPr>
          <w:rFonts w:ascii="Arial Narrow" w:hAnsi="Arial Narrow"/>
          <w:bCs/>
          <w:sz w:val="24"/>
          <w:szCs w:val="24"/>
        </w:rPr>
      </w:pPr>
      <w:r w:rsidRPr="00164EFD">
        <w:rPr>
          <w:rFonts w:ascii="Arial Narrow" w:hAnsi="Arial Narrow"/>
          <w:bCs/>
          <w:sz w:val="24"/>
          <w:szCs w:val="24"/>
        </w:rPr>
        <w:tab/>
        <w:t>Terenul din amplasamentul</w:t>
      </w:r>
      <w:r w:rsidRPr="00A3104E">
        <w:rPr>
          <w:rFonts w:ascii="Arial Narrow" w:hAnsi="Arial Narrow"/>
          <w:bCs/>
          <w:sz w:val="24"/>
          <w:szCs w:val="24"/>
        </w:rPr>
        <w:t xml:space="preserve"> PP are folosința actuală și destinația conform PUG aprobal </w:t>
      </w:r>
      <w:r w:rsidRPr="00A3104E">
        <w:rPr>
          <w:rFonts w:ascii="Arial Narrow" w:hAnsi="Arial Narrow"/>
          <w:sz w:val="24"/>
          <w:szCs w:val="24"/>
        </w:rPr>
        <w:t>„teren agricol -  arabil”, iar folosința viitoare conform PUZ va fi „curți – construc</w:t>
      </w:r>
      <w:r w:rsidRPr="00A3104E">
        <w:rPr>
          <w:rFonts w:ascii="Arial Narrow" w:hAnsi="Arial Narrow" w:cs="Arial"/>
          <w:sz w:val="24"/>
          <w:szCs w:val="24"/>
        </w:rPr>
        <w:t>ții</w:t>
      </w:r>
      <w:r w:rsidRPr="00A3104E">
        <w:rPr>
          <w:rFonts w:ascii="Arial Narrow" w:hAnsi="Arial Narrow"/>
          <w:sz w:val="24"/>
          <w:szCs w:val="24"/>
        </w:rPr>
        <w:t xml:space="preserve">” </w:t>
      </w:r>
      <w:r w:rsidRPr="00A3104E">
        <w:rPr>
          <w:rFonts w:ascii="Arial Narrow" w:hAnsi="Arial Narrow"/>
          <w:bCs/>
          <w:sz w:val="24"/>
          <w:szCs w:val="24"/>
        </w:rPr>
        <w:t xml:space="preserve">. Prin PUZ se </w:t>
      </w:r>
      <w:r w:rsidRPr="00A3104E">
        <w:rPr>
          <w:rFonts w:ascii="Arial Narrow" w:hAnsi="Arial Narrow"/>
          <w:sz w:val="24"/>
          <w:szCs w:val="24"/>
        </w:rPr>
        <w:t xml:space="preserve">schimbă și </w:t>
      </w:r>
      <w:r w:rsidRPr="00A3104E">
        <w:rPr>
          <w:rFonts w:ascii="Arial Narrow" w:hAnsi="Arial Narrow"/>
          <w:bCs/>
          <w:sz w:val="24"/>
          <w:szCs w:val="24"/>
        </w:rPr>
        <w:t xml:space="preserve">categoria funcțională a dezvoltării la </w:t>
      </w:r>
      <w:r w:rsidRPr="00A3104E">
        <w:rPr>
          <w:rFonts w:ascii="Arial" w:hAnsi="Arial" w:cs="Arial"/>
          <w:bCs/>
          <w:sz w:val="24"/>
          <w:szCs w:val="24"/>
        </w:rPr>
        <w:t>ʺ</w:t>
      </w:r>
      <w:r w:rsidRPr="00A3104E">
        <w:rPr>
          <w:rFonts w:ascii="Arial Narrow" w:hAnsi="Arial Narrow"/>
          <w:bCs/>
          <w:sz w:val="24"/>
          <w:szCs w:val="24"/>
        </w:rPr>
        <w:t xml:space="preserve">producție zootehnică  - fermă de </w:t>
      </w:r>
      <w:r w:rsidR="00D678A4">
        <w:rPr>
          <w:rFonts w:ascii="Arial Narrow" w:hAnsi="Arial Narrow"/>
          <w:bCs/>
          <w:sz w:val="24"/>
          <w:szCs w:val="24"/>
        </w:rPr>
        <w:t>cresterea puilor de carne</w:t>
      </w:r>
      <w:r w:rsidRPr="00A3104E">
        <w:rPr>
          <w:rFonts w:ascii="Arial" w:hAnsi="Arial" w:cs="Arial"/>
          <w:bCs/>
          <w:sz w:val="24"/>
          <w:szCs w:val="24"/>
        </w:rPr>
        <w:t>ʺ</w:t>
      </w:r>
      <w:r w:rsidRPr="00A3104E">
        <w:rPr>
          <w:rFonts w:ascii="Arial Narrow" w:hAnsi="Arial Narrow"/>
          <w:bCs/>
          <w:sz w:val="24"/>
          <w:szCs w:val="24"/>
        </w:rPr>
        <w:t xml:space="preserve"> și se reglementările urbanistice de utilizare a terenului astfel:</w:t>
      </w:r>
    </w:p>
    <w:p w14:paraId="51BF83DF" w14:textId="7399FEAA" w:rsidR="009919B3" w:rsidRPr="00A3104E" w:rsidRDefault="009919B3" w:rsidP="00D678A4">
      <w:pPr>
        <w:spacing w:after="0" w:line="240" w:lineRule="auto"/>
        <w:jc w:val="both"/>
        <w:rPr>
          <w:rFonts w:ascii="Arial Narrow" w:hAnsi="Arial Narrow"/>
          <w:bCs/>
          <w:sz w:val="24"/>
          <w:szCs w:val="24"/>
        </w:rPr>
      </w:pPr>
      <w:r w:rsidRPr="00A3104E">
        <w:rPr>
          <w:rFonts w:ascii="Arial Narrow" w:hAnsi="Arial Narrow"/>
          <w:bCs/>
          <w:sz w:val="24"/>
          <w:szCs w:val="24"/>
        </w:rPr>
        <w:tab/>
        <w:t>Suprafaţ</w:t>
      </w:r>
      <w:r w:rsidR="00164EFD">
        <w:rPr>
          <w:rFonts w:ascii="Arial Narrow" w:hAnsi="Arial Narrow"/>
          <w:bCs/>
          <w:sz w:val="24"/>
          <w:szCs w:val="24"/>
        </w:rPr>
        <w:t xml:space="preserve">a totală a amplasamentului </w:t>
      </w:r>
      <w:r w:rsidR="00164EFD" w:rsidRPr="00164EFD">
        <w:rPr>
          <w:rFonts w:ascii="Arial Narrow" w:hAnsi="Arial Narrow"/>
          <w:bCs/>
          <w:sz w:val="24"/>
          <w:szCs w:val="24"/>
        </w:rPr>
        <w:t>1</w:t>
      </w:r>
      <w:r w:rsidR="00D80EFA" w:rsidRPr="00164EFD">
        <w:rPr>
          <w:rFonts w:ascii="Arial Narrow" w:hAnsi="Arial Narrow"/>
          <w:bCs/>
          <w:sz w:val="24"/>
          <w:szCs w:val="24"/>
        </w:rPr>
        <w:t>0.000</w:t>
      </w:r>
      <w:r w:rsidRPr="00164EFD">
        <w:rPr>
          <w:rFonts w:ascii="Arial Narrow" w:hAnsi="Arial Narrow"/>
          <w:bCs/>
          <w:sz w:val="24"/>
          <w:szCs w:val="24"/>
        </w:rPr>
        <w:t xml:space="preserve"> mp</w:t>
      </w:r>
    </w:p>
    <w:p w14:paraId="3B32DBDA" w14:textId="0A70D4E2" w:rsidR="00DE206F" w:rsidRPr="00164EFD" w:rsidRDefault="00DE206F" w:rsidP="00D05C81">
      <w:pPr>
        <w:pStyle w:val="ListParagraph"/>
        <w:numPr>
          <w:ilvl w:val="0"/>
          <w:numId w:val="12"/>
        </w:numPr>
        <w:jc w:val="both"/>
        <w:rPr>
          <w:rFonts w:ascii="Arial Narrow" w:hAnsi="Arial Narrow"/>
        </w:rPr>
      </w:pPr>
      <w:r w:rsidRPr="00164EFD">
        <w:rPr>
          <w:rFonts w:ascii="Arial Narrow" w:hAnsi="Arial Narrow"/>
        </w:rPr>
        <w:t xml:space="preserve">Zona aferenta constructiilor: </w:t>
      </w:r>
      <w:r w:rsidR="00164EFD" w:rsidRPr="00164EFD">
        <w:rPr>
          <w:rFonts w:ascii="Arial Narrow" w:hAnsi="Arial Narrow"/>
        </w:rPr>
        <w:t>4.458</w:t>
      </w:r>
      <w:r w:rsidRPr="00164EFD">
        <w:rPr>
          <w:rFonts w:ascii="Arial Narrow" w:hAnsi="Arial Narrow"/>
        </w:rPr>
        <w:t xml:space="preserve"> mp ocupare </w:t>
      </w:r>
      <w:r w:rsidR="00164EFD" w:rsidRPr="00164EFD">
        <w:rPr>
          <w:rFonts w:ascii="Arial Narrow" w:hAnsi="Arial Narrow"/>
        </w:rPr>
        <w:t>44.58</w:t>
      </w:r>
      <w:r w:rsidRPr="00164EFD">
        <w:rPr>
          <w:rFonts w:ascii="Arial Narrow" w:hAnsi="Arial Narrow"/>
        </w:rPr>
        <w:t xml:space="preserve">% </w:t>
      </w:r>
    </w:p>
    <w:p w14:paraId="29290BDE" w14:textId="77777777" w:rsidR="00DE206F" w:rsidRPr="00164EFD" w:rsidRDefault="00DE206F" w:rsidP="00D05C81">
      <w:pPr>
        <w:pStyle w:val="ListParagraph"/>
        <w:numPr>
          <w:ilvl w:val="0"/>
          <w:numId w:val="12"/>
        </w:numPr>
        <w:jc w:val="both"/>
        <w:rPr>
          <w:rFonts w:ascii="Arial Narrow" w:hAnsi="Arial Narrow"/>
        </w:rPr>
      </w:pPr>
      <w:r w:rsidRPr="00164EFD">
        <w:rPr>
          <w:rFonts w:ascii="Arial Narrow" w:hAnsi="Arial Narrow"/>
        </w:rPr>
        <w:t>Zona cu restrictie temporara de construire: 0 mp</w:t>
      </w:r>
    </w:p>
    <w:p w14:paraId="26B91D0A" w14:textId="77777777" w:rsidR="00DE206F" w:rsidRPr="00164EFD" w:rsidRDefault="00DE206F" w:rsidP="00D05C81">
      <w:pPr>
        <w:pStyle w:val="ListParagraph"/>
        <w:numPr>
          <w:ilvl w:val="0"/>
          <w:numId w:val="12"/>
        </w:numPr>
        <w:jc w:val="both"/>
        <w:rPr>
          <w:rFonts w:ascii="Arial Narrow" w:hAnsi="Arial Narrow"/>
        </w:rPr>
      </w:pPr>
      <w:r w:rsidRPr="00164EFD">
        <w:rPr>
          <w:rFonts w:ascii="Arial Narrow" w:hAnsi="Arial Narrow"/>
        </w:rPr>
        <w:t xml:space="preserve">Zona circulatiilor carosabile si pietonale: </w:t>
      </w:r>
      <w:r w:rsidR="008C1D8F" w:rsidRPr="00164EFD">
        <w:rPr>
          <w:rFonts w:ascii="Arial Narrow" w:hAnsi="Arial Narrow"/>
        </w:rPr>
        <w:t>3</w:t>
      </w:r>
      <w:r w:rsidRPr="00164EFD">
        <w:rPr>
          <w:rFonts w:ascii="Arial Narrow" w:hAnsi="Arial Narrow"/>
        </w:rPr>
        <w:t>.</w:t>
      </w:r>
      <w:r w:rsidR="008C1D8F" w:rsidRPr="00164EFD">
        <w:rPr>
          <w:rFonts w:ascii="Arial Narrow" w:hAnsi="Arial Narrow"/>
        </w:rPr>
        <w:t>467</w:t>
      </w:r>
      <w:r w:rsidRPr="00164EFD">
        <w:rPr>
          <w:rFonts w:ascii="Arial Narrow" w:hAnsi="Arial Narrow"/>
        </w:rPr>
        <w:t>,</w:t>
      </w:r>
      <w:r w:rsidR="008C1D8F" w:rsidRPr="00164EFD">
        <w:rPr>
          <w:rFonts w:ascii="Arial Narrow" w:hAnsi="Arial Narrow"/>
        </w:rPr>
        <w:t>00</w:t>
      </w:r>
      <w:r w:rsidRPr="00164EFD">
        <w:rPr>
          <w:rFonts w:ascii="Arial Narrow" w:hAnsi="Arial Narrow"/>
        </w:rPr>
        <w:t xml:space="preserve"> mp, </w:t>
      </w:r>
      <w:r w:rsidR="008C1D8F" w:rsidRPr="00164EFD">
        <w:rPr>
          <w:rFonts w:ascii="Arial Narrow" w:hAnsi="Arial Narrow"/>
        </w:rPr>
        <w:t xml:space="preserve">34,67 </w:t>
      </w:r>
      <w:r w:rsidRPr="00164EFD">
        <w:rPr>
          <w:rFonts w:ascii="Arial Narrow" w:hAnsi="Arial Narrow"/>
        </w:rPr>
        <w:t xml:space="preserve">% </w:t>
      </w:r>
    </w:p>
    <w:p w14:paraId="269BD6DC" w14:textId="5F07C9E2" w:rsidR="00DE206F" w:rsidRPr="00164EFD" w:rsidRDefault="00DE206F" w:rsidP="00D05C81">
      <w:pPr>
        <w:pStyle w:val="ListParagraph"/>
        <w:numPr>
          <w:ilvl w:val="0"/>
          <w:numId w:val="12"/>
        </w:numPr>
        <w:jc w:val="both"/>
        <w:rPr>
          <w:rFonts w:ascii="Arial Narrow" w:hAnsi="Arial Narrow"/>
        </w:rPr>
      </w:pPr>
      <w:r w:rsidRPr="00164EFD">
        <w:rPr>
          <w:rFonts w:ascii="Arial Narrow" w:hAnsi="Arial Narrow"/>
        </w:rPr>
        <w:t xml:space="preserve">Zona spatii verzi: </w:t>
      </w:r>
      <w:r w:rsidR="00164EFD" w:rsidRPr="00164EFD">
        <w:rPr>
          <w:rFonts w:ascii="Arial Narrow" w:hAnsi="Arial Narrow"/>
        </w:rPr>
        <w:t>2150</w:t>
      </w:r>
      <w:r w:rsidRPr="00164EFD">
        <w:rPr>
          <w:rFonts w:ascii="Arial Narrow" w:hAnsi="Arial Narrow"/>
        </w:rPr>
        <w:t xml:space="preserve"> mp, </w:t>
      </w:r>
      <w:r w:rsidR="00164EFD" w:rsidRPr="00164EFD">
        <w:rPr>
          <w:rFonts w:ascii="Arial Narrow" w:hAnsi="Arial Narrow"/>
        </w:rPr>
        <w:t>21,5</w:t>
      </w:r>
      <w:r w:rsidRPr="00164EFD">
        <w:rPr>
          <w:rFonts w:ascii="Arial Narrow" w:hAnsi="Arial Narrow"/>
        </w:rPr>
        <w:t xml:space="preserve">% </w:t>
      </w:r>
    </w:p>
    <w:p w14:paraId="438E81AD" w14:textId="5C60AD49" w:rsidR="00DE206F" w:rsidRPr="00164EFD" w:rsidRDefault="00DE206F" w:rsidP="00D05C81">
      <w:pPr>
        <w:pStyle w:val="ListParagraph"/>
        <w:numPr>
          <w:ilvl w:val="0"/>
          <w:numId w:val="12"/>
        </w:numPr>
        <w:jc w:val="both"/>
        <w:rPr>
          <w:rFonts w:ascii="Arial Narrow" w:hAnsi="Arial Narrow"/>
        </w:rPr>
      </w:pPr>
      <w:r w:rsidRPr="00164EFD">
        <w:rPr>
          <w:rFonts w:ascii="Arial Narrow" w:hAnsi="Arial Narrow"/>
          <w:b/>
          <w:bCs/>
        </w:rPr>
        <w:t xml:space="preserve">Total teritoriu studiat: </w:t>
      </w:r>
      <w:r w:rsidR="008C1D8F" w:rsidRPr="00164EFD">
        <w:rPr>
          <w:rFonts w:ascii="Arial Narrow" w:hAnsi="Arial Narrow"/>
          <w:b/>
          <w:bCs/>
        </w:rPr>
        <w:t>10</w:t>
      </w:r>
      <w:r w:rsidRPr="00164EFD">
        <w:rPr>
          <w:rFonts w:ascii="Arial Narrow" w:hAnsi="Arial Narrow"/>
          <w:b/>
          <w:bCs/>
        </w:rPr>
        <w:t>.</w:t>
      </w:r>
      <w:r w:rsidR="008C1D8F" w:rsidRPr="00164EFD">
        <w:rPr>
          <w:rFonts w:ascii="Arial Narrow" w:hAnsi="Arial Narrow"/>
          <w:b/>
          <w:bCs/>
        </w:rPr>
        <w:t>000</w:t>
      </w:r>
      <w:r w:rsidRPr="00164EFD">
        <w:rPr>
          <w:rFonts w:ascii="Arial Narrow" w:hAnsi="Arial Narrow"/>
          <w:b/>
          <w:bCs/>
        </w:rPr>
        <w:t>,</w:t>
      </w:r>
      <w:r w:rsidR="008C1D8F" w:rsidRPr="00164EFD">
        <w:rPr>
          <w:rFonts w:ascii="Arial Narrow" w:hAnsi="Arial Narrow"/>
          <w:b/>
          <w:bCs/>
        </w:rPr>
        <w:t>00</w:t>
      </w:r>
      <w:r w:rsidRPr="00164EFD">
        <w:rPr>
          <w:rFonts w:ascii="Arial Narrow" w:hAnsi="Arial Narrow"/>
          <w:b/>
          <w:bCs/>
        </w:rPr>
        <w:t xml:space="preserve"> mp, </w:t>
      </w:r>
      <w:r w:rsidR="00EC57E7" w:rsidRPr="00164EFD">
        <w:rPr>
          <w:rFonts w:ascii="Arial Narrow" w:hAnsi="Arial Narrow"/>
          <w:b/>
          <w:bCs/>
        </w:rPr>
        <w:t>100% din care teren privat 10.000,00</w:t>
      </w:r>
      <w:r w:rsidRPr="00164EFD">
        <w:rPr>
          <w:rFonts w:ascii="Arial Narrow" w:hAnsi="Arial Narrow"/>
          <w:b/>
          <w:bCs/>
        </w:rPr>
        <w:t xml:space="preserve"> mp. </w:t>
      </w:r>
    </w:p>
    <w:p w14:paraId="4D1195D3" w14:textId="77777777" w:rsidR="009919B3" w:rsidRPr="00A3104E" w:rsidRDefault="009919B3" w:rsidP="00A3104E">
      <w:pPr>
        <w:spacing w:after="0" w:line="240" w:lineRule="auto"/>
        <w:rPr>
          <w:rFonts w:ascii="Arial Narrow" w:hAnsi="Arial Narrow"/>
          <w:sz w:val="24"/>
          <w:szCs w:val="24"/>
        </w:rPr>
      </w:pPr>
      <w:r w:rsidRPr="00A3104E">
        <w:rPr>
          <w:rFonts w:ascii="Arial Narrow" w:hAnsi="Arial Narrow"/>
          <w:bCs/>
          <w:sz w:val="24"/>
          <w:szCs w:val="24"/>
        </w:rPr>
        <w:tab/>
        <w:t xml:space="preserve">Gradul de ocupare a terenului: </w:t>
      </w:r>
      <w:r w:rsidRPr="00A3104E">
        <w:rPr>
          <w:rFonts w:ascii="Arial Narrow" w:hAnsi="Arial Narrow"/>
          <w:bCs/>
          <w:sz w:val="24"/>
          <w:szCs w:val="24"/>
        </w:rPr>
        <w:tab/>
      </w:r>
      <w:r w:rsidR="008C1D8F" w:rsidRPr="00164EFD">
        <w:rPr>
          <w:rFonts w:ascii="Arial Narrow" w:hAnsi="Arial Narrow"/>
          <w:sz w:val="24"/>
          <w:szCs w:val="24"/>
        </w:rPr>
        <w:t xml:space="preserve">POT = 44.58% </w:t>
      </w:r>
      <w:r w:rsidR="008C1D8F" w:rsidRPr="00164EFD">
        <w:rPr>
          <w:rFonts w:ascii="Arial Narrow" w:hAnsi="Arial Narrow"/>
          <w:sz w:val="24"/>
          <w:szCs w:val="24"/>
        </w:rPr>
        <w:tab/>
        <w:t>CUT = 0,4</w:t>
      </w:r>
      <w:r w:rsidRPr="00164EFD">
        <w:rPr>
          <w:rFonts w:ascii="Arial Narrow" w:hAnsi="Arial Narrow"/>
          <w:sz w:val="24"/>
          <w:szCs w:val="24"/>
        </w:rPr>
        <w:t xml:space="preserve"> mp/ADC</w:t>
      </w:r>
    </w:p>
    <w:p w14:paraId="36ADA089" w14:textId="77777777" w:rsidR="009919B3" w:rsidRPr="00A3104E" w:rsidRDefault="00DE206F" w:rsidP="00DE206F">
      <w:pPr>
        <w:pStyle w:val="BodyTextIndent2"/>
        <w:tabs>
          <w:tab w:val="num" w:pos="0"/>
        </w:tabs>
        <w:spacing w:after="0" w:line="240" w:lineRule="auto"/>
        <w:ind w:left="0"/>
        <w:jc w:val="both"/>
        <w:rPr>
          <w:rFonts w:ascii="Arial Narrow" w:hAnsi="Arial Narrow"/>
          <w:spacing w:val="4"/>
          <w:sz w:val="24"/>
          <w:szCs w:val="24"/>
        </w:rPr>
      </w:pPr>
      <w:r>
        <w:rPr>
          <w:rFonts w:ascii="Arial Narrow" w:hAnsi="Arial Narrow"/>
          <w:spacing w:val="4"/>
          <w:szCs w:val="24"/>
        </w:rPr>
        <w:tab/>
      </w:r>
      <w:r w:rsidR="009919B3" w:rsidRPr="00A3104E">
        <w:rPr>
          <w:rFonts w:ascii="Arial Narrow" w:hAnsi="Arial Narrow"/>
          <w:spacing w:val="4"/>
          <w:szCs w:val="24"/>
        </w:rPr>
        <w:t xml:space="preserve">Terenurile din zona adiacentă amplasamentului PP îşi păstrează regimul economic și categoria de folosinţă actuală, respectiv </w:t>
      </w:r>
      <w:r w:rsidR="009919B3" w:rsidRPr="00A3104E">
        <w:rPr>
          <w:rFonts w:ascii="Arial Narrow" w:hAnsi="Arial Narrow"/>
          <w:bCs/>
          <w:szCs w:val="24"/>
        </w:rPr>
        <w:t xml:space="preserve">„teren agricol”/ categoria de folosință </w:t>
      </w:r>
      <w:r w:rsidR="009919B3" w:rsidRPr="00A3104E">
        <w:rPr>
          <w:rFonts w:ascii="Arial Narrow" w:hAnsi="Arial Narrow"/>
          <w:szCs w:val="24"/>
        </w:rPr>
        <w:t>„teren arabil”</w:t>
      </w:r>
      <w:r w:rsidR="009919B3" w:rsidRPr="00A3104E">
        <w:rPr>
          <w:rFonts w:ascii="Arial Narrow" w:hAnsi="Arial Narrow"/>
          <w:spacing w:val="4"/>
          <w:szCs w:val="24"/>
        </w:rPr>
        <w:t>.</w:t>
      </w:r>
    </w:p>
    <w:p w14:paraId="3DF47C4A" w14:textId="77777777" w:rsidR="009919B3" w:rsidRPr="00A3104E" w:rsidRDefault="009919B3" w:rsidP="00DE206F">
      <w:pPr>
        <w:pStyle w:val="BodyTextIndent2"/>
        <w:spacing w:after="0" w:line="240" w:lineRule="auto"/>
        <w:ind w:left="0"/>
        <w:jc w:val="both"/>
        <w:rPr>
          <w:rFonts w:ascii="Arial Narrow" w:hAnsi="Arial Narrow"/>
          <w:noProof/>
          <w:szCs w:val="24"/>
        </w:rPr>
      </w:pPr>
      <w:r w:rsidRPr="00A3104E">
        <w:rPr>
          <w:rFonts w:ascii="Arial Narrow" w:hAnsi="Arial Narrow"/>
          <w:szCs w:val="24"/>
        </w:rPr>
        <w:tab/>
        <w:t>Proiectul și schema cadru de amenajare a terenului din amplasamentul PP se incadreaza politica de zonare și de folosire a terenurilor agricole din extravilanul comunei Burila Mare, așa cum este prevăzută în Planul urbanistic general (P.U.G.) al UAT Burila Mare</w:t>
      </w:r>
      <w:r w:rsidRPr="00A3104E">
        <w:rPr>
          <w:rFonts w:ascii="Arial Narrow" w:hAnsi="Arial Narrow"/>
          <w:noProof/>
          <w:szCs w:val="24"/>
        </w:rPr>
        <w:t xml:space="preserve"> .</w:t>
      </w:r>
    </w:p>
    <w:p w14:paraId="6750F886" w14:textId="3F442EAF" w:rsidR="009919B3" w:rsidRPr="00A3104E" w:rsidRDefault="009919B3" w:rsidP="00E578B4">
      <w:pPr>
        <w:pStyle w:val="BodyTextIndent"/>
        <w:tabs>
          <w:tab w:val="num" w:pos="0"/>
        </w:tabs>
        <w:spacing w:after="0" w:line="240" w:lineRule="auto"/>
        <w:ind w:left="0"/>
        <w:jc w:val="both"/>
        <w:rPr>
          <w:rFonts w:ascii="Arial Narrow" w:hAnsi="Arial Narrow"/>
          <w:color w:val="000000"/>
          <w:sz w:val="24"/>
          <w:szCs w:val="24"/>
        </w:rPr>
      </w:pPr>
      <w:r w:rsidRPr="00A3104E">
        <w:rPr>
          <w:rFonts w:ascii="Arial Narrow" w:hAnsi="Arial Narrow"/>
          <w:bCs/>
          <w:color w:val="000000"/>
          <w:sz w:val="24"/>
          <w:szCs w:val="24"/>
        </w:rPr>
        <w:tab/>
        <w:t xml:space="preserve">Pentru a incadra peisagistic construcţiile, se vor realiza spatii verzi cu gazon și perdele forestiere cu rol de protectie fata de vecinatatile nefavorabile, pe </w:t>
      </w:r>
      <w:r w:rsidR="00164EFD" w:rsidRPr="00164EFD">
        <w:rPr>
          <w:rFonts w:ascii="Arial Narrow" w:hAnsi="Arial Narrow"/>
          <w:bCs/>
          <w:color w:val="000000"/>
          <w:sz w:val="24"/>
          <w:szCs w:val="24"/>
        </w:rPr>
        <w:t>21,5</w:t>
      </w:r>
      <w:r w:rsidRPr="00164EFD">
        <w:rPr>
          <w:rFonts w:ascii="Arial Narrow" w:hAnsi="Arial Narrow"/>
          <w:bCs/>
          <w:color w:val="000000"/>
          <w:sz w:val="24"/>
          <w:szCs w:val="24"/>
        </w:rPr>
        <w:t xml:space="preserve"> %</w:t>
      </w:r>
      <w:r w:rsidRPr="00A3104E">
        <w:rPr>
          <w:rFonts w:ascii="Arial Narrow" w:hAnsi="Arial Narrow"/>
          <w:bCs/>
          <w:color w:val="000000"/>
          <w:sz w:val="24"/>
          <w:szCs w:val="24"/>
        </w:rPr>
        <w:t xml:space="preserve"> din suprafata totala a terenului din amplasament. </w:t>
      </w:r>
    </w:p>
    <w:p w14:paraId="285B1E1F" w14:textId="77777777" w:rsidR="009919B3" w:rsidRPr="00A3104E" w:rsidRDefault="009919B3" w:rsidP="00A3104E">
      <w:pPr>
        <w:spacing w:after="0" w:line="240" w:lineRule="auto"/>
        <w:ind w:firstLine="708"/>
        <w:jc w:val="both"/>
        <w:rPr>
          <w:rFonts w:ascii="Arial Narrow" w:hAnsi="Arial Narrow"/>
          <w:bCs/>
          <w:sz w:val="24"/>
          <w:szCs w:val="24"/>
        </w:rPr>
      </w:pPr>
      <w:r w:rsidRPr="00A3104E">
        <w:rPr>
          <w:rFonts w:ascii="Arial Narrow" w:hAnsi="Arial Narrow"/>
          <w:bCs/>
          <w:sz w:val="24"/>
          <w:szCs w:val="24"/>
        </w:rPr>
        <w:t xml:space="preserve">Impactul generat prin implementarea PP asupra principalilor factori de mediu se rezumă astfel: </w:t>
      </w:r>
    </w:p>
    <w:p w14:paraId="4A9F6540" w14:textId="77777777" w:rsidR="009919B3" w:rsidRPr="00A3104E" w:rsidRDefault="009919B3" w:rsidP="00A3104E">
      <w:pPr>
        <w:spacing w:after="0" w:line="240" w:lineRule="auto"/>
        <w:ind w:left="180" w:hanging="180"/>
        <w:jc w:val="both"/>
        <w:rPr>
          <w:rFonts w:ascii="Arial Narrow" w:hAnsi="Arial Narrow" w:cs="Arial"/>
          <w:bCs/>
          <w:sz w:val="24"/>
          <w:szCs w:val="24"/>
        </w:rPr>
      </w:pPr>
      <w:r w:rsidRPr="00A3104E">
        <w:rPr>
          <w:rFonts w:ascii="Arial Narrow" w:hAnsi="Arial Narrow"/>
          <w:bCs/>
          <w:sz w:val="24"/>
          <w:szCs w:val="24"/>
        </w:rPr>
        <w:t>▪  f</w:t>
      </w:r>
      <w:r w:rsidRPr="00A3104E">
        <w:rPr>
          <w:rFonts w:ascii="Arial Narrow" w:hAnsi="Arial Narrow" w:cs="Arial"/>
          <w:bCs/>
          <w:sz w:val="24"/>
          <w:szCs w:val="24"/>
        </w:rPr>
        <w:t xml:space="preserve">actorul de mediu </w:t>
      </w:r>
      <w:r w:rsidRPr="00A3104E">
        <w:rPr>
          <w:rFonts w:ascii="Arial Narrow" w:hAnsi="Arial Narrow" w:cs="Arial"/>
          <w:bCs/>
          <w:sz w:val="24"/>
          <w:szCs w:val="24"/>
          <w:u w:val="single"/>
        </w:rPr>
        <w:t>aer</w:t>
      </w:r>
      <w:r w:rsidRPr="00A3104E">
        <w:rPr>
          <w:rFonts w:ascii="Arial Narrow" w:hAnsi="Arial Narrow" w:cs="Arial"/>
          <w:b/>
          <w:bCs/>
          <w:sz w:val="24"/>
          <w:szCs w:val="24"/>
        </w:rPr>
        <w:t>:</w:t>
      </w:r>
      <w:r w:rsidRPr="00A3104E">
        <w:rPr>
          <w:rFonts w:ascii="Arial Narrow" w:hAnsi="Arial Narrow" w:cs="Arial"/>
          <w:bCs/>
          <w:sz w:val="24"/>
          <w:szCs w:val="24"/>
        </w:rPr>
        <w:t xml:space="preserve"> impact direct, semnificativ dar de intensitate redusă, rezidual, pe termen lung, grad de extindere zonal.</w:t>
      </w:r>
      <w:r w:rsidRPr="00A3104E">
        <w:rPr>
          <w:rFonts w:ascii="Arial Narrow" w:hAnsi="Arial Narrow"/>
          <w:spacing w:val="2"/>
          <w:sz w:val="24"/>
          <w:szCs w:val="24"/>
        </w:rPr>
        <w:t xml:space="preserve"> Mediul este afectat în limitele maxim admise </w:t>
      </w:r>
      <w:r w:rsidRPr="00A3104E">
        <w:rPr>
          <w:rFonts w:ascii="Arial Narrow" w:hAnsi="Arial Narrow"/>
          <w:spacing w:val="-1"/>
          <w:sz w:val="24"/>
          <w:szCs w:val="24"/>
        </w:rPr>
        <w:t>- efecte reduse asupra mediului (nivel 1);</w:t>
      </w:r>
    </w:p>
    <w:p w14:paraId="5FFC27DB" w14:textId="77777777" w:rsidR="009919B3" w:rsidRPr="00A3104E" w:rsidRDefault="009919B3" w:rsidP="00A3104E">
      <w:pPr>
        <w:spacing w:after="0" w:line="240" w:lineRule="auto"/>
        <w:ind w:left="180" w:hanging="180"/>
        <w:jc w:val="both"/>
        <w:rPr>
          <w:rFonts w:ascii="Arial Narrow" w:hAnsi="Arial Narrow" w:cs="Arial"/>
          <w:b/>
          <w:bCs/>
          <w:sz w:val="24"/>
          <w:szCs w:val="24"/>
        </w:rPr>
      </w:pPr>
      <w:r w:rsidRPr="00A3104E">
        <w:rPr>
          <w:rFonts w:ascii="Arial Narrow" w:hAnsi="Arial Narrow"/>
          <w:bCs/>
          <w:sz w:val="24"/>
          <w:szCs w:val="24"/>
        </w:rPr>
        <w:t xml:space="preserve">▪ </w:t>
      </w:r>
      <w:r w:rsidRPr="00A3104E">
        <w:rPr>
          <w:rFonts w:ascii="Arial Narrow" w:hAnsi="Arial Narrow" w:cs="Arial"/>
          <w:bCs/>
          <w:sz w:val="24"/>
          <w:szCs w:val="24"/>
        </w:rPr>
        <w:t xml:space="preserve"> </w:t>
      </w:r>
      <w:r w:rsidRPr="00A3104E">
        <w:rPr>
          <w:rFonts w:ascii="Arial Narrow" w:hAnsi="Arial Narrow"/>
          <w:bCs/>
          <w:sz w:val="24"/>
          <w:szCs w:val="24"/>
        </w:rPr>
        <w:t>f</w:t>
      </w:r>
      <w:r w:rsidRPr="00A3104E">
        <w:rPr>
          <w:rFonts w:ascii="Arial Narrow" w:hAnsi="Arial Narrow" w:cs="Arial"/>
          <w:bCs/>
          <w:sz w:val="24"/>
          <w:szCs w:val="24"/>
        </w:rPr>
        <w:t xml:space="preserve">actorul de mediu </w:t>
      </w:r>
      <w:r w:rsidRPr="00A3104E">
        <w:rPr>
          <w:rFonts w:ascii="Arial Narrow" w:hAnsi="Arial Narrow" w:cs="Arial"/>
          <w:bCs/>
          <w:sz w:val="24"/>
          <w:szCs w:val="24"/>
          <w:u w:val="single"/>
        </w:rPr>
        <w:t>apa</w:t>
      </w:r>
      <w:r w:rsidRPr="00A3104E">
        <w:rPr>
          <w:rFonts w:ascii="Arial Narrow" w:hAnsi="Arial Narrow" w:cs="Arial"/>
          <w:b/>
          <w:bCs/>
          <w:sz w:val="24"/>
          <w:szCs w:val="24"/>
        </w:rPr>
        <w:t xml:space="preserve">: </w:t>
      </w:r>
      <w:r w:rsidRPr="00A3104E">
        <w:rPr>
          <w:rFonts w:ascii="Arial Narrow" w:hAnsi="Arial Narrow" w:cs="Arial"/>
          <w:bCs/>
          <w:sz w:val="24"/>
          <w:szCs w:val="24"/>
        </w:rPr>
        <w:t xml:space="preserve">impact direct, fără efecte semnificative, pe termen lung, rezidual, grad de extindere zonal. Mediul nu este afectat. </w:t>
      </w:r>
    </w:p>
    <w:p w14:paraId="6791F411" w14:textId="77777777" w:rsidR="009919B3" w:rsidRPr="00A3104E" w:rsidRDefault="009919B3" w:rsidP="00A3104E">
      <w:pPr>
        <w:spacing w:after="0" w:line="240" w:lineRule="auto"/>
        <w:ind w:left="180" w:hanging="180"/>
        <w:jc w:val="both"/>
        <w:rPr>
          <w:rFonts w:ascii="Arial Narrow" w:hAnsi="Arial Narrow" w:cs="Times New Roman"/>
          <w:bCs/>
          <w:sz w:val="24"/>
          <w:szCs w:val="24"/>
        </w:rPr>
      </w:pPr>
      <w:r w:rsidRPr="00A3104E">
        <w:rPr>
          <w:rFonts w:ascii="Arial Narrow" w:hAnsi="Arial Narrow"/>
          <w:bCs/>
          <w:sz w:val="24"/>
          <w:szCs w:val="24"/>
        </w:rPr>
        <w:t>▪ f</w:t>
      </w:r>
      <w:r w:rsidRPr="00A3104E">
        <w:rPr>
          <w:rFonts w:ascii="Arial Narrow" w:hAnsi="Arial Narrow" w:cs="Arial"/>
          <w:bCs/>
          <w:sz w:val="24"/>
          <w:szCs w:val="24"/>
        </w:rPr>
        <w:t xml:space="preserve">actorul de mediu </w:t>
      </w:r>
      <w:r w:rsidRPr="00A3104E">
        <w:rPr>
          <w:rFonts w:ascii="Arial Narrow" w:hAnsi="Arial Narrow" w:cs="Arial"/>
          <w:bCs/>
          <w:sz w:val="24"/>
          <w:szCs w:val="24"/>
          <w:u w:val="single"/>
        </w:rPr>
        <w:t>sol –</w:t>
      </w:r>
      <w:r w:rsidRPr="00A3104E">
        <w:rPr>
          <w:rFonts w:ascii="Arial Narrow" w:hAnsi="Arial Narrow" w:cs="Arial"/>
          <w:bCs/>
          <w:color w:val="000000"/>
          <w:sz w:val="24"/>
          <w:szCs w:val="24"/>
          <w:u w:val="single"/>
        </w:rPr>
        <w:t xml:space="preserve"> subsol</w:t>
      </w:r>
      <w:r w:rsidRPr="00A3104E">
        <w:rPr>
          <w:rFonts w:ascii="Arial Narrow" w:hAnsi="Arial Narrow" w:cs="Arial"/>
          <w:b/>
          <w:bCs/>
          <w:color w:val="000000"/>
          <w:sz w:val="24"/>
          <w:szCs w:val="24"/>
        </w:rPr>
        <w:t>:</w:t>
      </w:r>
      <w:r w:rsidRPr="00A3104E">
        <w:rPr>
          <w:rFonts w:ascii="Arial Narrow" w:hAnsi="Arial Narrow" w:cs="Arial"/>
          <w:bCs/>
          <w:color w:val="000000"/>
          <w:sz w:val="24"/>
          <w:szCs w:val="24"/>
        </w:rPr>
        <w:t xml:space="preserve"> impact direct, semnificativ cu intensitate puternică, rezidual, pe termen lung, grad de extindere zonal.</w:t>
      </w:r>
      <w:r w:rsidRPr="00A3104E">
        <w:rPr>
          <w:rFonts w:ascii="Arial Narrow" w:hAnsi="Arial Narrow"/>
          <w:spacing w:val="2"/>
          <w:sz w:val="24"/>
          <w:szCs w:val="24"/>
        </w:rPr>
        <w:t xml:space="preserve"> Mediul este afectat peste limitele maxim admise </w:t>
      </w:r>
      <w:r w:rsidRPr="00A3104E">
        <w:rPr>
          <w:rFonts w:ascii="Arial Narrow" w:hAnsi="Arial Narrow"/>
          <w:spacing w:val="4"/>
          <w:sz w:val="24"/>
          <w:szCs w:val="24"/>
        </w:rPr>
        <w:t>- efectele sunt nocive (nivel 2)</w:t>
      </w:r>
    </w:p>
    <w:p w14:paraId="654D2583" w14:textId="77777777" w:rsidR="009919B3" w:rsidRPr="00A3104E" w:rsidRDefault="009919B3" w:rsidP="00A3104E">
      <w:pPr>
        <w:spacing w:after="0" w:line="240" w:lineRule="auto"/>
        <w:ind w:left="180" w:hanging="180"/>
        <w:jc w:val="both"/>
        <w:rPr>
          <w:rFonts w:ascii="Arial Narrow" w:hAnsi="Arial Narrow"/>
          <w:spacing w:val="3"/>
          <w:sz w:val="24"/>
          <w:szCs w:val="24"/>
        </w:rPr>
      </w:pPr>
      <w:r w:rsidRPr="00A3104E">
        <w:rPr>
          <w:rFonts w:ascii="Arial Narrow" w:hAnsi="Arial Narrow"/>
          <w:bCs/>
          <w:sz w:val="24"/>
          <w:szCs w:val="24"/>
        </w:rPr>
        <w:t>▪ f</w:t>
      </w:r>
      <w:r w:rsidRPr="00A3104E">
        <w:rPr>
          <w:rFonts w:ascii="Arial Narrow" w:hAnsi="Arial Narrow" w:cs="Arial"/>
          <w:bCs/>
          <w:sz w:val="24"/>
          <w:szCs w:val="24"/>
        </w:rPr>
        <w:t xml:space="preserve">actorul de mediu </w:t>
      </w:r>
      <w:r w:rsidRPr="00A3104E">
        <w:rPr>
          <w:rFonts w:ascii="Arial Narrow" w:hAnsi="Arial Narrow" w:cs="Arial"/>
          <w:bCs/>
          <w:sz w:val="24"/>
          <w:szCs w:val="24"/>
          <w:u w:val="single"/>
        </w:rPr>
        <w:t>vegetaţie – faună</w:t>
      </w:r>
      <w:r w:rsidRPr="00A3104E">
        <w:rPr>
          <w:rFonts w:ascii="Arial Narrow" w:hAnsi="Arial Narrow" w:cs="Arial"/>
          <w:b/>
          <w:bCs/>
          <w:sz w:val="24"/>
          <w:szCs w:val="24"/>
        </w:rPr>
        <w:t>:</w:t>
      </w:r>
      <w:r w:rsidRPr="00A3104E">
        <w:rPr>
          <w:rFonts w:ascii="Arial Narrow" w:hAnsi="Arial Narrow" w:cs="Arial"/>
          <w:bCs/>
          <w:sz w:val="24"/>
          <w:szCs w:val="24"/>
        </w:rPr>
        <w:t xml:space="preserve"> impact direct, semnificativ de intensitate redusă, pe termen lung, rezidual, grad de extindere zonal. </w:t>
      </w:r>
      <w:r w:rsidRPr="00A3104E">
        <w:rPr>
          <w:rFonts w:ascii="Arial Narrow" w:hAnsi="Arial Narrow"/>
          <w:spacing w:val="2"/>
          <w:sz w:val="24"/>
          <w:szCs w:val="24"/>
        </w:rPr>
        <w:t xml:space="preserve">Mediul este afectat în limitele maxim admise </w:t>
      </w:r>
      <w:r w:rsidRPr="00A3104E">
        <w:rPr>
          <w:rFonts w:ascii="Arial Narrow" w:hAnsi="Arial Narrow"/>
          <w:spacing w:val="4"/>
          <w:sz w:val="24"/>
          <w:szCs w:val="24"/>
        </w:rPr>
        <w:t>- efectele nu sunt nocive (nivel 2)</w:t>
      </w:r>
    </w:p>
    <w:p w14:paraId="5BA4FDA9" w14:textId="77777777" w:rsidR="009919B3" w:rsidRPr="00A3104E" w:rsidRDefault="009919B3" w:rsidP="00A3104E">
      <w:pPr>
        <w:spacing w:after="0" w:line="240" w:lineRule="auto"/>
        <w:ind w:left="180" w:hanging="180"/>
        <w:jc w:val="both"/>
        <w:rPr>
          <w:rFonts w:ascii="Arial Narrow" w:hAnsi="Arial Narrow" w:cs="Arial"/>
          <w:bCs/>
          <w:sz w:val="24"/>
          <w:szCs w:val="24"/>
        </w:rPr>
      </w:pPr>
      <w:r w:rsidRPr="00A3104E">
        <w:rPr>
          <w:rFonts w:ascii="Arial Narrow" w:hAnsi="Arial Narrow"/>
          <w:bCs/>
          <w:sz w:val="24"/>
          <w:szCs w:val="24"/>
        </w:rPr>
        <w:t>▪ f</w:t>
      </w:r>
      <w:r w:rsidRPr="00A3104E">
        <w:rPr>
          <w:rFonts w:ascii="Arial Narrow" w:hAnsi="Arial Narrow" w:cs="Arial"/>
          <w:bCs/>
          <w:sz w:val="24"/>
          <w:szCs w:val="24"/>
        </w:rPr>
        <w:t xml:space="preserve">actorul de mediu </w:t>
      </w:r>
      <w:r w:rsidRPr="00A3104E">
        <w:rPr>
          <w:rFonts w:ascii="Arial Narrow" w:hAnsi="Arial Narrow" w:cs="Arial"/>
          <w:bCs/>
          <w:sz w:val="24"/>
          <w:szCs w:val="24"/>
          <w:u w:val="single"/>
        </w:rPr>
        <w:t>aşezări umane</w:t>
      </w:r>
      <w:r w:rsidRPr="00A3104E">
        <w:rPr>
          <w:rFonts w:ascii="Arial Narrow" w:hAnsi="Arial Narrow" w:cs="Arial"/>
          <w:b/>
          <w:bCs/>
          <w:sz w:val="24"/>
          <w:szCs w:val="24"/>
        </w:rPr>
        <w:t>:</w:t>
      </w:r>
      <w:r w:rsidRPr="00A3104E">
        <w:rPr>
          <w:rFonts w:ascii="Arial Narrow" w:hAnsi="Arial Narrow" w:cs="Arial"/>
          <w:bCs/>
          <w:sz w:val="24"/>
          <w:szCs w:val="24"/>
        </w:rPr>
        <w:t xml:space="preserve"> impact indirect, fără efecte semnificative, pe termen lung, grad de extindere zonal. Mediul nu este afectat.</w:t>
      </w:r>
    </w:p>
    <w:p w14:paraId="63A42BE3" w14:textId="77777777" w:rsidR="009919B3" w:rsidRPr="00A3104E" w:rsidRDefault="009919B3" w:rsidP="00E578B4">
      <w:pPr>
        <w:spacing w:after="0" w:line="240" w:lineRule="auto"/>
        <w:ind w:left="180" w:hanging="180"/>
        <w:jc w:val="both"/>
        <w:rPr>
          <w:rFonts w:ascii="Arial Narrow" w:hAnsi="Arial Narrow" w:cs="Times New Roman"/>
          <w:bCs/>
          <w:spacing w:val="2"/>
          <w:sz w:val="24"/>
          <w:szCs w:val="24"/>
        </w:rPr>
      </w:pPr>
      <w:r w:rsidRPr="00A3104E">
        <w:rPr>
          <w:rFonts w:ascii="Arial Narrow" w:hAnsi="Arial Narrow" w:cs="Arial"/>
          <w:bCs/>
          <w:sz w:val="24"/>
          <w:szCs w:val="24"/>
        </w:rPr>
        <w:tab/>
      </w:r>
      <w:r w:rsidRPr="00A3104E">
        <w:rPr>
          <w:rFonts w:ascii="Arial Narrow" w:hAnsi="Arial Narrow" w:cs="Arial"/>
          <w:bCs/>
          <w:sz w:val="24"/>
          <w:szCs w:val="24"/>
        </w:rPr>
        <w:tab/>
        <w:t xml:space="preserve">Indicele de poluare globală calculat </w:t>
      </w:r>
      <w:r w:rsidRPr="00295CE1">
        <w:rPr>
          <w:rFonts w:ascii="Arial Narrow" w:hAnsi="Arial Narrow"/>
          <w:b/>
          <w:bCs/>
          <w:spacing w:val="2"/>
          <w:sz w:val="24"/>
          <w:szCs w:val="24"/>
        </w:rPr>
        <w:t xml:space="preserve">I.P.G. </w:t>
      </w:r>
      <w:r w:rsidRPr="00295CE1">
        <w:rPr>
          <w:rFonts w:ascii="Arial Narrow" w:hAnsi="Arial Narrow"/>
          <w:b/>
          <w:spacing w:val="2"/>
          <w:sz w:val="24"/>
          <w:szCs w:val="24"/>
        </w:rPr>
        <w:t xml:space="preserve">= </w:t>
      </w:r>
      <w:r w:rsidRPr="00295CE1">
        <w:rPr>
          <w:rFonts w:ascii="Arial Narrow" w:hAnsi="Arial Narrow"/>
          <w:b/>
          <w:bCs/>
          <w:spacing w:val="2"/>
          <w:sz w:val="24"/>
          <w:szCs w:val="24"/>
        </w:rPr>
        <w:t>1,78</w:t>
      </w:r>
      <w:r w:rsidRPr="00295CE1">
        <w:rPr>
          <w:rFonts w:ascii="Arial Narrow" w:hAnsi="Arial Narrow"/>
          <w:bCs/>
          <w:spacing w:val="2"/>
          <w:sz w:val="24"/>
          <w:szCs w:val="24"/>
        </w:rPr>
        <w:t>,</w:t>
      </w:r>
      <w:r w:rsidRPr="00A3104E">
        <w:rPr>
          <w:rFonts w:ascii="Arial Narrow" w:hAnsi="Arial Narrow"/>
          <w:bCs/>
          <w:spacing w:val="2"/>
          <w:sz w:val="24"/>
          <w:szCs w:val="24"/>
        </w:rPr>
        <w:t xml:space="preserve"> ceea ce arată că prin implementarea proiectulul </w:t>
      </w:r>
      <w:r w:rsidRPr="00A3104E">
        <w:rPr>
          <w:rFonts w:ascii="Arial Narrow" w:hAnsi="Arial Narrow"/>
          <w:bCs/>
          <w:spacing w:val="4"/>
          <w:sz w:val="24"/>
          <w:szCs w:val="24"/>
        </w:rPr>
        <w:t>proiectului</w:t>
      </w:r>
      <w:r w:rsidRPr="00A3104E">
        <w:rPr>
          <w:rFonts w:ascii="Arial Narrow" w:hAnsi="Arial Narrow"/>
          <w:bCs/>
          <w:spacing w:val="8"/>
          <w:sz w:val="24"/>
          <w:szCs w:val="24"/>
        </w:rPr>
        <w:t xml:space="preserve"> </w:t>
      </w:r>
      <w:r w:rsidRPr="00A3104E">
        <w:rPr>
          <w:rFonts w:ascii="Arial Narrow" w:hAnsi="Arial Narrow"/>
          <w:spacing w:val="3"/>
          <w:sz w:val="24"/>
          <w:szCs w:val="24"/>
        </w:rPr>
        <w:t>„</w:t>
      </w:r>
      <w:r w:rsidRPr="00A3104E">
        <w:rPr>
          <w:rFonts w:ascii="Arial Narrow" w:hAnsi="Arial Narrow"/>
          <w:bCs/>
          <w:sz w:val="24"/>
          <w:szCs w:val="24"/>
        </w:rPr>
        <w:t xml:space="preserve">INFIINŢARE FERMĂ </w:t>
      </w:r>
      <w:r w:rsidR="00E578B4">
        <w:rPr>
          <w:rFonts w:ascii="Arial Narrow" w:hAnsi="Arial Narrow"/>
          <w:bCs/>
          <w:sz w:val="24"/>
          <w:szCs w:val="24"/>
        </w:rPr>
        <w:t>ZOOTEHNICA – CONSTRUIRE HALE ZOOTEHNICE – CRESTEREA PUILOR DE CARNE</w:t>
      </w:r>
      <w:r w:rsidR="00585807">
        <w:rPr>
          <w:rFonts w:ascii="Arial Narrow" w:hAnsi="Arial Narrow"/>
          <w:bCs/>
          <w:sz w:val="24"/>
          <w:szCs w:val="24"/>
        </w:rPr>
        <w:t xml:space="preserve"> – ABATORIZARE SI COMERCIALIZARE</w:t>
      </w:r>
      <w:r w:rsidRPr="00A3104E">
        <w:rPr>
          <w:rFonts w:ascii="Arial Narrow" w:hAnsi="Arial Narrow"/>
          <w:bCs/>
          <w:sz w:val="24"/>
          <w:szCs w:val="24"/>
        </w:rPr>
        <w:t xml:space="preserve">”, în perioada de construcție și funcționare </w:t>
      </w:r>
      <w:r w:rsidRPr="00A3104E">
        <w:rPr>
          <w:rFonts w:ascii="Arial Narrow" w:hAnsi="Arial Narrow"/>
          <w:spacing w:val="3"/>
          <w:sz w:val="24"/>
          <w:szCs w:val="24"/>
          <w:u w:val="single"/>
        </w:rPr>
        <w:t xml:space="preserve">mediul este afectat de activitatea umană în limite admisibile, </w:t>
      </w:r>
      <w:r w:rsidRPr="00A3104E">
        <w:rPr>
          <w:rFonts w:ascii="Arial Narrow" w:hAnsi="Arial Narrow"/>
          <w:bCs/>
          <w:spacing w:val="8"/>
          <w:sz w:val="24"/>
          <w:szCs w:val="24"/>
        </w:rPr>
        <w:t xml:space="preserve">în </w:t>
      </w:r>
      <w:r w:rsidRPr="00A3104E">
        <w:rPr>
          <w:rFonts w:ascii="Arial Narrow" w:hAnsi="Arial Narrow"/>
          <w:bCs/>
          <w:spacing w:val="3"/>
          <w:sz w:val="24"/>
          <w:szCs w:val="24"/>
        </w:rPr>
        <w:t xml:space="preserve">condiţiile aplicării </w:t>
      </w:r>
      <w:r w:rsidRPr="00A3104E">
        <w:rPr>
          <w:rFonts w:ascii="Arial Narrow" w:hAnsi="Arial Narrow" w:cs="Arial"/>
          <w:bCs/>
          <w:sz w:val="24"/>
          <w:szCs w:val="24"/>
        </w:rPr>
        <w:t xml:space="preserve">celor mai bune tehnologii diponibile (BAT) şi </w:t>
      </w:r>
      <w:r w:rsidRPr="00A3104E">
        <w:rPr>
          <w:rFonts w:ascii="Arial Narrow" w:hAnsi="Arial Narrow"/>
          <w:bCs/>
          <w:spacing w:val="3"/>
          <w:sz w:val="24"/>
          <w:szCs w:val="24"/>
        </w:rPr>
        <w:t>a măsuri privind</w:t>
      </w:r>
      <w:r w:rsidRPr="00A3104E">
        <w:rPr>
          <w:rFonts w:ascii="Arial Narrow" w:hAnsi="Arial Narrow"/>
          <w:bCs/>
          <w:spacing w:val="2"/>
          <w:sz w:val="24"/>
          <w:szCs w:val="24"/>
        </w:rPr>
        <w:t xml:space="preserve"> protecţia factorilor de mediu prevăzute în Planul de management de al obiectivului de investiții.</w:t>
      </w:r>
    </w:p>
    <w:p w14:paraId="2C348818" w14:textId="77777777" w:rsidR="009919B3" w:rsidRPr="00A3104E" w:rsidRDefault="009919B3" w:rsidP="00A3104E">
      <w:pPr>
        <w:spacing w:after="0" w:line="240" w:lineRule="auto"/>
        <w:jc w:val="both"/>
        <w:rPr>
          <w:rFonts w:ascii="Arial Narrow" w:hAnsi="Arial Narrow"/>
          <w:bCs/>
          <w:sz w:val="24"/>
          <w:szCs w:val="24"/>
        </w:rPr>
      </w:pPr>
      <w:r w:rsidRPr="00A3104E">
        <w:rPr>
          <w:rFonts w:ascii="Arial Narrow" w:hAnsi="Arial Narrow"/>
          <w:sz w:val="24"/>
          <w:szCs w:val="24"/>
          <w:lang w:val="fr-FR"/>
        </w:rPr>
        <w:tab/>
      </w:r>
      <w:r w:rsidRPr="00A3104E">
        <w:rPr>
          <w:rFonts w:ascii="Arial Narrow" w:hAnsi="Arial Narrow"/>
          <w:sz w:val="24"/>
          <w:szCs w:val="24"/>
        </w:rPr>
        <w:t xml:space="preserve">Amplasamentul proiectului propus </w:t>
      </w:r>
      <w:r w:rsidRPr="00A3104E">
        <w:rPr>
          <w:rFonts w:ascii="Arial Narrow" w:hAnsi="Arial Narrow"/>
          <w:bCs/>
          <w:sz w:val="24"/>
          <w:szCs w:val="24"/>
        </w:rPr>
        <w:t xml:space="preserve">se situeaza în perimetrul delimitat al ariei de protectie speciala avifaunistica Blahniţa (codul ROSPA0011), declarată parte integrantă a rețelei ecologice europene Natura 2000 în Romania prin HG 1284/31.10.2007, al cărei regim de administrare este reglementat prin OUG nr. 57/2007 privind regimul ariilor naturale protejate, conservarea habitatelor naturale și a faunei sălbatice, aprobată cu modificări și completări prin Legea nr. 49/2011. </w:t>
      </w:r>
    </w:p>
    <w:p w14:paraId="7655D862" w14:textId="77777777" w:rsidR="009919B3" w:rsidRPr="00A3104E" w:rsidRDefault="009919B3" w:rsidP="00A3104E">
      <w:pPr>
        <w:spacing w:after="0" w:line="240" w:lineRule="auto"/>
        <w:jc w:val="both"/>
        <w:rPr>
          <w:rFonts w:ascii="Arial Narrow" w:hAnsi="Arial Narrow" w:cs="Arial"/>
          <w:bCs/>
          <w:sz w:val="24"/>
          <w:szCs w:val="24"/>
        </w:rPr>
      </w:pPr>
      <w:r w:rsidRPr="00A3104E">
        <w:rPr>
          <w:rFonts w:ascii="Arial Narrow" w:hAnsi="Arial Narrow"/>
          <w:sz w:val="24"/>
          <w:szCs w:val="24"/>
          <w:lang w:val="fr-FR"/>
        </w:rPr>
        <w:tab/>
        <w:t>În conformitate cu prevederile OM nr. 135/2010 privind aprobarea Metodologiei de aplicare a evaluării impactului asupra mediului pentru proiecte publice şi private, proiectul propus prin PUZ a fost supus procedurii de evaluare adecvată, din studiul de evaluare adecvată rezultând următoarele concluzii :</w:t>
      </w:r>
    </w:p>
    <w:p w14:paraId="565B155F" w14:textId="77777777" w:rsidR="009919B3" w:rsidRPr="00A3104E" w:rsidRDefault="009919B3" w:rsidP="00A3104E">
      <w:pPr>
        <w:spacing w:after="0" w:line="240" w:lineRule="auto"/>
        <w:ind w:left="360" w:hanging="360"/>
        <w:jc w:val="both"/>
        <w:rPr>
          <w:rFonts w:ascii="Arial Narrow" w:hAnsi="Arial Narrow" w:cs="Times New Roman"/>
          <w:sz w:val="24"/>
          <w:szCs w:val="24"/>
          <w:lang w:val="fr-FR"/>
        </w:rPr>
      </w:pPr>
      <w:r w:rsidRPr="00A3104E">
        <w:rPr>
          <w:rFonts w:ascii="Arial Narrow" w:hAnsi="Arial Narrow"/>
          <w:sz w:val="24"/>
          <w:szCs w:val="24"/>
          <w:lang w:val="fr-FR"/>
        </w:rPr>
        <w:t xml:space="preserve">-  </w:t>
      </w:r>
      <w:r w:rsidRPr="00A3104E">
        <w:rPr>
          <w:rFonts w:ascii="Arial Narrow" w:hAnsi="Arial Narrow"/>
          <w:sz w:val="24"/>
          <w:szCs w:val="24"/>
          <w:lang w:val="fr-FR"/>
        </w:rPr>
        <w:tab/>
        <w:t>implementarea PP nu determină diminuarea semnificativă a suprafaţei habitatele folosite de speciile de păsări protejate pentru necesităţile de hrană, odihnă si reproducere.</w:t>
      </w:r>
    </w:p>
    <w:p w14:paraId="7F4FBB65" w14:textId="77777777" w:rsidR="009919B3" w:rsidRPr="00A3104E" w:rsidRDefault="009919B3" w:rsidP="00A3104E">
      <w:pPr>
        <w:spacing w:after="0" w:line="240" w:lineRule="auto"/>
        <w:ind w:left="360" w:hanging="360"/>
        <w:jc w:val="both"/>
        <w:rPr>
          <w:rFonts w:ascii="Arial Narrow" w:hAnsi="Arial Narrow"/>
          <w:sz w:val="24"/>
          <w:szCs w:val="24"/>
          <w:lang w:val="fr-FR"/>
        </w:rPr>
      </w:pPr>
      <w:r w:rsidRPr="00A3104E">
        <w:rPr>
          <w:rFonts w:ascii="Arial Narrow" w:hAnsi="Arial Narrow"/>
          <w:sz w:val="24"/>
          <w:szCs w:val="24"/>
          <w:lang w:val="fr-FR"/>
        </w:rPr>
        <w:t xml:space="preserve">- </w:t>
      </w:r>
      <w:r w:rsidRPr="00A3104E">
        <w:rPr>
          <w:rFonts w:ascii="Arial Narrow" w:hAnsi="Arial Narrow"/>
          <w:sz w:val="24"/>
          <w:szCs w:val="24"/>
          <w:lang w:val="fr-FR"/>
        </w:rPr>
        <w:tab/>
        <w:t>prin implementarea PP nu se produce fragmentarea habitatelor speciilor de păsări de interes comunitar.</w:t>
      </w:r>
    </w:p>
    <w:p w14:paraId="30D50263" w14:textId="77777777" w:rsidR="009919B3" w:rsidRPr="00A3104E" w:rsidRDefault="009919B3" w:rsidP="00A3104E">
      <w:pPr>
        <w:spacing w:after="0" w:line="240" w:lineRule="auto"/>
        <w:ind w:left="360" w:hanging="360"/>
        <w:jc w:val="both"/>
        <w:rPr>
          <w:rFonts w:ascii="Arial Narrow" w:hAnsi="Arial Narrow"/>
          <w:sz w:val="24"/>
          <w:szCs w:val="24"/>
          <w:lang w:val="fr-FR"/>
        </w:rPr>
      </w:pPr>
      <w:r w:rsidRPr="00A3104E">
        <w:rPr>
          <w:rFonts w:ascii="Arial Narrow" w:hAnsi="Arial Narrow"/>
          <w:sz w:val="24"/>
          <w:szCs w:val="24"/>
          <w:lang w:val="fr-FR"/>
        </w:rPr>
        <w:t xml:space="preserve">- </w:t>
      </w:r>
      <w:r w:rsidRPr="00A3104E">
        <w:rPr>
          <w:rFonts w:ascii="Arial Narrow" w:hAnsi="Arial Narrow"/>
          <w:sz w:val="24"/>
          <w:szCs w:val="24"/>
          <w:lang w:val="fr-FR"/>
        </w:rPr>
        <w:tab/>
        <w:t>prin implementarea PP nu se produc schimbari in densitatea populatiilor de păsări protejate și nu este alterată starea de conservare a acestora ;</w:t>
      </w:r>
    </w:p>
    <w:p w14:paraId="76C94AA1" w14:textId="77777777" w:rsidR="009919B3" w:rsidRPr="00A3104E" w:rsidRDefault="009919B3" w:rsidP="00A3104E">
      <w:pPr>
        <w:spacing w:after="0" w:line="240" w:lineRule="auto"/>
        <w:ind w:left="360" w:hanging="360"/>
        <w:jc w:val="both"/>
        <w:rPr>
          <w:rFonts w:ascii="Arial Narrow" w:hAnsi="Arial Narrow"/>
          <w:sz w:val="24"/>
          <w:szCs w:val="24"/>
          <w:lang w:val="fr-FR"/>
        </w:rPr>
      </w:pPr>
      <w:r w:rsidRPr="00A3104E">
        <w:rPr>
          <w:rFonts w:ascii="Arial Narrow" w:hAnsi="Arial Narrow"/>
          <w:sz w:val="24"/>
          <w:szCs w:val="24"/>
          <w:lang w:val="fr-FR"/>
        </w:rPr>
        <w:t xml:space="preserve">- </w:t>
      </w:r>
      <w:r w:rsidRPr="00A3104E">
        <w:rPr>
          <w:rFonts w:ascii="Arial Narrow" w:hAnsi="Arial Narrow"/>
          <w:sz w:val="24"/>
          <w:szCs w:val="24"/>
          <w:lang w:val="fr-FR"/>
        </w:rPr>
        <w:tab/>
        <w:t>construcția și funcționarea PP nu afectează compoziţia chimică a apei sau a altor resurse naturale, care pot determina modificarea functiilor ecologice ale ariei naturale protejate de interes comunitar.</w:t>
      </w:r>
    </w:p>
    <w:p w14:paraId="23410B4F" w14:textId="77777777" w:rsidR="009919B3" w:rsidRPr="00A3104E" w:rsidRDefault="009919B3" w:rsidP="00A3104E">
      <w:pPr>
        <w:spacing w:after="0" w:line="240" w:lineRule="auto"/>
        <w:ind w:left="360" w:hanging="360"/>
        <w:jc w:val="both"/>
        <w:rPr>
          <w:rFonts w:ascii="Arial Narrow" w:hAnsi="Arial Narrow"/>
          <w:sz w:val="24"/>
          <w:szCs w:val="24"/>
          <w:lang w:val="fr-FR"/>
        </w:rPr>
      </w:pPr>
      <w:r w:rsidRPr="00A3104E">
        <w:rPr>
          <w:rFonts w:ascii="Arial Narrow" w:hAnsi="Arial Narrow"/>
          <w:sz w:val="24"/>
          <w:szCs w:val="24"/>
          <w:lang w:val="fr-FR"/>
        </w:rPr>
        <w:t xml:space="preserve">- </w:t>
      </w:r>
      <w:r w:rsidRPr="00A3104E">
        <w:rPr>
          <w:rFonts w:ascii="Arial Narrow" w:hAnsi="Arial Narrow"/>
          <w:sz w:val="24"/>
          <w:szCs w:val="24"/>
          <w:lang w:val="fr-FR"/>
        </w:rPr>
        <w:tab/>
        <w:t>implementarea PP nu afectează obiectivele de conservare ale ariei naturale protejate.</w:t>
      </w:r>
    </w:p>
    <w:p w14:paraId="115BA341" w14:textId="77777777" w:rsidR="009919B3" w:rsidRPr="00A3104E" w:rsidRDefault="009919B3" w:rsidP="00A3104E">
      <w:pPr>
        <w:spacing w:after="0" w:line="240" w:lineRule="auto"/>
        <w:ind w:firstLine="708"/>
        <w:jc w:val="both"/>
        <w:rPr>
          <w:rFonts w:ascii="Arial Narrow" w:hAnsi="Arial Narrow"/>
          <w:sz w:val="24"/>
          <w:szCs w:val="24"/>
          <w:lang w:val="fr-FR"/>
        </w:rPr>
      </w:pPr>
      <w:r w:rsidRPr="00A3104E">
        <w:rPr>
          <w:rFonts w:ascii="Arial Narrow" w:hAnsi="Arial Narrow"/>
          <w:sz w:val="24"/>
          <w:szCs w:val="24"/>
        </w:rPr>
        <w:t xml:space="preserve">Din studiul de evaluare adecvată a rezultat că </w:t>
      </w:r>
      <w:r w:rsidRPr="00A3104E">
        <w:rPr>
          <w:rFonts w:ascii="Arial Narrow" w:hAnsi="Arial Narrow"/>
          <w:sz w:val="24"/>
          <w:szCs w:val="24"/>
          <w:lang w:val="fr-FR"/>
        </w:rPr>
        <w:t xml:space="preserve">implementarea PP nu generează impact cumulativ  cu alte proiecte aprobate în zonă asupra factorilor de mediu, nu duce la modificarea functiilor ecologice ale ariei naturale protejate de interes comunitar, nu afectează obiectivele de conservare a ariei naturale protejate şi nu alterează starea de conservare a speciilor de interes comunitar pentru care a fost declarată aria de protecție specială avifaunistică ROSPA0011 Blahnița.  </w:t>
      </w:r>
    </w:p>
    <w:p w14:paraId="0392A805" w14:textId="77777777" w:rsidR="009919B3" w:rsidRPr="00A3104E" w:rsidRDefault="009919B3" w:rsidP="00A3104E">
      <w:pPr>
        <w:spacing w:after="0" w:line="240" w:lineRule="auto"/>
        <w:ind w:firstLine="708"/>
        <w:jc w:val="both"/>
        <w:rPr>
          <w:rFonts w:ascii="Arial Narrow" w:hAnsi="Arial Narrow"/>
          <w:sz w:val="24"/>
          <w:szCs w:val="24"/>
        </w:rPr>
      </w:pPr>
      <w:r w:rsidRPr="00A3104E">
        <w:rPr>
          <w:rFonts w:ascii="Arial Narrow" w:hAnsi="Arial Narrow"/>
          <w:sz w:val="24"/>
          <w:szCs w:val="24"/>
        </w:rPr>
        <w:t xml:space="preserve">Lucrările de refacere a mediului se vor face pe baza unui proiect elaborat de proiectant de specialitate, care va avea în vedere scopul lucrărilor şi adoptarea soluţiile tehnice optime, în funcţie de scopul urmărit:. </w:t>
      </w:r>
    </w:p>
    <w:p w14:paraId="2C446C28" w14:textId="1B0B097D" w:rsidR="009919B3" w:rsidRPr="00A3104E" w:rsidRDefault="009919B3" w:rsidP="00A3104E">
      <w:pPr>
        <w:spacing w:after="0" w:line="240" w:lineRule="auto"/>
        <w:jc w:val="both"/>
        <w:rPr>
          <w:rFonts w:ascii="Arial Narrow" w:hAnsi="Arial Narrow"/>
          <w:sz w:val="24"/>
          <w:szCs w:val="24"/>
        </w:rPr>
      </w:pPr>
      <w:r w:rsidRPr="00A3104E">
        <w:rPr>
          <w:rFonts w:ascii="Arial Narrow" w:hAnsi="Arial Narrow"/>
          <w:bCs/>
          <w:sz w:val="24"/>
          <w:szCs w:val="24"/>
        </w:rPr>
        <w:t xml:space="preserve">▪  </w:t>
      </w:r>
      <w:r w:rsidRPr="00A3104E">
        <w:rPr>
          <w:rFonts w:ascii="Arial Narrow" w:hAnsi="Arial Narrow"/>
          <w:sz w:val="24"/>
          <w:szCs w:val="24"/>
        </w:rPr>
        <w:t xml:space="preserve">Lucrări de refacerea mediului după finalizarea perioadei de construcţie, cu scopul de amenajare a spaţiilor verzi, inclusiv perdele forestiere de </w:t>
      </w:r>
      <w:r w:rsidR="00F57EF0">
        <w:rPr>
          <w:rFonts w:ascii="Arial Narrow" w:hAnsi="Arial Narrow"/>
          <w:sz w:val="24"/>
          <w:szCs w:val="24"/>
        </w:rPr>
        <w:t>protecţie față de vecinătăți nef</w:t>
      </w:r>
      <w:r w:rsidRPr="00A3104E">
        <w:rPr>
          <w:rFonts w:ascii="Arial Narrow" w:hAnsi="Arial Narrow"/>
          <w:sz w:val="24"/>
          <w:szCs w:val="24"/>
        </w:rPr>
        <w:t>avorabile :</w:t>
      </w:r>
    </w:p>
    <w:p w14:paraId="57F6180A" w14:textId="7989D8E2" w:rsidR="009919B3" w:rsidRPr="00EC57E7" w:rsidRDefault="009919B3" w:rsidP="00D05C81">
      <w:pPr>
        <w:numPr>
          <w:ilvl w:val="0"/>
          <w:numId w:val="4"/>
        </w:numPr>
        <w:shd w:val="clear" w:color="auto" w:fill="FFFFFF"/>
        <w:tabs>
          <w:tab w:val="num" w:pos="360"/>
        </w:tabs>
        <w:spacing w:after="0" w:line="240" w:lineRule="auto"/>
        <w:ind w:left="360" w:firstLine="0"/>
        <w:jc w:val="both"/>
        <w:rPr>
          <w:rFonts w:ascii="Arial Narrow" w:hAnsi="Arial Narrow" w:cs="Arial"/>
          <w:bCs/>
          <w:spacing w:val="3"/>
          <w:sz w:val="24"/>
          <w:szCs w:val="24"/>
        </w:rPr>
      </w:pPr>
      <w:r w:rsidRPr="00EC57E7">
        <w:rPr>
          <w:rFonts w:ascii="Arial Narrow" w:hAnsi="Arial Narrow" w:cs="Arial"/>
          <w:bCs/>
          <w:spacing w:val="3"/>
          <w:sz w:val="24"/>
          <w:szCs w:val="24"/>
        </w:rPr>
        <w:t>suprafa</w:t>
      </w:r>
      <w:r w:rsidR="00D14325" w:rsidRPr="00EC57E7">
        <w:rPr>
          <w:rFonts w:ascii="Arial Narrow" w:hAnsi="Arial Narrow" w:cs="Arial"/>
          <w:bCs/>
          <w:spacing w:val="3"/>
          <w:sz w:val="24"/>
          <w:szCs w:val="24"/>
        </w:rPr>
        <w:t>ţa propusă prin proiect = 0,2</w:t>
      </w:r>
      <w:r w:rsidR="001D4527" w:rsidRPr="00EC57E7">
        <w:rPr>
          <w:rFonts w:ascii="Arial Narrow" w:hAnsi="Arial Narrow" w:cs="Arial"/>
          <w:bCs/>
          <w:spacing w:val="3"/>
          <w:sz w:val="24"/>
          <w:szCs w:val="24"/>
        </w:rPr>
        <w:t>15</w:t>
      </w:r>
      <w:r w:rsidRPr="00EC57E7">
        <w:rPr>
          <w:rFonts w:ascii="Arial Narrow" w:hAnsi="Arial Narrow" w:cs="Arial"/>
          <w:bCs/>
          <w:spacing w:val="3"/>
          <w:sz w:val="24"/>
          <w:szCs w:val="24"/>
        </w:rPr>
        <w:t xml:space="preserve"> ha</w:t>
      </w:r>
    </w:p>
    <w:p w14:paraId="17052BD9" w14:textId="6E221ED6" w:rsidR="009919B3" w:rsidRPr="00EC57E7" w:rsidRDefault="009919B3" w:rsidP="00D05C81">
      <w:pPr>
        <w:numPr>
          <w:ilvl w:val="0"/>
          <w:numId w:val="4"/>
        </w:numPr>
        <w:shd w:val="clear" w:color="auto" w:fill="FFFFFF"/>
        <w:tabs>
          <w:tab w:val="num" w:pos="360"/>
        </w:tabs>
        <w:spacing w:after="0" w:line="240" w:lineRule="auto"/>
        <w:ind w:left="360" w:firstLine="0"/>
        <w:jc w:val="both"/>
        <w:rPr>
          <w:rFonts w:ascii="Arial Narrow" w:hAnsi="Arial Narrow" w:cs="Arial"/>
          <w:bCs/>
          <w:spacing w:val="3"/>
          <w:sz w:val="24"/>
          <w:szCs w:val="24"/>
        </w:rPr>
      </w:pPr>
      <w:r w:rsidRPr="00EC57E7">
        <w:rPr>
          <w:rFonts w:ascii="Arial Narrow" w:hAnsi="Arial Narrow" w:cs="Arial"/>
          <w:bCs/>
          <w:spacing w:val="3"/>
          <w:sz w:val="24"/>
          <w:szCs w:val="24"/>
        </w:rPr>
        <w:t>costul estimativ al lucrărilor de amenajare a sp</w:t>
      </w:r>
      <w:r w:rsidR="001D4527" w:rsidRPr="00EC57E7">
        <w:rPr>
          <w:rFonts w:ascii="Arial Narrow" w:hAnsi="Arial Narrow" w:cs="Arial"/>
          <w:bCs/>
          <w:spacing w:val="3"/>
          <w:sz w:val="24"/>
          <w:szCs w:val="24"/>
        </w:rPr>
        <w:t>aţiilor verzi  =</w:t>
      </w:r>
      <w:r w:rsidR="00A2020B">
        <w:rPr>
          <w:rFonts w:ascii="Arial Narrow" w:hAnsi="Arial Narrow" w:cs="Arial"/>
          <w:bCs/>
          <w:spacing w:val="3"/>
          <w:sz w:val="24"/>
          <w:szCs w:val="24"/>
        </w:rPr>
        <w:t xml:space="preserve"> 2150 € x 4,6</w:t>
      </w:r>
      <w:r w:rsidR="00A2020B" w:rsidRPr="00A3104E">
        <w:rPr>
          <w:rFonts w:ascii="Arial Narrow" w:hAnsi="Arial Narrow" w:cs="Arial"/>
          <w:bCs/>
          <w:spacing w:val="3"/>
          <w:sz w:val="24"/>
          <w:szCs w:val="24"/>
        </w:rPr>
        <w:t xml:space="preserve">0 lei/€ = </w:t>
      </w:r>
      <w:r w:rsidR="00A2020B" w:rsidRPr="00A2020B">
        <w:rPr>
          <w:rFonts w:ascii="Arial Narrow" w:hAnsi="Arial Narrow" w:cs="Arial"/>
          <w:bCs/>
          <w:spacing w:val="3"/>
          <w:sz w:val="24"/>
          <w:szCs w:val="24"/>
        </w:rPr>
        <w:t>9890</w:t>
      </w:r>
      <w:r w:rsidR="00A2020B" w:rsidRPr="00A3104E">
        <w:rPr>
          <w:rFonts w:ascii="Arial Narrow" w:hAnsi="Arial Narrow" w:cs="Arial"/>
          <w:bCs/>
          <w:spacing w:val="3"/>
          <w:sz w:val="24"/>
          <w:szCs w:val="24"/>
        </w:rPr>
        <w:t xml:space="preserve"> lei</w:t>
      </w:r>
    </w:p>
    <w:p w14:paraId="3C6FF31B" w14:textId="5F65173D" w:rsidR="009919B3" w:rsidRPr="00EC57E7" w:rsidRDefault="009919B3" w:rsidP="00D05C81">
      <w:pPr>
        <w:numPr>
          <w:ilvl w:val="0"/>
          <w:numId w:val="4"/>
        </w:numPr>
        <w:shd w:val="clear" w:color="auto" w:fill="FFFFFF"/>
        <w:tabs>
          <w:tab w:val="num" w:pos="360"/>
        </w:tabs>
        <w:spacing w:after="0" w:line="240" w:lineRule="auto"/>
        <w:ind w:left="360" w:firstLine="0"/>
        <w:jc w:val="both"/>
        <w:rPr>
          <w:rFonts w:ascii="Arial Narrow" w:hAnsi="Arial Narrow" w:cs="Arial"/>
          <w:bCs/>
          <w:spacing w:val="3"/>
          <w:sz w:val="24"/>
          <w:szCs w:val="24"/>
        </w:rPr>
      </w:pPr>
      <w:r w:rsidRPr="00EC57E7">
        <w:rPr>
          <w:rFonts w:ascii="Arial Narrow" w:hAnsi="Arial Narrow" w:cs="Arial"/>
          <w:bCs/>
          <w:spacing w:val="3"/>
          <w:sz w:val="24"/>
          <w:szCs w:val="24"/>
        </w:rPr>
        <w:t>costul mediu anual pentru într</w:t>
      </w:r>
      <w:r w:rsidR="00B033A3" w:rsidRPr="00EC57E7">
        <w:rPr>
          <w:rFonts w:ascii="Arial Narrow" w:hAnsi="Arial Narrow" w:cs="Arial"/>
          <w:bCs/>
          <w:spacing w:val="3"/>
          <w:sz w:val="24"/>
          <w:szCs w:val="24"/>
        </w:rPr>
        <w:t xml:space="preserve">eţinere a spaţiilor verzi = </w:t>
      </w:r>
      <w:r w:rsidR="00A2020B">
        <w:rPr>
          <w:rFonts w:ascii="Arial Narrow" w:hAnsi="Arial Narrow" w:cs="Arial"/>
          <w:bCs/>
          <w:spacing w:val="3"/>
          <w:sz w:val="24"/>
          <w:szCs w:val="24"/>
        </w:rPr>
        <w:t>1780,</w:t>
      </w:r>
      <w:r w:rsidR="00EC57E7" w:rsidRPr="00EC57E7">
        <w:rPr>
          <w:rFonts w:ascii="Arial Narrow" w:hAnsi="Arial Narrow" w:cs="Arial"/>
          <w:bCs/>
          <w:spacing w:val="3"/>
          <w:sz w:val="24"/>
          <w:szCs w:val="24"/>
        </w:rPr>
        <w:t>2</w:t>
      </w:r>
      <w:r w:rsidRPr="00EC57E7">
        <w:rPr>
          <w:rFonts w:ascii="Arial Narrow" w:hAnsi="Arial Narrow" w:cs="Arial"/>
          <w:bCs/>
          <w:spacing w:val="3"/>
          <w:sz w:val="24"/>
          <w:szCs w:val="24"/>
        </w:rPr>
        <w:t xml:space="preserve"> lei (</w:t>
      </w:r>
      <w:r w:rsidR="00A2020B">
        <w:rPr>
          <w:rFonts w:ascii="Arial Narrow" w:hAnsi="Arial Narrow" w:cs="Arial"/>
          <w:bCs/>
          <w:spacing w:val="3"/>
          <w:sz w:val="24"/>
          <w:szCs w:val="24"/>
        </w:rPr>
        <w:t>387</w:t>
      </w:r>
      <w:r w:rsidRPr="00EC57E7">
        <w:rPr>
          <w:rFonts w:ascii="Arial Narrow" w:hAnsi="Arial Narrow" w:cs="Arial"/>
          <w:bCs/>
          <w:spacing w:val="3"/>
          <w:sz w:val="24"/>
          <w:szCs w:val="24"/>
        </w:rPr>
        <w:t xml:space="preserve"> €)</w:t>
      </w:r>
    </w:p>
    <w:p w14:paraId="2DCE3365" w14:textId="77777777" w:rsidR="009919B3" w:rsidRPr="00A3104E" w:rsidRDefault="009919B3" w:rsidP="00A3104E">
      <w:pPr>
        <w:spacing w:after="0" w:line="240" w:lineRule="auto"/>
        <w:jc w:val="both"/>
        <w:rPr>
          <w:rFonts w:ascii="Arial Narrow" w:hAnsi="Arial Narrow" w:cs="Times New Roman"/>
          <w:sz w:val="24"/>
          <w:szCs w:val="24"/>
        </w:rPr>
      </w:pPr>
      <w:r w:rsidRPr="00EC57E7">
        <w:rPr>
          <w:rFonts w:ascii="Arial Narrow" w:hAnsi="Arial Narrow"/>
          <w:bCs/>
          <w:sz w:val="24"/>
          <w:szCs w:val="24"/>
        </w:rPr>
        <w:t xml:space="preserve">▪  </w:t>
      </w:r>
      <w:r w:rsidRPr="00EC57E7">
        <w:rPr>
          <w:rFonts w:ascii="Arial Narrow" w:hAnsi="Arial Narrow"/>
          <w:sz w:val="24"/>
          <w:szCs w:val="24"/>
        </w:rPr>
        <w:t>Lucrări de refacerea mediului după scoaterea din funcţiune a fermei zootehnice, cu</w:t>
      </w:r>
      <w:r w:rsidRPr="00A3104E">
        <w:rPr>
          <w:rFonts w:ascii="Arial Narrow" w:hAnsi="Arial Narrow"/>
          <w:sz w:val="24"/>
          <w:szCs w:val="24"/>
        </w:rPr>
        <w:t xml:space="preserve"> scopul de refacere a mediului pe terenurile ocupate de construcţii şi amenajări dezafectat:</w:t>
      </w:r>
    </w:p>
    <w:p w14:paraId="5A966256" w14:textId="23525008" w:rsidR="009919B3" w:rsidRPr="00F57EF0" w:rsidRDefault="009919B3" w:rsidP="00D05C81">
      <w:pPr>
        <w:numPr>
          <w:ilvl w:val="0"/>
          <w:numId w:val="4"/>
        </w:numPr>
        <w:shd w:val="clear" w:color="auto" w:fill="FFFFFF"/>
        <w:tabs>
          <w:tab w:val="num" w:pos="360"/>
        </w:tabs>
        <w:spacing w:after="0" w:line="240" w:lineRule="auto"/>
        <w:ind w:left="360" w:firstLine="0"/>
        <w:jc w:val="both"/>
        <w:rPr>
          <w:rFonts w:ascii="Arial Narrow" w:hAnsi="Arial Narrow" w:cs="Arial"/>
          <w:bCs/>
          <w:spacing w:val="3"/>
          <w:sz w:val="24"/>
          <w:szCs w:val="24"/>
        </w:rPr>
      </w:pPr>
      <w:r w:rsidRPr="00F57EF0">
        <w:rPr>
          <w:rFonts w:ascii="Arial Narrow" w:hAnsi="Arial Narrow" w:cs="Arial"/>
          <w:bCs/>
          <w:spacing w:val="3"/>
          <w:sz w:val="24"/>
          <w:szCs w:val="24"/>
        </w:rPr>
        <w:t>suprafa</w:t>
      </w:r>
      <w:r w:rsidR="00817F25" w:rsidRPr="00F57EF0">
        <w:rPr>
          <w:rFonts w:ascii="Arial Narrow" w:hAnsi="Arial Narrow" w:cs="Arial"/>
          <w:bCs/>
          <w:spacing w:val="3"/>
          <w:sz w:val="24"/>
          <w:szCs w:val="24"/>
        </w:rPr>
        <w:t>ţa propusă prin proiect = 0,4458</w:t>
      </w:r>
      <w:r w:rsidRPr="00F57EF0">
        <w:rPr>
          <w:rFonts w:ascii="Arial Narrow" w:hAnsi="Arial Narrow" w:cs="Arial"/>
          <w:bCs/>
          <w:spacing w:val="3"/>
          <w:sz w:val="24"/>
          <w:szCs w:val="24"/>
        </w:rPr>
        <w:t xml:space="preserve"> ha</w:t>
      </w:r>
    </w:p>
    <w:p w14:paraId="5647635E" w14:textId="17EA6B20" w:rsidR="009919B3" w:rsidRPr="00F57EF0" w:rsidRDefault="009919B3" w:rsidP="00D05C81">
      <w:pPr>
        <w:numPr>
          <w:ilvl w:val="0"/>
          <w:numId w:val="4"/>
        </w:numPr>
        <w:shd w:val="clear" w:color="auto" w:fill="FFFFFF"/>
        <w:tabs>
          <w:tab w:val="num" w:pos="360"/>
        </w:tabs>
        <w:spacing w:after="0" w:line="240" w:lineRule="auto"/>
        <w:ind w:left="360" w:firstLine="0"/>
        <w:jc w:val="both"/>
        <w:rPr>
          <w:rFonts w:ascii="Arial Narrow" w:hAnsi="Arial Narrow" w:cs="Arial"/>
          <w:bCs/>
          <w:spacing w:val="3"/>
          <w:sz w:val="24"/>
          <w:szCs w:val="24"/>
        </w:rPr>
      </w:pPr>
      <w:r w:rsidRPr="00F57EF0">
        <w:rPr>
          <w:rFonts w:ascii="Arial Narrow" w:hAnsi="Arial Narrow" w:cs="Arial"/>
          <w:bCs/>
          <w:spacing w:val="3"/>
          <w:sz w:val="24"/>
          <w:szCs w:val="24"/>
        </w:rPr>
        <w:t>costul estimativ al lucrărilo</w:t>
      </w:r>
      <w:r w:rsidR="00B033A3" w:rsidRPr="00F57EF0">
        <w:rPr>
          <w:rFonts w:ascii="Arial Narrow" w:hAnsi="Arial Narrow" w:cs="Arial"/>
          <w:bCs/>
          <w:spacing w:val="3"/>
          <w:sz w:val="24"/>
          <w:szCs w:val="24"/>
        </w:rPr>
        <w:t>r de refacere a mediului =</w:t>
      </w:r>
      <w:r w:rsidR="00F57EF0" w:rsidRPr="00F57EF0">
        <w:rPr>
          <w:rFonts w:ascii="Arial Narrow" w:hAnsi="Arial Narrow" w:cs="Arial"/>
          <w:bCs/>
          <w:spacing w:val="3"/>
          <w:sz w:val="24"/>
          <w:szCs w:val="24"/>
        </w:rPr>
        <w:t xml:space="preserve"> 25012.7</w:t>
      </w:r>
      <w:r w:rsidR="00A30383" w:rsidRPr="00F57EF0">
        <w:rPr>
          <w:rFonts w:ascii="Arial Narrow" w:hAnsi="Arial Narrow" w:cs="Arial"/>
          <w:bCs/>
          <w:spacing w:val="3"/>
          <w:sz w:val="24"/>
          <w:szCs w:val="24"/>
        </w:rPr>
        <w:t xml:space="preserve"> lei (</w:t>
      </w:r>
      <w:r w:rsidR="00F57EF0" w:rsidRPr="00F57EF0">
        <w:rPr>
          <w:rFonts w:ascii="Arial Narrow" w:hAnsi="Arial Narrow" w:cs="Arial"/>
          <w:bCs/>
          <w:spacing w:val="3"/>
          <w:sz w:val="24"/>
          <w:szCs w:val="24"/>
        </w:rPr>
        <w:t>5437.</w:t>
      </w:r>
      <w:r w:rsidR="00A30383" w:rsidRPr="00F57EF0">
        <w:rPr>
          <w:rFonts w:ascii="Arial Narrow" w:hAnsi="Arial Narrow" w:cs="Arial"/>
          <w:bCs/>
          <w:spacing w:val="3"/>
          <w:sz w:val="24"/>
          <w:szCs w:val="24"/>
        </w:rPr>
        <w:t>5</w:t>
      </w:r>
      <w:r w:rsidRPr="00F57EF0">
        <w:rPr>
          <w:rFonts w:ascii="Arial Narrow" w:hAnsi="Arial Narrow" w:cs="Arial"/>
          <w:bCs/>
          <w:spacing w:val="3"/>
          <w:sz w:val="24"/>
          <w:szCs w:val="24"/>
        </w:rPr>
        <w:t xml:space="preserve"> €)</w:t>
      </w:r>
    </w:p>
    <w:p w14:paraId="0BBBFD18" w14:textId="77777777" w:rsidR="009919B3" w:rsidRPr="00A3104E" w:rsidRDefault="009919B3" w:rsidP="00A3104E">
      <w:pPr>
        <w:spacing w:after="0" w:line="240" w:lineRule="auto"/>
        <w:ind w:firstLine="708"/>
        <w:jc w:val="both"/>
        <w:rPr>
          <w:rFonts w:ascii="Arial Narrow" w:hAnsi="Arial Narrow" w:cs="Times New Roman"/>
          <w:bCs/>
          <w:color w:val="000000"/>
          <w:sz w:val="24"/>
          <w:szCs w:val="24"/>
        </w:rPr>
      </w:pPr>
      <w:r w:rsidRPr="00A3104E">
        <w:rPr>
          <w:rFonts w:ascii="Arial Narrow" w:hAnsi="Arial Narrow"/>
          <w:bCs/>
          <w:color w:val="000000"/>
          <w:sz w:val="24"/>
          <w:szCs w:val="24"/>
        </w:rPr>
        <w:t xml:space="preserve">Costurile aferente lucrărilor de refacere a mediului sunt în sarcina beneficiarului proiectului propus.   </w:t>
      </w:r>
    </w:p>
    <w:p w14:paraId="45E9436E" w14:textId="77777777" w:rsidR="009919B3" w:rsidRPr="00A3104E" w:rsidRDefault="009919B3" w:rsidP="00A3104E">
      <w:pPr>
        <w:spacing w:after="0" w:line="240" w:lineRule="auto"/>
        <w:ind w:firstLine="708"/>
        <w:jc w:val="both"/>
        <w:rPr>
          <w:rFonts w:ascii="Arial Narrow" w:hAnsi="Arial Narrow" w:cs="Arial"/>
          <w:bCs/>
          <w:color w:val="FF0000"/>
          <w:sz w:val="24"/>
          <w:szCs w:val="24"/>
        </w:rPr>
      </w:pPr>
      <w:r w:rsidRPr="00A3104E">
        <w:rPr>
          <w:rFonts w:ascii="Arial Narrow" w:hAnsi="Arial Narrow" w:cs="Arial"/>
          <w:sz w:val="24"/>
          <w:szCs w:val="24"/>
        </w:rPr>
        <w:t xml:space="preserve">Pe toată perioada de implementare a proiectului propus, </w:t>
      </w:r>
      <w:r w:rsidRPr="00A3104E">
        <w:rPr>
          <w:rFonts w:ascii="Arial Narrow" w:hAnsi="Arial Narrow" w:cs="Arial"/>
          <w:iCs/>
          <w:sz w:val="24"/>
          <w:szCs w:val="24"/>
        </w:rPr>
        <w:t xml:space="preserve">toti factorii de mediu </w:t>
      </w:r>
      <w:r w:rsidRPr="00A3104E">
        <w:rPr>
          <w:rFonts w:ascii="Arial Narrow" w:hAnsi="Arial Narrow" w:cs="Arial"/>
          <w:sz w:val="24"/>
          <w:szCs w:val="24"/>
        </w:rPr>
        <w:t xml:space="preserve">vor fi monitorizati periodic, atât în interiorul cât si la exteriorul perimetrului fermei. </w:t>
      </w:r>
    </w:p>
    <w:p w14:paraId="20CCB844" w14:textId="77777777" w:rsidR="009919B3" w:rsidRPr="00A3104E" w:rsidRDefault="009919B3" w:rsidP="00A3104E">
      <w:pPr>
        <w:autoSpaceDE w:val="0"/>
        <w:autoSpaceDN w:val="0"/>
        <w:adjustRightInd w:val="0"/>
        <w:spacing w:after="0" w:line="240" w:lineRule="auto"/>
        <w:ind w:firstLine="708"/>
        <w:jc w:val="both"/>
        <w:rPr>
          <w:rFonts w:ascii="Arial Narrow" w:hAnsi="Arial Narrow" w:cs="TimesNewRomanPSMT"/>
          <w:sz w:val="24"/>
          <w:szCs w:val="24"/>
        </w:rPr>
      </w:pPr>
      <w:r w:rsidRPr="00A3104E">
        <w:rPr>
          <w:rFonts w:ascii="Arial Narrow" w:hAnsi="Arial Narrow" w:cs="TimesNewRomanPSMT"/>
          <w:sz w:val="24"/>
          <w:szCs w:val="24"/>
        </w:rPr>
        <w:t>Titularul de activitate are obligatia de a monitoriza nivelul emisiilor si de a raporta informatiile solicitate catre autoritatea competenta, in conformitate cu OUG 195/2005, privind protectia mediului, aprobata prin Legea 265/2006, cu modificările şi completările ulterioare. Controlul emisiilor de poluanţi în mediu, precum şi controlul factorilor de mediu, se va realiza prin analize efectuate de personalul specializat al unor laboratoare/autorităţi acreditate, cu echipamente de prelevare şi analize adecvate, folosind metode de lucru standardizate.</w:t>
      </w:r>
    </w:p>
    <w:p w14:paraId="68C5D25B" w14:textId="77777777" w:rsidR="00DF1A49" w:rsidRPr="00A3104E" w:rsidRDefault="00DF1A49" w:rsidP="00D05C81">
      <w:pPr>
        <w:pStyle w:val="Heading1"/>
        <w:numPr>
          <w:ilvl w:val="0"/>
          <w:numId w:val="1"/>
        </w:numPr>
        <w:spacing w:line="240" w:lineRule="auto"/>
        <w:rPr>
          <w:rFonts w:ascii="Arial Narrow" w:hAnsi="Arial Narrow"/>
          <w:lang w:val="it-IT"/>
        </w:rPr>
      </w:pPr>
      <w:bookmarkStart w:id="39" w:name="_Toc494820502"/>
      <w:r w:rsidRPr="00A3104E">
        <w:rPr>
          <w:rFonts w:ascii="Arial Narrow" w:hAnsi="Arial Narrow"/>
          <w:lang w:val="it-IT"/>
        </w:rPr>
        <w:t>Dificultati intampinate de elaborator in prezentarea informatiilor</w:t>
      </w:r>
      <w:bookmarkEnd w:id="39"/>
      <w:r w:rsidRPr="00A3104E">
        <w:rPr>
          <w:rFonts w:ascii="Arial Narrow" w:hAnsi="Arial Narrow"/>
          <w:lang w:val="it-IT"/>
        </w:rPr>
        <w:t xml:space="preserve"> </w:t>
      </w:r>
    </w:p>
    <w:p w14:paraId="0823DC1B" w14:textId="77777777" w:rsidR="009919B3" w:rsidRPr="00A3104E" w:rsidRDefault="009919B3" w:rsidP="00A30383">
      <w:pPr>
        <w:autoSpaceDE w:val="0"/>
        <w:autoSpaceDN w:val="0"/>
        <w:adjustRightInd w:val="0"/>
        <w:spacing w:after="0" w:line="240" w:lineRule="auto"/>
        <w:ind w:firstLine="540"/>
        <w:jc w:val="both"/>
        <w:rPr>
          <w:rFonts w:ascii="Arial Narrow" w:eastAsia="Times New Roman" w:hAnsi="Arial Narrow"/>
          <w:iCs/>
          <w:sz w:val="24"/>
          <w:szCs w:val="24"/>
          <w:lang w:val="it-IT"/>
        </w:rPr>
      </w:pPr>
      <w:r w:rsidRPr="00A3104E">
        <w:rPr>
          <w:rFonts w:ascii="Arial Narrow" w:eastAsia="Times New Roman" w:hAnsi="Arial Narrow"/>
          <w:iCs/>
          <w:sz w:val="24"/>
          <w:szCs w:val="24"/>
          <w:lang w:val="it-IT"/>
        </w:rPr>
        <w:t>Recomandările și concluziile din Raportul de mediu PUZ</w:t>
      </w:r>
      <w:r w:rsidRPr="00A3104E">
        <w:rPr>
          <w:rFonts w:ascii="Arial Narrow" w:hAnsi="Arial Narrow"/>
          <w:bCs/>
          <w:spacing w:val="8"/>
          <w:sz w:val="24"/>
          <w:szCs w:val="24"/>
          <w:lang w:val="it-IT"/>
        </w:rPr>
        <w:t xml:space="preserve"> </w:t>
      </w:r>
      <w:r w:rsidRPr="00A3104E">
        <w:rPr>
          <w:rFonts w:ascii="Arial Narrow" w:hAnsi="Arial Narrow"/>
          <w:spacing w:val="3"/>
          <w:sz w:val="24"/>
          <w:szCs w:val="24"/>
        </w:rPr>
        <w:t>„</w:t>
      </w:r>
      <w:r w:rsidRPr="00A3104E">
        <w:rPr>
          <w:rFonts w:ascii="Arial Narrow" w:hAnsi="Arial Narrow"/>
          <w:bCs/>
          <w:sz w:val="24"/>
          <w:szCs w:val="24"/>
        </w:rPr>
        <w:t xml:space="preserve">INFIINŢARE FERMĂ </w:t>
      </w:r>
      <w:r w:rsidR="00A30383">
        <w:rPr>
          <w:rFonts w:ascii="Arial Narrow" w:hAnsi="Arial Narrow"/>
          <w:bCs/>
          <w:sz w:val="24"/>
          <w:szCs w:val="24"/>
        </w:rPr>
        <w:t>ZOOTEHNICA – CONSTRUIRE HALE ZOOTEHNICE – CRESTEREA PUILOR DE CARNE</w:t>
      </w:r>
      <w:r w:rsidR="00585807">
        <w:rPr>
          <w:rFonts w:ascii="Arial Narrow" w:hAnsi="Arial Narrow"/>
          <w:bCs/>
          <w:sz w:val="24"/>
          <w:szCs w:val="24"/>
        </w:rPr>
        <w:t xml:space="preserve"> – ABATORIZARE SI COMERCIALIZARE</w:t>
      </w:r>
      <w:r w:rsidRPr="00A3104E">
        <w:rPr>
          <w:rFonts w:ascii="Arial Narrow" w:hAnsi="Arial Narrow"/>
          <w:bCs/>
          <w:sz w:val="24"/>
          <w:szCs w:val="24"/>
        </w:rPr>
        <w:t>”</w:t>
      </w:r>
      <w:r w:rsidRPr="00A3104E">
        <w:rPr>
          <w:rFonts w:ascii="Arial Narrow" w:eastAsia="Times New Roman" w:hAnsi="Arial Narrow"/>
          <w:iCs/>
          <w:sz w:val="24"/>
          <w:szCs w:val="24"/>
          <w:lang w:val="it-IT"/>
        </w:rPr>
        <w:t xml:space="preserve"> vor fi luate in considerare avand in vedere cele mentionate mai jos.</w:t>
      </w:r>
    </w:p>
    <w:p w14:paraId="62BFB2A0" w14:textId="1EA7BAFF" w:rsidR="009919B3" w:rsidRPr="00A3104E" w:rsidRDefault="009919B3" w:rsidP="00D05C81">
      <w:pPr>
        <w:numPr>
          <w:ilvl w:val="0"/>
          <w:numId w:val="4"/>
        </w:numPr>
        <w:shd w:val="clear" w:color="auto" w:fill="FFFFFF"/>
        <w:tabs>
          <w:tab w:val="num" w:pos="360"/>
        </w:tabs>
        <w:spacing w:after="0" w:line="240" w:lineRule="auto"/>
        <w:ind w:left="360"/>
        <w:jc w:val="both"/>
        <w:rPr>
          <w:rFonts w:ascii="Arial Narrow" w:eastAsia="Times New Roman" w:hAnsi="Arial Narrow"/>
          <w:iCs/>
          <w:sz w:val="24"/>
          <w:szCs w:val="24"/>
          <w:lang w:val="it-IT"/>
        </w:rPr>
      </w:pPr>
      <w:r w:rsidRPr="00A3104E">
        <w:rPr>
          <w:rFonts w:ascii="Arial Narrow" w:eastAsia="Times New Roman" w:hAnsi="Arial Narrow"/>
          <w:iCs/>
          <w:sz w:val="24"/>
          <w:szCs w:val="24"/>
          <w:lang w:val="it-IT"/>
        </w:rPr>
        <w:t xml:space="preserve">Raportul de mediu a fost intocmit la cererea </w:t>
      </w:r>
      <w:r w:rsidR="00825501">
        <w:rPr>
          <w:rFonts w:ascii="Arial Narrow" w:eastAsia="Times New Roman" w:hAnsi="Arial Narrow"/>
          <w:iCs/>
          <w:sz w:val="24"/>
          <w:szCs w:val="24"/>
          <w:lang w:val="it-IT"/>
        </w:rPr>
        <w:t>Global Company Incorporate SRL</w:t>
      </w:r>
      <w:r w:rsidRPr="00A3104E">
        <w:rPr>
          <w:rFonts w:ascii="Arial Narrow" w:eastAsia="Times New Roman" w:hAnsi="Arial Narrow"/>
          <w:iCs/>
          <w:sz w:val="24"/>
          <w:szCs w:val="24"/>
          <w:lang w:val="it-IT"/>
        </w:rPr>
        <w:t xml:space="preserve"> în calitate de Beneficiar, in baza angajarii contractuale,</w:t>
      </w:r>
      <w:r w:rsidR="00A30383">
        <w:rPr>
          <w:rFonts w:ascii="Arial Narrow" w:eastAsia="Times New Roman" w:hAnsi="Arial Narrow"/>
          <w:iCs/>
          <w:sz w:val="24"/>
          <w:szCs w:val="24"/>
          <w:lang w:val="it-IT"/>
        </w:rPr>
        <w:t xml:space="preserve"> </w:t>
      </w:r>
      <w:r w:rsidR="00817F25" w:rsidRPr="00817F25">
        <w:rPr>
          <w:rFonts w:ascii="Arial Narrow" w:hAnsi="Arial Narrow"/>
          <w:sz w:val="24"/>
          <w:szCs w:val="24"/>
        </w:rPr>
        <w:t>Nicolae Ioan Pascovici –</w:t>
      </w:r>
      <w:r w:rsidRPr="00A3104E">
        <w:rPr>
          <w:rFonts w:ascii="Arial Narrow" w:eastAsia="Times New Roman" w:hAnsi="Arial Narrow"/>
          <w:iCs/>
          <w:sz w:val="24"/>
          <w:szCs w:val="24"/>
          <w:lang w:val="it-IT"/>
        </w:rPr>
        <w:t>în calitate de Elaborator, care are calitatea de evaluator de mediu înscris în Registrul Național al Evaluatorilor de Studii pe</w:t>
      </w:r>
      <w:r w:rsidR="00A30383">
        <w:rPr>
          <w:rFonts w:ascii="Arial Narrow" w:eastAsia="Times New Roman" w:hAnsi="Arial Narrow"/>
          <w:iCs/>
          <w:sz w:val="24"/>
          <w:szCs w:val="24"/>
          <w:lang w:val="it-IT"/>
        </w:rPr>
        <w:t>ntru Protecția Mediului (</w:t>
      </w:r>
      <w:r w:rsidR="00817F25" w:rsidRPr="00817F25">
        <w:rPr>
          <w:rFonts w:ascii="Arial Narrow" w:hAnsi="Arial Narrow"/>
          <w:sz w:val="24"/>
          <w:szCs w:val="24"/>
        </w:rPr>
        <w:t>Poz. 531</w:t>
      </w:r>
      <w:r w:rsidRPr="00A3104E">
        <w:rPr>
          <w:rFonts w:ascii="Arial Narrow" w:eastAsia="Times New Roman" w:hAnsi="Arial Narrow"/>
          <w:iCs/>
          <w:sz w:val="24"/>
          <w:szCs w:val="24"/>
          <w:lang w:val="it-IT"/>
        </w:rPr>
        <w:t>).</w:t>
      </w:r>
    </w:p>
    <w:p w14:paraId="6F349484" w14:textId="77777777" w:rsidR="009919B3" w:rsidRPr="00A3104E" w:rsidRDefault="009919B3" w:rsidP="00D05C81">
      <w:pPr>
        <w:numPr>
          <w:ilvl w:val="0"/>
          <w:numId w:val="4"/>
        </w:numPr>
        <w:shd w:val="clear" w:color="auto" w:fill="FFFFFF"/>
        <w:tabs>
          <w:tab w:val="num" w:pos="360"/>
        </w:tabs>
        <w:spacing w:after="0" w:line="240" w:lineRule="auto"/>
        <w:ind w:left="360"/>
        <w:jc w:val="both"/>
        <w:rPr>
          <w:rFonts w:ascii="Arial Narrow" w:eastAsia="Times New Roman" w:hAnsi="Arial Narrow"/>
          <w:iCs/>
          <w:sz w:val="24"/>
          <w:szCs w:val="24"/>
          <w:lang w:val="it-IT"/>
        </w:rPr>
      </w:pPr>
      <w:r w:rsidRPr="00A3104E">
        <w:rPr>
          <w:rFonts w:ascii="Arial Narrow" w:eastAsia="Times New Roman" w:hAnsi="Arial Narrow"/>
          <w:iCs/>
          <w:sz w:val="24"/>
          <w:szCs w:val="24"/>
          <w:lang w:val="it-IT"/>
        </w:rPr>
        <w:t>Elaboratorul îșii asuma responsabilitatea doar în fata Beneficiarului și Autorității pentru Protectia Mediului, declinându-și orice responsabilitate față de o terță parte, în ceea ce privește recomandările și concluziile prezentate în raport.</w:t>
      </w:r>
    </w:p>
    <w:p w14:paraId="4F32777A" w14:textId="77777777" w:rsidR="009919B3" w:rsidRPr="00A3104E" w:rsidRDefault="009919B3" w:rsidP="00D05C81">
      <w:pPr>
        <w:numPr>
          <w:ilvl w:val="0"/>
          <w:numId w:val="4"/>
        </w:numPr>
        <w:shd w:val="clear" w:color="auto" w:fill="FFFFFF"/>
        <w:tabs>
          <w:tab w:val="num" w:pos="360"/>
        </w:tabs>
        <w:spacing w:after="0" w:line="240" w:lineRule="auto"/>
        <w:ind w:left="360"/>
        <w:jc w:val="both"/>
        <w:rPr>
          <w:rFonts w:ascii="Arial Narrow" w:eastAsia="Times New Roman" w:hAnsi="Arial Narrow"/>
          <w:iCs/>
          <w:sz w:val="24"/>
          <w:szCs w:val="24"/>
          <w:lang w:val="it-IT"/>
        </w:rPr>
      </w:pPr>
      <w:r w:rsidRPr="00A3104E">
        <w:rPr>
          <w:rFonts w:ascii="Arial Narrow" w:eastAsia="Times New Roman" w:hAnsi="Arial Narrow"/>
          <w:iCs/>
          <w:sz w:val="24"/>
          <w:szCs w:val="24"/>
          <w:lang w:val="it-IT"/>
        </w:rPr>
        <w:t>Intreaga activitate desfășurată pentru întocmirea Raportului de mediu s-a bazat pe capacitatea de expertiză profesională și pe cunoașterea de catre personalul Elaboratorului a legislației de mediu actuale în Romania și din țările Uniunii Europene.</w:t>
      </w:r>
    </w:p>
    <w:p w14:paraId="5E1E4FF8" w14:textId="77777777" w:rsidR="009919B3" w:rsidRPr="00A3104E" w:rsidRDefault="009919B3" w:rsidP="00D05C81">
      <w:pPr>
        <w:numPr>
          <w:ilvl w:val="0"/>
          <w:numId w:val="4"/>
        </w:numPr>
        <w:shd w:val="clear" w:color="auto" w:fill="FFFFFF"/>
        <w:tabs>
          <w:tab w:val="num" w:pos="360"/>
        </w:tabs>
        <w:spacing w:after="0" w:line="240" w:lineRule="auto"/>
        <w:ind w:left="360"/>
        <w:jc w:val="both"/>
        <w:rPr>
          <w:rFonts w:ascii="Arial Narrow" w:eastAsia="Times New Roman" w:hAnsi="Arial Narrow"/>
          <w:iCs/>
          <w:sz w:val="24"/>
          <w:szCs w:val="24"/>
          <w:lang w:val="it-IT"/>
        </w:rPr>
      </w:pPr>
      <w:r w:rsidRPr="00A3104E">
        <w:rPr>
          <w:rFonts w:ascii="Arial Narrow" w:eastAsia="Times New Roman" w:hAnsi="Arial Narrow"/>
          <w:iCs/>
          <w:sz w:val="24"/>
          <w:szCs w:val="24"/>
          <w:lang w:val="it-IT"/>
        </w:rPr>
        <w:t xml:space="preserve">Elaboratorul a prezentat rezultatele investigațiilor și a formulat concluziile și recomandările privind implementarea proiectului propus prin PUZ, avându-se în vedere toate informațiile in domeniu aflate in posesia sa, în momentul intocmirii lucrarii. În masura în care datele și informațiile puse la dispoziție de către Beneficiar nu s-au dovedit contradictorii la momentul întocmirii raportului, Elaboratorul își asuma dreptul de a se baza pe aceste date și informații și a le considera exacte și complete, fără a avea obligația de a le verifica în mod independent exactitatea si complexitatea. </w:t>
      </w:r>
    </w:p>
    <w:p w14:paraId="4BEED654" w14:textId="77777777" w:rsidR="00DF1A49" w:rsidRPr="00D35942" w:rsidRDefault="009919B3" w:rsidP="00D05C81">
      <w:pPr>
        <w:numPr>
          <w:ilvl w:val="0"/>
          <w:numId w:val="4"/>
        </w:numPr>
        <w:shd w:val="clear" w:color="auto" w:fill="FFFFFF"/>
        <w:tabs>
          <w:tab w:val="num" w:pos="360"/>
        </w:tabs>
        <w:spacing w:after="0" w:line="240" w:lineRule="auto"/>
        <w:ind w:left="360"/>
        <w:jc w:val="both"/>
        <w:rPr>
          <w:rFonts w:ascii="Arial Narrow" w:eastAsia="Times New Roman" w:hAnsi="Arial Narrow"/>
          <w:iCs/>
          <w:sz w:val="24"/>
          <w:szCs w:val="24"/>
          <w:lang w:val="it-IT"/>
        </w:rPr>
      </w:pPr>
      <w:r w:rsidRPr="00A3104E">
        <w:rPr>
          <w:rFonts w:ascii="Arial Narrow" w:eastAsia="Times New Roman" w:hAnsi="Arial Narrow"/>
          <w:iCs/>
          <w:sz w:val="24"/>
          <w:szCs w:val="24"/>
          <w:lang w:val="it-IT"/>
        </w:rPr>
        <w:t>Elaboratorul nu a întâmpinat dificultăți privind întocmirea Raportului de mediu, PUZ</w:t>
      </w:r>
      <w:r w:rsidRPr="00A3104E">
        <w:rPr>
          <w:rFonts w:ascii="Arial Narrow" w:hAnsi="Arial Narrow"/>
          <w:bCs/>
          <w:spacing w:val="8"/>
          <w:sz w:val="24"/>
          <w:szCs w:val="24"/>
          <w:lang w:val="it-IT"/>
        </w:rPr>
        <w:t xml:space="preserve"> </w:t>
      </w:r>
      <w:r w:rsidRPr="00A3104E">
        <w:rPr>
          <w:rFonts w:ascii="Arial Narrow" w:hAnsi="Arial Narrow"/>
          <w:spacing w:val="3"/>
          <w:sz w:val="24"/>
          <w:szCs w:val="24"/>
        </w:rPr>
        <w:t>„</w:t>
      </w:r>
      <w:r w:rsidRPr="00A3104E">
        <w:rPr>
          <w:rFonts w:ascii="Arial Narrow" w:hAnsi="Arial Narrow"/>
          <w:bCs/>
          <w:sz w:val="24"/>
          <w:szCs w:val="24"/>
        </w:rPr>
        <w:t xml:space="preserve">INFIINŢARE FERMĂ </w:t>
      </w:r>
      <w:r w:rsidR="00D35942">
        <w:rPr>
          <w:rFonts w:ascii="Arial Narrow" w:hAnsi="Arial Narrow"/>
          <w:bCs/>
          <w:sz w:val="24"/>
          <w:szCs w:val="24"/>
        </w:rPr>
        <w:t>ZOOTEHNICE – CONSTRUIRE HALE ZOOTEHNICE – CRESTEREA PUILOR DE CARNE</w:t>
      </w:r>
      <w:r w:rsidR="00585807">
        <w:rPr>
          <w:rFonts w:ascii="Arial Narrow" w:hAnsi="Arial Narrow"/>
          <w:bCs/>
          <w:sz w:val="24"/>
          <w:szCs w:val="24"/>
        </w:rPr>
        <w:t xml:space="preserve"> – ABATORIZARE SI COMERCIALIZARE</w:t>
      </w:r>
      <w:r w:rsidRPr="00A3104E">
        <w:rPr>
          <w:rFonts w:ascii="Arial Narrow" w:hAnsi="Arial Narrow"/>
          <w:bCs/>
          <w:sz w:val="24"/>
          <w:szCs w:val="24"/>
        </w:rPr>
        <w:t>”</w:t>
      </w:r>
      <w:r w:rsidRPr="00A3104E">
        <w:rPr>
          <w:rFonts w:ascii="Arial Narrow" w:hAnsi="Arial Narrow"/>
          <w:b/>
          <w:bCs/>
        </w:rPr>
        <w:t xml:space="preserve">, </w:t>
      </w:r>
      <w:r w:rsidRPr="00A3104E">
        <w:rPr>
          <w:rFonts w:ascii="Arial Narrow" w:hAnsi="Arial Narrow"/>
          <w:bCs/>
          <w:sz w:val="24"/>
          <w:szCs w:val="24"/>
        </w:rPr>
        <w:t>amplasat în comuna Burila Mare, sat Vrancea, jud. Mehedinţi.</w:t>
      </w:r>
    </w:p>
    <w:sectPr w:rsidR="00DF1A49" w:rsidRPr="00D35942" w:rsidSect="009811D0">
      <w:headerReference w:type="default" r:id="rId25"/>
      <w:footerReference w:type="default" r:id="rId26"/>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A0B01" w14:textId="77777777" w:rsidR="003B6542" w:rsidRDefault="003B6542" w:rsidP="00363345">
      <w:pPr>
        <w:spacing w:after="0" w:line="240" w:lineRule="auto"/>
      </w:pPr>
      <w:r>
        <w:separator/>
      </w:r>
    </w:p>
  </w:endnote>
  <w:endnote w:type="continuationSeparator" w:id="0">
    <w:p w14:paraId="2D0ACF9A" w14:textId="77777777" w:rsidR="003B6542" w:rsidRDefault="003B6542" w:rsidP="00363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MT">
    <w:altName w:val="Arial Unicode MS"/>
    <w:panose1 w:val="00000000000000000000"/>
    <w:charset w:val="00"/>
    <w:family w:val="roman"/>
    <w:notTrueType/>
    <w:pitch w:val="default"/>
    <w:sig w:usb0="00000003" w:usb1="080E0000" w:usb2="00000010" w:usb3="00000000" w:csb0="00040001" w:csb1="00000000"/>
  </w:font>
  <w:font w:name="Arial-BoldMT">
    <w:altName w:val="Arial Unicode MS"/>
    <w:panose1 w:val="00000000000000000000"/>
    <w:charset w:val="86"/>
    <w:family w:val="auto"/>
    <w:notTrueType/>
    <w:pitch w:val="default"/>
    <w:sig w:usb0="00000001" w:usb1="080E0000" w:usb2="00000010" w:usb3="00000000" w:csb0="00040000" w:csb1="00000000"/>
  </w:font>
  <w:font w:name="TimesNewRoman">
    <w:panose1 w:val="00000000000000000000"/>
    <w:charset w:val="00"/>
    <w:family w:val="auto"/>
    <w:notTrueType/>
    <w:pitch w:val="default"/>
    <w:sig w:usb0="00000003" w:usb1="00000000" w:usb2="00000000" w:usb3="00000000" w:csb0="00000001" w:csb1="00000000"/>
  </w:font>
  <w:font w:name="CourierNew">
    <w:altName w:val="MS Mincho"/>
    <w:panose1 w:val="00000000000000000000"/>
    <w:charset w:val="80"/>
    <w:family w:val="auto"/>
    <w:notTrueType/>
    <w:pitch w:val="default"/>
    <w:sig w:usb0="00000001" w:usb1="08070000" w:usb2="00000010" w:usb3="00000000" w:csb0="00020000" w:csb1="00000000"/>
  </w:font>
  <w:font w:name="Arial,Bold">
    <w:altName w:val="Times New Roman"/>
    <w:panose1 w:val="00000000000000000000"/>
    <w:charset w:val="EE"/>
    <w:family w:val="auto"/>
    <w:notTrueType/>
    <w:pitch w:val="default"/>
    <w:sig w:usb0="00000005" w:usb1="00000000" w:usb2="00000000" w:usb3="00000000" w:csb0="00000002"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00"/>
    <w:family w:val="roman"/>
    <w:notTrueType/>
    <w:pitch w:val="default"/>
    <w:sig w:usb0="00000003" w:usb1="08070000" w:usb2="00000010" w:usb3="00000000" w:csb0="00020001" w:csb1="00000000"/>
  </w:font>
  <w:font w:name="TimesNewRomanPS-BoldMT">
    <w:altName w:val="Arial Unicode MS"/>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sz w:val="20"/>
        <w:szCs w:val="20"/>
      </w:rPr>
      <w:id w:val="-1415470287"/>
      <w:docPartObj>
        <w:docPartGallery w:val="Page Numbers (Bottom of Page)"/>
        <w:docPartUnique/>
      </w:docPartObj>
    </w:sdtPr>
    <w:sdtContent>
      <w:p w14:paraId="1A1E2E00" w14:textId="77777777" w:rsidR="005204CD" w:rsidRPr="00EF7AE4" w:rsidRDefault="005204CD">
        <w:pPr>
          <w:pStyle w:val="Footer"/>
          <w:pBdr>
            <w:bottom w:val="double" w:sz="6" w:space="1" w:color="auto"/>
          </w:pBdr>
          <w:jc w:val="right"/>
          <w:rPr>
            <w:rFonts w:ascii="Arial Narrow" w:hAnsi="Arial Narrow"/>
            <w:sz w:val="20"/>
            <w:szCs w:val="20"/>
          </w:rPr>
        </w:pPr>
      </w:p>
      <w:p w14:paraId="12D77C5C" w14:textId="04CDB282" w:rsidR="005204CD" w:rsidRPr="00EF7AE4" w:rsidRDefault="005204CD" w:rsidP="00C17F18">
        <w:pPr>
          <w:pStyle w:val="Footer"/>
          <w:jc w:val="right"/>
          <w:rPr>
            <w:rFonts w:ascii="Arial Narrow" w:hAnsi="Arial Narrow"/>
            <w:sz w:val="20"/>
            <w:szCs w:val="20"/>
          </w:rPr>
        </w:pPr>
        <w:r w:rsidRPr="00EF7AE4">
          <w:rPr>
            <w:rFonts w:ascii="Arial Narrow" w:hAnsi="Arial Narrow"/>
            <w:sz w:val="20"/>
            <w:szCs w:val="20"/>
          </w:rPr>
          <w:t>Elaborator: Nicolae Ioan Pascovici – Poz. 531 – [RM, RIM, BN, RA]</w:t>
        </w:r>
        <w:r w:rsidRPr="00EF7AE4">
          <w:rPr>
            <w:rFonts w:ascii="Arial Narrow" w:hAnsi="Arial Narrow"/>
            <w:sz w:val="20"/>
            <w:szCs w:val="20"/>
          </w:rPr>
          <w:tab/>
          <w:t xml:space="preserve">Pag. | </w:t>
        </w:r>
        <w:r w:rsidRPr="00EF7AE4">
          <w:rPr>
            <w:rFonts w:ascii="Arial Narrow" w:hAnsi="Arial Narrow"/>
            <w:sz w:val="20"/>
            <w:szCs w:val="20"/>
          </w:rPr>
          <w:fldChar w:fldCharType="begin"/>
        </w:r>
        <w:r w:rsidRPr="00EF7AE4">
          <w:rPr>
            <w:rFonts w:ascii="Arial Narrow" w:hAnsi="Arial Narrow"/>
            <w:sz w:val="20"/>
            <w:szCs w:val="20"/>
          </w:rPr>
          <w:instrText xml:space="preserve"> PAGE   \* MERGEFORMAT </w:instrText>
        </w:r>
        <w:r w:rsidRPr="00EF7AE4">
          <w:rPr>
            <w:rFonts w:ascii="Arial Narrow" w:hAnsi="Arial Narrow"/>
            <w:sz w:val="20"/>
            <w:szCs w:val="20"/>
          </w:rPr>
          <w:fldChar w:fldCharType="separate"/>
        </w:r>
        <w:r w:rsidR="000367DE">
          <w:rPr>
            <w:rFonts w:ascii="Arial Narrow" w:hAnsi="Arial Narrow"/>
            <w:noProof/>
            <w:sz w:val="20"/>
            <w:szCs w:val="20"/>
          </w:rPr>
          <w:t>19</w:t>
        </w:r>
        <w:r w:rsidRPr="00EF7AE4">
          <w:rPr>
            <w:rFonts w:ascii="Arial Narrow" w:hAnsi="Arial Narrow"/>
            <w:noProof/>
            <w:sz w:val="20"/>
            <w:szCs w:val="20"/>
          </w:rPr>
          <w:fldChar w:fldCharType="end"/>
        </w:r>
        <w:r w:rsidRPr="00EF7AE4">
          <w:rPr>
            <w:rFonts w:ascii="Arial Narrow" w:hAnsi="Arial Narrow"/>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2B82" w14:textId="77777777" w:rsidR="003B6542" w:rsidRDefault="003B6542" w:rsidP="00363345">
      <w:pPr>
        <w:spacing w:after="0" w:line="240" w:lineRule="auto"/>
      </w:pPr>
      <w:r>
        <w:separator/>
      </w:r>
    </w:p>
  </w:footnote>
  <w:footnote w:type="continuationSeparator" w:id="0">
    <w:p w14:paraId="5E339D73" w14:textId="77777777" w:rsidR="003B6542" w:rsidRDefault="003B6542" w:rsidP="003633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4F401" w14:textId="09FECF67" w:rsidR="005204CD" w:rsidRPr="003874F3" w:rsidRDefault="005204CD" w:rsidP="007E16FF">
    <w:pPr>
      <w:pStyle w:val="Header"/>
      <w:spacing w:line="240" w:lineRule="auto"/>
      <w:rPr>
        <w:rFonts w:ascii="Arial Narrow" w:hAnsi="Arial Narrow"/>
        <w:b/>
        <w:bCs/>
        <w:sz w:val="20"/>
        <w:szCs w:val="20"/>
      </w:rPr>
    </w:pPr>
    <w:r w:rsidRPr="00C17F18">
      <w:rPr>
        <w:rFonts w:ascii="Arial Narrow" w:hAnsi="Arial Narrow"/>
        <w:sz w:val="20"/>
        <w:szCs w:val="20"/>
        <w:lang w:val="it-IT"/>
      </w:rPr>
      <w:t xml:space="preserve">Raport de mediu – </w:t>
    </w:r>
    <w:r w:rsidRPr="00102937">
      <w:rPr>
        <w:rFonts w:ascii="Arial Narrow" w:hAnsi="Arial Narrow"/>
        <w:sz w:val="20"/>
        <w:szCs w:val="20"/>
        <w:lang w:val="it-IT"/>
      </w:rPr>
      <w:t>PUZ</w:t>
    </w:r>
    <w:r w:rsidRPr="00835E4B">
      <w:rPr>
        <w:rFonts w:ascii="Arial Narrow" w:hAnsi="Arial Narrow"/>
        <w:color w:val="FF0000"/>
        <w:sz w:val="20"/>
        <w:szCs w:val="20"/>
        <w:lang w:val="it-IT"/>
      </w:rPr>
      <w:t xml:space="preserve"> </w:t>
    </w:r>
    <w:r>
      <w:rPr>
        <w:rFonts w:ascii="Arial Narrow" w:hAnsi="Arial Narrow"/>
        <w:sz w:val="20"/>
        <w:szCs w:val="20"/>
        <w:lang w:val="it-IT"/>
      </w:rPr>
      <w:t xml:space="preserve">– </w:t>
    </w:r>
    <w:r w:rsidRPr="007A5CB8">
      <w:rPr>
        <w:rFonts w:ascii="Arial Narrow" w:hAnsi="Arial Narrow"/>
        <w:b/>
        <w:bCs/>
        <w:sz w:val="20"/>
        <w:szCs w:val="20"/>
      </w:rPr>
      <w:t xml:space="preserve"> Înființare ferma zootehnica </w:t>
    </w:r>
    <w:r>
      <w:rPr>
        <w:rFonts w:ascii="Arial Narrow" w:hAnsi="Arial Narrow"/>
        <w:b/>
        <w:bCs/>
        <w:sz w:val="20"/>
        <w:szCs w:val="20"/>
      </w:rPr>
      <w:t xml:space="preserve">cu secție de abatorizare si </w:t>
    </w:r>
    <w:r w:rsidRPr="007A5CB8">
      <w:rPr>
        <w:rFonts w:ascii="Arial Narrow" w:hAnsi="Arial Narrow"/>
        <w:b/>
        <w:bCs/>
        <w:sz w:val="20"/>
        <w:szCs w:val="20"/>
      </w:rPr>
      <w:t>comercializare</w:t>
    </w:r>
    <w:r w:rsidRPr="007A5CB8">
      <w:rPr>
        <w:rFonts w:ascii="Arial Narrow" w:hAnsi="Arial Narrow"/>
        <w:b/>
        <w:bCs/>
        <w:sz w:val="20"/>
        <w:szCs w:val="20"/>
      </w:rPr>
      <w:br/>
      <w:t xml:space="preserve">Beneficiar: </w:t>
    </w:r>
    <w:r>
      <w:rPr>
        <w:rFonts w:ascii="Arial Narrow" w:hAnsi="Arial Narrow"/>
        <w:b/>
        <w:bCs/>
        <w:sz w:val="20"/>
        <w:szCs w:val="20"/>
      </w:rPr>
      <w:t xml:space="preserve">Global Company Incorporate SRL </w:t>
    </w:r>
  </w:p>
  <w:p w14:paraId="63C1A2A0" w14:textId="77777777" w:rsidR="005204CD" w:rsidRPr="00C17F18" w:rsidRDefault="005204CD" w:rsidP="00835E4B">
    <w:pPr>
      <w:pStyle w:val="Header"/>
      <w:spacing w:line="240" w:lineRule="auto"/>
      <w:rPr>
        <w:rFonts w:ascii="Arial Narrow" w:hAnsi="Arial Narrow"/>
        <w:sz w:val="20"/>
        <w:szCs w:val="20"/>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C7B02"/>
    <w:multiLevelType w:val="multilevel"/>
    <w:tmpl w:val="B8005126"/>
    <w:lvl w:ilvl="0">
      <w:start w:val="2"/>
      <w:numFmt w:val="decimal"/>
      <w:lvlText w:val="%1."/>
      <w:lvlJc w:val="left"/>
      <w:pPr>
        <w:tabs>
          <w:tab w:val="num" w:pos="495"/>
        </w:tabs>
        <w:ind w:left="495" w:hanging="495"/>
      </w:pPr>
    </w:lvl>
    <w:lvl w:ilvl="1">
      <w:start w:val="2"/>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174A24F9"/>
    <w:multiLevelType w:val="hybridMultilevel"/>
    <w:tmpl w:val="26A619EA"/>
    <w:lvl w:ilvl="0" w:tplc="FFFFFFFF">
      <w:start w:val="1"/>
      <w:numFmt w:val="decimal"/>
      <w:lvlText w:val="%1."/>
      <w:lvlJc w:val="left"/>
      <w:pPr>
        <w:tabs>
          <w:tab w:val="num" w:pos="540"/>
        </w:tabs>
        <w:ind w:left="540" w:hanging="360"/>
      </w:pPr>
    </w:lvl>
    <w:lvl w:ilvl="1" w:tplc="FFFFFFFF">
      <w:start w:val="1"/>
      <w:numFmt w:val="lowerLetter"/>
      <w:lvlText w:val="%2."/>
      <w:lvlJc w:val="left"/>
      <w:pPr>
        <w:tabs>
          <w:tab w:val="num" w:pos="1260"/>
        </w:tabs>
        <w:ind w:left="1260" w:hanging="360"/>
      </w:pPr>
    </w:lvl>
    <w:lvl w:ilvl="2" w:tplc="FFFFFFFF">
      <w:start w:val="1"/>
      <w:numFmt w:val="lowerRoman"/>
      <w:lvlText w:val="%3."/>
      <w:lvlJc w:val="right"/>
      <w:pPr>
        <w:tabs>
          <w:tab w:val="num" w:pos="1980"/>
        </w:tabs>
        <w:ind w:left="1980" w:hanging="180"/>
      </w:pPr>
    </w:lvl>
    <w:lvl w:ilvl="3" w:tplc="FFFFFFFF">
      <w:start w:val="1"/>
      <w:numFmt w:val="decimal"/>
      <w:lvlText w:val="%4."/>
      <w:lvlJc w:val="left"/>
      <w:pPr>
        <w:tabs>
          <w:tab w:val="num" w:pos="2700"/>
        </w:tabs>
        <w:ind w:left="2700" w:hanging="360"/>
      </w:pPr>
    </w:lvl>
    <w:lvl w:ilvl="4" w:tplc="FFFFFFFF">
      <w:start w:val="1"/>
      <w:numFmt w:val="lowerLetter"/>
      <w:lvlText w:val="%5."/>
      <w:lvlJc w:val="left"/>
      <w:pPr>
        <w:tabs>
          <w:tab w:val="num" w:pos="3420"/>
        </w:tabs>
        <w:ind w:left="3420" w:hanging="360"/>
      </w:pPr>
    </w:lvl>
    <w:lvl w:ilvl="5" w:tplc="FFFFFFFF">
      <w:start w:val="1"/>
      <w:numFmt w:val="lowerRoman"/>
      <w:lvlText w:val="%6."/>
      <w:lvlJc w:val="right"/>
      <w:pPr>
        <w:tabs>
          <w:tab w:val="num" w:pos="4140"/>
        </w:tabs>
        <w:ind w:left="4140" w:hanging="180"/>
      </w:pPr>
    </w:lvl>
    <w:lvl w:ilvl="6" w:tplc="FFFFFFFF">
      <w:start w:val="1"/>
      <w:numFmt w:val="decimal"/>
      <w:lvlText w:val="%7."/>
      <w:lvlJc w:val="left"/>
      <w:pPr>
        <w:tabs>
          <w:tab w:val="num" w:pos="4860"/>
        </w:tabs>
        <w:ind w:left="4860" w:hanging="360"/>
      </w:pPr>
    </w:lvl>
    <w:lvl w:ilvl="7" w:tplc="FFFFFFFF">
      <w:start w:val="1"/>
      <w:numFmt w:val="lowerLetter"/>
      <w:lvlText w:val="%8."/>
      <w:lvlJc w:val="left"/>
      <w:pPr>
        <w:tabs>
          <w:tab w:val="num" w:pos="5580"/>
        </w:tabs>
        <w:ind w:left="5580" w:hanging="360"/>
      </w:pPr>
    </w:lvl>
    <w:lvl w:ilvl="8" w:tplc="FFFFFFFF">
      <w:start w:val="1"/>
      <w:numFmt w:val="lowerRoman"/>
      <w:lvlText w:val="%9."/>
      <w:lvlJc w:val="right"/>
      <w:pPr>
        <w:tabs>
          <w:tab w:val="num" w:pos="6300"/>
        </w:tabs>
        <w:ind w:left="6300" w:hanging="180"/>
      </w:pPr>
    </w:lvl>
  </w:abstractNum>
  <w:abstractNum w:abstractNumId="2" w15:restartNumberingAfterBreak="0">
    <w:nsid w:val="24AF0262"/>
    <w:multiLevelType w:val="multilevel"/>
    <w:tmpl w:val="4E4E9A38"/>
    <w:lvl w:ilvl="0">
      <w:start w:val="2"/>
      <w:numFmt w:val="decimal"/>
      <w:lvlText w:val="%1."/>
      <w:lvlJc w:val="left"/>
      <w:pPr>
        <w:tabs>
          <w:tab w:val="num" w:pos="495"/>
        </w:tabs>
        <w:ind w:left="495" w:hanging="495"/>
      </w:pPr>
    </w:lvl>
    <w:lvl w:ilvl="1">
      <w:start w:val="2"/>
      <w:numFmt w:val="decimal"/>
      <w:lvlText w:val="%1.%2."/>
      <w:lvlJc w:val="left"/>
      <w:pPr>
        <w:tabs>
          <w:tab w:val="num" w:pos="495"/>
        </w:tabs>
        <w:ind w:left="495" w:hanging="495"/>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11819FF"/>
    <w:multiLevelType w:val="hybridMultilevel"/>
    <w:tmpl w:val="3702AD4E"/>
    <w:lvl w:ilvl="0" w:tplc="36AA6A4E">
      <w:start w:val="1"/>
      <w:numFmt w:val="bullet"/>
      <w:lvlText w:val="-"/>
      <w:lvlJc w:val="left"/>
      <w:pPr>
        <w:ind w:left="720" w:hanging="360"/>
      </w:pPr>
      <w:rPr>
        <w:rFonts w:ascii="Arial Narrow" w:eastAsiaTheme="minorHAnsi" w:hAnsi="Arial Narrow"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701510"/>
    <w:multiLevelType w:val="hybridMultilevel"/>
    <w:tmpl w:val="AEA68C50"/>
    <w:lvl w:ilvl="0" w:tplc="4FEED706">
      <w:start w:val="2"/>
      <w:numFmt w:val="bullet"/>
      <w:lvlText w:val="-"/>
      <w:lvlJc w:val="left"/>
      <w:pPr>
        <w:ind w:left="720" w:hanging="360"/>
      </w:pPr>
      <w:rPr>
        <w:rFonts w:ascii="Arial Narrow" w:eastAsiaTheme="minorHAnsi" w:hAnsi="Arial Narrow"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362D1"/>
    <w:multiLevelType w:val="hybridMultilevel"/>
    <w:tmpl w:val="3432DBF2"/>
    <w:lvl w:ilvl="0" w:tplc="78FE259E">
      <w:start w:val="1"/>
      <w:numFmt w:val="decimal"/>
      <w:lvlText w:val="%1."/>
      <w:lvlJc w:val="left"/>
      <w:pPr>
        <w:tabs>
          <w:tab w:val="num" w:pos="1170"/>
        </w:tabs>
        <w:ind w:left="1170" w:hanging="450"/>
      </w:pPr>
    </w:lvl>
    <w:lvl w:ilvl="1" w:tplc="EF36A0B0">
      <w:start w:val="1"/>
      <w:numFmt w:val="lowerLetter"/>
      <w:lvlText w:val="%2)"/>
      <w:lvlJc w:val="left"/>
      <w:pPr>
        <w:tabs>
          <w:tab w:val="num" w:pos="1800"/>
        </w:tabs>
        <w:ind w:left="1800" w:hanging="360"/>
      </w:pPr>
    </w:lvl>
    <w:lvl w:ilvl="2" w:tplc="58EE1D0C">
      <w:start w:val="1"/>
      <w:numFmt w:val="lowerLetter"/>
      <w:lvlText w:val="%3.)"/>
      <w:lvlJc w:val="left"/>
      <w:pPr>
        <w:tabs>
          <w:tab w:val="num" w:pos="2700"/>
        </w:tabs>
        <w:ind w:left="2700" w:hanging="360"/>
      </w:pPr>
    </w:lvl>
    <w:lvl w:ilvl="3" w:tplc="0418000F">
      <w:start w:val="1"/>
      <w:numFmt w:val="decimal"/>
      <w:lvlText w:val="%4."/>
      <w:lvlJc w:val="left"/>
      <w:pPr>
        <w:tabs>
          <w:tab w:val="num" w:pos="3240"/>
        </w:tabs>
        <w:ind w:left="3240" w:hanging="360"/>
      </w:pPr>
    </w:lvl>
    <w:lvl w:ilvl="4" w:tplc="04180019">
      <w:start w:val="1"/>
      <w:numFmt w:val="lowerLetter"/>
      <w:lvlText w:val="%5."/>
      <w:lvlJc w:val="left"/>
      <w:pPr>
        <w:tabs>
          <w:tab w:val="num" w:pos="3960"/>
        </w:tabs>
        <w:ind w:left="3960" w:hanging="360"/>
      </w:pPr>
    </w:lvl>
    <w:lvl w:ilvl="5" w:tplc="0418001B">
      <w:start w:val="1"/>
      <w:numFmt w:val="lowerRoman"/>
      <w:lvlText w:val="%6."/>
      <w:lvlJc w:val="right"/>
      <w:pPr>
        <w:tabs>
          <w:tab w:val="num" w:pos="4680"/>
        </w:tabs>
        <w:ind w:left="4680" w:hanging="180"/>
      </w:pPr>
    </w:lvl>
    <w:lvl w:ilvl="6" w:tplc="0418000F">
      <w:start w:val="1"/>
      <w:numFmt w:val="decimal"/>
      <w:lvlText w:val="%7."/>
      <w:lvlJc w:val="left"/>
      <w:pPr>
        <w:tabs>
          <w:tab w:val="num" w:pos="5400"/>
        </w:tabs>
        <w:ind w:left="5400" w:hanging="360"/>
      </w:pPr>
    </w:lvl>
    <w:lvl w:ilvl="7" w:tplc="04180019">
      <w:start w:val="1"/>
      <w:numFmt w:val="lowerLetter"/>
      <w:lvlText w:val="%8."/>
      <w:lvlJc w:val="left"/>
      <w:pPr>
        <w:tabs>
          <w:tab w:val="num" w:pos="6120"/>
        </w:tabs>
        <w:ind w:left="6120" w:hanging="360"/>
      </w:pPr>
    </w:lvl>
    <w:lvl w:ilvl="8" w:tplc="0418001B">
      <w:start w:val="1"/>
      <w:numFmt w:val="lowerRoman"/>
      <w:lvlText w:val="%9."/>
      <w:lvlJc w:val="right"/>
      <w:pPr>
        <w:tabs>
          <w:tab w:val="num" w:pos="6840"/>
        </w:tabs>
        <w:ind w:left="6840" w:hanging="180"/>
      </w:pPr>
    </w:lvl>
  </w:abstractNum>
  <w:abstractNum w:abstractNumId="6" w15:restartNumberingAfterBreak="0">
    <w:nsid w:val="46AB47D8"/>
    <w:multiLevelType w:val="hybridMultilevel"/>
    <w:tmpl w:val="9E103CFE"/>
    <w:lvl w:ilvl="0" w:tplc="FFFFFFFF">
      <w:start w:val="1"/>
      <w:numFmt w:val="upperLetter"/>
      <w:pStyle w:val="Heading5"/>
      <w:lvlText w:val="%1)"/>
      <w:lvlJc w:val="left"/>
      <w:pPr>
        <w:tabs>
          <w:tab w:val="num" w:pos="1068"/>
        </w:tabs>
        <w:ind w:left="1068" w:hanging="360"/>
      </w:pPr>
    </w:lvl>
    <w:lvl w:ilvl="1" w:tplc="FFFFFFFF">
      <w:start w:val="1"/>
      <w:numFmt w:val="decimal"/>
      <w:lvlText w:val="%2."/>
      <w:lvlJc w:val="left"/>
      <w:pPr>
        <w:tabs>
          <w:tab w:val="num" w:pos="1800"/>
        </w:tabs>
        <w:ind w:left="1800" w:hanging="360"/>
      </w:pPr>
    </w:lvl>
    <w:lvl w:ilvl="2" w:tplc="FFFFFFFF">
      <w:start w:val="1"/>
      <w:numFmt w:val="bullet"/>
      <w:lvlText w:val="-"/>
      <w:lvlJc w:val="left"/>
      <w:pPr>
        <w:tabs>
          <w:tab w:val="num" w:pos="2688"/>
        </w:tabs>
        <w:ind w:left="2688" w:hanging="360"/>
      </w:pPr>
      <w:rPr>
        <w:rFonts w:ascii="Arial Narrow" w:eastAsia="Calibri" w:hAnsi="Arial Narrow" w:cs="Times New Roman" w:hint="default"/>
      </w:rPr>
    </w:lvl>
    <w:lvl w:ilvl="3" w:tplc="FFFFFFFF">
      <w:start w:val="1"/>
      <w:numFmt w:val="decimal"/>
      <w:lvlText w:val="%4."/>
      <w:lvlJc w:val="left"/>
      <w:pPr>
        <w:tabs>
          <w:tab w:val="num" w:pos="3228"/>
        </w:tabs>
        <w:ind w:left="3228" w:hanging="360"/>
      </w:pPr>
    </w:lvl>
    <w:lvl w:ilvl="4" w:tplc="FFFFFFFF">
      <w:start w:val="1"/>
      <w:numFmt w:val="lowerLetter"/>
      <w:lvlText w:val="%5."/>
      <w:lvlJc w:val="left"/>
      <w:pPr>
        <w:tabs>
          <w:tab w:val="num" w:pos="3948"/>
        </w:tabs>
        <w:ind w:left="3948" w:hanging="360"/>
      </w:pPr>
    </w:lvl>
    <w:lvl w:ilvl="5" w:tplc="FFFFFFFF">
      <w:start w:val="1"/>
      <w:numFmt w:val="lowerRoman"/>
      <w:lvlText w:val="%6."/>
      <w:lvlJc w:val="right"/>
      <w:pPr>
        <w:tabs>
          <w:tab w:val="num" w:pos="4668"/>
        </w:tabs>
        <w:ind w:left="4668" w:hanging="180"/>
      </w:pPr>
    </w:lvl>
    <w:lvl w:ilvl="6" w:tplc="FFFFFFFF">
      <w:start w:val="1"/>
      <w:numFmt w:val="decimal"/>
      <w:lvlText w:val="%7."/>
      <w:lvlJc w:val="left"/>
      <w:pPr>
        <w:tabs>
          <w:tab w:val="num" w:pos="5388"/>
        </w:tabs>
        <w:ind w:left="5388" w:hanging="360"/>
      </w:pPr>
    </w:lvl>
    <w:lvl w:ilvl="7" w:tplc="FFFFFFFF">
      <w:start w:val="1"/>
      <w:numFmt w:val="lowerLetter"/>
      <w:lvlText w:val="%8."/>
      <w:lvlJc w:val="left"/>
      <w:pPr>
        <w:tabs>
          <w:tab w:val="num" w:pos="6108"/>
        </w:tabs>
        <w:ind w:left="6108" w:hanging="360"/>
      </w:pPr>
    </w:lvl>
    <w:lvl w:ilvl="8" w:tplc="FFFFFFFF">
      <w:start w:val="1"/>
      <w:numFmt w:val="lowerRoman"/>
      <w:lvlText w:val="%9."/>
      <w:lvlJc w:val="right"/>
      <w:pPr>
        <w:tabs>
          <w:tab w:val="num" w:pos="6828"/>
        </w:tabs>
        <w:ind w:left="6828" w:hanging="180"/>
      </w:pPr>
    </w:lvl>
  </w:abstractNum>
  <w:abstractNum w:abstractNumId="7" w15:restartNumberingAfterBreak="0">
    <w:nsid w:val="49296144"/>
    <w:multiLevelType w:val="hybridMultilevel"/>
    <w:tmpl w:val="0D3E5E74"/>
    <w:lvl w:ilvl="0" w:tplc="86C6F6A0">
      <w:start w:val="1"/>
      <w:numFmt w:val="bullet"/>
      <w:lvlText w:val=""/>
      <w:lvlJc w:val="left"/>
      <w:pPr>
        <w:tabs>
          <w:tab w:val="num" w:pos="360"/>
        </w:tabs>
        <w:ind w:left="360" w:hanging="360"/>
      </w:pPr>
      <w:rPr>
        <w:rFonts w:ascii="Symbol" w:hAnsi="Symbol" w:hint="default"/>
      </w:rPr>
    </w:lvl>
    <w:lvl w:ilvl="1" w:tplc="D1622DEE">
      <w:numFmt w:val="bullet"/>
      <w:lvlText w:val="-"/>
      <w:lvlJc w:val="left"/>
      <w:pPr>
        <w:tabs>
          <w:tab w:val="num" w:pos="630"/>
        </w:tabs>
        <w:ind w:left="630" w:hanging="360"/>
      </w:pPr>
    </w:lvl>
    <w:lvl w:ilvl="2" w:tplc="3BF48846">
      <w:start w:val="1"/>
      <w:numFmt w:val="bullet"/>
      <w:lvlText w:val=""/>
      <w:lvlJc w:val="left"/>
      <w:pPr>
        <w:tabs>
          <w:tab w:val="num" w:pos="1440"/>
        </w:tabs>
        <w:ind w:left="1440" w:hanging="360"/>
      </w:pPr>
      <w:rPr>
        <w:rFonts w:ascii="Wingdings" w:hAnsi="Wingdings" w:hint="default"/>
      </w:rPr>
    </w:lvl>
    <w:lvl w:ilvl="3" w:tplc="0418000F">
      <w:start w:val="1"/>
      <w:numFmt w:val="bullet"/>
      <w:lvlText w:val=""/>
      <w:lvlJc w:val="left"/>
      <w:pPr>
        <w:tabs>
          <w:tab w:val="num" w:pos="2160"/>
        </w:tabs>
        <w:ind w:left="2160" w:hanging="360"/>
      </w:pPr>
      <w:rPr>
        <w:rFonts w:ascii="Symbol" w:hAnsi="Symbol" w:hint="default"/>
      </w:rPr>
    </w:lvl>
    <w:lvl w:ilvl="4" w:tplc="04180019">
      <w:start w:val="1"/>
      <w:numFmt w:val="bullet"/>
      <w:lvlText w:val="o"/>
      <w:lvlJc w:val="left"/>
      <w:pPr>
        <w:tabs>
          <w:tab w:val="num" w:pos="2880"/>
        </w:tabs>
        <w:ind w:left="2880" w:hanging="360"/>
      </w:pPr>
      <w:rPr>
        <w:rFonts w:ascii="Courier New" w:hAnsi="Courier New" w:cs="Times New Roman" w:hint="default"/>
      </w:rPr>
    </w:lvl>
    <w:lvl w:ilvl="5" w:tplc="0418001B">
      <w:start w:val="1"/>
      <w:numFmt w:val="bullet"/>
      <w:lvlText w:val=""/>
      <w:lvlJc w:val="left"/>
      <w:pPr>
        <w:tabs>
          <w:tab w:val="num" w:pos="3600"/>
        </w:tabs>
        <w:ind w:left="3600" w:hanging="360"/>
      </w:pPr>
      <w:rPr>
        <w:rFonts w:ascii="Wingdings" w:hAnsi="Wingdings" w:hint="default"/>
      </w:rPr>
    </w:lvl>
    <w:lvl w:ilvl="6" w:tplc="0418000F">
      <w:start w:val="1"/>
      <w:numFmt w:val="bullet"/>
      <w:lvlText w:val=""/>
      <w:lvlJc w:val="left"/>
      <w:pPr>
        <w:tabs>
          <w:tab w:val="num" w:pos="4320"/>
        </w:tabs>
        <w:ind w:left="4320" w:hanging="360"/>
      </w:pPr>
      <w:rPr>
        <w:rFonts w:ascii="Symbol" w:hAnsi="Symbol" w:hint="default"/>
      </w:rPr>
    </w:lvl>
    <w:lvl w:ilvl="7" w:tplc="04180019">
      <w:start w:val="1"/>
      <w:numFmt w:val="bullet"/>
      <w:lvlText w:val="o"/>
      <w:lvlJc w:val="left"/>
      <w:pPr>
        <w:tabs>
          <w:tab w:val="num" w:pos="5040"/>
        </w:tabs>
        <w:ind w:left="5040" w:hanging="360"/>
      </w:pPr>
      <w:rPr>
        <w:rFonts w:ascii="Courier New" w:hAnsi="Courier New" w:cs="Times New Roman" w:hint="default"/>
      </w:rPr>
    </w:lvl>
    <w:lvl w:ilvl="8" w:tplc="0418001B">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55D510C7"/>
    <w:multiLevelType w:val="hybridMultilevel"/>
    <w:tmpl w:val="F8463D7E"/>
    <w:lvl w:ilvl="0" w:tplc="0418000F">
      <w:start w:val="5"/>
      <w:numFmt w:val="bullet"/>
      <w:lvlText w:val="-"/>
      <w:lvlJc w:val="left"/>
      <w:pPr>
        <w:tabs>
          <w:tab w:val="num" w:pos="540"/>
        </w:tabs>
        <w:ind w:left="540" w:hanging="360"/>
      </w:pPr>
      <w:rPr>
        <w:rFonts w:ascii="Times New Roman" w:eastAsia="Calibri" w:hAnsi="Times New Roman" w:cs="Times New Roman" w:hint="default"/>
      </w:rPr>
    </w:lvl>
    <w:lvl w:ilvl="1" w:tplc="04180019">
      <w:start w:val="1"/>
      <w:numFmt w:val="bullet"/>
      <w:lvlText w:val="o"/>
      <w:lvlJc w:val="left"/>
      <w:pPr>
        <w:tabs>
          <w:tab w:val="num" w:pos="1260"/>
        </w:tabs>
        <w:ind w:left="1260" w:hanging="360"/>
      </w:pPr>
      <w:rPr>
        <w:rFonts w:ascii="Courier New" w:hAnsi="Courier New" w:cs="Times New Roman" w:hint="default"/>
      </w:rPr>
    </w:lvl>
    <w:lvl w:ilvl="2" w:tplc="0418001B">
      <w:start w:val="1"/>
      <w:numFmt w:val="bullet"/>
      <w:lvlText w:val=""/>
      <w:lvlJc w:val="left"/>
      <w:pPr>
        <w:tabs>
          <w:tab w:val="num" w:pos="1980"/>
        </w:tabs>
        <w:ind w:left="1980" w:hanging="360"/>
      </w:pPr>
      <w:rPr>
        <w:rFonts w:ascii="Wingdings" w:hAnsi="Wingdings" w:hint="default"/>
      </w:rPr>
    </w:lvl>
    <w:lvl w:ilvl="3" w:tplc="0418000F">
      <w:start w:val="1"/>
      <w:numFmt w:val="bullet"/>
      <w:lvlText w:val=""/>
      <w:lvlJc w:val="left"/>
      <w:pPr>
        <w:tabs>
          <w:tab w:val="num" w:pos="2700"/>
        </w:tabs>
        <w:ind w:left="2700" w:hanging="360"/>
      </w:pPr>
      <w:rPr>
        <w:rFonts w:ascii="Symbol" w:hAnsi="Symbol" w:hint="default"/>
      </w:rPr>
    </w:lvl>
    <w:lvl w:ilvl="4" w:tplc="04180019">
      <w:start w:val="1"/>
      <w:numFmt w:val="bullet"/>
      <w:lvlText w:val="o"/>
      <w:lvlJc w:val="left"/>
      <w:pPr>
        <w:tabs>
          <w:tab w:val="num" w:pos="3420"/>
        </w:tabs>
        <w:ind w:left="3420" w:hanging="360"/>
      </w:pPr>
      <w:rPr>
        <w:rFonts w:ascii="Courier New" w:hAnsi="Courier New" w:cs="Times New Roman" w:hint="default"/>
      </w:rPr>
    </w:lvl>
    <w:lvl w:ilvl="5" w:tplc="0418001B">
      <w:start w:val="1"/>
      <w:numFmt w:val="bullet"/>
      <w:lvlText w:val=""/>
      <w:lvlJc w:val="left"/>
      <w:pPr>
        <w:tabs>
          <w:tab w:val="num" w:pos="4140"/>
        </w:tabs>
        <w:ind w:left="4140" w:hanging="360"/>
      </w:pPr>
      <w:rPr>
        <w:rFonts w:ascii="Wingdings" w:hAnsi="Wingdings" w:hint="default"/>
      </w:rPr>
    </w:lvl>
    <w:lvl w:ilvl="6" w:tplc="0418000F">
      <w:start w:val="1"/>
      <w:numFmt w:val="bullet"/>
      <w:lvlText w:val=""/>
      <w:lvlJc w:val="left"/>
      <w:pPr>
        <w:tabs>
          <w:tab w:val="num" w:pos="4860"/>
        </w:tabs>
        <w:ind w:left="4860" w:hanging="360"/>
      </w:pPr>
      <w:rPr>
        <w:rFonts w:ascii="Symbol" w:hAnsi="Symbol" w:hint="default"/>
      </w:rPr>
    </w:lvl>
    <w:lvl w:ilvl="7" w:tplc="04180019">
      <w:start w:val="1"/>
      <w:numFmt w:val="bullet"/>
      <w:lvlText w:val="o"/>
      <w:lvlJc w:val="left"/>
      <w:pPr>
        <w:tabs>
          <w:tab w:val="num" w:pos="5580"/>
        </w:tabs>
        <w:ind w:left="5580" w:hanging="360"/>
      </w:pPr>
      <w:rPr>
        <w:rFonts w:ascii="Courier New" w:hAnsi="Courier New" w:cs="Times New Roman" w:hint="default"/>
      </w:rPr>
    </w:lvl>
    <w:lvl w:ilvl="8" w:tplc="0418001B">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578D136E"/>
    <w:multiLevelType w:val="multilevel"/>
    <w:tmpl w:val="E8301DEE"/>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87A51A2"/>
    <w:multiLevelType w:val="hybridMultilevel"/>
    <w:tmpl w:val="1B0E604A"/>
    <w:lvl w:ilvl="0" w:tplc="2F541C8C">
      <w:start w:val="2"/>
      <w:numFmt w:val="bullet"/>
      <w:lvlText w:val="•"/>
      <w:lvlJc w:val="left"/>
      <w:pPr>
        <w:ind w:left="720" w:hanging="360"/>
      </w:pPr>
      <w:rPr>
        <w:rFonts w:ascii="Arial Narrow" w:eastAsiaTheme="minorHAnsi" w:hAnsi="Arial Narrow"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3F2659"/>
    <w:multiLevelType w:val="hybridMultilevel"/>
    <w:tmpl w:val="8C8C7EAE"/>
    <w:lvl w:ilvl="0" w:tplc="FDFC5158">
      <w:start w:val="1"/>
      <w:numFmt w:val="lowerLetter"/>
      <w:lvlText w:val="%1.)"/>
      <w:lvlJc w:val="left"/>
      <w:pPr>
        <w:tabs>
          <w:tab w:val="num" w:pos="720"/>
        </w:tabs>
        <w:ind w:left="720" w:hanging="360"/>
      </w:pPr>
    </w:lvl>
    <w:lvl w:ilvl="1" w:tplc="98D6BBDE">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12" w15:restartNumberingAfterBreak="0">
    <w:nsid w:val="765B62EA"/>
    <w:multiLevelType w:val="hybridMultilevel"/>
    <w:tmpl w:val="6734C944"/>
    <w:lvl w:ilvl="0" w:tplc="CFD6E9CC">
      <w:start w:val="4"/>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78535273"/>
    <w:multiLevelType w:val="multilevel"/>
    <w:tmpl w:val="9C0C07F0"/>
    <w:lvl w:ilvl="0">
      <w:start w:val="2"/>
      <w:numFmt w:val="decimal"/>
      <w:lvlText w:val="%1"/>
      <w:lvlJc w:val="left"/>
      <w:pPr>
        <w:ind w:left="360" w:hanging="360"/>
      </w:pPr>
      <w:rPr>
        <w:rFonts w:cs="Times New Roman"/>
        <w:b/>
      </w:rPr>
    </w:lvl>
    <w:lvl w:ilvl="1">
      <w:start w:val="4"/>
      <w:numFmt w:val="decimal"/>
      <w:lvlText w:val="%1.%2"/>
      <w:lvlJc w:val="left"/>
      <w:pPr>
        <w:ind w:left="360" w:hanging="360"/>
      </w:pPr>
      <w:rPr>
        <w:rFonts w:cs="Times New Roman"/>
        <w:b/>
      </w:rPr>
    </w:lvl>
    <w:lvl w:ilvl="2">
      <w:start w:val="1"/>
      <w:numFmt w:val="decimal"/>
      <w:lvlText w:val="%1.%2.%3"/>
      <w:lvlJc w:val="left"/>
      <w:pPr>
        <w:ind w:left="720" w:hanging="720"/>
      </w:pPr>
      <w:rPr>
        <w:rFonts w:cs="Times New Roman"/>
        <w:b/>
      </w:rPr>
    </w:lvl>
    <w:lvl w:ilvl="3">
      <w:start w:val="1"/>
      <w:numFmt w:val="decimal"/>
      <w:lvlText w:val="%1.%2.%3.%4"/>
      <w:lvlJc w:val="left"/>
      <w:pPr>
        <w:ind w:left="720" w:hanging="720"/>
      </w:pPr>
      <w:rPr>
        <w:rFonts w:cs="Times New Roman"/>
        <w:b/>
      </w:rPr>
    </w:lvl>
    <w:lvl w:ilvl="4">
      <w:start w:val="1"/>
      <w:numFmt w:val="decimal"/>
      <w:lvlText w:val="%1.%2.%3.%4.%5"/>
      <w:lvlJc w:val="left"/>
      <w:pPr>
        <w:ind w:left="720" w:hanging="720"/>
      </w:pPr>
      <w:rPr>
        <w:rFonts w:cs="Times New Roman"/>
        <w:b/>
      </w:rPr>
    </w:lvl>
    <w:lvl w:ilvl="5">
      <w:start w:val="1"/>
      <w:numFmt w:val="decimal"/>
      <w:lvlText w:val="%1.%2.%3.%4.%5.%6"/>
      <w:lvlJc w:val="left"/>
      <w:pPr>
        <w:ind w:left="1080" w:hanging="1080"/>
      </w:pPr>
      <w:rPr>
        <w:rFonts w:cs="Times New Roman"/>
        <w:b/>
      </w:rPr>
    </w:lvl>
    <w:lvl w:ilvl="6">
      <w:start w:val="1"/>
      <w:numFmt w:val="decimal"/>
      <w:lvlText w:val="%1.%2.%3.%4.%5.%6.%7"/>
      <w:lvlJc w:val="left"/>
      <w:pPr>
        <w:ind w:left="1080" w:hanging="1080"/>
      </w:pPr>
      <w:rPr>
        <w:rFonts w:cs="Times New Roman"/>
        <w:b/>
      </w:rPr>
    </w:lvl>
    <w:lvl w:ilvl="7">
      <w:start w:val="1"/>
      <w:numFmt w:val="decimal"/>
      <w:lvlText w:val="%1.%2.%3.%4.%5.%6.%7.%8"/>
      <w:lvlJc w:val="left"/>
      <w:pPr>
        <w:ind w:left="1440" w:hanging="1440"/>
      </w:pPr>
      <w:rPr>
        <w:rFonts w:cs="Times New Roman"/>
        <w:b/>
      </w:rPr>
    </w:lvl>
    <w:lvl w:ilvl="8">
      <w:start w:val="1"/>
      <w:numFmt w:val="decimal"/>
      <w:lvlText w:val="%1.%2.%3.%4.%5.%6.%7.%8.%9"/>
      <w:lvlJc w:val="left"/>
      <w:pPr>
        <w:ind w:left="1440" w:hanging="1440"/>
      </w:pPr>
      <w:rPr>
        <w:rFonts w:cs="Times New Roman"/>
        <w:b/>
      </w:rPr>
    </w:lvl>
  </w:abstractNum>
  <w:abstractNum w:abstractNumId="14" w15:restartNumberingAfterBreak="0">
    <w:nsid w:val="7A137890"/>
    <w:multiLevelType w:val="hybridMultilevel"/>
    <w:tmpl w:val="952057C0"/>
    <w:lvl w:ilvl="0" w:tplc="FFFFFFFF">
      <w:start w:val="19"/>
      <w:numFmt w:val="bullet"/>
      <w:lvlText w:val="-"/>
      <w:lvlJc w:val="left"/>
      <w:pPr>
        <w:tabs>
          <w:tab w:val="num" w:pos="1560"/>
        </w:tabs>
        <w:ind w:left="1560" w:hanging="840"/>
      </w:pPr>
      <w:rPr>
        <w:rFonts w:ascii="Times New Roman" w:eastAsia="Times New Roman" w:hAnsi="Times New Roman" w:cs="Times New Roman" w:hint="default"/>
      </w:rPr>
    </w:lvl>
    <w:lvl w:ilvl="1" w:tplc="FFFFFFFF">
      <w:numFmt w:val="bullet"/>
      <w:lvlText w:val=""/>
      <w:lvlJc w:val="left"/>
      <w:pPr>
        <w:tabs>
          <w:tab w:val="num" w:pos="1788"/>
        </w:tabs>
        <w:ind w:left="1788" w:hanging="360"/>
      </w:pPr>
      <w:rPr>
        <w:rFonts w:ascii="Symbol" w:eastAsia="Times New Roman" w:hAnsi="Symbol" w:cs="Times New Roman"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cs="Times New Roman"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cs="Times New Roman" w:hint="default"/>
      </w:rPr>
    </w:lvl>
    <w:lvl w:ilvl="8" w:tplc="FFFFFFFF">
      <w:start w:val="1"/>
      <w:numFmt w:val="bullet"/>
      <w:lvlText w:val=""/>
      <w:lvlJc w:val="left"/>
      <w:pPr>
        <w:tabs>
          <w:tab w:val="num" w:pos="6828"/>
        </w:tabs>
        <w:ind w:left="6828" w:hanging="360"/>
      </w:pPr>
      <w:rPr>
        <w:rFonts w:ascii="Wingdings" w:hAnsi="Wingdings" w:hint="default"/>
      </w:rPr>
    </w:lvl>
  </w:abstractNum>
  <w:num w:numId="1">
    <w:abstractNumId w:val="9"/>
  </w:num>
  <w:num w:numId="2">
    <w:abstractNumId w:val="14"/>
  </w:num>
  <w:num w:numId="3">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2"/>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2"/>
  </w:num>
  <w:num w:numId="14">
    <w:abstractNumId w:val="10"/>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7BF"/>
    <w:rsid w:val="000004D6"/>
    <w:rsid w:val="00002CE1"/>
    <w:rsid w:val="0000496F"/>
    <w:rsid w:val="00004CF6"/>
    <w:rsid w:val="00006D41"/>
    <w:rsid w:val="00010F87"/>
    <w:rsid w:val="00015527"/>
    <w:rsid w:val="00017452"/>
    <w:rsid w:val="00021765"/>
    <w:rsid w:val="00024987"/>
    <w:rsid w:val="000324F7"/>
    <w:rsid w:val="00032552"/>
    <w:rsid w:val="00034185"/>
    <w:rsid w:val="000367DE"/>
    <w:rsid w:val="00042C9A"/>
    <w:rsid w:val="000435C7"/>
    <w:rsid w:val="00044C9F"/>
    <w:rsid w:val="000519B2"/>
    <w:rsid w:val="00051A34"/>
    <w:rsid w:val="000527E6"/>
    <w:rsid w:val="0005369D"/>
    <w:rsid w:val="000579DE"/>
    <w:rsid w:val="00060B98"/>
    <w:rsid w:val="000614FD"/>
    <w:rsid w:val="00062290"/>
    <w:rsid w:val="0006437C"/>
    <w:rsid w:val="00067D70"/>
    <w:rsid w:val="00074554"/>
    <w:rsid w:val="0007536B"/>
    <w:rsid w:val="00075997"/>
    <w:rsid w:val="0007700E"/>
    <w:rsid w:val="00084397"/>
    <w:rsid w:val="00093084"/>
    <w:rsid w:val="00095084"/>
    <w:rsid w:val="000A22F2"/>
    <w:rsid w:val="000A3569"/>
    <w:rsid w:val="000A421B"/>
    <w:rsid w:val="000A5EC3"/>
    <w:rsid w:val="000B33FF"/>
    <w:rsid w:val="000B72D6"/>
    <w:rsid w:val="000C5E50"/>
    <w:rsid w:val="000D0D4D"/>
    <w:rsid w:val="000D7C50"/>
    <w:rsid w:val="000E1237"/>
    <w:rsid w:val="000E16EC"/>
    <w:rsid w:val="000E1723"/>
    <w:rsid w:val="000E5527"/>
    <w:rsid w:val="000E7508"/>
    <w:rsid w:val="000F25D2"/>
    <w:rsid w:val="000F426C"/>
    <w:rsid w:val="000F4304"/>
    <w:rsid w:val="000F6313"/>
    <w:rsid w:val="000F7CF4"/>
    <w:rsid w:val="00100D1B"/>
    <w:rsid w:val="00100D25"/>
    <w:rsid w:val="00100DCE"/>
    <w:rsid w:val="0010165E"/>
    <w:rsid w:val="00102937"/>
    <w:rsid w:val="00104523"/>
    <w:rsid w:val="00111CC2"/>
    <w:rsid w:val="00121847"/>
    <w:rsid w:val="0012310C"/>
    <w:rsid w:val="00123F21"/>
    <w:rsid w:val="00142DBA"/>
    <w:rsid w:val="0014473E"/>
    <w:rsid w:val="00152051"/>
    <w:rsid w:val="0015281C"/>
    <w:rsid w:val="001534EB"/>
    <w:rsid w:val="00154345"/>
    <w:rsid w:val="00155365"/>
    <w:rsid w:val="0016263D"/>
    <w:rsid w:val="00162D04"/>
    <w:rsid w:val="00164EFD"/>
    <w:rsid w:val="001674C6"/>
    <w:rsid w:val="0017117E"/>
    <w:rsid w:val="00171F53"/>
    <w:rsid w:val="001731BF"/>
    <w:rsid w:val="00174724"/>
    <w:rsid w:val="001773E5"/>
    <w:rsid w:val="00180B35"/>
    <w:rsid w:val="00190A43"/>
    <w:rsid w:val="001915DF"/>
    <w:rsid w:val="00192AAB"/>
    <w:rsid w:val="00195EA8"/>
    <w:rsid w:val="001A0BEA"/>
    <w:rsid w:val="001A1120"/>
    <w:rsid w:val="001A14A2"/>
    <w:rsid w:val="001A56B5"/>
    <w:rsid w:val="001A7096"/>
    <w:rsid w:val="001B0918"/>
    <w:rsid w:val="001B2791"/>
    <w:rsid w:val="001C7E1D"/>
    <w:rsid w:val="001D289E"/>
    <w:rsid w:val="001D4527"/>
    <w:rsid w:val="001D65D0"/>
    <w:rsid w:val="001D732C"/>
    <w:rsid w:val="001E0DAE"/>
    <w:rsid w:val="001F012B"/>
    <w:rsid w:val="001F7715"/>
    <w:rsid w:val="001F7856"/>
    <w:rsid w:val="002004CC"/>
    <w:rsid w:val="0020091E"/>
    <w:rsid w:val="00201531"/>
    <w:rsid w:val="00201ACC"/>
    <w:rsid w:val="00203268"/>
    <w:rsid w:val="00203397"/>
    <w:rsid w:val="0020349B"/>
    <w:rsid w:val="00205758"/>
    <w:rsid w:val="00210F1C"/>
    <w:rsid w:val="00210F36"/>
    <w:rsid w:val="00216FEF"/>
    <w:rsid w:val="002218CE"/>
    <w:rsid w:val="00222060"/>
    <w:rsid w:val="0023153C"/>
    <w:rsid w:val="00233C55"/>
    <w:rsid w:val="0024103B"/>
    <w:rsid w:val="002437B5"/>
    <w:rsid w:val="00244CAB"/>
    <w:rsid w:val="00247439"/>
    <w:rsid w:val="00247756"/>
    <w:rsid w:val="00247857"/>
    <w:rsid w:val="002514DE"/>
    <w:rsid w:val="00252E49"/>
    <w:rsid w:val="00254395"/>
    <w:rsid w:val="00256BB2"/>
    <w:rsid w:val="00257D7F"/>
    <w:rsid w:val="00260E86"/>
    <w:rsid w:val="002651EF"/>
    <w:rsid w:val="00267371"/>
    <w:rsid w:val="00270CA2"/>
    <w:rsid w:val="00274484"/>
    <w:rsid w:val="00274CD7"/>
    <w:rsid w:val="00275B1A"/>
    <w:rsid w:val="00275B81"/>
    <w:rsid w:val="00280549"/>
    <w:rsid w:val="0028195C"/>
    <w:rsid w:val="00284290"/>
    <w:rsid w:val="002844DD"/>
    <w:rsid w:val="002860F2"/>
    <w:rsid w:val="00290874"/>
    <w:rsid w:val="00291022"/>
    <w:rsid w:val="00292D35"/>
    <w:rsid w:val="002930AA"/>
    <w:rsid w:val="00294532"/>
    <w:rsid w:val="00295CE1"/>
    <w:rsid w:val="00296728"/>
    <w:rsid w:val="002A1617"/>
    <w:rsid w:val="002A1C7A"/>
    <w:rsid w:val="002A2DB0"/>
    <w:rsid w:val="002A35F9"/>
    <w:rsid w:val="002A3B06"/>
    <w:rsid w:val="002A5992"/>
    <w:rsid w:val="002B07C8"/>
    <w:rsid w:val="002B1698"/>
    <w:rsid w:val="002B3249"/>
    <w:rsid w:val="002B3971"/>
    <w:rsid w:val="002B3FB0"/>
    <w:rsid w:val="002B46D2"/>
    <w:rsid w:val="002C7D00"/>
    <w:rsid w:val="002D2A26"/>
    <w:rsid w:val="002D3CBA"/>
    <w:rsid w:val="002D5A05"/>
    <w:rsid w:val="002D7EA2"/>
    <w:rsid w:val="002E1960"/>
    <w:rsid w:val="002E273E"/>
    <w:rsid w:val="002E2824"/>
    <w:rsid w:val="002E349B"/>
    <w:rsid w:val="002F2431"/>
    <w:rsid w:val="002F4141"/>
    <w:rsid w:val="002F512A"/>
    <w:rsid w:val="002F5E5C"/>
    <w:rsid w:val="002F645C"/>
    <w:rsid w:val="002F7798"/>
    <w:rsid w:val="003005A7"/>
    <w:rsid w:val="00300A9D"/>
    <w:rsid w:val="003021A0"/>
    <w:rsid w:val="00303EAC"/>
    <w:rsid w:val="00305947"/>
    <w:rsid w:val="0030603A"/>
    <w:rsid w:val="00306391"/>
    <w:rsid w:val="003079B9"/>
    <w:rsid w:val="00311CCA"/>
    <w:rsid w:val="00315915"/>
    <w:rsid w:val="00315A88"/>
    <w:rsid w:val="00316C1D"/>
    <w:rsid w:val="00330FA1"/>
    <w:rsid w:val="00334147"/>
    <w:rsid w:val="00336129"/>
    <w:rsid w:val="0034221E"/>
    <w:rsid w:val="003441D9"/>
    <w:rsid w:val="00352720"/>
    <w:rsid w:val="003530CC"/>
    <w:rsid w:val="003563CA"/>
    <w:rsid w:val="0035684B"/>
    <w:rsid w:val="00360F76"/>
    <w:rsid w:val="00362496"/>
    <w:rsid w:val="00363345"/>
    <w:rsid w:val="003634A6"/>
    <w:rsid w:val="00363718"/>
    <w:rsid w:val="00363B41"/>
    <w:rsid w:val="003646DC"/>
    <w:rsid w:val="003654BF"/>
    <w:rsid w:val="003658D3"/>
    <w:rsid w:val="003661D6"/>
    <w:rsid w:val="003736E5"/>
    <w:rsid w:val="0037794E"/>
    <w:rsid w:val="00380BC6"/>
    <w:rsid w:val="00387E23"/>
    <w:rsid w:val="00390560"/>
    <w:rsid w:val="00391366"/>
    <w:rsid w:val="00391A39"/>
    <w:rsid w:val="0039309D"/>
    <w:rsid w:val="0039532C"/>
    <w:rsid w:val="003A101E"/>
    <w:rsid w:val="003A2965"/>
    <w:rsid w:val="003A60E7"/>
    <w:rsid w:val="003A79EF"/>
    <w:rsid w:val="003B1B3C"/>
    <w:rsid w:val="003B3ED7"/>
    <w:rsid w:val="003B6542"/>
    <w:rsid w:val="003C2FB0"/>
    <w:rsid w:val="003C3F0D"/>
    <w:rsid w:val="003C56F2"/>
    <w:rsid w:val="003C7CE0"/>
    <w:rsid w:val="003D31E5"/>
    <w:rsid w:val="003D3929"/>
    <w:rsid w:val="003D6459"/>
    <w:rsid w:val="003E1976"/>
    <w:rsid w:val="003E3543"/>
    <w:rsid w:val="003E58ED"/>
    <w:rsid w:val="003E7EE3"/>
    <w:rsid w:val="003F0687"/>
    <w:rsid w:val="003F1632"/>
    <w:rsid w:val="003F298B"/>
    <w:rsid w:val="003F4664"/>
    <w:rsid w:val="003F56CC"/>
    <w:rsid w:val="003F5FB9"/>
    <w:rsid w:val="003F609C"/>
    <w:rsid w:val="00406681"/>
    <w:rsid w:val="00406E4D"/>
    <w:rsid w:val="00411EB1"/>
    <w:rsid w:val="00411F4D"/>
    <w:rsid w:val="00425D1E"/>
    <w:rsid w:val="00430FC6"/>
    <w:rsid w:val="004326D2"/>
    <w:rsid w:val="00434317"/>
    <w:rsid w:val="00434EF7"/>
    <w:rsid w:val="004425D0"/>
    <w:rsid w:val="00444502"/>
    <w:rsid w:val="00444658"/>
    <w:rsid w:val="00450960"/>
    <w:rsid w:val="00455967"/>
    <w:rsid w:val="004574C7"/>
    <w:rsid w:val="00465433"/>
    <w:rsid w:val="004656F0"/>
    <w:rsid w:val="004706DC"/>
    <w:rsid w:val="004744A7"/>
    <w:rsid w:val="0047490C"/>
    <w:rsid w:val="00474ED7"/>
    <w:rsid w:val="004754AD"/>
    <w:rsid w:val="004764E0"/>
    <w:rsid w:val="00484C73"/>
    <w:rsid w:val="00484D9F"/>
    <w:rsid w:val="00486D56"/>
    <w:rsid w:val="00487485"/>
    <w:rsid w:val="00490EAC"/>
    <w:rsid w:val="004937B6"/>
    <w:rsid w:val="004A7AFE"/>
    <w:rsid w:val="004B1189"/>
    <w:rsid w:val="004B3E0A"/>
    <w:rsid w:val="004B496C"/>
    <w:rsid w:val="004B7856"/>
    <w:rsid w:val="004B7E56"/>
    <w:rsid w:val="004C05E9"/>
    <w:rsid w:val="004C48FB"/>
    <w:rsid w:val="004D0019"/>
    <w:rsid w:val="004D26AD"/>
    <w:rsid w:val="004D578E"/>
    <w:rsid w:val="004D5FAF"/>
    <w:rsid w:val="004D6446"/>
    <w:rsid w:val="004E00CB"/>
    <w:rsid w:val="004E56C8"/>
    <w:rsid w:val="004E5D91"/>
    <w:rsid w:val="004E6105"/>
    <w:rsid w:val="004F1C14"/>
    <w:rsid w:val="004F23CE"/>
    <w:rsid w:val="004F630F"/>
    <w:rsid w:val="004F794C"/>
    <w:rsid w:val="00503F1D"/>
    <w:rsid w:val="0051040F"/>
    <w:rsid w:val="00511117"/>
    <w:rsid w:val="00511903"/>
    <w:rsid w:val="00512EA7"/>
    <w:rsid w:val="0051659E"/>
    <w:rsid w:val="005204CD"/>
    <w:rsid w:val="0052146B"/>
    <w:rsid w:val="0052180E"/>
    <w:rsid w:val="005226E9"/>
    <w:rsid w:val="0052556A"/>
    <w:rsid w:val="00526B88"/>
    <w:rsid w:val="00530596"/>
    <w:rsid w:val="00530A73"/>
    <w:rsid w:val="00533F31"/>
    <w:rsid w:val="005349B3"/>
    <w:rsid w:val="005351C8"/>
    <w:rsid w:val="00537421"/>
    <w:rsid w:val="00541938"/>
    <w:rsid w:val="00542A2C"/>
    <w:rsid w:val="005516AB"/>
    <w:rsid w:val="005546A6"/>
    <w:rsid w:val="005546AE"/>
    <w:rsid w:val="00555087"/>
    <w:rsid w:val="00560C04"/>
    <w:rsid w:val="0056376C"/>
    <w:rsid w:val="005637DA"/>
    <w:rsid w:val="00565E6A"/>
    <w:rsid w:val="005664F3"/>
    <w:rsid w:val="00566D5A"/>
    <w:rsid w:val="00567025"/>
    <w:rsid w:val="00567135"/>
    <w:rsid w:val="0057146F"/>
    <w:rsid w:val="005738A7"/>
    <w:rsid w:val="005857F1"/>
    <w:rsid w:val="00585807"/>
    <w:rsid w:val="005923F8"/>
    <w:rsid w:val="00593046"/>
    <w:rsid w:val="00596112"/>
    <w:rsid w:val="00596BD2"/>
    <w:rsid w:val="005A1084"/>
    <w:rsid w:val="005A25A3"/>
    <w:rsid w:val="005B3518"/>
    <w:rsid w:val="005B590D"/>
    <w:rsid w:val="005B7E7A"/>
    <w:rsid w:val="005C5AE4"/>
    <w:rsid w:val="005C638E"/>
    <w:rsid w:val="005C6490"/>
    <w:rsid w:val="005D0E6A"/>
    <w:rsid w:val="005E4EF9"/>
    <w:rsid w:val="005E61FF"/>
    <w:rsid w:val="005E6BDF"/>
    <w:rsid w:val="005F158A"/>
    <w:rsid w:val="00607A55"/>
    <w:rsid w:val="00611C3C"/>
    <w:rsid w:val="00616668"/>
    <w:rsid w:val="00620D1D"/>
    <w:rsid w:val="00621AFB"/>
    <w:rsid w:val="00624184"/>
    <w:rsid w:val="00624599"/>
    <w:rsid w:val="00625A81"/>
    <w:rsid w:val="00626A19"/>
    <w:rsid w:val="006270D4"/>
    <w:rsid w:val="00631A8A"/>
    <w:rsid w:val="00631C39"/>
    <w:rsid w:val="00632E43"/>
    <w:rsid w:val="00636047"/>
    <w:rsid w:val="00641113"/>
    <w:rsid w:val="00642A65"/>
    <w:rsid w:val="00655A57"/>
    <w:rsid w:val="006676A7"/>
    <w:rsid w:val="006737B2"/>
    <w:rsid w:val="006742E6"/>
    <w:rsid w:val="006765EE"/>
    <w:rsid w:val="006806D4"/>
    <w:rsid w:val="00687A14"/>
    <w:rsid w:val="006908B7"/>
    <w:rsid w:val="00691DE3"/>
    <w:rsid w:val="006A1DCC"/>
    <w:rsid w:val="006A27DF"/>
    <w:rsid w:val="006A3641"/>
    <w:rsid w:val="006A37E4"/>
    <w:rsid w:val="006A5C0A"/>
    <w:rsid w:val="006A6A56"/>
    <w:rsid w:val="006B1FD0"/>
    <w:rsid w:val="006B2901"/>
    <w:rsid w:val="006B76E2"/>
    <w:rsid w:val="006C0E8D"/>
    <w:rsid w:val="006C117F"/>
    <w:rsid w:val="006C2AFA"/>
    <w:rsid w:val="006C5000"/>
    <w:rsid w:val="006C6574"/>
    <w:rsid w:val="006C7607"/>
    <w:rsid w:val="006C7818"/>
    <w:rsid w:val="006D13D5"/>
    <w:rsid w:val="006D56BE"/>
    <w:rsid w:val="006D672A"/>
    <w:rsid w:val="006D7AA7"/>
    <w:rsid w:val="006E085C"/>
    <w:rsid w:val="006E5EB1"/>
    <w:rsid w:val="006E7703"/>
    <w:rsid w:val="006F1B54"/>
    <w:rsid w:val="006F1B96"/>
    <w:rsid w:val="006F5F6D"/>
    <w:rsid w:val="006F6508"/>
    <w:rsid w:val="006F7B23"/>
    <w:rsid w:val="007007E9"/>
    <w:rsid w:val="00701DB2"/>
    <w:rsid w:val="00704344"/>
    <w:rsid w:val="00711FE8"/>
    <w:rsid w:val="007148DE"/>
    <w:rsid w:val="007211C8"/>
    <w:rsid w:val="007256C3"/>
    <w:rsid w:val="00730EB3"/>
    <w:rsid w:val="0073242A"/>
    <w:rsid w:val="00733BFB"/>
    <w:rsid w:val="00733BFD"/>
    <w:rsid w:val="007368D2"/>
    <w:rsid w:val="00736F5B"/>
    <w:rsid w:val="00737301"/>
    <w:rsid w:val="00740865"/>
    <w:rsid w:val="007412AC"/>
    <w:rsid w:val="0074395D"/>
    <w:rsid w:val="00745AD1"/>
    <w:rsid w:val="00745F3F"/>
    <w:rsid w:val="0074746A"/>
    <w:rsid w:val="00751CCC"/>
    <w:rsid w:val="007534CA"/>
    <w:rsid w:val="007568E6"/>
    <w:rsid w:val="007608BA"/>
    <w:rsid w:val="00760A30"/>
    <w:rsid w:val="00761492"/>
    <w:rsid w:val="00761599"/>
    <w:rsid w:val="00763D7C"/>
    <w:rsid w:val="00765B63"/>
    <w:rsid w:val="007666BD"/>
    <w:rsid w:val="0077335F"/>
    <w:rsid w:val="0077743F"/>
    <w:rsid w:val="00777BA2"/>
    <w:rsid w:val="00781318"/>
    <w:rsid w:val="007831C6"/>
    <w:rsid w:val="007853A4"/>
    <w:rsid w:val="00785710"/>
    <w:rsid w:val="00787F37"/>
    <w:rsid w:val="00792927"/>
    <w:rsid w:val="00793A83"/>
    <w:rsid w:val="00794C9A"/>
    <w:rsid w:val="007974D4"/>
    <w:rsid w:val="007A0F74"/>
    <w:rsid w:val="007A1C80"/>
    <w:rsid w:val="007A39B5"/>
    <w:rsid w:val="007B0289"/>
    <w:rsid w:val="007B161C"/>
    <w:rsid w:val="007B20CA"/>
    <w:rsid w:val="007B22EA"/>
    <w:rsid w:val="007B2F06"/>
    <w:rsid w:val="007B48D6"/>
    <w:rsid w:val="007B4BE1"/>
    <w:rsid w:val="007B5E30"/>
    <w:rsid w:val="007B5EC0"/>
    <w:rsid w:val="007B657C"/>
    <w:rsid w:val="007B768C"/>
    <w:rsid w:val="007C1A3D"/>
    <w:rsid w:val="007C58DB"/>
    <w:rsid w:val="007D688D"/>
    <w:rsid w:val="007E164C"/>
    <w:rsid w:val="007E16FF"/>
    <w:rsid w:val="007E28C6"/>
    <w:rsid w:val="007E664D"/>
    <w:rsid w:val="007F58FB"/>
    <w:rsid w:val="008001CA"/>
    <w:rsid w:val="00801492"/>
    <w:rsid w:val="008028AE"/>
    <w:rsid w:val="0080403B"/>
    <w:rsid w:val="008048E2"/>
    <w:rsid w:val="00804BD3"/>
    <w:rsid w:val="00804BDD"/>
    <w:rsid w:val="008054A7"/>
    <w:rsid w:val="0080791F"/>
    <w:rsid w:val="008147C3"/>
    <w:rsid w:val="00816ABF"/>
    <w:rsid w:val="0081701B"/>
    <w:rsid w:val="008171C4"/>
    <w:rsid w:val="00817885"/>
    <w:rsid w:val="00817F25"/>
    <w:rsid w:val="00822DA5"/>
    <w:rsid w:val="00825425"/>
    <w:rsid w:val="00825501"/>
    <w:rsid w:val="00825CA6"/>
    <w:rsid w:val="00830B42"/>
    <w:rsid w:val="00833D02"/>
    <w:rsid w:val="00835E4B"/>
    <w:rsid w:val="0084196E"/>
    <w:rsid w:val="00846599"/>
    <w:rsid w:val="008552C0"/>
    <w:rsid w:val="00855B4F"/>
    <w:rsid w:val="00857D06"/>
    <w:rsid w:val="008606FB"/>
    <w:rsid w:val="008617E2"/>
    <w:rsid w:val="00861A3E"/>
    <w:rsid w:val="00862466"/>
    <w:rsid w:val="0086371B"/>
    <w:rsid w:val="008640FB"/>
    <w:rsid w:val="00865E8C"/>
    <w:rsid w:val="0088010B"/>
    <w:rsid w:val="00881A50"/>
    <w:rsid w:val="00890CD0"/>
    <w:rsid w:val="00894A82"/>
    <w:rsid w:val="00897B4D"/>
    <w:rsid w:val="008A3C56"/>
    <w:rsid w:val="008A3DFE"/>
    <w:rsid w:val="008A5F9E"/>
    <w:rsid w:val="008A6370"/>
    <w:rsid w:val="008A7394"/>
    <w:rsid w:val="008B21FF"/>
    <w:rsid w:val="008B3764"/>
    <w:rsid w:val="008C0821"/>
    <w:rsid w:val="008C1D8F"/>
    <w:rsid w:val="008C2DAD"/>
    <w:rsid w:val="008C676A"/>
    <w:rsid w:val="008D0EA4"/>
    <w:rsid w:val="008D2932"/>
    <w:rsid w:val="008D452B"/>
    <w:rsid w:val="008D47D6"/>
    <w:rsid w:val="008D784D"/>
    <w:rsid w:val="008E0819"/>
    <w:rsid w:val="008E08A8"/>
    <w:rsid w:val="008E0D8B"/>
    <w:rsid w:val="008E0ECB"/>
    <w:rsid w:val="008E3ABE"/>
    <w:rsid w:val="008E46CC"/>
    <w:rsid w:val="008E57B4"/>
    <w:rsid w:val="008F2B30"/>
    <w:rsid w:val="008F4806"/>
    <w:rsid w:val="008F679A"/>
    <w:rsid w:val="00900944"/>
    <w:rsid w:val="00902966"/>
    <w:rsid w:val="00902E8D"/>
    <w:rsid w:val="009103D1"/>
    <w:rsid w:val="009123B9"/>
    <w:rsid w:val="00913A95"/>
    <w:rsid w:val="0091405E"/>
    <w:rsid w:val="009153E0"/>
    <w:rsid w:val="00915991"/>
    <w:rsid w:val="00916E8A"/>
    <w:rsid w:val="00916FAC"/>
    <w:rsid w:val="009219C6"/>
    <w:rsid w:val="00925DD8"/>
    <w:rsid w:val="00930047"/>
    <w:rsid w:val="00930D3A"/>
    <w:rsid w:val="00931F93"/>
    <w:rsid w:val="00933B12"/>
    <w:rsid w:val="00933C91"/>
    <w:rsid w:val="0093475C"/>
    <w:rsid w:val="009379A3"/>
    <w:rsid w:val="00941CBA"/>
    <w:rsid w:val="00941D35"/>
    <w:rsid w:val="009443D0"/>
    <w:rsid w:val="00946EA4"/>
    <w:rsid w:val="00947146"/>
    <w:rsid w:val="00950D26"/>
    <w:rsid w:val="009576F5"/>
    <w:rsid w:val="0096350E"/>
    <w:rsid w:val="0096372C"/>
    <w:rsid w:val="0096569D"/>
    <w:rsid w:val="00967C36"/>
    <w:rsid w:val="00970904"/>
    <w:rsid w:val="00970AB6"/>
    <w:rsid w:val="00973A1E"/>
    <w:rsid w:val="00975AE3"/>
    <w:rsid w:val="00977BD9"/>
    <w:rsid w:val="009811D0"/>
    <w:rsid w:val="0098307B"/>
    <w:rsid w:val="00984952"/>
    <w:rsid w:val="00987B6B"/>
    <w:rsid w:val="009903FE"/>
    <w:rsid w:val="00990DF5"/>
    <w:rsid w:val="009919B3"/>
    <w:rsid w:val="00991AAE"/>
    <w:rsid w:val="00994291"/>
    <w:rsid w:val="00995C5A"/>
    <w:rsid w:val="009A3921"/>
    <w:rsid w:val="009A413B"/>
    <w:rsid w:val="009A7E13"/>
    <w:rsid w:val="009B656A"/>
    <w:rsid w:val="009C41FC"/>
    <w:rsid w:val="009D26D4"/>
    <w:rsid w:val="009D36CA"/>
    <w:rsid w:val="009F0627"/>
    <w:rsid w:val="00A00075"/>
    <w:rsid w:val="00A021EF"/>
    <w:rsid w:val="00A023DE"/>
    <w:rsid w:val="00A02BE8"/>
    <w:rsid w:val="00A0437A"/>
    <w:rsid w:val="00A0791A"/>
    <w:rsid w:val="00A114ED"/>
    <w:rsid w:val="00A122AB"/>
    <w:rsid w:val="00A12675"/>
    <w:rsid w:val="00A16B70"/>
    <w:rsid w:val="00A2020B"/>
    <w:rsid w:val="00A26950"/>
    <w:rsid w:val="00A30383"/>
    <w:rsid w:val="00A3104E"/>
    <w:rsid w:val="00A3183E"/>
    <w:rsid w:val="00A3381D"/>
    <w:rsid w:val="00A34C1D"/>
    <w:rsid w:val="00A3645E"/>
    <w:rsid w:val="00A4084C"/>
    <w:rsid w:val="00A411AA"/>
    <w:rsid w:val="00A424E0"/>
    <w:rsid w:val="00A44FDD"/>
    <w:rsid w:val="00A50E81"/>
    <w:rsid w:val="00A5106A"/>
    <w:rsid w:val="00A51EB3"/>
    <w:rsid w:val="00A52D14"/>
    <w:rsid w:val="00A6030F"/>
    <w:rsid w:val="00A61DA4"/>
    <w:rsid w:val="00A63413"/>
    <w:rsid w:val="00A650C2"/>
    <w:rsid w:val="00A665BC"/>
    <w:rsid w:val="00A66785"/>
    <w:rsid w:val="00A667EF"/>
    <w:rsid w:val="00A7131E"/>
    <w:rsid w:val="00A72556"/>
    <w:rsid w:val="00A74376"/>
    <w:rsid w:val="00A7493B"/>
    <w:rsid w:val="00A818EA"/>
    <w:rsid w:val="00A83FD7"/>
    <w:rsid w:val="00A90EA3"/>
    <w:rsid w:val="00A92F93"/>
    <w:rsid w:val="00A934D2"/>
    <w:rsid w:val="00A97B39"/>
    <w:rsid w:val="00A97C6E"/>
    <w:rsid w:val="00AA40DD"/>
    <w:rsid w:val="00AA5407"/>
    <w:rsid w:val="00AA6459"/>
    <w:rsid w:val="00AB067E"/>
    <w:rsid w:val="00AB13D2"/>
    <w:rsid w:val="00AB54D8"/>
    <w:rsid w:val="00AC15A7"/>
    <w:rsid w:val="00AC7D10"/>
    <w:rsid w:val="00AC7D73"/>
    <w:rsid w:val="00AD234D"/>
    <w:rsid w:val="00AD2D28"/>
    <w:rsid w:val="00AD331C"/>
    <w:rsid w:val="00AD617D"/>
    <w:rsid w:val="00AD61F4"/>
    <w:rsid w:val="00AE0A3B"/>
    <w:rsid w:val="00AE21BB"/>
    <w:rsid w:val="00AE26E0"/>
    <w:rsid w:val="00AF33D4"/>
    <w:rsid w:val="00AF3CAD"/>
    <w:rsid w:val="00AF5222"/>
    <w:rsid w:val="00AF5294"/>
    <w:rsid w:val="00AF7023"/>
    <w:rsid w:val="00B002B9"/>
    <w:rsid w:val="00B01900"/>
    <w:rsid w:val="00B02D8C"/>
    <w:rsid w:val="00B02EAD"/>
    <w:rsid w:val="00B033A3"/>
    <w:rsid w:val="00B14FF5"/>
    <w:rsid w:val="00B166F5"/>
    <w:rsid w:val="00B170C5"/>
    <w:rsid w:val="00B410DC"/>
    <w:rsid w:val="00B42D52"/>
    <w:rsid w:val="00B471CB"/>
    <w:rsid w:val="00B5515F"/>
    <w:rsid w:val="00B5570B"/>
    <w:rsid w:val="00B64441"/>
    <w:rsid w:val="00B80AF9"/>
    <w:rsid w:val="00B81032"/>
    <w:rsid w:val="00B82349"/>
    <w:rsid w:val="00B969D8"/>
    <w:rsid w:val="00BA2805"/>
    <w:rsid w:val="00BA4872"/>
    <w:rsid w:val="00BA7914"/>
    <w:rsid w:val="00BB52F9"/>
    <w:rsid w:val="00BB6DC0"/>
    <w:rsid w:val="00BC4833"/>
    <w:rsid w:val="00BC7F99"/>
    <w:rsid w:val="00BD2C92"/>
    <w:rsid w:val="00BD3053"/>
    <w:rsid w:val="00BD4AE1"/>
    <w:rsid w:val="00BD4D60"/>
    <w:rsid w:val="00BE1313"/>
    <w:rsid w:val="00BE29CF"/>
    <w:rsid w:val="00BE7D0A"/>
    <w:rsid w:val="00BF4CDA"/>
    <w:rsid w:val="00BF56F4"/>
    <w:rsid w:val="00BF6C76"/>
    <w:rsid w:val="00C00700"/>
    <w:rsid w:val="00C00C34"/>
    <w:rsid w:val="00C0244F"/>
    <w:rsid w:val="00C0453A"/>
    <w:rsid w:val="00C04FD2"/>
    <w:rsid w:val="00C0535B"/>
    <w:rsid w:val="00C058D4"/>
    <w:rsid w:val="00C06448"/>
    <w:rsid w:val="00C06743"/>
    <w:rsid w:val="00C13228"/>
    <w:rsid w:val="00C16915"/>
    <w:rsid w:val="00C17F18"/>
    <w:rsid w:val="00C23710"/>
    <w:rsid w:val="00C26F83"/>
    <w:rsid w:val="00C278BE"/>
    <w:rsid w:val="00C3542B"/>
    <w:rsid w:val="00C3642A"/>
    <w:rsid w:val="00C3658D"/>
    <w:rsid w:val="00C37039"/>
    <w:rsid w:val="00C40B90"/>
    <w:rsid w:val="00C4336D"/>
    <w:rsid w:val="00C47153"/>
    <w:rsid w:val="00C55997"/>
    <w:rsid w:val="00C573EF"/>
    <w:rsid w:val="00C57C02"/>
    <w:rsid w:val="00C57E69"/>
    <w:rsid w:val="00C64665"/>
    <w:rsid w:val="00C65AA5"/>
    <w:rsid w:val="00C66B71"/>
    <w:rsid w:val="00C7102E"/>
    <w:rsid w:val="00C718B4"/>
    <w:rsid w:val="00C76226"/>
    <w:rsid w:val="00C76328"/>
    <w:rsid w:val="00C7648F"/>
    <w:rsid w:val="00C7743C"/>
    <w:rsid w:val="00C84AA7"/>
    <w:rsid w:val="00C8566E"/>
    <w:rsid w:val="00C9235A"/>
    <w:rsid w:val="00C92D14"/>
    <w:rsid w:val="00C933F1"/>
    <w:rsid w:val="00C94BCA"/>
    <w:rsid w:val="00C95F33"/>
    <w:rsid w:val="00C9764F"/>
    <w:rsid w:val="00C97C28"/>
    <w:rsid w:val="00C97DCE"/>
    <w:rsid w:val="00CA1031"/>
    <w:rsid w:val="00CB4EEA"/>
    <w:rsid w:val="00CC1176"/>
    <w:rsid w:val="00CC227E"/>
    <w:rsid w:val="00CD31D9"/>
    <w:rsid w:val="00CD3D66"/>
    <w:rsid w:val="00CD67DE"/>
    <w:rsid w:val="00CE079D"/>
    <w:rsid w:val="00CE3446"/>
    <w:rsid w:val="00CE623E"/>
    <w:rsid w:val="00CE66B5"/>
    <w:rsid w:val="00CE6D83"/>
    <w:rsid w:val="00CF194D"/>
    <w:rsid w:val="00CF32C2"/>
    <w:rsid w:val="00CF5484"/>
    <w:rsid w:val="00CF5AE6"/>
    <w:rsid w:val="00CF5FD9"/>
    <w:rsid w:val="00D00192"/>
    <w:rsid w:val="00D00B7A"/>
    <w:rsid w:val="00D0315A"/>
    <w:rsid w:val="00D04ECA"/>
    <w:rsid w:val="00D05C81"/>
    <w:rsid w:val="00D12526"/>
    <w:rsid w:val="00D14325"/>
    <w:rsid w:val="00D14CCD"/>
    <w:rsid w:val="00D1683C"/>
    <w:rsid w:val="00D17385"/>
    <w:rsid w:val="00D23F3A"/>
    <w:rsid w:val="00D25F57"/>
    <w:rsid w:val="00D261ED"/>
    <w:rsid w:val="00D3023A"/>
    <w:rsid w:val="00D323E5"/>
    <w:rsid w:val="00D353ED"/>
    <w:rsid w:val="00D35942"/>
    <w:rsid w:val="00D41887"/>
    <w:rsid w:val="00D41AC1"/>
    <w:rsid w:val="00D422A0"/>
    <w:rsid w:val="00D427BE"/>
    <w:rsid w:val="00D44CE3"/>
    <w:rsid w:val="00D54BDB"/>
    <w:rsid w:val="00D55133"/>
    <w:rsid w:val="00D55EFC"/>
    <w:rsid w:val="00D56803"/>
    <w:rsid w:val="00D579AC"/>
    <w:rsid w:val="00D61B6F"/>
    <w:rsid w:val="00D638FE"/>
    <w:rsid w:val="00D678A4"/>
    <w:rsid w:val="00D75413"/>
    <w:rsid w:val="00D76056"/>
    <w:rsid w:val="00D80EFA"/>
    <w:rsid w:val="00D81F5D"/>
    <w:rsid w:val="00D822CC"/>
    <w:rsid w:val="00D83331"/>
    <w:rsid w:val="00D8335C"/>
    <w:rsid w:val="00D84FEC"/>
    <w:rsid w:val="00D858A7"/>
    <w:rsid w:val="00D85B02"/>
    <w:rsid w:val="00D91979"/>
    <w:rsid w:val="00D94B96"/>
    <w:rsid w:val="00D976B9"/>
    <w:rsid w:val="00DA0A26"/>
    <w:rsid w:val="00DA30BB"/>
    <w:rsid w:val="00DA316C"/>
    <w:rsid w:val="00DA361B"/>
    <w:rsid w:val="00DA5F4E"/>
    <w:rsid w:val="00DA7D39"/>
    <w:rsid w:val="00DB28BB"/>
    <w:rsid w:val="00DB72C8"/>
    <w:rsid w:val="00DC5F43"/>
    <w:rsid w:val="00DC684D"/>
    <w:rsid w:val="00DD341B"/>
    <w:rsid w:val="00DD3DB3"/>
    <w:rsid w:val="00DE01AF"/>
    <w:rsid w:val="00DE206F"/>
    <w:rsid w:val="00DE78F8"/>
    <w:rsid w:val="00DF1A49"/>
    <w:rsid w:val="00E0164B"/>
    <w:rsid w:val="00E0327B"/>
    <w:rsid w:val="00E0512F"/>
    <w:rsid w:val="00E07A38"/>
    <w:rsid w:val="00E105D0"/>
    <w:rsid w:val="00E15E3A"/>
    <w:rsid w:val="00E201D5"/>
    <w:rsid w:val="00E2055A"/>
    <w:rsid w:val="00E218B3"/>
    <w:rsid w:val="00E24E5E"/>
    <w:rsid w:val="00E30594"/>
    <w:rsid w:val="00E317BF"/>
    <w:rsid w:val="00E33152"/>
    <w:rsid w:val="00E35D35"/>
    <w:rsid w:val="00E46095"/>
    <w:rsid w:val="00E50B07"/>
    <w:rsid w:val="00E51B54"/>
    <w:rsid w:val="00E5447A"/>
    <w:rsid w:val="00E578B4"/>
    <w:rsid w:val="00E64A7C"/>
    <w:rsid w:val="00E65202"/>
    <w:rsid w:val="00E6693F"/>
    <w:rsid w:val="00E67005"/>
    <w:rsid w:val="00E702DE"/>
    <w:rsid w:val="00E70B4D"/>
    <w:rsid w:val="00E7222C"/>
    <w:rsid w:val="00E729F3"/>
    <w:rsid w:val="00E73A90"/>
    <w:rsid w:val="00E75967"/>
    <w:rsid w:val="00E7620D"/>
    <w:rsid w:val="00E77F7F"/>
    <w:rsid w:val="00E900D4"/>
    <w:rsid w:val="00E91233"/>
    <w:rsid w:val="00EA02AE"/>
    <w:rsid w:val="00EA20C7"/>
    <w:rsid w:val="00EA509F"/>
    <w:rsid w:val="00EA74D1"/>
    <w:rsid w:val="00EB0795"/>
    <w:rsid w:val="00EB108E"/>
    <w:rsid w:val="00EB2557"/>
    <w:rsid w:val="00EB7969"/>
    <w:rsid w:val="00EC0364"/>
    <w:rsid w:val="00EC57E7"/>
    <w:rsid w:val="00EC792C"/>
    <w:rsid w:val="00ED06E0"/>
    <w:rsid w:val="00ED2BC7"/>
    <w:rsid w:val="00ED5445"/>
    <w:rsid w:val="00ED5CFF"/>
    <w:rsid w:val="00ED6495"/>
    <w:rsid w:val="00EE0D01"/>
    <w:rsid w:val="00EE3E48"/>
    <w:rsid w:val="00EE41DC"/>
    <w:rsid w:val="00EE52FA"/>
    <w:rsid w:val="00EE6E45"/>
    <w:rsid w:val="00EF1FC1"/>
    <w:rsid w:val="00EF3860"/>
    <w:rsid w:val="00EF5C00"/>
    <w:rsid w:val="00EF7AE4"/>
    <w:rsid w:val="00EF7DF8"/>
    <w:rsid w:val="00F00325"/>
    <w:rsid w:val="00F006B8"/>
    <w:rsid w:val="00F06663"/>
    <w:rsid w:val="00F0747F"/>
    <w:rsid w:val="00F10F38"/>
    <w:rsid w:val="00F11F37"/>
    <w:rsid w:val="00F129EF"/>
    <w:rsid w:val="00F13E4F"/>
    <w:rsid w:val="00F14F72"/>
    <w:rsid w:val="00F155CC"/>
    <w:rsid w:val="00F1688E"/>
    <w:rsid w:val="00F17DBF"/>
    <w:rsid w:val="00F210D5"/>
    <w:rsid w:val="00F21880"/>
    <w:rsid w:val="00F31748"/>
    <w:rsid w:val="00F31EBC"/>
    <w:rsid w:val="00F37CB2"/>
    <w:rsid w:val="00F40B83"/>
    <w:rsid w:val="00F46C78"/>
    <w:rsid w:val="00F51190"/>
    <w:rsid w:val="00F52CD5"/>
    <w:rsid w:val="00F566B1"/>
    <w:rsid w:val="00F570E8"/>
    <w:rsid w:val="00F57EF0"/>
    <w:rsid w:val="00F658B9"/>
    <w:rsid w:val="00F70004"/>
    <w:rsid w:val="00F728B5"/>
    <w:rsid w:val="00F75DE6"/>
    <w:rsid w:val="00F77B9B"/>
    <w:rsid w:val="00F819B4"/>
    <w:rsid w:val="00F82E30"/>
    <w:rsid w:val="00F845B5"/>
    <w:rsid w:val="00F85577"/>
    <w:rsid w:val="00F85725"/>
    <w:rsid w:val="00F86F9B"/>
    <w:rsid w:val="00F9091E"/>
    <w:rsid w:val="00F9344E"/>
    <w:rsid w:val="00F9695B"/>
    <w:rsid w:val="00FA0D03"/>
    <w:rsid w:val="00FA3327"/>
    <w:rsid w:val="00FA3728"/>
    <w:rsid w:val="00FB40B3"/>
    <w:rsid w:val="00FB55ED"/>
    <w:rsid w:val="00FB60EF"/>
    <w:rsid w:val="00FC0AE1"/>
    <w:rsid w:val="00FC2531"/>
    <w:rsid w:val="00FC3BC7"/>
    <w:rsid w:val="00FC541B"/>
    <w:rsid w:val="00FC675F"/>
    <w:rsid w:val="00FC78BB"/>
    <w:rsid w:val="00FC7DEA"/>
    <w:rsid w:val="00FD1BDC"/>
    <w:rsid w:val="00FD3E45"/>
    <w:rsid w:val="00FD4B8B"/>
    <w:rsid w:val="00FD54E6"/>
    <w:rsid w:val="00FD6BE4"/>
    <w:rsid w:val="00FD7822"/>
    <w:rsid w:val="00FE0DB1"/>
    <w:rsid w:val="00FE0DD6"/>
    <w:rsid w:val="00FE35BF"/>
    <w:rsid w:val="00FE5D44"/>
    <w:rsid w:val="00FF2792"/>
    <w:rsid w:val="00FF3E26"/>
    <w:rsid w:val="00FF63F4"/>
    <w:rsid w:val="00FF65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2B3838B4"/>
  <w15:docId w15:val="{0CBF88C9-313E-4CD3-9CA5-451265E35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o-RO"/>
    </w:rPr>
  </w:style>
  <w:style w:type="paragraph" w:styleId="Heading1">
    <w:name w:val="heading 1"/>
    <w:basedOn w:val="Normal"/>
    <w:next w:val="Normal"/>
    <w:link w:val="Heading1Char"/>
    <w:qFormat/>
    <w:rsid w:val="00E051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E051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F82E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0666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9A413B"/>
    <w:pPr>
      <w:keepNext/>
      <w:numPr>
        <w:numId w:val="8"/>
      </w:numPr>
      <w:spacing w:after="0" w:line="240" w:lineRule="auto"/>
      <w:jc w:val="both"/>
      <w:outlineLvl w:val="4"/>
    </w:pPr>
    <w:rPr>
      <w:rFonts w:ascii="Arial Narrow" w:eastAsia="Calibri" w:hAnsi="Arial Narrow" w:cs="Arial"/>
      <w:b/>
      <w:sz w:val="24"/>
    </w:rPr>
  </w:style>
  <w:style w:type="paragraph" w:styleId="Heading6">
    <w:name w:val="heading 6"/>
    <w:basedOn w:val="Normal"/>
    <w:next w:val="Normal"/>
    <w:link w:val="Heading6Char"/>
    <w:unhideWhenUsed/>
    <w:qFormat/>
    <w:rsid w:val="00F0666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9A413B"/>
    <w:pPr>
      <w:keepNext/>
      <w:spacing w:after="200" w:line="276" w:lineRule="auto"/>
      <w:jc w:val="both"/>
      <w:outlineLvl w:val="6"/>
    </w:pPr>
    <w:rPr>
      <w:rFonts w:ascii="Arial Narrow" w:eastAsia="Calibri" w:hAnsi="Arial Narrow" w:cs="Times New Roman"/>
      <w:b/>
    </w:rPr>
  </w:style>
  <w:style w:type="paragraph" w:styleId="Heading8">
    <w:name w:val="heading 8"/>
    <w:basedOn w:val="Normal"/>
    <w:next w:val="Normal"/>
    <w:link w:val="Heading8Char"/>
    <w:unhideWhenUsed/>
    <w:qFormat/>
    <w:rsid w:val="009A413B"/>
    <w:pPr>
      <w:keepNext/>
      <w:spacing w:after="0" w:line="240" w:lineRule="auto"/>
      <w:jc w:val="center"/>
      <w:outlineLvl w:val="7"/>
    </w:pPr>
    <w:rPr>
      <w:rFonts w:ascii="Arial Narrow" w:eastAsia="Calibri" w:hAnsi="Arial Narrow" w:cs="Times New Roman"/>
      <w:b/>
      <w:bCs/>
      <w:sz w:val="32"/>
    </w:rPr>
  </w:style>
  <w:style w:type="paragraph" w:styleId="Heading9">
    <w:name w:val="heading 9"/>
    <w:basedOn w:val="Normal"/>
    <w:next w:val="Normal"/>
    <w:link w:val="Heading9Char"/>
    <w:unhideWhenUsed/>
    <w:qFormat/>
    <w:rsid w:val="009A413B"/>
    <w:pPr>
      <w:keepNext/>
      <w:spacing w:after="0" w:line="240" w:lineRule="auto"/>
      <w:jc w:val="center"/>
      <w:outlineLvl w:val="8"/>
    </w:pPr>
    <w:rPr>
      <w:rFonts w:ascii="Arial Narrow" w:eastAsia="Calibri" w:hAnsi="Arial Narrow" w:cs="Arial"/>
      <w:b/>
      <w:bCs/>
      <w:color w:val="008000"/>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12F"/>
    <w:rPr>
      <w:rFonts w:asciiTheme="majorHAnsi" w:eastAsiaTheme="majorEastAsia" w:hAnsiTheme="majorHAnsi" w:cstheme="majorBidi"/>
      <w:color w:val="2E74B5" w:themeColor="accent1" w:themeShade="BF"/>
      <w:sz w:val="32"/>
      <w:szCs w:val="32"/>
      <w:lang w:val="ro-RO"/>
    </w:rPr>
  </w:style>
  <w:style w:type="character" w:customStyle="1" w:styleId="Heading2Char">
    <w:name w:val="Heading 2 Char"/>
    <w:basedOn w:val="DefaultParagraphFont"/>
    <w:link w:val="Heading2"/>
    <w:uiPriority w:val="9"/>
    <w:rsid w:val="00E0512F"/>
    <w:rPr>
      <w:rFonts w:asciiTheme="majorHAnsi" w:eastAsiaTheme="majorEastAsia" w:hAnsiTheme="majorHAnsi" w:cstheme="majorBidi"/>
      <w:color w:val="2E74B5" w:themeColor="accent1" w:themeShade="BF"/>
      <w:sz w:val="26"/>
      <w:szCs w:val="26"/>
      <w:lang w:val="ro-RO"/>
    </w:rPr>
  </w:style>
  <w:style w:type="character" w:customStyle="1" w:styleId="Heading3Char">
    <w:name w:val="Heading 3 Char"/>
    <w:basedOn w:val="DefaultParagraphFont"/>
    <w:link w:val="Heading3"/>
    <w:uiPriority w:val="9"/>
    <w:rsid w:val="00F82E30"/>
    <w:rPr>
      <w:rFonts w:asciiTheme="majorHAnsi" w:eastAsiaTheme="majorEastAsia" w:hAnsiTheme="majorHAnsi" w:cstheme="majorBidi"/>
      <w:color w:val="1F4D78" w:themeColor="accent1" w:themeShade="7F"/>
      <w:sz w:val="24"/>
      <w:szCs w:val="24"/>
      <w:lang w:val="ro-RO"/>
    </w:rPr>
  </w:style>
  <w:style w:type="character" w:customStyle="1" w:styleId="Heading4Char">
    <w:name w:val="Heading 4 Char"/>
    <w:basedOn w:val="DefaultParagraphFont"/>
    <w:link w:val="Heading4"/>
    <w:uiPriority w:val="9"/>
    <w:rsid w:val="00F06663"/>
    <w:rPr>
      <w:rFonts w:asciiTheme="majorHAnsi" w:eastAsiaTheme="majorEastAsia" w:hAnsiTheme="majorHAnsi" w:cstheme="majorBidi"/>
      <w:i/>
      <w:iCs/>
      <w:color w:val="2E74B5" w:themeColor="accent1" w:themeShade="BF"/>
      <w:lang w:val="ro-RO"/>
    </w:rPr>
  </w:style>
  <w:style w:type="character" w:customStyle="1" w:styleId="Heading5Char">
    <w:name w:val="Heading 5 Char"/>
    <w:basedOn w:val="DefaultParagraphFont"/>
    <w:link w:val="Heading5"/>
    <w:rsid w:val="009A413B"/>
    <w:rPr>
      <w:rFonts w:ascii="Arial Narrow" w:eastAsia="Calibri" w:hAnsi="Arial Narrow" w:cs="Arial"/>
      <w:b/>
      <w:sz w:val="24"/>
      <w:lang w:val="ro-RO"/>
    </w:rPr>
  </w:style>
  <w:style w:type="character" w:customStyle="1" w:styleId="Heading6Char">
    <w:name w:val="Heading 6 Char"/>
    <w:basedOn w:val="DefaultParagraphFont"/>
    <w:link w:val="Heading6"/>
    <w:rsid w:val="00F06663"/>
    <w:rPr>
      <w:rFonts w:asciiTheme="majorHAnsi" w:eastAsiaTheme="majorEastAsia" w:hAnsiTheme="majorHAnsi" w:cstheme="majorBidi"/>
      <w:color w:val="1F4D78" w:themeColor="accent1" w:themeShade="7F"/>
      <w:lang w:val="ro-RO"/>
    </w:rPr>
  </w:style>
  <w:style w:type="character" w:customStyle="1" w:styleId="Heading7Char">
    <w:name w:val="Heading 7 Char"/>
    <w:basedOn w:val="DefaultParagraphFont"/>
    <w:link w:val="Heading7"/>
    <w:rsid w:val="009A413B"/>
    <w:rPr>
      <w:rFonts w:ascii="Arial Narrow" w:eastAsia="Calibri" w:hAnsi="Arial Narrow" w:cs="Times New Roman"/>
      <w:b/>
      <w:lang w:val="ro-RO"/>
    </w:rPr>
  </w:style>
  <w:style w:type="character" w:customStyle="1" w:styleId="Heading8Char">
    <w:name w:val="Heading 8 Char"/>
    <w:basedOn w:val="DefaultParagraphFont"/>
    <w:link w:val="Heading8"/>
    <w:rsid w:val="009A413B"/>
    <w:rPr>
      <w:rFonts w:ascii="Arial Narrow" w:eastAsia="Calibri" w:hAnsi="Arial Narrow" w:cs="Times New Roman"/>
      <w:b/>
      <w:bCs/>
      <w:sz w:val="32"/>
      <w:lang w:val="ro-RO"/>
    </w:rPr>
  </w:style>
  <w:style w:type="character" w:customStyle="1" w:styleId="Heading9Char">
    <w:name w:val="Heading 9 Char"/>
    <w:basedOn w:val="DefaultParagraphFont"/>
    <w:link w:val="Heading9"/>
    <w:rsid w:val="009A413B"/>
    <w:rPr>
      <w:rFonts w:ascii="Arial Narrow" w:eastAsia="Calibri" w:hAnsi="Arial Narrow" w:cs="Arial"/>
      <w:b/>
      <w:bCs/>
      <w:color w:val="008000"/>
      <w:sz w:val="36"/>
      <w:szCs w:val="28"/>
      <w:lang w:val="ro-RO"/>
    </w:rPr>
  </w:style>
  <w:style w:type="paragraph" w:styleId="ListParagraph">
    <w:name w:val="List Paragraph"/>
    <w:aliases w:val="Normal bullet 2"/>
    <w:basedOn w:val="Normal"/>
    <w:link w:val="ListParagraphChar"/>
    <w:uiPriority w:val="99"/>
    <w:qFormat/>
    <w:rsid w:val="00E317BF"/>
    <w:pPr>
      <w:ind w:left="720"/>
      <w:contextualSpacing/>
    </w:pPr>
  </w:style>
  <w:style w:type="character" w:customStyle="1" w:styleId="ListParagraphChar">
    <w:name w:val="List Paragraph Char"/>
    <w:aliases w:val="Normal bullet 2 Char"/>
    <w:link w:val="ListParagraph"/>
    <w:uiPriority w:val="99"/>
    <w:locked/>
    <w:rsid w:val="00434EF7"/>
    <w:rPr>
      <w:lang w:val="ro-RO"/>
    </w:rPr>
  </w:style>
  <w:style w:type="paragraph" w:styleId="NoSpacing">
    <w:name w:val="No Spacing"/>
    <w:link w:val="NoSpacingChar"/>
    <w:uiPriority w:val="1"/>
    <w:qFormat/>
    <w:rsid w:val="00F82E30"/>
    <w:pPr>
      <w:spacing w:after="0" w:line="240" w:lineRule="auto"/>
    </w:pPr>
    <w:rPr>
      <w:rFonts w:eastAsiaTheme="minorEastAsia"/>
    </w:rPr>
  </w:style>
  <w:style w:type="character" w:customStyle="1" w:styleId="NoSpacingChar">
    <w:name w:val="No Spacing Char"/>
    <w:basedOn w:val="DefaultParagraphFont"/>
    <w:link w:val="NoSpacing"/>
    <w:uiPriority w:val="1"/>
    <w:rsid w:val="00F82E30"/>
    <w:rPr>
      <w:rFonts w:eastAsiaTheme="minorEastAsia"/>
    </w:rPr>
  </w:style>
  <w:style w:type="paragraph" w:styleId="TOCHeading">
    <w:name w:val="TOC Heading"/>
    <w:basedOn w:val="Heading1"/>
    <w:next w:val="Normal"/>
    <w:uiPriority w:val="39"/>
    <w:unhideWhenUsed/>
    <w:qFormat/>
    <w:rsid w:val="00F82E30"/>
    <w:pPr>
      <w:outlineLvl w:val="9"/>
    </w:pPr>
    <w:rPr>
      <w:lang w:val="en-US"/>
    </w:rPr>
  </w:style>
  <w:style w:type="paragraph" w:styleId="TOC1">
    <w:name w:val="toc 1"/>
    <w:basedOn w:val="Normal"/>
    <w:next w:val="Normal"/>
    <w:autoRedefine/>
    <w:uiPriority w:val="39"/>
    <w:unhideWhenUsed/>
    <w:rsid w:val="00F82E30"/>
    <w:pPr>
      <w:spacing w:after="100"/>
    </w:pPr>
  </w:style>
  <w:style w:type="paragraph" w:styleId="TOC2">
    <w:name w:val="toc 2"/>
    <w:basedOn w:val="Normal"/>
    <w:next w:val="Normal"/>
    <w:autoRedefine/>
    <w:uiPriority w:val="39"/>
    <w:unhideWhenUsed/>
    <w:rsid w:val="00F82E30"/>
    <w:pPr>
      <w:spacing w:after="100"/>
      <w:ind w:left="220"/>
    </w:pPr>
  </w:style>
  <w:style w:type="character" w:styleId="Hyperlink">
    <w:name w:val="Hyperlink"/>
    <w:basedOn w:val="DefaultParagraphFont"/>
    <w:uiPriority w:val="99"/>
    <w:unhideWhenUsed/>
    <w:rsid w:val="00F82E30"/>
    <w:rPr>
      <w:color w:val="0563C1" w:themeColor="hyperlink"/>
      <w:u w:val="single"/>
    </w:rPr>
  </w:style>
  <w:style w:type="paragraph" w:styleId="BodyTextIndent3">
    <w:name w:val="Body Text Indent 3"/>
    <w:basedOn w:val="Normal"/>
    <w:link w:val="BodyTextIndent3Char"/>
    <w:semiHidden/>
    <w:unhideWhenUsed/>
    <w:rsid w:val="001534EB"/>
    <w:pPr>
      <w:spacing w:after="0" w:line="240" w:lineRule="auto"/>
      <w:ind w:firstLine="600"/>
      <w:jc w:val="both"/>
    </w:pPr>
    <w:rPr>
      <w:rFonts w:ascii="Arial" w:eastAsia="Calibri" w:hAnsi="Arial" w:cs="Arial"/>
      <w:bCs/>
      <w:iCs/>
      <w:color w:val="FF0000"/>
    </w:rPr>
  </w:style>
  <w:style w:type="character" w:customStyle="1" w:styleId="BodyTextIndent3Char">
    <w:name w:val="Body Text Indent 3 Char"/>
    <w:basedOn w:val="DefaultParagraphFont"/>
    <w:link w:val="BodyTextIndent3"/>
    <w:semiHidden/>
    <w:rsid w:val="001534EB"/>
    <w:rPr>
      <w:rFonts w:ascii="Arial" w:eastAsia="Calibri" w:hAnsi="Arial" w:cs="Arial"/>
      <w:bCs/>
      <w:iCs/>
      <w:color w:val="FF0000"/>
      <w:lang w:val="ro-RO"/>
    </w:rPr>
  </w:style>
  <w:style w:type="paragraph" w:styleId="BodyText">
    <w:name w:val="Body Text"/>
    <w:basedOn w:val="Normal"/>
    <w:link w:val="BodyTextChar"/>
    <w:unhideWhenUsed/>
    <w:rsid w:val="00F06663"/>
    <w:pPr>
      <w:spacing w:after="120"/>
    </w:pPr>
  </w:style>
  <w:style w:type="character" w:customStyle="1" w:styleId="BodyTextChar">
    <w:name w:val="Body Text Char"/>
    <w:basedOn w:val="DefaultParagraphFont"/>
    <w:link w:val="BodyText"/>
    <w:uiPriority w:val="99"/>
    <w:rsid w:val="00F06663"/>
    <w:rPr>
      <w:lang w:val="ro-RO"/>
    </w:rPr>
  </w:style>
  <w:style w:type="paragraph" w:styleId="BodyTextIndent">
    <w:name w:val="Body Text Indent"/>
    <w:basedOn w:val="Normal"/>
    <w:link w:val="BodyTextIndentChar"/>
    <w:unhideWhenUsed/>
    <w:rsid w:val="00F06663"/>
    <w:pPr>
      <w:spacing w:after="120"/>
      <w:ind w:left="283"/>
    </w:pPr>
  </w:style>
  <w:style w:type="character" w:customStyle="1" w:styleId="BodyTextIndentChar">
    <w:name w:val="Body Text Indent Char"/>
    <w:basedOn w:val="DefaultParagraphFont"/>
    <w:link w:val="BodyTextIndent"/>
    <w:rsid w:val="00F06663"/>
    <w:rPr>
      <w:lang w:val="ro-RO"/>
    </w:rPr>
  </w:style>
  <w:style w:type="paragraph" w:styleId="BodyText2">
    <w:name w:val="Body Text 2"/>
    <w:basedOn w:val="Normal"/>
    <w:link w:val="BodyText2Char"/>
    <w:unhideWhenUsed/>
    <w:rsid w:val="00F06663"/>
    <w:pPr>
      <w:spacing w:after="120" w:line="480" w:lineRule="auto"/>
    </w:pPr>
  </w:style>
  <w:style w:type="character" w:customStyle="1" w:styleId="BodyText2Char">
    <w:name w:val="Body Text 2 Char"/>
    <w:basedOn w:val="DefaultParagraphFont"/>
    <w:link w:val="BodyText2"/>
    <w:rsid w:val="00F06663"/>
    <w:rPr>
      <w:lang w:val="ro-RO"/>
    </w:rPr>
  </w:style>
  <w:style w:type="paragraph" w:styleId="BodyTextIndent2">
    <w:name w:val="Body Text Indent 2"/>
    <w:basedOn w:val="Normal"/>
    <w:link w:val="BodyTextIndent2Char"/>
    <w:unhideWhenUsed/>
    <w:rsid w:val="00F06663"/>
    <w:pPr>
      <w:spacing w:after="120" w:line="480" w:lineRule="auto"/>
      <w:ind w:left="283"/>
    </w:pPr>
  </w:style>
  <w:style w:type="character" w:customStyle="1" w:styleId="BodyTextIndent2Char">
    <w:name w:val="Body Text Indent 2 Char"/>
    <w:basedOn w:val="DefaultParagraphFont"/>
    <w:link w:val="BodyTextIndent2"/>
    <w:rsid w:val="00F06663"/>
    <w:rPr>
      <w:lang w:val="ro-RO"/>
    </w:rPr>
  </w:style>
  <w:style w:type="paragraph" w:styleId="NormalWeb">
    <w:name w:val="Normal (Web)"/>
    <w:basedOn w:val="Normal"/>
    <w:semiHidden/>
    <w:unhideWhenUsed/>
    <w:rsid w:val="00F06663"/>
    <w:pPr>
      <w:spacing w:before="100" w:beforeAutospacing="1" w:after="100" w:afterAutospacing="1" w:line="240" w:lineRule="auto"/>
    </w:pPr>
    <w:rPr>
      <w:rFonts w:ascii="Arial Unicode MS" w:eastAsia="Arial Unicode MS" w:hAnsi="Arial Unicode MS" w:cs="Arial Unicode MS"/>
      <w:sz w:val="24"/>
      <w:szCs w:val="24"/>
      <w:lang w:eastAsia="ro-RO"/>
    </w:rPr>
  </w:style>
  <w:style w:type="character" w:customStyle="1" w:styleId="tpa1">
    <w:name w:val="tpa1"/>
    <w:basedOn w:val="DefaultParagraphFont"/>
    <w:rsid w:val="00F06663"/>
    <w:rPr>
      <w:rFonts w:ascii="Times New Roman" w:hAnsi="Times New Roman" w:cs="Times New Roman" w:hint="default"/>
    </w:rPr>
  </w:style>
  <w:style w:type="character" w:customStyle="1" w:styleId="apple-style-span">
    <w:name w:val="apple-style-span"/>
    <w:basedOn w:val="DefaultParagraphFont"/>
    <w:rsid w:val="00F06663"/>
    <w:rPr>
      <w:rFonts w:ascii="Times New Roman" w:hAnsi="Times New Roman" w:cs="Times New Roman" w:hint="default"/>
    </w:rPr>
  </w:style>
  <w:style w:type="character" w:customStyle="1" w:styleId="apple-converted-space">
    <w:name w:val="apple-converted-space"/>
    <w:basedOn w:val="DefaultParagraphFont"/>
    <w:rsid w:val="00F06663"/>
    <w:rPr>
      <w:rFonts w:ascii="Times New Roman" w:hAnsi="Times New Roman" w:cs="Times New Roman" w:hint="default"/>
    </w:rPr>
  </w:style>
  <w:style w:type="character" w:styleId="Strong">
    <w:name w:val="Strong"/>
    <w:basedOn w:val="DefaultParagraphFont"/>
    <w:uiPriority w:val="22"/>
    <w:qFormat/>
    <w:rsid w:val="00F06663"/>
    <w:rPr>
      <w:b/>
      <w:bCs/>
    </w:rPr>
  </w:style>
  <w:style w:type="character" w:customStyle="1" w:styleId="ListBulletChar">
    <w:name w:val="List Bullet Char"/>
    <w:link w:val="ListBullet"/>
    <w:semiHidden/>
    <w:locked/>
    <w:rsid w:val="00F06663"/>
    <w:rPr>
      <w:rFonts w:ascii="Times New Roman" w:hAnsi="Times New Roman" w:cs="Times New Roman"/>
      <w:sz w:val="24"/>
      <w:lang w:val="ro-RO"/>
    </w:rPr>
  </w:style>
  <w:style w:type="paragraph" w:styleId="ListBullet">
    <w:name w:val="List Bullet"/>
    <w:basedOn w:val="Normal"/>
    <w:link w:val="ListBulletChar"/>
    <w:semiHidden/>
    <w:unhideWhenUsed/>
    <w:rsid w:val="00F06663"/>
    <w:pPr>
      <w:tabs>
        <w:tab w:val="num" w:pos="360"/>
      </w:tabs>
      <w:spacing w:after="0" w:line="240" w:lineRule="auto"/>
      <w:jc w:val="both"/>
    </w:pPr>
    <w:rPr>
      <w:rFonts w:ascii="Times New Roman" w:hAnsi="Times New Roman" w:cs="Times New Roman"/>
      <w:sz w:val="24"/>
    </w:rPr>
  </w:style>
  <w:style w:type="paragraph" w:styleId="FootnoteText">
    <w:name w:val="footnote text"/>
    <w:basedOn w:val="Normal"/>
    <w:link w:val="FootnoteTextChar"/>
    <w:semiHidden/>
    <w:unhideWhenUsed/>
    <w:rsid w:val="009A413B"/>
    <w:pPr>
      <w:autoSpaceDE w:val="0"/>
      <w:autoSpaceDN w:val="0"/>
      <w:spacing w:after="0" w:line="240" w:lineRule="auto"/>
    </w:pPr>
    <w:rPr>
      <w:rFonts w:ascii="Times" w:eastAsia="Times New Roman" w:hAnsi="Times" w:cs="Times"/>
      <w:sz w:val="20"/>
      <w:szCs w:val="20"/>
      <w:lang w:val="en-US" w:eastAsia="ro-RO"/>
    </w:rPr>
  </w:style>
  <w:style w:type="character" w:customStyle="1" w:styleId="FootnoteTextChar">
    <w:name w:val="Footnote Text Char"/>
    <w:basedOn w:val="DefaultParagraphFont"/>
    <w:link w:val="FootnoteText"/>
    <w:semiHidden/>
    <w:rsid w:val="009A413B"/>
    <w:rPr>
      <w:rFonts w:ascii="Times" w:eastAsia="Times New Roman" w:hAnsi="Times" w:cs="Times"/>
      <w:sz w:val="20"/>
      <w:szCs w:val="20"/>
      <w:lang w:eastAsia="ro-RO"/>
    </w:rPr>
  </w:style>
  <w:style w:type="character" w:customStyle="1" w:styleId="HeaderChar">
    <w:name w:val="Header Char"/>
    <w:aliases w:val="En-tête-1 Char,En-tête-2 Char,header Char,En-tête SQ Char,L1 Header Char"/>
    <w:basedOn w:val="DefaultParagraphFont"/>
    <w:link w:val="Header"/>
    <w:uiPriority w:val="99"/>
    <w:rsid w:val="009A413B"/>
    <w:rPr>
      <w:rFonts w:ascii="Calibri" w:eastAsia="Calibri" w:hAnsi="Calibri" w:cs="Times New Roman"/>
      <w:lang w:val="ro-RO"/>
    </w:rPr>
  </w:style>
  <w:style w:type="paragraph" w:styleId="Header">
    <w:name w:val="header"/>
    <w:aliases w:val="En-tête-1,En-tête-2,header,En-tête SQ,L1 Header"/>
    <w:basedOn w:val="Normal"/>
    <w:link w:val="HeaderChar"/>
    <w:uiPriority w:val="99"/>
    <w:unhideWhenUsed/>
    <w:rsid w:val="009A413B"/>
    <w:pPr>
      <w:tabs>
        <w:tab w:val="center" w:pos="4536"/>
        <w:tab w:val="right" w:pos="9072"/>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9A413B"/>
    <w:rPr>
      <w:rFonts w:ascii="Calibri" w:eastAsia="Calibri" w:hAnsi="Calibri" w:cs="Times New Roman"/>
      <w:lang w:val="ro-RO"/>
    </w:rPr>
  </w:style>
  <w:style w:type="paragraph" w:styleId="Footer">
    <w:name w:val="footer"/>
    <w:basedOn w:val="Normal"/>
    <w:link w:val="FooterChar"/>
    <w:uiPriority w:val="99"/>
    <w:unhideWhenUsed/>
    <w:rsid w:val="009A413B"/>
    <w:pPr>
      <w:tabs>
        <w:tab w:val="center" w:pos="4536"/>
        <w:tab w:val="right" w:pos="9072"/>
      </w:tabs>
      <w:spacing w:after="200" w:line="276" w:lineRule="auto"/>
    </w:pPr>
    <w:rPr>
      <w:rFonts w:ascii="Calibri" w:eastAsia="Calibri" w:hAnsi="Calibri" w:cs="Times New Roman"/>
    </w:rPr>
  </w:style>
  <w:style w:type="character" w:customStyle="1" w:styleId="BodyText3Char">
    <w:name w:val="Body Text 3 Char"/>
    <w:basedOn w:val="DefaultParagraphFont"/>
    <w:link w:val="BodyText3"/>
    <w:rsid w:val="009A413B"/>
    <w:rPr>
      <w:rFonts w:ascii="Arial Narrow" w:eastAsia="Calibri" w:hAnsi="Arial Narrow" w:cs="Arial"/>
      <w:spacing w:val="5"/>
      <w:sz w:val="24"/>
      <w:shd w:val="clear" w:color="auto" w:fill="FFFFFF"/>
      <w:lang w:val="ro-RO"/>
    </w:rPr>
  </w:style>
  <w:style w:type="paragraph" w:styleId="BodyText3">
    <w:name w:val="Body Text 3"/>
    <w:basedOn w:val="Normal"/>
    <w:link w:val="BodyText3Char"/>
    <w:unhideWhenUsed/>
    <w:rsid w:val="009A413B"/>
    <w:pPr>
      <w:shd w:val="clear" w:color="auto" w:fill="FFFFFF"/>
      <w:spacing w:after="0" w:line="240" w:lineRule="auto"/>
      <w:ind w:right="29"/>
      <w:jc w:val="both"/>
    </w:pPr>
    <w:rPr>
      <w:rFonts w:ascii="Arial Narrow" w:eastAsia="Calibri" w:hAnsi="Arial Narrow" w:cs="Arial"/>
      <w:spacing w:val="5"/>
      <w:sz w:val="24"/>
    </w:rPr>
  </w:style>
  <w:style w:type="paragraph" w:customStyle="1" w:styleId="CharChar4CaracterCaracterCharCharCaracterCaracter">
    <w:name w:val="Char Char4 Caracter Caracter Char Char Caracter Caracter"/>
    <w:basedOn w:val="Normal"/>
    <w:rsid w:val="009A413B"/>
    <w:pPr>
      <w:spacing w:after="0" w:line="240" w:lineRule="auto"/>
    </w:pPr>
    <w:rPr>
      <w:rFonts w:ascii="Times New Roman" w:eastAsia="Times New Roman" w:hAnsi="Times New Roman" w:cs="Times New Roman"/>
      <w:sz w:val="24"/>
      <w:szCs w:val="24"/>
      <w:lang w:val="pl-PL" w:eastAsia="pl-PL"/>
    </w:rPr>
  </w:style>
  <w:style w:type="paragraph" w:customStyle="1" w:styleId="BalloonText1">
    <w:name w:val="Balloon Text1"/>
    <w:basedOn w:val="Normal"/>
    <w:rsid w:val="009A413B"/>
    <w:pPr>
      <w:spacing w:after="0" w:line="240" w:lineRule="auto"/>
    </w:pPr>
    <w:rPr>
      <w:rFonts w:ascii="Tahoma" w:eastAsia="Calibri" w:hAnsi="Tahoma" w:cs="Tahoma"/>
      <w:sz w:val="16"/>
      <w:szCs w:val="16"/>
    </w:rPr>
  </w:style>
  <w:style w:type="paragraph" w:customStyle="1" w:styleId="text1">
    <w:name w:val="text1"/>
    <w:basedOn w:val="Normal"/>
    <w:rsid w:val="009A413B"/>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FR1">
    <w:name w:val="FR1"/>
    <w:rsid w:val="009A413B"/>
    <w:pPr>
      <w:widowControl w:val="0"/>
      <w:autoSpaceDE w:val="0"/>
      <w:autoSpaceDN w:val="0"/>
      <w:adjustRightInd w:val="0"/>
      <w:spacing w:before="460" w:after="0" w:line="240" w:lineRule="auto"/>
    </w:pPr>
    <w:rPr>
      <w:rFonts w:ascii="Arial" w:eastAsia="Times New Roman" w:hAnsi="Arial" w:cs="Arial"/>
      <w:i/>
      <w:iCs/>
      <w:sz w:val="20"/>
      <w:szCs w:val="20"/>
    </w:rPr>
  </w:style>
  <w:style w:type="paragraph" w:customStyle="1" w:styleId="CharChar4CaracterCaracter">
    <w:name w:val="Char Char4 Caracter Caracter"/>
    <w:basedOn w:val="Normal"/>
    <w:rsid w:val="009A413B"/>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
    <w:name w:val="Char Char Caracter Caracter"/>
    <w:basedOn w:val="Normal"/>
    <w:rsid w:val="009A413B"/>
    <w:pPr>
      <w:spacing w:after="0" w:line="240" w:lineRule="auto"/>
    </w:pPr>
    <w:rPr>
      <w:rFonts w:ascii="Times New Roman" w:eastAsia="Times New Roman" w:hAnsi="Times New Roman" w:cs="Times New Roman"/>
      <w:sz w:val="24"/>
      <w:szCs w:val="24"/>
      <w:lang w:val="pl-PL" w:eastAsia="pl-PL"/>
    </w:rPr>
  </w:style>
  <w:style w:type="character" w:customStyle="1" w:styleId="CharChar2">
    <w:name w:val="Char Char2"/>
    <w:basedOn w:val="DefaultParagraphFont"/>
    <w:rsid w:val="009A413B"/>
    <w:rPr>
      <w:sz w:val="22"/>
      <w:szCs w:val="22"/>
      <w:lang w:eastAsia="en-US"/>
    </w:rPr>
  </w:style>
  <w:style w:type="character" w:customStyle="1" w:styleId="CharChar1">
    <w:name w:val="Char Char1"/>
    <w:basedOn w:val="DefaultParagraphFont"/>
    <w:rsid w:val="009A413B"/>
    <w:rPr>
      <w:sz w:val="22"/>
      <w:szCs w:val="22"/>
      <w:lang w:eastAsia="en-US"/>
    </w:rPr>
  </w:style>
  <w:style w:type="character" w:customStyle="1" w:styleId="CharChar">
    <w:name w:val="Char Char"/>
    <w:basedOn w:val="DefaultParagraphFont"/>
    <w:rsid w:val="009A413B"/>
    <w:rPr>
      <w:rFonts w:ascii="Tahoma" w:hAnsi="Tahoma" w:cs="Tahoma" w:hint="default"/>
      <w:sz w:val="16"/>
      <w:szCs w:val="16"/>
      <w:lang w:eastAsia="en-US"/>
    </w:rPr>
  </w:style>
  <w:style w:type="character" w:customStyle="1" w:styleId="breadcrumbspathway">
    <w:name w:val="breadcrumbs pathway"/>
    <w:basedOn w:val="DefaultParagraphFont"/>
    <w:rsid w:val="009A413B"/>
  </w:style>
  <w:style w:type="character" w:customStyle="1" w:styleId="small">
    <w:name w:val="small"/>
    <w:basedOn w:val="DefaultParagraphFont"/>
    <w:rsid w:val="009A413B"/>
  </w:style>
  <w:style w:type="character" w:customStyle="1" w:styleId="mw-headline">
    <w:name w:val="mw-headline"/>
    <w:basedOn w:val="DefaultParagraphFont"/>
    <w:rsid w:val="009A413B"/>
  </w:style>
  <w:style w:type="table" w:styleId="TableGrid">
    <w:name w:val="Table Grid"/>
    <w:basedOn w:val="TableNormal"/>
    <w:uiPriority w:val="39"/>
    <w:rsid w:val="009A41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12310C"/>
    <w:rPr>
      <w:i/>
      <w:iCs/>
    </w:rPr>
  </w:style>
  <w:style w:type="paragraph" w:customStyle="1" w:styleId="Default">
    <w:name w:val="Default"/>
    <w:rsid w:val="005A1084"/>
    <w:pPr>
      <w:autoSpaceDE w:val="0"/>
      <w:autoSpaceDN w:val="0"/>
      <w:adjustRightInd w:val="0"/>
      <w:spacing w:after="0" w:line="240" w:lineRule="auto"/>
    </w:pPr>
    <w:rPr>
      <w:rFonts w:ascii="Arial" w:hAnsi="Arial" w:cs="Arial"/>
      <w:color w:val="000000"/>
      <w:sz w:val="24"/>
      <w:szCs w:val="24"/>
      <w:lang w:val="ro-RO"/>
    </w:rPr>
  </w:style>
  <w:style w:type="table" w:customStyle="1" w:styleId="PlainTable11">
    <w:name w:val="Plain Table 11"/>
    <w:basedOn w:val="TableNormal"/>
    <w:uiPriority w:val="41"/>
    <w:rsid w:val="007733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x1">
    <w:name w:val="ax1"/>
    <w:rsid w:val="00434EF7"/>
    <w:rPr>
      <w:b/>
      <w:bCs/>
      <w:sz w:val="26"/>
      <w:szCs w:val="26"/>
    </w:rPr>
  </w:style>
  <w:style w:type="character" w:customStyle="1" w:styleId="tax1">
    <w:name w:val="tax1"/>
    <w:rsid w:val="00434EF7"/>
    <w:rPr>
      <w:b/>
      <w:bCs/>
      <w:sz w:val="26"/>
      <w:szCs w:val="26"/>
    </w:rPr>
  </w:style>
  <w:style w:type="character" w:customStyle="1" w:styleId="ca1">
    <w:name w:val="ca1"/>
    <w:rsid w:val="00434EF7"/>
    <w:rPr>
      <w:b/>
      <w:bCs/>
      <w:color w:val="005F00"/>
      <w:sz w:val="24"/>
      <w:szCs w:val="24"/>
    </w:rPr>
  </w:style>
  <w:style w:type="character" w:customStyle="1" w:styleId="tca1">
    <w:name w:val="tca1"/>
    <w:rsid w:val="00434EF7"/>
    <w:rPr>
      <w:b/>
      <w:bCs/>
      <w:sz w:val="24"/>
      <w:szCs w:val="24"/>
    </w:rPr>
  </w:style>
  <w:style w:type="character" w:customStyle="1" w:styleId="al1">
    <w:name w:val="al1"/>
    <w:rsid w:val="00434EF7"/>
    <w:rPr>
      <w:b/>
      <w:bCs/>
      <w:color w:val="008F00"/>
    </w:rPr>
  </w:style>
  <w:style w:type="character" w:customStyle="1" w:styleId="tal1">
    <w:name w:val="tal1"/>
    <w:basedOn w:val="DefaultParagraphFont"/>
    <w:rsid w:val="00434EF7"/>
  </w:style>
  <w:style w:type="character" w:customStyle="1" w:styleId="pt1">
    <w:name w:val="pt1"/>
    <w:rsid w:val="00434EF7"/>
    <w:rPr>
      <w:b/>
      <w:bCs/>
      <w:color w:val="8F0000"/>
    </w:rPr>
  </w:style>
  <w:style w:type="character" w:customStyle="1" w:styleId="tpt1">
    <w:name w:val="tpt1"/>
    <w:basedOn w:val="DefaultParagraphFont"/>
    <w:rsid w:val="00434EF7"/>
  </w:style>
  <w:style w:type="character" w:customStyle="1" w:styleId="li1">
    <w:name w:val="li1"/>
    <w:rsid w:val="00434EF7"/>
    <w:rPr>
      <w:b/>
      <w:bCs/>
      <w:color w:val="8F0000"/>
    </w:rPr>
  </w:style>
  <w:style w:type="character" w:customStyle="1" w:styleId="tli1">
    <w:name w:val="tli1"/>
    <w:basedOn w:val="DefaultParagraphFont"/>
    <w:rsid w:val="00434EF7"/>
  </w:style>
  <w:style w:type="paragraph" w:styleId="BalloonText">
    <w:name w:val="Balloon Text"/>
    <w:basedOn w:val="Normal"/>
    <w:link w:val="BalloonTextChar"/>
    <w:unhideWhenUsed/>
    <w:rsid w:val="00434EF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434EF7"/>
    <w:rPr>
      <w:rFonts w:ascii="Tahoma" w:eastAsia="Calibri" w:hAnsi="Tahoma" w:cs="Tahoma"/>
      <w:sz w:val="16"/>
      <w:szCs w:val="16"/>
      <w:lang w:val="ro-RO"/>
    </w:rPr>
  </w:style>
  <w:style w:type="paragraph" w:customStyle="1" w:styleId="CM4">
    <w:name w:val="CM4"/>
    <w:basedOn w:val="Normal"/>
    <w:next w:val="Normal"/>
    <w:uiPriority w:val="99"/>
    <w:rsid w:val="00434EF7"/>
    <w:pPr>
      <w:autoSpaceDE w:val="0"/>
      <w:autoSpaceDN w:val="0"/>
      <w:adjustRightInd w:val="0"/>
      <w:spacing w:after="0" w:line="240" w:lineRule="auto"/>
    </w:pPr>
    <w:rPr>
      <w:rFonts w:ascii="EUAlbertina" w:eastAsia="Times New Roman" w:hAnsi="EUAlbertina" w:cs="Times New Roman"/>
      <w:sz w:val="24"/>
      <w:szCs w:val="24"/>
      <w:lang w:eastAsia="ro-RO"/>
    </w:rPr>
  </w:style>
  <w:style w:type="paragraph" w:styleId="TOC3">
    <w:name w:val="toc 3"/>
    <w:basedOn w:val="Normal"/>
    <w:next w:val="Normal"/>
    <w:autoRedefine/>
    <w:uiPriority w:val="39"/>
    <w:unhideWhenUsed/>
    <w:rsid w:val="00434EF7"/>
    <w:pPr>
      <w:spacing w:after="200" w:line="276" w:lineRule="auto"/>
      <w:ind w:left="440"/>
    </w:pPr>
    <w:rPr>
      <w:rFonts w:ascii="Calibri" w:eastAsia="Calibri" w:hAnsi="Calibri" w:cs="Times New Roman"/>
    </w:rPr>
  </w:style>
  <w:style w:type="paragraph" w:styleId="Title">
    <w:name w:val="Title"/>
    <w:basedOn w:val="Normal"/>
    <w:next w:val="Normal"/>
    <w:link w:val="TitleChar"/>
    <w:uiPriority w:val="10"/>
    <w:qFormat/>
    <w:rsid w:val="00434EF7"/>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434EF7"/>
    <w:rPr>
      <w:rFonts w:ascii="Calibri Light" w:eastAsia="Times New Roman" w:hAnsi="Calibri Light" w:cs="Times New Roman"/>
      <w:spacing w:val="-10"/>
      <w:kern w:val="28"/>
      <w:sz w:val="56"/>
      <w:szCs w:val="56"/>
      <w:lang w:val="ro-RO"/>
    </w:rPr>
  </w:style>
  <w:style w:type="character" w:customStyle="1" w:styleId="CommentTextChar">
    <w:name w:val="Comment Text Char"/>
    <w:basedOn w:val="DefaultParagraphFont"/>
    <w:link w:val="CommentText"/>
    <w:uiPriority w:val="99"/>
    <w:semiHidden/>
    <w:rsid w:val="00434EF7"/>
    <w:rPr>
      <w:rFonts w:ascii="Calibri" w:eastAsia="Calibri" w:hAnsi="Calibri" w:cs="Arial"/>
      <w:sz w:val="20"/>
      <w:szCs w:val="20"/>
      <w:lang w:val="ro-RO"/>
    </w:rPr>
  </w:style>
  <w:style w:type="paragraph" w:styleId="CommentText">
    <w:name w:val="annotation text"/>
    <w:basedOn w:val="Normal"/>
    <w:link w:val="CommentTextChar"/>
    <w:uiPriority w:val="99"/>
    <w:semiHidden/>
    <w:unhideWhenUsed/>
    <w:rsid w:val="00434EF7"/>
    <w:pPr>
      <w:spacing w:line="240" w:lineRule="auto"/>
    </w:pPr>
    <w:rPr>
      <w:rFonts w:ascii="Calibri" w:eastAsia="Calibri" w:hAnsi="Calibri" w:cs="Arial"/>
      <w:sz w:val="20"/>
      <w:szCs w:val="20"/>
    </w:rPr>
  </w:style>
  <w:style w:type="character" w:customStyle="1" w:styleId="CommentSubjectChar">
    <w:name w:val="Comment Subject Char"/>
    <w:basedOn w:val="CommentTextChar"/>
    <w:link w:val="CommentSubject"/>
    <w:uiPriority w:val="99"/>
    <w:semiHidden/>
    <w:rsid w:val="00434EF7"/>
    <w:rPr>
      <w:rFonts w:ascii="Calibri" w:eastAsia="Calibri" w:hAnsi="Calibri" w:cs="Arial"/>
      <w:b/>
      <w:bCs/>
      <w:sz w:val="20"/>
      <w:szCs w:val="20"/>
      <w:lang w:val="ro-RO"/>
    </w:rPr>
  </w:style>
  <w:style w:type="paragraph" w:styleId="CommentSubject">
    <w:name w:val="annotation subject"/>
    <w:basedOn w:val="CommentText"/>
    <w:next w:val="CommentText"/>
    <w:link w:val="CommentSubjectChar"/>
    <w:uiPriority w:val="99"/>
    <w:semiHidden/>
    <w:unhideWhenUsed/>
    <w:rsid w:val="00434EF7"/>
    <w:rPr>
      <w:b/>
      <w:bCs/>
    </w:rPr>
  </w:style>
  <w:style w:type="paragraph" w:customStyle="1" w:styleId="font5">
    <w:name w:val="font5"/>
    <w:basedOn w:val="Normal"/>
    <w:rsid w:val="00434EF7"/>
    <w:pPr>
      <w:spacing w:before="100" w:beforeAutospacing="1" w:after="100" w:afterAutospacing="1" w:line="240" w:lineRule="auto"/>
    </w:pPr>
    <w:rPr>
      <w:rFonts w:ascii="Tahoma" w:eastAsia="Times New Roman" w:hAnsi="Tahoma" w:cs="Tahoma"/>
      <w:sz w:val="18"/>
      <w:szCs w:val="18"/>
      <w:lang w:val="en-US"/>
    </w:rPr>
  </w:style>
  <w:style w:type="paragraph" w:customStyle="1" w:styleId="xl80">
    <w:name w:val="xl80"/>
    <w:basedOn w:val="Normal"/>
    <w:rsid w:val="00434EF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81">
    <w:name w:val="xl81"/>
    <w:basedOn w:val="Normal"/>
    <w:rsid w:val="00434EF7"/>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82">
    <w:name w:val="xl82"/>
    <w:basedOn w:val="Normal"/>
    <w:rsid w:val="00434EF7"/>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Tahoma" w:eastAsia="Times New Roman" w:hAnsi="Tahoma" w:cs="Tahoma"/>
      <w:b/>
      <w:bCs/>
      <w:sz w:val="18"/>
      <w:szCs w:val="18"/>
      <w:lang w:val="en-US"/>
    </w:rPr>
  </w:style>
  <w:style w:type="paragraph" w:customStyle="1" w:styleId="xl83">
    <w:name w:val="xl83"/>
    <w:basedOn w:val="Normal"/>
    <w:rsid w:val="00434EF7"/>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84">
    <w:name w:val="xl84"/>
    <w:basedOn w:val="Normal"/>
    <w:rsid w:val="00434EF7"/>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85">
    <w:name w:val="xl85"/>
    <w:basedOn w:val="Normal"/>
    <w:rsid w:val="00434EF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ahoma" w:eastAsia="Times New Roman" w:hAnsi="Tahoma" w:cs="Tahoma"/>
      <w:b/>
      <w:bCs/>
      <w:sz w:val="18"/>
      <w:szCs w:val="18"/>
      <w:lang w:val="en-US"/>
    </w:rPr>
  </w:style>
  <w:style w:type="paragraph" w:customStyle="1" w:styleId="xl86">
    <w:name w:val="xl86"/>
    <w:basedOn w:val="Normal"/>
    <w:rsid w:val="00434E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87">
    <w:name w:val="xl87"/>
    <w:basedOn w:val="Normal"/>
    <w:rsid w:val="00434E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88">
    <w:name w:val="xl88"/>
    <w:basedOn w:val="Normal"/>
    <w:rsid w:val="00434E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89">
    <w:name w:val="xl89"/>
    <w:basedOn w:val="Normal"/>
    <w:rsid w:val="00434EF7"/>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90">
    <w:name w:val="xl90"/>
    <w:basedOn w:val="Normal"/>
    <w:rsid w:val="00434EF7"/>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91">
    <w:name w:val="xl91"/>
    <w:basedOn w:val="Normal"/>
    <w:rsid w:val="00434EF7"/>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92">
    <w:name w:val="xl92"/>
    <w:basedOn w:val="Normal"/>
    <w:rsid w:val="00434EF7"/>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93">
    <w:name w:val="xl93"/>
    <w:basedOn w:val="Normal"/>
    <w:rsid w:val="00434EF7"/>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94">
    <w:name w:val="xl94"/>
    <w:basedOn w:val="Normal"/>
    <w:rsid w:val="00434EF7"/>
    <w:pPr>
      <w:pBdr>
        <w:top w:val="single" w:sz="4" w:space="0" w:color="auto"/>
        <w:left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95">
    <w:name w:val="xl95"/>
    <w:basedOn w:val="Normal"/>
    <w:rsid w:val="00434EF7"/>
    <w:pPr>
      <w:pBdr>
        <w:top w:val="single" w:sz="4" w:space="0" w:color="auto"/>
        <w:left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96">
    <w:name w:val="xl96"/>
    <w:basedOn w:val="Normal"/>
    <w:rsid w:val="00434EF7"/>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97">
    <w:name w:val="xl97"/>
    <w:basedOn w:val="Normal"/>
    <w:rsid w:val="00434E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98">
    <w:name w:val="xl98"/>
    <w:basedOn w:val="Normal"/>
    <w:rsid w:val="00434E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99">
    <w:name w:val="xl99"/>
    <w:basedOn w:val="Normal"/>
    <w:rsid w:val="00434EF7"/>
    <w:pPr>
      <w:pBdr>
        <w:top w:val="single" w:sz="8" w:space="0" w:color="auto"/>
        <w:left w:val="single" w:sz="8"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100">
    <w:name w:val="xl100"/>
    <w:basedOn w:val="Normal"/>
    <w:rsid w:val="00434EF7"/>
    <w:pPr>
      <w:pBdr>
        <w:top w:val="single" w:sz="8"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101">
    <w:name w:val="xl101"/>
    <w:basedOn w:val="Normal"/>
    <w:rsid w:val="00434EF7"/>
    <w:pPr>
      <w:pBdr>
        <w:top w:val="single" w:sz="8"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02">
    <w:name w:val="xl102"/>
    <w:basedOn w:val="Normal"/>
    <w:rsid w:val="00434EF7"/>
    <w:pPr>
      <w:pBdr>
        <w:top w:val="single" w:sz="8" w:space="0" w:color="auto"/>
        <w:left w:val="single" w:sz="4" w:space="0" w:color="auto"/>
        <w:bottom w:val="single" w:sz="4" w:space="0" w:color="auto"/>
        <w:right w:val="single" w:sz="8" w:space="0" w:color="auto"/>
      </w:pBdr>
      <w:shd w:val="clear" w:color="000000" w:fill="FFD966"/>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03">
    <w:name w:val="xl103"/>
    <w:basedOn w:val="Normal"/>
    <w:rsid w:val="00434EF7"/>
    <w:pPr>
      <w:pBdr>
        <w:top w:val="single" w:sz="4" w:space="0" w:color="auto"/>
        <w:left w:val="single" w:sz="8"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104">
    <w:name w:val="xl104"/>
    <w:basedOn w:val="Normal"/>
    <w:rsid w:val="00434EF7"/>
    <w:pPr>
      <w:pBdr>
        <w:top w:val="single" w:sz="4" w:space="0" w:color="auto"/>
        <w:left w:val="single" w:sz="4" w:space="0" w:color="auto"/>
        <w:bottom w:val="single" w:sz="4" w:space="0" w:color="auto"/>
        <w:right w:val="single" w:sz="8" w:space="0" w:color="auto"/>
      </w:pBdr>
      <w:shd w:val="clear" w:color="000000" w:fill="FFD966"/>
      <w:spacing w:before="100" w:beforeAutospacing="1" w:after="100" w:afterAutospacing="1" w:line="240" w:lineRule="auto"/>
      <w:jc w:val="center"/>
      <w:textAlignment w:val="center"/>
    </w:pPr>
    <w:rPr>
      <w:rFonts w:ascii="Tahoma" w:eastAsia="Times New Roman" w:hAnsi="Tahoma" w:cs="Tahoma"/>
      <w:b/>
      <w:bCs/>
      <w:sz w:val="18"/>
      <w:szCs w:val="18"/>
      <w:lang w:val="en-US"/>
    </w:rPr>
  </w:style>
  <w:style w:type="paragraph" w:customStyle="1" w:styleId="xl105">
    <w:name w:val="xl105"/>
    <w:basedOn w:val="Normal"/>
    <w:rsid w:val="00434EF7"/>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06">
    <w:name w:val="xl106"/>
    <w:basedOn w:val="Normal"/>
    <w:rsid w:val="00434EF7"/>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07">
    <w:name w:val="xl107"/>
    <w:basedOn w:val="Normal"/>
    <w:rsid w:val="00434E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08">
    <w:name w:val="xl108"/>
    <w:basedOn w:val="Normal"/>
    <w:rsid w:val="00434E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09">
    <w:name w:val="xl109"/>
    <w:basedOn w:val="Normal"/>
    <w:rsid w:val="00434EF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10">
    <w:name w:val="xl110"/>
    <w:basedOn w:val="Normal"/>
    <w:rsid w:val="00434EF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11">
    <w:name w:val="xl111"/>
    <w:basedOn w:val="Normal"/>
    <w:rsid w:val="00434EF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12">
    <w:name w:val="xl112"/>
    <w:basedOn w:val="Normal"/>
    <w:rsid w:val="00434E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val="en-US"/>
    </w:rPr>
  </w:style>
  <w:style w:type="paragraph" w:customStyle="1" w:styleId="xl113">
    <w:name w:val="xl113"/>
    <w:basedOn w:val="Normal"/>
    <w:rsid w:val="00434E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val="en-US"/>
    </w:rPr>
  </w:style>
  <w:style w:type="character" w:styleId="PageNumber">
    <w:name w:val="page number"/>
    <w:rsid w:val="00434EF7"/>
  </w:style>
  <w:style w:type="paragraph" w:customStyle="1" w:styleId="WW-BlockText">
    <w:name w:val="WW-Block Text"/>
    <w:basedOn w:val="Normal"/>
    <w:rsid w:val="00434EF7"/>
    <w:pPr>
      <w:suppressAutoHyphens/>
      <w:spacing w:after="0" w:line="240" w:lineRule="auto"/>
      <w:ind w:left="426" w:right="42" w:firstLine="294"/>
    </w:pPr>
    <w:rPr>
      <w:rFonts w:ascii="Times New Roman" w:eastAsia="Times New Roman" w:hAnsi="Times New Roman" w:cs="Times New Roman"/>
      <w:spacing w:val="-5"/>
      <w:sz w:val="27"/>
      <w:szCs w:val="20"/>
      <w:lang w:val="en-US" w:eastAsia="ar-SA"/>
    </w:rPr>
  </w:style>
  <w:style w:type="paragraph" w:customStyle="1" w:styleId="WW-BodyText3">
    <w:name w:val="WW-Body Text 3"/>
    <w:basedOn w:val="Normal"/>
    <w:rsid w:val="00434EF7"/>
    <w:pPr>
      <w:suppressAutoHyphens/>
      <w:spacing w:after="0" w:line="240" w:lineRule="auto"/>
      <w:jc w:val="both"/>
    </w:pPr>
    <w:rPr>
      <w:rFonts w:ascii="Arial" w:eastAsia="Times New Roman" w:hAnsi="Arial" w:cs="Arial"/>
      <w:b/>
      <w:szCs w:val="24"/>
      <w:lang w:val="en-US" w:eastAsia="ar-SA"/>
    </w:rPr>
  </w:style>
  <w:style w:type="paragraph" w:customStyle="1" w:styleId="BodyText2858D7CFB-ED40-4347-BF05-701D383B685F858D7CFB-ED40-4347-BF05-701D383B685F">
    <w:name w:val="Body Text 2[858D7CFB-ED40-4347-BF05-701D383B685F][858D7CFB-ED40-4347-BF05-701D383B685F]"/>
    <w:basedOn w:val="Normal"/>
    <w:rsid w:val="00434EF7"/>
    <w:pPr>
      <w:tabs>
        <w:tab w:val="left" w:pos="-720"/>
      </w:tabs>
      <w:suppressAutoHyphens/>
      <w:spacing w:after="0" w:line="240" w:lineRule="auto"/>
    </w:pPr>
    <w:rPr>
      <w:rFonts w:ascii="Times New Roman" w:eastAsia="Times New Roman" w:hAnsi="Times New Roman" w:cs="Times New Roman"/>
      <w:b/>
      <w:spacing w:val="-3"/>
      <w:sz w:val="24"/>
      <w:szCs w:val="20"/>
      <w:lang w:val="en-US"/>
    </w:rPr>
  </w:style>
  <w:style w:type="character" w:styleId="CommentReference">
    <w:name w:val="annotation reference"/>
    <w:basedOn w:val="DefaultParagraphFont"/>
    <w:uiPriority w:val="99"/>
    <w:semiHidden/>
    <w:unhideWhenUsed/>
    <w:rsid w:val="00015527"/>
    <w:rPr>
      <w:sz w:val="16"/>
      <w:szCs w:val="16"/>
    </w:rPr>
  </w:style>
  <w:style w:type="table" w:customStyle="1" w:styleId="GridTable1Light1">
    <w:name w:val="Grid Table 1 Light1"/>
    <w:basedOn w:val="TableNormal"/>
    <w:uiPriority w:val="46"/>
    <w:rsid w:val="00A021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56679">
      <w:bodyDiv w:val="1"/>
      <w:marLeft w:val="0"/>
      <w:marRight w:val="0"/>
      <w:marTop w:val="0"/>
      <w:marBottom w:val="0"/>
      <w:divBdr>
        <w:top w:val="none" w:sz="0" w:space="0" w:color="auto"/>
        <w:left w:val="none" w:sz="0" w:space="0" w:color="auto"/>
        <w:bottom w:val="none" w:sz="0" w:space="0" w:color="auto"/>
        <w:right w:val="none" w:sz="0" w:space="0" w:color="auto"/>
      </w:divBdr>
    </w:div>
    <w:div w:id="102071216">
      <w:bodyDiv w:val="1"/>
      <w:marLeft w:val="0"/>
      <w:marRight w:val="0"/>
      <w:marTop w:val="0"/>
      <w:marBottom w:val="0"/>
      <w:divBdr>
        <w:top w:val="none" w:sz="0" w:space="0" w:color="auto"/>
        <w:left w:val="none" w:sz="0" w:space="0" w:color="auto"/>
        <w:bottom w:val="none" w:sz="0" w:space="0" w:color="auto"/>
        <w:right w:val="none" w:sz="0" w:space="0" w:color="auto"/>
      </w:divBdr>
    </w:div>
    <w:div w:id="241841477">
      <w:bodyDiv w:val="1"/>
      <w:marLeft w:val="0"/>
      <w:marRight w:val="0"/>
      <w:marTop w:val="0"/>
      <w:marBottom w:val="0"/>
      <w:divBdr>
        <w:top w:val="none" w:sz="0" w:space="0" w:color="auto"/>
        <w:left w:val="none" w:sz="0" w:space="0" w:color="auto"/>
        <w:bottom w:val="none" w:sz="0" w:space="0" w:color="auto"/>
        <w:right w:val="none" w:sz="0" w:space="0" w:color="auto"/>
      </w:divBdr>
    </w:div>
    <w:div w:id="362025949">
      <w:bodyDiv w:val="1"/>
      <w:marLeft w:val="0"/>
      <w:marRight w:val="0"/>
      <w:marTop w:val="0"/>
      <w:marBottom w:val="0"/>
      <w:divBdr>
        <w:top w:val="none" w:sz="0" w:space="0" w:color="auto"/>
        <w:left w:val="none" w:sz="0" w:space="0" w:color="auto"/>
        <w:bottom w:val="none" w:sz="0" w:space="0" w:color="auto"/>
        <w:right w:val="none" w:sz="0" w:space="0" w:color="auto"/>
      </w:divBdr>
    </w:div>
    <w:div w:id="459343105">
      <w:bodyDiv w:val="1"/>
      <w:marLeft w:val="0"/>
      <w:marRight w:val="0"/>
      <w:marTop w:val="0"/>
      <w:marBottom w:val="0"/>
      <w:divBdr>
        <w:top w:val="none" w:sz="0" w:space="0" w:color="auto"/>
        <w:left w:val="none" w:sz="0" w:space="0" w:color="auto"/>
        <w:bottom w:val="none" w:sz="0" w:space="0" w:color="auto"/>
        <w:right w:val="none" w:sz="0" w:space="0" w:color="auto"/>
      </w:divBdr>
    </w:div>
    <w:div w:id="488057003">
      <w:bodyDiv w:val="1"/>
      <w:marLeft w:val="0"/>
      <w:marRight w:val="0"/>
      <w:marTop w:val="0"/>
      <w:marBottom w:val="0"/>
      <w:divBdr>
        <w:top w:val="none" w:sz="0" w:space="0" w:color="auto"/>
        <w:left w:val="none" w:sz="0" w:space="0" w:color="auto"/>
        <w:bottom w:val="none" w:sz="0" w:space="0" w:color="auto"/>
        <w:right w:val="none" w:sz="0" w:space="0" w:color="auto"/>
      </w:divBdr>
    </w:div>
    <w:div w:id="558059417">
      <w:bodyDiv w:val="1"/>
      <w:marLeft w:val="0"/>
      <w:marRight w:val="0"/>
      <w:marTop w:val="0"/>
      <w:marBottom w:val="0"/>
      <w:divBdr>
        <w:top w:val="none" w:sz="0" w:space="0" w:color="auto"/>
        <w:left w:val="none" w:sz="0" w:space="0" w:color="auto"/>
        <w:bottom w:val="none" w:sz="0" w:space="0" w:color="auto"/>
        <w:right w:val="none" w:sz="0" w:space="0" w:color="auto"/>
      </w:divBdr>
    </w:div>
    <w:div w:id="701979254">
      <w:bodyDiv w:val="1"/>
      <w:marLeft w:val="0"/>
      <w:marRight w:val="0"/>
      <w:marTop w:val="0"/>
      <w:marBottom w:val="0"/>
      <w:divBdr>
        <w:top w:val="none" w:sz="0" w:space="0" w:color="auto"/>
        <w:left w:val="none" w:sz="0" w:space="0" w:color="auto"/>
        <w:bottom w:val="none" w:sz="0" w:space="0" w:color="auto"/>
        <w:right w:val="none" w:sz="0" w:space="0" w:color="auto"/>
      </w:divBdr>
    </w:div>
    <w:div w:id="821240781">
      <w:bodyDiv w:val="1"/>
      <w:marLeft w:val="0"/>
      <w:marRight w:val="0"/>
      <w:marTop w:val="0"/>
      <w:marBottom w:val="0"/>
      <w:divBdr>
        <w:top w:val="none" w:sz="0" w:space="0" w:color="auto"/>
        <w:left w:val="none" w:sz="0" w:space="0" w:color="auto"/>
        <w:bottom w:val="none" w:sz="0" w:space="0" w:color="auto"/>
        <w:right w:val="none" w:sz="0" w:space="0" w:color="auto"/>
      </w:divBdr>
    </w:div>
    <w:div w:id="977994749">
      <w:bodyDiv w:val="1"/>
      <w:marLeft w:val="0"/>
      <w:marRight w:val="0"/>
      <w:marTop w:val="0"/>
      <w:marBottom w:val="0"/>
      <w:divBdr>
        <w:top w:val="none" w:sz="0" w:space="0" w:color="auto"/>
        <w:left w:val="none" w:sz="0" w:space="0" w:color="auto"/>
        <w:bottom w:val="none" w:sz="0" w:space="0" w:color="auto"/>
        <w:right w:val="none" w:sz="0" w:space="0" w:color="auto"/>
      </w:divBdr>
    </w:div>
    <w:div w:id="1171798002">
      <w:bodyDiv w:val="1"/>
      <w:marLeft w:val="0"/>
      <w:marRight w:val="0"/>
      <w:marTop w:val="0"/>
      <w:marBottom w:val="0"/>
      <w:divBdr>
        <w:top w:val="none" w:sz="0" w:space="0" w:color="auto"/>
        <w:left w:val="none" w:sz="0" w:space="0" w:color="auto"/>
        <w:bottom w:val="none" w:sz="0" w:space="0" w:color="auto"/>
        <w:right w:val="none" w:sz="0" w:space="0" w:color="auto"/>
      </w:divBdr>
    </w:div>
    <w:div w:id="1290892427">
      <w:bodyDiv w:val="1"/>
      <w:marLeft w:val="0"/>
      <w:marRight w:val="0"/>
      <w:marTop w:val="0"/>
      <w:marBottom w:val="0"/>
      <w:divBdr>
        <w:top w:val="none" w:sz="0" w:space="0" w:color="auto"/>
        <w:left w:val="none" w:sz="0" w:space="0" w:color="auto"/>
        <w:bottom w:val="none" w:sz="0" w:space="0" w:color="auto"/>
        <w:right w:val="none" w:sz="0" w:space="0" w:color="auto"/>
      </w:divBdr>
    </w:div>
    <w:div w:id="1350061912">
      <w:bodyDiv w:val="1"/>
      <w:marLeft w:val="0"/>
      <w:marRight w:val="0"/>
      <w:marTop w:val="0"/>
      <w:marBottom w:val="0"/>
      <w:divBdr>
        <w:top w:val="none" w:sz="0" w:space="0" w:color="auto"/>
        <w:left w:val="none" w:sz="0" w:space="0" w:color="auto"/>
        <w:bottom w:val="none" w:sz="0" w:space="0" w:color="auto"/>
        <w:right w:val="none" w:sz="0" w:space="0" w:color="auto"/>
      </w:divBdr>
    </w:div>
    <w:div w:id="1434399494">
      <w:bodyDiv w:val="1"/>
      <w:marLeft w:val="0"/>
      <w:marRight w:val="0"/>
      <w:marTop w:val="0"/>
      <w:marBottom w:val="0"/>
      <w:divBdr>
        <w:top w:val="none" w:sz="0" w:space="0" w:color="auto"/>
        <w:left w:val="none" w:sz="0" w:space="0" w:color="auto"/>
        <w:bottom w:val="none" w:sz="0" w:space="0" w:color="auto"/>
        <w:right w:val="none" w:sz="0" w:space="0" w:color="auto"/>
      </w:divBdr>
    </w:div>
    <w:div w:id="1438327516">
      <w:bodyDiv w:val="1"/>
      <w:marLeft w:val="0"/>
      <w:marRight w:val="0"/>
      <w:marTop w:val="0"/>
      <w:marBottom w:val="0"/>
      <w:divBdr>
        <w:top w:val="none" w:sz="0" w:space="0" w:color="auto"/>
        <w:left w:val="none" w:sz="0" w:space="0" w:color="auto"/>
        <w:bottom w:val="none" w:sz="0" w:space="0" w:color="auto"/>
        <w:right w:val="none" w:sz="0" w:space="0" w:color="auto"/>
      </w:divBdr>
    </w:div>
    <w:div w:id="1502547576">
      <w:bodyDiv w:val="1"/>
      <w:marLeft w:val="0"/>
      <w:marRight w:val="0"/>
      <w:marTop w:val="0"/>
      <w:marBottom w:val="0"/>
      <w:divBdr>
        <w:top w:val="none" w:sz="0" w:space="0" w:color="auto"/>
        <w:left w:val="none" w:sz="0" w:space="0" w:color="auto"/>
        <w:bottom w:val="none" w:sz="0" w:space="0" w:color="auto"/>
        <w:right w:val="none" w:sz="0" w:space="0" w:color="auto"/>
      </w:divBdr>
    </w:div>
    <w:div w:id="1588080402">
      <w:bodyDiv w:val="1"/>
      <w:marLeft w:val="0"/>
      <w:marRight w:val="0"/>
      <w:marTop w:val="0"/>
      <w:marBottom w:val="0"/>
      <w:divBdr>
        <w:top w:val="none" w:sz="0" w:space="0" w:color="auto"/>
        <w:left w:val="none" w:sz="0" w:space="0" w:color="auto"/>
        <w:bottom w:val="none" w:sz="0" w:space="0" w:color="auto"/>
        <w:right w:val="none" w:sz="0" w:space="0" w:color="auto"/>
      </w:divBdr>
    </w:div>
    <w:div w:id="1593784498">
      <w:bodyDiv w:val="1"/>
      <w:marLeft w:val="0"/>
      <w:marRight w:val="0"/>
      <w:marTop w:val="0"/>
      <w:marBottom w:val="0"/>
      <w:divBdr>
        <w:top w:val="none" w:sz="0" w:space="0" w:color="auto"/>
        <w:left w:val="none" w:sz="0" w:space="0" w:color="auto"/>
        <w:bottom w:val="none" w:sz="0" w:space="0" w:color="auto"/>
        <w:right w:val="none" w:sz="0" w:space="0" w:color="auto"/>
      </w:divBdr>
    </w:div>
    <w:div w:id="1599866825">
      <w:bodyDiv w:val="1"/>
      <w:marLeft w:val="0"/>
      <w:marRight w:val="0"/>
      <w:marTop w:val="0"/>
      <w:marBottom w:val="0"/>
      <w:divBdr>
        <w:top w:val="none" w:sz="0" w:space="0" w:color="auto"/>
        <w:left w:val="none" w:sz="0" w:space="0" w:color="auto"/>
        <w:bottom w:val="none" w:sz="0" w:space="0" w:color="auto"/>
        <w:right w:val="none" w:sz="0" w:space="0" w:color="auto"/>
      </w:divBdr>
    </w:div>
    <w:div w:id="1634555306">
      <w:bodyDiv w:val="1"/>
      <w:marLeft w:val="0"/>
      <w:marRight w:val="0"/>
      <w:marTop w:val="0"/>
      <w:marBottom w:val="0"/>
      <w:divBdr>
        <w:top w:val="none" w:sz="0" w:space="0" w:color="auto"/>
        <w:left w:val="none" w:sz="0" w:space="0" w:color="auto"/>
        <w:bottom w:val="none" w:sz="0" w:space="0" w:color="auto"/>
        <w:right w:val="none" w:sz="0" w:space="0" w:color="auto"/>
      </w:divBdr>
    </w:div>
    <w:div w:id="1701970034">
      <w:bodyDiv w:val="1"/>
      <w:marLeft w:val="0"/>
      <w:marRight w:val="0"/>
      <w:marTop w:val="0"/>
      <w:marBottom w:val="0"/>
      <w:divBdr>
        <w:top w:val="none" w:sz="0" w:space="0" w:color="auto"/>
        <w:left w:val="none" w:sz="0" w:space="0" w:color="auto"/>
        <w:bottom w:val="none" w:sz="0" w:space="0" w:color="auto"/>
        <w:right w:val="none" w:sz="0" w:space="0" w:color="auto"/>
      </w:divBdr>
    </w:div>
    <w:div w:id="1735011245">
      <w:bodyDiv w:val="1"/>
      <w:marLeft w:val="0"/>
      <w:marRight w:val="0"/>
      <w:marTop w:val="0"/>
      <w:marBottom w:val="0"/>
      <w:divBdr>
        <w:top w:val="none" w:sz="0" w:space="0" w:color="auto"/>
        <w:left w:val="none" w:sz="0" w:space="0" w:color="auto"/>
        <w:bottom w:val="none" w:sz="0" w:space="0" w:color="auto"/>
        <w:right w:val="none" w:sz="0" w:space="0" w:color="auto"/>
      </w:divBdr>
    </w:div>
    <w:div w:id="1792939045">
      <w:bodyDiv w:val="1"/>
      <w:marLeft w:val="0"/>
      <w:marRight w:val="0"/>
      <w:marTop w:val="0"/>
      <w:marBottom w:val="0"/>
      <w:divBdr>
        <w:top w:val="none" w:sz="0" w:space="0" w:color="auto"/>
        <w:left w:val="none" w:sz="0" w:space="0" w:color="auto"/>
        <w:bottom w:val="none" w:sz="0" w:space="0" w:color="auto"/>
        <w:right w:val="none" w:sz="0" w:space="0" w:color="auto"/>
      </w:divBdr>
      <w:divsChild>
        <w:div w:id="244150655">
          <w:marLeft w:val="0"/>
          <w:marRight w:val="0"/>
          <w:marTop w:val="0"/>
          <w:marBottom w:val="0"/>
          <w:divBdr>
            <w:top w:val="none" w:sz="0" w:space="0" w:color="auto"/>
            <w:left w:val="none" w:sz="0" w:space="0" w:color="auto"/>
            <w:bottom w:val="single" w:sz="18" w:space="0" w:color="E4E4E4"/>
            <w:right w:val="none" w:sz="0" w:space="0" w:color="auto"/>
          </w:divBdr>
          <w:divsChild>
            <w:div w:id="1397313415">
              <w:marLeft w:val="0"/>
              <w:marRight w:val="0"/>
              <w:marTop w:val="0"/>
              <w:marBottom w:val="0"/>
              <w:divBdr>
                <w:top w:val="none" w:sz="0" w:space="0" w:color="auto"/>
                <w:left w:val="none" w:sz="0" w:space="0" w:color="auto"/>
                <w:bottom w:val="none" w:sz="0" w:space="0" w:color="auto"/>
                <w:right w:val="none" w:sz="0" w:space="0" w:color="auto"/>
              </w:divBdr>
              <w:divsChild>
                <w:div w:id="2127920392">
                  <w:marLeft w:val="0"/>
                  <w:marRight w:val="0"/>
                  <w:marTop w:val="0"/>
                  <w:marBottom w:val="0"/>
                  <w:divBdr>
                    <w:top w:val="none" w:sz="0" w:space="0" w:color="auto"/>
                    <w:left w:val="none" w:sz="0" w:space="0" w:color="auto"/>
                    <w:bottom w:val="none" w:sz="0" w:space="0" w:color="auto"/>
                    <w:right w:val="none" w:sz="0" w:space="0" w:color="auto"/>
                  </w:divBdr>
                  <w:divsChild>
                    <w:div w:id="830826573">
                      <w:marLeft w:val="0"/>
                      <w:marRight w:val="0"/>
                      <w:marTop w:val="0"/>
                      <w:marBottom w:val="0"/>
                      <w:divBdr>
                        <w:top w:val="none" w:sz="0" w:space="0" w:color="auto"/>
                        <w:left w:val="none" w:sz="0" w:space="0" w:color="auto"/>
                        <w:bottom w:val="none" w:sz="0" w:space="0" w:color="auto"/>
                        <w:right w:val="none" w:sz="0" w:space="0" w:color="auto"/>
                      </w:divBdr>
                      <w:divsChild>
                        <w:div w:id="1045640020">
                          <w:marLeft w:val="0"/>
                          <w:marRight w:val="0"/>
                          <w:marTop w:val="0"/>
                          <w:marBottom w:val="0"/>
                          <w:divBdr>
                            <w:top w:val="none" w:sz="0" w:space="0" w:color="auto"/>
                            <w:left w:val="none" w:sz="0" w:space="0" w:color="auto"/>
                            <w:bottom w:val="none" w:sz="0" w:space="0" w:color="auto"/>
                            <w:right w:val="none" w:sz="0" w:space="0" w:color="auto"/>
                          </w:divBdr>
                        </w:div>
                        <w:div w:id="567886309">
                          <w:marLeft w:val="0"/>
                          <w:marRight w:val="0"/>
                          <w:marTop w:val="0"/>
                          <w:marBottom w:val="0"/>
                          <w:divBdr>
                            <w:top w:val="none" w:sz="0" w:space="0" w:color="auto"/>
                            <w:left w:val="none" w:sz="0" w:space="0" w:color="auto"/>
                            <w:bottom w:val="none" w:sz="0" w:space="0" w:color="auto"/>
                            <w:right w:val="none" w:sz="0" w:space="0" w:color="auto"/>
                          </w:divBdr>
                        </w:div>
                        <w:div w:id="210658884">
                          <w:marLeft w:val="0"/>
                          <w:marRight w:val="0"/>
                          <w:marTop w:val="0"/>
                          <w:marBottom w:val="0"/>
                          <w:divBdr>
                            <w:top w:val="none" w:sz="0" w:space="0" w:color="auto"/>
                            <w:left w:val="none" w:sz="0" w:space="0" w:color="auto"/>
                            <w:bottom w:val="none" w:sz="0" w:space="0" w:color="auto"/>
                            <w:right w:val="none" w:sz="0" w:space="0" w:color="auto"/>
                          </w:divBdr>
                        </w:div>
                        <w:div w:id="1947152791">
                          <w:marLeft w:val="0"/>
                          <w:marRight w:val="0"/>
                          <w:marTop w:val="0"/>
                          <w:marBottom w:val="0"/>
                          <w:divBdr>
                            <w:top w:val="none" w:sz="0" w:space="0" w:color="auto"/>
                            <w:left w:val="none" w:sz="0" w:space="0" w:color="auto"/>
                            <w:bottom w:val="none" w:sz="0" w:space="0" w:color="auto"/>
                            <w:right w:val="none" w:sz="0" w:space="0" w:color="auto"/>
                          </w:divBdr>
                        </w:div>
                        <w:div w:id="2111392207">
                          <w:marLeft w:val="0"/>
                          <w:marRight w:val="0"/>
                          <w:marTop w:val="0"/>
                          <w:marBottom w:val="0"/>
                          <w:divBdr>
                            <w:top w:val="none" w:sz="0" w:space="0" w:color="auto"/>
                            <w:left w:val="none" w:sz="0" w:space="0" w:color="auto"/>
                            <w:bottom w:val="none" w:sz="0" w:space="0" w:color="auto"/>
                            <w:right w:val="none" w:sz="0" w:space="0" w:color="auto"/>
                          </w:divBdr>
                        </w:div>
                        <w:div w:id="615018277">
                          <w:marLeft w:val="0"/>
                          <w:marRight w:val="0"/>
                          <w:marTop w:val="0"/>
                          <w:marBottom w:val="0"/>
                          <w:divBdr>
                            <w:top w:val="none" w:sz="0" w:space="0" w:color="auto"/>
                            <w:left w:val="none" w:sz="0" w:space="0" w:color="auto"/>
                            <w:bottom w:val="none" w:sz="0" w:space="0" w:color="auto"/>
                            <w:right w:val="none" w:sz="0" w:space="0" w:color="auto"/>
                          </w:divBdr>
                        </w:div>
                        <w:div w:id="281114409">
                          <w:marLeft w:val="0"/>
                          <w:marRight w:val="0"/>
                          <w:marTop w:val="0"/>
                          <w:marBottom w:val="0"/>
                          <w:divBdr>
                            <w:top w:val="none" w:sz="0" w:space="0" w:color="auto"/>
                            <w:left w:val="none" w:sz="0" w:space="0" w:color="auto"/>
                            <w:bottom w:val="none" w:sz="0" w:space="0" w:color="auto"/>
                            <w:right w:val="none" w:sz="0" w:space="0" w:color="auto"/>
                          </w:divBdr>
                        </w:div>
                        <w:div w:id="2140802181">
                          <w:marLeft w:val="0"/>
                          <w:marRight w:val="0"/>
                          <w:marTop w:val="0"/>
                          <w:marBottom w:val="0"/>
                          <w:divBdr>
                            <w:top w:val="none" w:sz="0" w:space="0" w:color="auto"/>
                            <w:left w:val="none" w:sz="0" w:space="0" w:color="auto"/>
                            <w:bottom w:val="none" w:sz="0" w:space="0" w:color="auto"/>
                            <w:right w:val="none" w:sz="0" w:space="0" w:color="auto"/>
                          </w:divBdr>
                        </w:div>
                        <w:div w:id="1680308560">
                          <w:marLeft w:val="0"/>
                          <w:marRight w:val="0"/>
                          <w:marTop w:val="0"/>
                          <w:marBottom w:val="0"/>
                          <w:divBdr>
                            <w:top w:val="none" w:sz="0" w:space="0" w:color="auto"/>
                            <w:left w:val="none" w:sz="0" w:space="0" w:color="auto"/>
                            <w:bottom w:val="none" w:sz="0" w:space="0" w:color="auto"/>
                            <w:right w:val="none" w:sz="0" w:space="0" w:color="auto"/>
                          </w:divBdr>
                        </w:div>
                        <w:div w:id="312416385">
                          <w:marLeft w:val="0"/>
                          <w:marRight w:val="0"/>
                          <w:marTop w:val="0"/>
                          <w:marBottom w:val="0"/>
                          <w:divBdr>
                            <w:top w:val="none" w:sz="0" w:space="0" w:color="auto"/>
                            <w:left w:val="none" w:sz="0" w:space="0" w:color="auto"/>
                            <w:bottom w:val="none" w:sz="0" w:space="0" w:color="auto"/>
                            <w:right w:val="none" w:sz="0" w:space="0" w:color="auto"/>
                          </w:divBdr>
                        </w:div>
                        <w:div w:id="208877212">
                          <w:marLeft w:val="0"/>
                          <w:marRight w:val="0"/>
                          <w:marTop w:val="0"/>
                          <w:marBottom w:val="0"/>
                          <w:divBdr>
                            <w:top w:val="none" w:sz="0" w:space="0" w:color="auto"/>
                            <w:left w:val="none" w:sz="0" w:space="0" w:color="auto"/>
                            <w:bottom w:val="none" w:sz="0" w:space="0" w:color="auto"/>
                            <w:right w:val="none" w:sz="0" w:space="0" w:color="auto"/>
                          </w:divBdr>
                        </w:div>
                        <w:div w:id="296952614">
                          <w:marLeft w:val="0"/>
                          <w:marRight w:val="0"/>
                          <w:marTop w:val="0"/>
                          <w:marBottom w:val="0"/>
                          <w:divBdr>
                            <w:top w:val="none" w:sz="0" w:space="0" w:color="auto"/>
                            <w:left w:val="none" w:sz="0" w:space="0" w:color="auto"/>
                            <w:bottom w:val="none" w:sz="0" w:space="0" w:color="auto"/>
                            <w:right w:val="none" w:sz="0" w:space="0" w:color="auto"/>
                          </w:divBdr>
                        </w:div>
                        <w:div w:id="109203766">
                          <w:marLeft w:val="0"/>
                          <w:marRight w:val="0"/>
                          <w:marTop w:val="0"/>
                          <w:marBottom w:val="0"/>
                          <w:divBdr>
                            <w:top w:val="none" w:sz="0" w:space="0" w:color="auto"/>
                            <w:left w:val="none" w:sz="0" w:space="0" w:color="auto"/>
                            <w:bottom w:val="none" w:sz="0" w:space="0" w:color="auto"/>
                            <w:right w:val="none" w:sz="0" w:space="0" w:color="auto"/>
                          </w:divBdr>
                        </w:div>
                        <w:div w:id="824199434">
                          <w:marLeft w:val="0"/>
                          <w:marRight w:val="0"/>
                          <w:marTop w:val="0"/>
                          <w:marBottom w:val="0"/>
                          <w:divBdr>
                            <w:top w:val="none" w:sz="0" w:space="0" w:color="auto"/>
                            <w:left w:val="none" w:sz="0" w:space="0" w:color="auto"/>
                            <w:bottom w:val="none" w:sz="0" w:space="0" w:color="auto"/>
                            <w:right w:val="none" w:sz="0" w:space="0" w:color="auto"/>
                          </w:divBdr>
                        </w:div>
                        <w:div w:id="726954485">
                          <w:marLeft w:val="0"/>
                          <w:marRight w:val="0"/>
                          <w:marTop w:val="0"/>
                          <w:marBottom w:val="0"/>
                          <w:divBdr>
                            <w:top w:val="none" w:sz="0" w:space="0" w:color="auto"/>
                            <w:left w:val="none" w:sz="0" w:space="0" w:color="auto"/>
                            <w:bottom w:val="none" w:sz="0" w:space="0" w:color="auto"/>
                            <w:right w:val="none" w:sz="0" w:space="0" w:color="auto"/>
                          </w:divBdr>
                        </w:div>
                        <w:div w:id="2105374343">
                          <w:marLeft w:val="0"/>
                          <w:marRight w:val="0"/>
                          <w:marTop w:val="0"/>
                          <w:marBottom w:val="0"/>
                          <w:divBdr>
                            <w:top w:val="none" w:sz="0" w:space="0" w:color="auto"/>
                            <w:left w:val="none" w:sz="0" w:space="0" w:color="auto"/>
                            <w:bottom w:val="none" w:sz="0" w:space="0" w:color="auto"/>
                            <w:right w:val="none" w:sz="0" w:space="0" w:color="auto"/>
                          </w:divBdr>
                        </w:div>
                        <w:div w:id="1215966105">
                          <w:marLeft w:val="0"/>
                          <w:marRight w:val="0"/>
                          <w:marTop w:val="0"/>
                          <w:marBottom w:val="0"/>
                          <w:divBdr>
                            <w:top w:val="none" w:sz="0" w:space="0" w:color="auto"/>
                            <w:left w:val="none" w:sz="0" w:space="0" w:color="auto"/>
                            <w:bottom w:val="none" w:sz="0" w:space="0" w:color="auto"/>
                            <w:right w:val="none" w:sz="0" w:space="0" w:color="auto"/>
                          </w:divBdr>
                        </w:div>
                        <w:div w:id="613248661">
                          <w:marLeft w:val="0"/>
                          <w:marRight w:val="0"/>
                          <w:marTop w:val="0"/>
                          <w:marBottom w:val="0"/>
                          <w:divBdr>
                            <w:top w:val="none" w:sz="0" w:space="0" w:color="auto"/>
                            <w:left w:val="none" w:sz="0" w:space="0" w:color="auto"/>
                            <w:bottom w:val="none" w:sz="0" w:space="0" w:color="auto"/>
                            <w:right w:val="none" w:sz="0" w:space="0" w:color="auto"/>
                          </w:divBdr>
                        </w:div>
                        <w:div w:id="1816219648">
                          <w:marLeft w:val="0"/>
                          <w:marRight w:val="0"/>
                          <w:marTop w:val="0"/>
                          <w:marBottom w:val="0"/>
                          <w:divBdr>
                            <w:top w:val="none" w:sz="0" w:space="0" w:color="auto"/>
                            <w:left w:val="none" w:sz="0" w:space="0" w:color="auto"/>
                            <w:bottom w:val="none" w:sz="0" w:space="0" w:color="auto"/>
                            <w:right w:val="none" w:sz="0" w:space="0" w:color="auto"/>
                          </w:divBdr>
                        </w:div>
                        <w:div w:id="748500977">
                          <w:marLeft w:val="0"/>
                          <w:marRight w:val="0"/>
                          <w:marTop w:val="0"/>
                          <w:marBottom w:val="0"/>
                          <w:divBdr>
                            <w:top w:val="none" w:sz="0" w:space="0" w:color="auto"/>
                            <w:left w:val="none" w:sz="0" w:space="0" w:color="auto"/>
                            <w:bottom w:val="none" w:sz="0" w:space="0" w:color="auto"/>
                            <w:right w:val="none" w:sz="0" w:space="0" w:color="auto"/>
                          </w:divBdr>
                        </w:div>
                        <w:div w:id="577061841">
                          <w:marLeft w:val="0"/>
                          <w:marRight w:val="0"/>
                          <w:marTop w:val="0"/>
                          <w:marBottom w:val="0"/>
                          <w:divBdr>
                            <w:top w:val="none" w:sz="0" w:space="0" w:color="auto"/>
                            <w:left w:val="none" w:sz="0" w:space="0" w:color="auto"/>
                            <w:bottom w:val="none" w:sz="0" w:space="0" w:color="auto"/>
                            <w:right w:val="none" w:sz="0" w:space="0" w:color="auto"/>
                          </w:divBdr>
                        </w:div>
                        <w:div w:id="1069158013">
                          <w:marLeft w:val="0"/>
                          <w:marRight w:val="0"/>
                          <w:marTop w:val="0"/>
                          <w:marBottom w:val="0"/>
                          <w:divBdr>
                            <w:top w:val="none" w:sz="0" w:space="0" w:color="auto"/>
                            <w:left w:val="none" w:sz="0" w:space="0" w:color="auto"/>
                            <w:bottom w:val="none" w:sz="0" w:space="0" w:color="auto"/>
                            <w:right w:val="none" w:sz="0" w:space="0" w:color="auto"/>
                          </w:divBdr>
                        </w:div>
                        <w:div w:id="1367369338">
                          <w:marLeft w:val="0"/>
                          <w:marRight w:val="0"/>
                          <w:marTop w:val="0"/>
                          <w:marBottom w:val="0"/>
                          <w:divBdr>
                            <w:top w:val="none" w:sz="0" w:space="0" w:color="auto"/>
                            <w:left w:val="none" w:sz="0" w:space="0" w:color="auto"/>
                            <w:bottom w:val="none" w:sz="0" w:space="0" w:color="auto"/>
                            <w:right w:val="none" w:sz="0" w:space="0" w:color="auto"/>
                          </w:divBdr>
                        </w:div>
                        <w:div w:id="1918904671">
                          <w:marLeft w:val="0"/>
                          <w:marRight w:val="0"/>
                          <w:marTop w:val="0"/>
                          <w:marBottom w:val="0"/>
                          <w:divBdr>
                            <w:top w:val="none" w:sz="0" w:space="0" w:color="auto"/>
                            <w:left w:val="none" w:sz="0" w:space="0" w:color="auto"/>
                            <w:bottom w:val="none" w:sz="0" w:space="0" w:color="auto"/>
                            <w:right w:val="none" w:sz="0" w:space="0" w:color="auto"/>
                          </w:divBdr>
                        </w:div>
                        <w:div w:id="750664503">
                          <w:marLeft w:val="0"/>
                          <w:marRight w:val="0"/>
                          <w:marTop w:val="0"/>
                          <w:marBottom w:val="0"/>
                          <w:divBdr>
                            <w:top w:val="none" w:sz="0" w:space="0" w:color="auto"/>
                            <w:left w:val="none" w:sz="0" w:space="0" w:color="auto"/>
                            <w:bottom w:val="none" w:sz="0" w:space="0" w:color="auto"/>
                            <w:right w:val="none" w:sz="0" w:space="0" w:color="auto"/>
                          </w:divBdr>
                        </w:div>
                        <w:div w:id="1178159742">
                          <w:marLeft w:val="0"/>
                          <w:marRight w:val="0"/>
                          <w:marTop w:val="0"/>
                          <w:marBottom w:val="0"/>
                          <w:divBdr>
                            <w:top w:val="none" w:sz="0" w:space="0" w:color="auto"/>
                            <w:left w:val="none" w:sz="0" w:space="0" w:color="auto"/>
                            <w:bottom w:val="none" w:sz="0" w:space="0" w:color="auto"/>
                            <w:right w:val="none" w:sz="0" w:space="0" w:color="auto"/>
                          </w:divBdr>
                        </w:div>
                        <w:div w:id="1614093664">
                          <w:marLeft w:val="0"/>
                          <w:marRight w:val="0"/>
                          <w:marTop w:val="0"/>
                          <w:marBottom w:val="0"/>
                          <w:divBdr>
                            <w:top w:val="none" w:sz="0" w:space="0" w:color="auto"/>
                            <w:left w:val="none" w:sz="0" w:space="0" w:color="auto"/>
                            <w:bottom w:val="none" w:sz="0" w:space="0" w:color="auto"/>
                            <w:right w:val="none" w:sz="0" w:space="0" w:color="auto"/>
                          </w:divBdr>
                        </w:div>
                        <w:div w:id="53630144">
                          <w:marLeft w:val="0"/>
                          <w:marRight w:val="0"/>
                          <w:marTop w:val="0"/>
                          <w:marBottom w:val="0"/>
                          <w:divBdr>
                            <w:top w:val="none" w:sz="0" w:space="0" w:color="auto"/>
                            <w:left w:val="none" w:sz="0" w:space="0" w:color="auto"/>
                            <w:bottom w:val="none" w:sz="0" w:space="0" w:color="auto"/>
                            <w:right w:val="none" w:sz="0" w:space="0" w:color="auto"/>
                          </w:divBdr>
                        </w:div>
                        <w:div w:id="2041586276">
                          <w:marLeft w:val="0"/>
                          <w:marRight w:val="0"/>
                          <w:marTop w:val="0"/>
                          <w:marBottom w:val="0"/>
                          <w:divBdr>
                            <w:top w:val="none" w:sz="0" w:space="0" w:color="auto"/>
                            <w:left w:val="none" w:sz="0" w:space="0" w:color="auto"/>
                            <w:bottom w:val="none" w:sz="0" w:space="0" w:color="auto"/>
                            <w:right w:val="none" w:sz="0" w:space="0" w:color="auto"/>
                          </w:divBdr>
                        </w:div>
                        <w:div w:id="1604918600">
                          <w:marLeft w:val="0"/>
                          <w:marRight w:val="0"/>
                          <w:marTop w:val="0"/>
                          <w:marBottom w:val="0"/>
                          <w:divBdr>
                            <w:top w:val="none" w:sz="0" w:space="0" w:color="auto"/>
                            <w:left w:val="none" w:sz="0" w:space="0" w:color="auto"/>
                            <w:bottom w:val="none" w:sz="0" w:space="0" w:color="auto"/>
                            <w:right w:val="none" w:sz="0" w:space="0" w:color="auto"/>
                          </w:divBdr>
                        </w:div>
                        <w:div w:id="1530676107">
                          <w:marLeft w:val="0"/>
                          <w:marRight w:val="0"/>
                          <w:marTop w:val="0"/>
                          <w:marBottom w:val="0"/>
                          <w:divBdr>
                            <w:top w:val="none" w:sz="0" w:space="0" w:color="auto"/>
                            <w:left w:val="none" w:sz="0" w:space="0" w:color="auto"/>
                            <w:bottom w:val="none" w:sz="0" w:space="0" w:color="auto"/>
                            <w:right w:val="none" w:sz="0" w:space="0" w:color="auto"/>
                          </w:divBdr>
                        </w:div>
                        <w:div w:id="1200320440">
                          <w:marLeft w:val="0"/>
                          <w:marRight w:val="0"/>
                          <w:marTop w:val="0"/>
                          <w:marBottom w:val="0"/>
                          <w:divBdr>
                            <w:top w:val="none" w:sz="0" w:space="0" w:color="auto"/>
                            <w:left w:val="none" w:sz="0" w:space="0" w:color="auto"/>
                            <w:bottom w:val="none" w:sz="0" w:space="0" w:color="auto"/>
                            <w:right w:val="none" w:sz="0" w:space="0" w:color="auto"/>
                          </w:divBdr>
                        </w:div>
                        <w:div w:id="234975319">
                          <w:marLeft w:val="0"/>
                          <w:marRight w:val="0"/>
                          <w:marTop w:val="0"/>
                          <w:marBottom w:val="0"/>
                          <w:divBdr>
                            <w:top w:val="none" w:sz="0" w:space="0" w:color="auto"/>
                            <w:left w:val="none" w:sz="0" w:space="0" w:color="auto"/>
                            <w:bottom w:val="none" w:sz="0" w:space="0" w:color="auto"/>
                            <w:right w:val="none" w:sz="0" w:space="0" w:color="auto"/>
                          </w:divBdr>
                        </w:div>
                        <w:div w:id="1453329082">
                          <w:marLeft w:val="0"/>
                          <w:marRight w:val="0"/>
                          <w:marTop w:val="0"/>
                          <w:marBottom w:val="0"/>
                          <w:divBdr>
                            <w:top w:val="none" w:sz="0" w:space="0" w:color="auto"/>
                            <w:left w:val="none" w:sz="0" w:space="0" w:color="auto"/>
                            <w:bottom w:val="none" w:sz="0" w:space="0" w:color="auto"/>
                            <w:right w:val="none" w:sz="0" w:space="0" w:color="auto"/>
                          </w:divBdr>
                        </w:div>
                        <w:div w:id="53893150">
                          <w:marLeft w:val="0"/>
                          <w:marRight w:val="0"/>
                          <w:marTop w:val="0"/>
                          <w:marBottom w:val="0"/>
                          <w:divBdr>
                            <w:top w:val="none" w:sz="0" w:space="0" w:color="auto"/>
                            <w:left w:val="none" w:sz="0" w:space="0" w:color="auto"/>
                            <w:bottom w:val="none" w:sz="0" w:space="0" w:color="auto"/>
                            <w:right w:val="none" w:sz="0" w:space="0" w:color="auto"/>
                          </w:divBdr>
                        </w:div>
                        <w:div w:id="421682884">
                          <w:marLeft w:val="0"/>
                          <w:marRight w:val="0"/>
                          <w:marTop w:val="0"/>
                          <w:marBottom w:val="0"/>
                          <w:divBdr>
                            <w:top w:val="none" w:sz="0" w:space="0" w:color="auto"/>
                            <w:left w:val="none" w:sz="0" w:space="0" w:color="auto"/>
                            <w:bottom w:val="none" w:sz="0" w:space="0" w:color="auto"/>
                            <w:right w:val="none" w:sz="0" w:space="0" w:color="auto"/>
                          </w:divBdr>
                        </w:div>
                        <w:div w:id="519391795">
                          <w:marLeft w:val="0"/>
                          <w:marRight w:val="0"/>
                          <w:marTop w:val="0"/>
                          <w:marBottom w:val="0"/>
                          <w:divBdr>
                            <w:top w:val="none" w:sz="0" w:space="0" w:color="auto"/>
                            <w:left w:val="none" w:sz="0" w:space="0" w:color="auto"/>
                            <w:bottom w:val="none" w:sz="0" w:space="0" w:color="auto"/>
                            <w:right w:val="none" w:sz="0" w:space="0" w:color="auto"/>
                          </w:divBdr>
                        </w:div>
                        <w:div w:id="612832398">
                          <w:marLeft w:val="0"/>
                          <w:marRight w:val="0"/>
                          <w:marTop w:val="0"/>
                          <w:marBottom w:val="0"/>
                          <w:divBdr>
                            <w:top w:val="none" w:sz="0" w:space="0" w:color="auto"/>
                            <w:left w:val="none" w:sz="0" w:space="0" w:color="auto"/>
                            <w:bottom w:val="none" w:sz="0" w:space="0" w:color="auto"/>
                            <w:right w:val="none" w:sz="0" w:space="0" w:color="auto"/>
                          </w:divBdr>
                        </w:div>
                        <w:div w:id="375393097">
                          <w:marLeft w:val="0"/>
                          <w:marRight w:val="0"/>
                          <w:marTop w:val="0"/>
                          <w:marBottom w:val="0"/>
                          <w:divBdr>
                            <w:top w:val="none" w:sz="0" w:space="0" w:color="auto"/>
                            <w:left w:val="none" w:sz="0" w:space="0" w:color="auto"/>
                            <w:bottom w:val="none" w:sz="0" w:space="0" w:color="auto"/>
                            <w:right w:val="none" w:sz="0" w:space="0" w:color="auto"/>
                          </w:divBdr>
                        </w:div>
                        <w:div w:id="171143315">
                          <w:marLeft w:val="0"/>
                          <w:marRight w:val="0"/>
                          <w:marTop w:val="0"/>
                          <w:marBottom w:val="0"/>
                          <w:divBdr>
                            <w:top w:val="none" w:sz="0" w:space="0" w:color="auto"/>
                            <w:left w:val="none" w:sz="0" w:space="0" w:color="auto"/>
                            <w:bottom w:val="none" w:sz="0" w:space="0" w:color="auto"/>
                            <w:right w:val="none" w:sz="0" w:space="0" w:color="auto"/>
                          </w:divBdr>
                        </w:div>
                        <w:div w:id="1645693798">
                          <w:marLeft w:val="0"/>
                          <w:marRight w:val="0"/>
                          <w:marTop w:val="0"/>
                          <w:marBottom w:val="0"/>
                          <w:divBdr>
                            <w:top w:val="none" w:sz="0" w:space="0" w:color="auto"/>
                            <w:left w:val="none" w:sz="0" w:space="0" w:color="auto"/>
                            <w:bottom w:val="none" w:sz="0" w:space="0" w:color="auto"/>
                            <w:right w:val="none" w:sz="0" w:space="0" w:color="auto"/>
                          </w:divBdr>
                        </w:div>
                        <w:div w:id="643391938">
                          <w:marLeft w:val="0"/>
                          <w:marRight w:val="0"/>
                          <w:marTop w:val="0"/>
                          <w:marBottom w:val="0"/>
                          <w:divBdr>
                            <w:top w:val="none" w:sz="0" w:space="0" w:color="auto"/>
                            <w:left w:val="none" w:sz="0" w:space="0" w:color="auto"/>
                            <w:bottom w:val="none" w:sz="0" w:space="0" w:color="auto"/>
                            <w:right w:val="none" w:sz="0" w:space="0" w:color="auto"/>
                          </w:divBdr>
                        </w:div>
                        <w:div w:id="1700398494">
                          <w:marLeft w:val="0"/>
                          <w:marRight w:val="0"/>
                          <w:marTop w:val="0"/>
                          <w:marBottom w:val="0"/>
                          <w:divBdr>
                            <w:top w:val="none" w:sz="0" w:space="0" w:color="auto"/>
                            <w:left w:val="none" w:sz="0" w:space="0" w:color="auto"/>
                            <w:bottom w:val="none" w:sz="0" w:space="0" w:color="auto"/>
                            <w:right w:val="none" w:sz="0" w:space="0" w:color="auto"/>
                          </w:divBdr>
                        </w:div>
                        <w:div w:id="390274603">
                          <w:marLeft w:val="0"/>
                          <w:marRight w:val="0"/>
                          <w:marTop w:val="0"/>
                          <w:marBottom w:val="0"/>
                          <w:divBdr>
                            <w:top w:val="none" w:sz="0" w:space="0" w:color="auto"/>
                            <w:left w:val="none" w:sz="0" w:space="0" w:color="auto"/>
                            <w:bottom w:val="none" w:sz="0" w:space="0" w:color="auto"/>
                            <w:right w:val="none" w:sz="0" w:space="0" w:color="auto"/>
                          </w:divBdr>
                        </w:div>
                        <w:div w:id="173434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42644">
          <w:marLeft w:val="0"/>
          <w:marRight w:val="0"/>
          <w:marTop w:val="0"/>
          <w:marBottom w:val="0"/>
          <w:divBdr>
            <w:top w:val="none" w:sz="0" w:space="0" w:color="auto"/>
            <w:left w:val="none" w:sz="0" w:space="0" w:color="auto"/>
            <w:bottom w:val="single" w:sz="18" w:space="0" w:color="E4E4E4"/>
            <w:right w:val="none" w:sz="0" w:space="0" w:color="auto"/>
          </w:divBdr>
          <w:divsChild>
            <w:div w:id="881282493">
              <w:marLeft w:val="0"/>
              <w:marRight w:val="0"/>
              <w:marTop w:val="0"/>
              <w:marBottom w:val="0"/>
              <w:divBdr>
                <w:top w:val="none" w:sz="0" w:space="0" w:color="auto"/>
                <w:left w:val="none" w:sz="0" w:space="0" w:color="auto"/>
                <w:bottom w:val="none" w:sz="0" w:space="0" w:color="auto"/>
                <w:right w:val="none" w:sz="0" w:space="0" w:color="auto"/>
              </w:divBdr>
              <w:divsChild>
                <w:div w:id="949968537">
                  <w:marLeft w:val="0"/>
                  <w:marRight w:val="0"/>
                  <w:marTop w:val="0"/>
                  <w:marBottom w:val="0"/>
                  <w:divBdr>
                    <w:top w:val="none" w:sz="0" w:space="0" w:color="auto"/>
                    <w:left w:val="none" w:sz="0" w:space="0" w:color="auto"/>
                    <w:bottom w:val="none" w:sz="0" w:space="0" w:color="auto"/>
                    <w:right w:val="none" w:sz="0" w:space="0" w:color="auto"/>
                  </w:divBdr>
                  <w:divsChild>
                    <w:div w:id="169029163">
                      <w:marLeft w:val="0"/>
                      <w:marRight w:val="0"/>
                      <w:marTop w:val="0"/>
                      <w:marBottom w:val="0"/>
                      <w:divBdr>
                        <w:top w:val="none" w:sz="0" w:space="0" w:color="auto"/>
                        <w:left w:val="none" w:sz="0" w:space="0" w:color="auto"/>
                        <w:bottom w:val="none" w:sz="0" w:space="0" w:color="auto"/>
                        <w:right w:val="none" w:sz="0" w:space="0" w:color="auto"/>
                      </w:divBdr>
                      <w:divsChild>
                        <w:div w:id="1366756521">
                          <w:marLeft w:val="0"/>
                          <w:marRight w:val="0"/>
                          <w:marTop w:val="0"/>
                          <w:marBottom w:val="0"/>
                          <w:divBdr>
                            <w:top w:val="none" w:sz="0" w:space="0" w:color="auto"/>
                            <w:left w:val="none" w:sz="0" w:space="0" w:color="auto"/>
                            <w:bottom w:val="none" w:sz="0" w:space="0" w:color="auto"/>
                            <w:right w:val="none" w:sz="0" w:space="0" w:color="auto"/>
                          </w:divBdr>
                        </w:div>
                        <w:div w:id="832449976">
                          <w:marLeft w:val="0"/>
                          <w:marRight w:val="0"/>
                          <w:marTop w:val="0"/>
                          <w:marBottom w:val="0"/>
                          <w:divBdr>
                            <w:top w:val="none" w:sz="0" w:space="0" w:color="auto"/>
                            <w:left w:val="none" w:sz="0" w:space="0" w:color="auto"/>
                            <w:bottom w:val="none" w:sz="0" w:space="0" w:color="auto"/>
                            <w:right w:val="none" w:sz="0" w:space="0" w:color="auto"/>
                          </w:divBdr>
                        </w:div>
                        <w:div w:id="162160325">
                          <w:marLeft w:val="0"/>
                          <w:marRight w:val="0"/>
                          <w:marTop w:val="0"/>
                          <w:marBottom w:val="0"/>
                          <w:divBdr>
                            <w:top w:val="none" w:sz="0" w:space="0" w:color="auto"/>
                            <w:left w:val="none" w:sz="0" w:space="0" w:color="auto"/>
                            <w:bottom w:val="none" w:sz="0" w:space="0" w:color="auto"/>
                            <w:right w:val="none" w:sz="0" w:space="0" w:color="auto"/>
                          </w:divBdr>
                        </w:div>
                        <w:div w:id="1528300318">
                          <w:marLeft w:val="0"/>
                          <w:marRight w:val="0"/>
                          <w:marTop w:val="0"/>
                          <w:marBottom w:val="0"/>
                          <w:divBdr>
                            <w:top w:val="none" w:sz="0" w:space="0" w:color="auto"/>
                            <w:left w:val="none" w:sz="0" w:space="0" w:color="auto"/>
                            <w:bottom w:val="none" w:sz="0" w:space="0" w:color="auto"/>
                            <w:right w:val="none" w:sz="0" w:space="0" w:color="auto"/>
                          </w:divBdr>
                        </w:div>
                        <w:div w:id="612322890">
                          <w:marLeft w:val="0"/>
                          <w:marRight w:val="0"/>
                          <w:marTop w:val="0"/>
                          <w:marBottom w:val="0"/>
                          <w:divBdr>
                            <w:top w:val="none" w:sz="0" w:space="0" w:color="auto"/>
                            <w:left w:val="none" w:sz="0" w:space="0" w:color="auto"/>
                            <w:bottom w:val="none" w:sz="0" w:space="0" w:color="auto"/>
                            <w:right w:val="none" w:sz="0" w:space="0" w:color="auto"/>
                          </w:divBdr>
                        </w:div>
                        <w:div w:id="404380804">
                          <w:marLeft w:val="0"/>
                          <w:marRight w:val="0"/>
                          <w:marTop w:val="0"/>
                          <w:marBottom w:val="0"/>
                          <w:divBdr>
                            <w:top w:val="none" w:sz="0" w:space="0" w:color="auto"/>
                            <w:left w:val="none" w:sz="0" w:space="0" w:color="auto"/>
                            <w:bottom w:val="none" w:sz="0" w:space="0" w:color="auto"/>
                            <w:right w:val="none" w:sz="0" w:space="0" w:color="auto"/>
                          </w:divBdr>
                        </w:div>
                        <w:div w:id="1227449720">
                          <w:marLeft w:val="0"/>
                          <w:marRight w:val="0"/>
                          <w:marTop w:val="0"/>
                          <w:marBottom w:val="0"/>
                          <w:divBdr>
                            <w:top w:val="none" w:sz="0" w:space="0" w:color="auto"/>
                            <w:left w:val="none" w:sz="0" w:space="0" w:color="auto"/>
                            <w:bottom w:val="none" w:sz="0" w:space="0" w:color="auto"/>
                            <w:right w:val="none" w:sz="0" w:space="0" w:color="auto"/>
                          </w:divBdr>
                        </w:div>
                        <w:div w:id="1677263413">
                          <w:marLeft w:val="0"/>
                          <w:marRight w:val="0"/>
                          <w:marTop w:val="0"/>
                          <w:marBottom w:val="0"/>
                          <w:divBdr>
                            <w:top w:val="none" w:sz="0" w:space="0" w:color="auto"/>
                            <w:left w:val="none" w:sz="0" w:space="0" w:color="auto"/>
                            <w:bottom w:val="none" w:sz="0" w:space="0" w:color="auto"/>
                            <w:right w:val="none" w:sz="0" w:space="0" w:color="auto"/>
                          </w:divBdr>
                        </w:div>
                        <w:div w:id="869759845">
                          <w:marLeft w:val="0"/>
                          <w:marRight w:val="0"/>
                          <w:marTop w:val="0"/>
                          <w:marBottom w:val="0"/>
                          <w:divBdr>
                            <w:top w:val="none" w:sz="0" w:space="0" w:color="auto"/>
                            <w:left w:val="none" w:sz="0" w:space="0" w:color="auto"/>
                            <w:bottom w:val="none" w:sz="0" w:space="0" w:color="auto"/>
                            <w:right w:val="none" w:sz="0" w:space="0" w:color="auto"/>
                          </w:divBdr>
                        </w:div>
                        <w:div w:id="254361058">
                          <w:marLeft w:val="0"/>
                          <w:marRight w:val="0"/>
                          <w:marTop w:val="0"/>
                          <w:marBottom w:val="0"/>
                          <w:divBdr>
                            <w:top w:val="none" w:sz="0" w:space="0" w:color="auto"/>
                            <w:left w:val="none" w:sz="0" w:space="0" w:color="auto"/>
                            <w:bottom w:val="none" w:sz="0" w:space="0" w:color="auto"/>
                            <w:right w:val="none" w:sz="0" w:space="0" w:color="auto"/>
                          </w:divBdr>
                        </w:div>
                        <w:div w:id="412746748">
                          <w:marLeft w:val="0"/>
                          <w:marRight w:val="0"/>
                          <w:marTop w:val="0"/>
                          <w:marBottom w:val="0"/>
                          <w:divBdr>
                            <w:top w:val="none" w:sz="0" w:space="0" w:color="auto"/>
                            <w:left w:val="none" w:sz="0" w:space="0" w:color="auto"/>
                            <w:bottom w:val="none" w:sz="0" w:space="0" w:color="auto"/>
                            <w:right w:val="none" w:sz="0" w:space="0" w:color="auto"/>
                          </w:divBdr>
                        </w:div>
                        <w:div w:id="1646157624">
                          <w:marLeft w:val="0"/>
                          <w:marRight w:val="0"/>
                          <w:marTop w:val="0"/>
                          <w:marBottom w:val="0"/>
                          <w:divBdr>
                            <w:top w:val="none" w:sz="0" w:space="0" w:color="auto"/>
                            <w:left w:val="none" w:sz="0" w:space="0" w:color="auto"/>
                            <w:bottom w:val="none" w:sz="0" w:space="0" w:color="auto"/>
                            <w:right w:val="none" w:sz="0" w:space="0" w:color="auto"/>
                          </w:divBdr>
                        </w:div>
                        <w:div w:id="91514411">
                          <w:marLeft w:val="0"/>
                          <w:marRight w:val="0"/>
                          <w:marTop w:val="0"/>
                          <w:marBottom w:val="0"/>
                          <w:divBdr>
                            <w:top w:val="none" w:sz="0" w:space="0" w:color="auto"/>
                            <w:left w:val="none" w:sz="0" w:space="0" w:color="auto"/>
                            <w:bottom w:val="none" w:sz="0" w:space="0" w:color="auto"/>
                            <w:right w:val="none" w:sz="0" w:space="0" w:color="auto"/>
                          </w:divBdr>
                        </w:div>
                        <w:div w:id="901020497">
                          <w:marLeft w:val="0"/>
                          <w:marRight w:val="0"/>
                          <w:marTop w:val="0"/>
                          <w:marBottom w:val="0"/>
                          <w:divBdr>
                            <w:top w:val="none" w:sz="0" w:space="0" w:color="auto"/>
                            <w:left w:val="none" w:sz="0" w:space="0" w:color="auto"/>
                            <w:bottom w:val="none" w:sz="0" w:space="0" w:color="auto"/>
                            <w:right w:val="none" w:sz="0" w:space="0" w:color="auto"/>
                          </w:divBdr>
                        </w:div>
                        <w:div w:id="2091653823">
                          <w:marLeft w:val="0"/>
                          <w:marRight w:val="0"/>
                          <w:marTop w:val="0"/>
                          <w:marBottom w:val="0"/>
                          <w:divBdr>
                            <w:top w:val="none" w:sz="0" w:space="0" w:color="auto"/>
                            <w:left w:val="none" w:sz="0" w:space="0" w:color="auto"/>
                            <w:bottom w:val="none" w:sz="0" w:space="0" w:color="auto"/>
                            <w:right w:val="none" w:sz="0" w:space="0" w:color="auto"/>
                          </w:divBdr>
                        </w:div>
                        <w:div w:id="476919324">
                          <w:marLeft w:val="0"/>
                          <w:marRight w:val="0"/>
                          <w:marTop w:val="0"/>
                          <w:marBottom w:val="0"/>
                          <w:divBdr>
                            <w:top w:val="none" w:sz="0" w:space="0" w:color="auto"/>
                            <w:left w:val="none" w:sz="0" w:space="0" w:color="auto"/>
                            <w:bottom w:val="none" w:sz="0" w:space="0" w:color="auto"/>
                            <w:right w:val="none" w:sz="0" w:space="0" w:color="auto"/>
                          </w:divBdr>
                        </w:div>
                        <w:div w:id="1684430527">
                          <w:marLeft w:val="0"/>
                          <w:marRight w:val="0"/>
                          <w:marTop w:val="0"/>
                          <w:marBottom w:val="0"/>
                          <w:divBdr>
                            <w:top w:val="none" w:sz="0" w:space="0" w:color="auto"/>
                            <w:left w:val="none" w:sz="0" w:space="0" w:color="auto"/>
                            <w:bottom w:val="none" w:sz="0" w:space="0" w:color="auto"/>
                            <w:right w:val="none" w:sz="0" w:space="0" w:color="auto"/>
                          </w:divBdr>
                        </w:div>
                        <w:div w:id="1899896851">
                          <w:marLeft w:val="0"/>
                          <w:marRight w:val="0"/>
                          <w:marTop w:val="0"/>
                          <w:marBottom w:val="0"/>
                          <w:divBdr>
                            <w:top w:val="none" w:sz="0" w:space="0" w:color="auto"/>
                            <w:left w:val="none" w:sz="0" w:space="0" w:color="auto"/>
                            <w:bottom w:val="none" w:sz="0" w:space="0" w:color="auto"/>
                            <w:right w:val="none" w:sz="0" w:space="0" w:color="auto"/>
                          </w:divBdr>
                        </w:div>
                        <w:div w:id="2053571231">
                          <w:marLeft w:val="0"/>
                          <w:marRight w:val="0"/>
                          <w:marTop w:val="0"/>
                          <w:marBottom w:val="0"/>
                          <w:divBdr>
                            <w:top w:val="none" w:sz="0" w:space="0" w:color="auto"/>
                            <w:left w:val="none" w:sz="0" w:space="0" w:color="auto"/>
                            <w:bottom w:val="none" w:sz="0" w:space="0" w:color="auto"/>
                            <w:right w:val="none" w:sz="0" w:space="0" w:color="auto"/>
                          </w:divBdr>
                        </w:div>
                        <w:div w:id="125973038">
                          <w:marLeft w:val="0"/>
                          <w:marRight w:val="0"/>
                          <w:marTop w:val="0"/>
                          <w:marBottom w:val="0"/>
                          <w:divBdr>
                            <w:top w:val="none" w:sz="0" w:space="0" w:color="auto"/>
                            <w:left w:val="none" w:sz="0" w:space="0" w:color="auto"/>
                            <w:bottom w:val="none" w:sz="0" w:space="0" w:color="auto"/>
                            <w:right w:val="none" w:sz="0" w:space="0" w:color="auto"/>
                          </w:divBdr>
                        </w:div>
                        <w:div w:id="500195881">
                          <w:marLeft w:val="0"/>
                          <w:marRight w:val="0"/>
                          <w:marTop w:val="0"/>
                          <w:marBottom w:val="0"/>
                          <w:divBdr>
                            <w:top w:val="none" w:sz="0" w:space="0" w:color="auto"/>
                            <w:left w:val="none" w:sz="0" w:space="0" w:color="auto"/>
                            <w:bottom w:val="none" w:sz="0" w:space="0" w:color="auto"/>
                            <w:right w:val="none" w:sz="0" w:space="0" w:color="auto"/>
                          </w:divBdr>
                        </w:div>
                        <w:div w:id="1903976994">
                          <w:marLeft w:val="0"/>
                          <w:marRight w:val="0"/>
                          <w:marTop w:val="0"/>
                          <w:marBottom w:val="0"/>
                          <w:divBdr>
                            <w:top w:val="none" w:sz="0" w:space="0" w:color="auto"/>
                            <w:left w:val="none" w:sz="0" w:space="0" w:color="auto"/>
                            <w:bottom w:val="none" w:sz="0" w:space="0" w:color="auto"/>
                            <w:right w:val="none" w:sz="0" w:space="0" w:color="auto"/>
                          </w:divBdr>
                        </w:div>
                        <w:div w:id="1563365472">
                          <w:marLeft w:val="0"/>
                          <w:marRight w:val="0"/>
                          <w:marTop w:val="0"/>
                          <w:marBottom w:val="0"/>
                          <w:divBdr>
                            <w:top w:val="none" w:sz="0" w:space="0" w:color="auto"/>
                            <w:left w:val="none" w:sz="0" w:space="0" w:color="auto"/>
                            <w:bottom w:val="none" w:sz="0" w:space="0" w:color="auto"/>
                            <w:right w:val="none" w:sz="0" w:space="0" w:color="auto"/>
                          </w:divBdr>
                        </w:div>
                        <w:div w:id="1368992603">
                          <w:marLeft w:val="0"/>
                          <w:marRight w:val="0"/>
                          <w:marTop w:val="0"/>
                          <w:marBottom w:val="0"/>
                          <w:divBdr>
                            <w:top w:val="none" w:sz="0" w:space="0" w:color="auto"/>
                            <w:left w:val="none" w:sz="0" w:space="0" w:color="auto"/>
                            <w:bottom w:val="none" w:sz="0" w:space="0" w:color="auto"/>
                            <w:right w:val="none" w:sz="0" w:space="0" w:color="auto"/>
                          </w:divBdr>
                        </w:div>
                        <w:div w:id="1246918047">
                          <w:marLeft w:val="0"/>
                          <w:marRight w:val="0"/>
                          <w:marTop w:val="0"/>
                          <w:marBottom w:val="0"/>
                          <w:divBdr>
                            <w:top w:val="none" w:sz="0" w:space="0" w:color="auto"/>
                            <w:left w:val="none" w:sz="0" w:space="0" w:color="auto"/>
                            <w:bottom w:val="none" w:sz="0" w:space="0" w:color="auto"/>
                            <w:right w:val="none" w:sz="0" w:space="0" w:color="auto"/>
                          </w:divBdr>
                        </w:div>
                        <w:div w:id="1905213876">
                          <w:marLeft w:val="0"/>
                          <w:marRight w:val="0"/>
                          <w:marTop w:val="0"/>
                          <w:marBottom w:val="0"/>
                          <w:divBdr>
                            <w:top w:val="none" w:sz="0" w:space="0" w:color="auto"/>
                            <w:left w:val="none" w:sz="0" w:space="0" w:color="auto"/>
                            <w:bottom w:val="none" w:sz="0" w:space="0" w:color="auto"/>
                            <w:right w:val="none" w:sz="0" w:space="0" w:color="auto"/>
                          </w:divBdr>
                        </w:div>
                        <w:div w:id="1072047768">
                          <w:marLeft w:val="0"/>
                          <w:marRight w:val="0"/>
                          <w:marTop w:val="0"/>
                          <w:marBottom w:val="0"/>
                          <w:divBdr>
                            <w:top w:val="none" w:sz="0" w:space="0" w:color="auto"/>
                            <w:left w:val="none" w:sz="0" w:space="0" w:color="auto"/>
                            <w:bottom w:val="none" w:sz="0" w:space="0" w:color="auto"/>
                            <w:right w:val="none" w:sz="0" w:space="0" w:color="auto"/>
                          </w:divBdr>
                        </w:div>
                        <w:div w:id="649023772">
                          <w:marLeft w:val="0"/>
                          <w:marRight w:val="0"/>
                          <w:marTop w:val="0"/>
                          <w:marBottom w:val="0"/>
                          <w:divBdr>
                            <w:top w:val="none" w:sz="0" w:space="0" w:color="auto"/>
                            <w:left w:val="none" w:sz="0" w:space="0" w:color="auto"/>
                            <w:bottom w:val="none" w:sz="0" w:space="0" w:color="auto"/>
                            <w:right w:val="none" w:sz="0" w:space="0" w:color="auto"/>
                          </w:divBdr>
                        </w:div>
                        <w:div w:id="1050149633">
                          <w:marLeft w:val="0"/>
                          <w:marRight w:val="0"/>
                          <w:marTop w:val="0"/>
                          <w:marBottom w:val="0"/>
                          <w:divBdr>
                            <w:top w:val="none" w:sz="0" w:space="0" w:color="auto"/>
                            <w:left w:val="none" w:sz="0" w:space="0" w:color="auto"/>
                            <w:bottom w:val="none" w:sz="0" w:space="0" w:color="auto"/>
                            <w:right w:val="none" w:sz="0" w:space="0" w:color="auto"/>
                          </w:divBdr>
                        </w:div>
                        <w:div w:id="1336179546">
                          <w:marLeft w:val="0"/>
                          <w:marRight w:val="0"/>
                          <w:marTop w:val="0"/>
                          <w:marBottom w:val="0"/>
                          <w:divBdr>
                            <w:top w:val="none" w:sz="0" w:space="0" w:color="auto"/>
                            <w:left w:val="none" w:sz="0" w:space="0" w:color="auto"/>
                            <w:bottom w:val="none" w:sz="0" w:space="0" w:color="auto"/>
                            <w:right w:val="none" w:sz="0" w:space="0" w:color="auto"/>
                          </w:divBdr>
                        </w:div>
                        <w:div w:id="1535074507">
                          <w:marLeft w:val="0"/>
                          <w:marRight w:val="0"/>
                          <w:marTop w:val="0"/>
                          <w:marBottom w:val="0"/>
                          <w:divBdr>
                            <w:top w:val="none" w:sz="0" w:space="0" w:color="auto"/>
                            <w:left w:val="none" w:sz="0" w:space="0" w:color="auto"/>
                            <w:bottom w:val="none" w:sz="0" w:space="0" w:color="auto"/>
                            <w:right w:val="none" w:sz="0" w:space="0" w:color="auto"/>
                          </w:divBdr>
                        </w:div>
                        <w:div w:id="1662805976">
                          <w:marLeft w:val="0"/>
                          <w:marRight w:val="0"/>
                          <w:marTop w:val="0"/>
                          <w:marBottom w:val="0"/>
                          <w:divBdr>
                            <w:top w:val="none" w:sz="0" w:space="0" w:color="auto"/>
                            <w:left w:val="none" w:sz="0" w:space="0" w:color="auto"/>
                            <w:bottom w:val="none" w:sz="0" w:space="0" w:color="auto"/>
                            <w:right w:val="none" w:sz="0" w:space="0" w:color="auto"/>
                          </w:divBdr>
                        </w:div>
                        <w:div w:id="1670208447">
                          <w:marLeft w:val="0"/>
                          <w:marRight w:val="0"/>
                          <w:marTop w:val="0"/>
                          <w:marBottom w:val="0"/>
                          <w:divBdr>
                            <w:top w:val="none" w:sz="0" w:space="0" w:color="auto"/>
                            <w:left w:val="none" w:sz="0" w:space="0" w:color="auto"/>
                            <w:bottom w:val="none" w:sz="0" w:space="0" w:color="auto"/>
                            <w:right w:val="none" w:sz="0" w:space="0" w:color="auto"/>
                          </w:divBdr>
                        </w:div>
                        <w:div w:id="1369641054">
                          <w:marLeft w:val="0"/>
                          <w:marRight w:val="0"/>
                          <w:marTop w:val="0"/>
                          <w:marBottom w:val="0"/>
                          <w:divBdr>
                            <w:top w:val="none" w:sz="0" w:space="0" w:color="auto"/>
                            <w:left w:val="none" w:sz="0" w:space="0" w:color="auto"/>
                            <w:bottom w:val="none" w:sz="0" w:space="0" w:color="auto"/>
                            <w:right w:val="none" w:sz="0" w:space="0" w:color="auto"/>
                          </w:divBdr>
                        </w:div>
                        <w:div w:id="1945113326">
                          <w:marLeft w:val="0"/>
                          <w:marRight w:val="0"/>
                          <w:marTop w:val="0"/>
                          <w:marBottom w:val="0"/>
                          <w:divBdr>
                            <w:top w:val="none" w:sz="0" w:space="0" w:color="auto"/>
                            <w:left w:val="none" w:sz="0" w:space="0" w:color="auto"/>
                            <w:bottom w:val="none" w:sz="0" w:space="0" w:color="auto"/>
                            <w:right w:val="none" w:sz="0" w:space="0" w:color="auto"/>
                          </w:divBdr>
                        </w:div>
                        <w:div w:id="1106387526">
                          <w:marLeft w:val="0"/>
                          <w:marRight w:val="0"/>
                          <w:marTop w:val="0"/>
                          <w:marBottom w:val="0"/>
                          <w:divBdr>
                            <w:top w:val="none" w:sz="0" w:space="0" w:color="auto"/>
                            <w:left w:val="none" w:sz="0" w:space="0" w:color="auto"/>
                            <w:bottom w:val="none" w:sz="0" w:space="0" w:color="auto"/>
                            <w:right w:val="none" w:sz="0" w:space="0" w:color="auto"/>
                          </w:divBdr>
                        </w:div>
                        <w:div w:id="1773280888">
                          <w:marLeft w:val="0"/>
                          <w:marRight w:val="0"/>
                          <w:marTop w:val="0"/>
                          <w:marBottom w:val="0"/>
                          <w:divBdr>
                            <w:top w:val="none" w:sz="0" w:space="0" w:color="auto"/>
                            <w:left w:val="none" w:sz="0" w:space="0" w:color="auto"/>
                            <w:bottom w:val="none" w:sz="0" w:space="0" w:color="auto"/>
                            <w:right w:val="none" w:sz="0" w:space="0" w:color="auto"/>
                          </w:divBdr>
                        </w:div>
                        <w:div w:id="1697197081">
                          <w:marLeft w:val="0"/>
                          <w:marRight w:val="0"/>
                          <w:marTop w:val="0"/>
                          <w:marBottom w:val="0"/>
                          <w:divBdr>
                            <w:top w:val="none" w:sz="0" w:space="0" w:color="auto"/>
                            <w:left w:val="none" w:sz="0" w:space="0" w:color="auto"/>
                            <w:bottom w:val="none" w:sz="0" w:space="0" w:color="auto"/>
                            <w:right w:val="none" w:sz="0" w:space="0" w:color="auto"/>
                          </w:divBdr>
                        </w:div>
                        <w:div w:id="1210415477">
                          <w:marLeft w:val="0"/>
                          <w:marRight w:val="0"/>
                          <w:marTop w:val="0"/>
                          <w:marBottom w:val="0"/>
                          <w:divBdr>
                            <w:top w:val="none" w:sz="0" w:space="0" w:color="auto"/>
                            <w:left w:val="none" w:sz="0" w:space="0" w:color="auto"/>
                            <w:bottom w:val="none" w:sz="0" w:space="0" w:color="auto"/>
                            <w:right w:val="none" w:sz="0" w:space="0" w:color="auto"/>
                          </w:divBdr>
                        </w:div>
                        <w:div w:id="552927466">
                          <w:marLeft w:val="0"/>
                          <w:marRight w:val="0"/>
                          <w:marTop w:val="0"/>
                          <w:marBottom w:val="0"/>
                          <w:divBdr>
                            <w:top w:val="none" w:sz="0" w:space="0" w:color="auto"/>
                            <w:left w:val="none" w:sz="0" w:space="0" w:color="auto"/>
                            <w:bottom w:val="none" w:sz="0" w:space="0" w:color="auto"/>
                            <w:right w:val="none" w:sz="0" w:space="0" w:color="auto"/>
                          </w:divBdr>
                        </w:div>
                        <w:div w:id="628903933">
                          <w:marLeft w:val="0"/>
                          <w:marRight w:val="0"/>
                          <w:marTop w:val="0"/>
                          <w:marBottom w:val="0"/>
                          <w:divBdr>
                            <w:top w:val="none" w:sz="0" w:space="0" w:color="auto"/>
                            <w:left w:val="none" w:sz="0" w:space="0" w:color="auto"/>
                            <w:bottom w:val="none" w:sz="0" w:space="0" w:color="auto"/>
                            <w:right w:val="none" w:sz="0" w:space="0" w:color="auto"/>
                          </w:divBdr>
                        </w:div>
                        <w:div w:id="924917493">
                          <w:marLeft w:val="0"/>
                          <w:marRight w:val="0"/>
                          <w:marTop w:val="0"/>
                          <w:marBottom w:val="0"/>
                          <w:divBdr>
                            <w:top w:val="none" w:sz="0" w:space="0" w:color="auto"/>
                            <w:left w:val="none" w:sz="0" w:space="0" w:color="auto"/>
                            <w:bottom w:val="none" w:sz="0" w:space="0" w:color="auto"/>
                            <w:right w:val="none" w:sz="0" w:space="0" w:color="auto"/>
                          </w:divBdr>
                        </w:div>
                        <w:div w:id="880047055">
                          <w:marLeft w:val="0"/>
                          <w:marRight w:val="0"/>
                          <w:marTop w:val="0"/>
                          <w:marBottom w:val="0"/>
                          <w:divBdr>
                            <w:top w:val="none" w:sz="0" w:space="0" w:color="auto"/>
                            <w:left w:val="none" w:sz="0" w:space="0" w:color="auto"/>
                            <w:bottom w:val="none" w:sz="0" w:space="0" w:color="auto"/>
                            <w:right w:val="none" w:sz="0" w:space="0" w:color="auto"/>
                          </w:divBdr>
                        </w:div>
                        <w:div w:id="1985044047">
                          <w:marLeft w:val="0"/>
                          <w:marRight w:val="0"/>
                          <w:marTop w:val="0"/>
                          <w:marBottom w:val="0"/>
                          <w:divBdr>
                            <w:top w:val="none" w:sz="0" w:space="0" w:color="auto"/>
                            <w:left w:val="none" w:sz="0" w:space="0" w:color="auto"/>
                            <w:bottom w:val="none" w:sz="0" w:space="0" w:color="auto"/>
                            <w:right w:val="none" w:sz="0" w:space="0" w:color="auto"/>
                          </w:divBdr>
                        </w:div>
                        <w:div w:id="712078659">
                          <w:marLeft w:val="0"/>
                          <w:marRight w:val="0"/>
                          <w:marTop w:val="0"/>
                          <w:marBottom w:val="0"/>
                          <w:divBdr>
                            <w:top w:val="none" w:sz="0" w:space="0" w:color="auto"/>
                            <w:left w:val="none" w:sz="0" w:space="0" w:color="auto"/>
                            <w:bottom w:val="none" w:sz="0" w:space="0" w:color="auto"/>
                            <w:right w:val="none" w:sz="0" w:space="0" w:color="auto"/>
                          </w:divBdr>
                        </w:div>
                        <w:div w:id="12061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947466">
          <w:marLeft w:val="0"/>
          <w:marRight w:val="0"/>
          <w:marTop w:val="0"/>
          <w:marBottom w:val="0"/>
          <w:divBdr>
            <w:top w:val="none" w:sz="0" w:space="0" w:color="auto"/>
            <w:left w:val="none" w:sz="0" w:space="0" w:color="auto"/>
            <w:bottom w:val="single" w:sz="18" w:space="0" w:color="E4E4E4"/>
            <w:right w:val="none" w:sz="0" w:space="0" w:color="auto"/>
          </w:divBdr>
          <w:divsChild>
            <w:div w:id="1350253276">
              <w:marLeft w:val="0"/>
              <w:marRight w:val="0"/>
              <w:marTop w:val="0"/>
              <w:marBottom w:val="0"/>
              <w:divBdr>
                <w:top w:val="none" w:sz="0" w:space="0" w:color="auto"/>
                <w:left w:val="none" w:sz="0" w:space="0" w:color="auto"/>
                <w:bottom w:val="none" w:sz="0" w:space="0" w:color="auto"/>
                <w:right w:val="none" w:sz="0" w:space="0" w:color="auto"/>
              </w:divBdr>
              <w:divsChild>
                <w:div w:id="1303192133">
                  <w:marLeft w:val="0"/>
                  <w:marRight w:val="0"/>
                  <w:marTop w:val="0"/>
                  <w:marBottom w:val="0"/>
                  <w:divBdr>
                    <w:top w:val="none" w:sz="0" w:space="0" w:color="auto"/>
                    <w:left w:val="none" w:sz="0" w:space="0" w:color="auto"/>
                    <w:bottom w:val="none" w:sz="0" w:space="0" w:color="auto"/>
                    <w:right w:val="none" w:sz="0" w:space="0" w:color="auto"/>
                  </w:divBdr>
                  <w:divsChild>
                    <w:div w:id="1191643916">
                      <w:marLeft w:val="0"/>
                      <w:marRight w:val="0"/>
                      <w:marTop w:val="0"/>
                      <w:marBottom w:val="0"/>
                      <w:divBdr>
                        <w:top w:val="none" w:sz="0" w:space="0" w:color="auto"/>
                        <w:left w:val="none" w:sz="0" w:space="0" w:color="auto"/>
                        <w:bottom w:val="none" w:sz="0" w:space="0" w:color="auto"/>
                        <w:right w:val="none" w:sz="0" w:space="0" w:color="auto"/>
                      </w:divBdr>
                      <w:divsChild>
                        <w:div w:id="1625572980">
                          <w:marLeft w:val="0"/>
                          <w:marRight w:val="0"/>
                          <w:marTop w:val="0"/>
                          <w:marBottom w:val="0"/>
                          <w:divBdr>
                            <w:top w:val="none" w:sz="0" w:space="0" w:color="auto"/>
                            <w:left w:val="none" w:sz="0" w:space="0" w:color="auto"/>
                            <w:bottom w:val="none" w:sz="0" w:space="0" w:color="auto"/>
                            <w:right w:val="none" w:sz="0" w:space="0" w:color="auto"/>
                          </w:divBdr>
                        </w:div>
                        <w:div w:id="1702124316">
                          <w:marLeft w:val="0"/>
                          <w:marRight w:val="0"/>
                          <w:marTop w:val="0"/>
                          <w:marBottom w:val="0"/>
                          <w:divBdr>
                            <w:top w:val="none" w:sz="0" w:space="0" w:color="auto"/>
                            <w:left w:val="none" w:sz="0" w:space="0" w:color="auto"/>
                            <w:bottom w:val="none" w:sz="0" w:space="0" w:color="auto"/>
                            <w:right w:val="none" w:sz="0" w:space="0" w:color="auto"/>
                          </w:divBdr>
                        </w:div>
                        <w:div w:id="1919826755">
                          <w:marLeft w:val="0"/>
                          <w:marRight w:val="0"/>
                          <w:marTop w:val="0"/>
                          <w:marBottom w:val="0"/>
                          <w:divBdr>
                            <w:top w:val="none" w:sz="0" w:space="0" w:color="auto"/>
                            <w:left w:val="none" w:sz="0" w:space="0" w:color="auto"/>
                            <w:bottom w:val="none" w:sz="0" w:space="0" w:color="auto"/>
                            <w:right w:val="none" w:sz="0" w:space="0" w:color="auto"/>
                          </w:divBdr>
                        </w:div>
                        <w:div w:id="315571732">
                          <w:marLeft w:val="0"/>
                          <w:marRight w:val="0"/>
                          <w:marTop w:val="0"/>
                          <w:marBottom w:val="0"/>
                          <w:divBdr>
                            <w:top w:val="none" w:sz="0" w:space="0" w:color="auto"/>
                            <w:left w:val="none" w:sz="0" w:space="0" w:color="auto"/>
                            <w:bottom w:val="none" w:sz="0" w:space="0" w:color="auto"/>
                            <w:right w:val="none" w:sz="0" w:space="0" w:color="auto"/>
                          </w:divBdr>
                        </w:div>
                        <w:div w:id="380593800">
                          <w:marLeft w:val="0"/>
                          <w:marRight w:val="0"/>
                          <w:marTop w:val="0"/>
                          <w:marBottom w:val="0"/>
                          <w:divBdr>
                            <w:top w:val="none" w:sz="0" w:space="0" w:color="auto"/>
                            <w:left w:val="none" w:sz="0" w:space="0" w:color="auto"/>
                            <w:bottom w:val="none" w:sz="0" w:space="0" w:color="auto"/>
                            <w:right w:val="none" w:sz="0" w:space="0" w:color="auto"/>
                          </w:divBdr>
                        </w:div>
                        <w:div w:id="672031202">
                          <w:marLeft w:val="0"/>
                          <w:marRight w:val="0"/>
                          <w:marTop w:val="0"/>
                          <w:marBottom w:val="0"/>
                          <w:divBdr>
                            <w:top w:val="none" w:sz="0" w:space="0" w:color="auto"/>
                            <w:left w:val="none" w:sz="0" w:space="0" w:color="auto"/>
                            <w:bottom w:val="none" w:sz="0" w:space="0" w:color="auto"/>
                            <w:right w:val="none" w:sz="0" w:space="0" w:color="auto"/>
                          </w:divBdr>
                        </w:div>
                        <w:div w:id="1261185933">
                          <w:marLeft w:val="0"/>
                          <w:marRight w:val="0"/>
                          <w:marTop w:val="0"/>
                          <w:marBottom w:val="0"/>
                          <w:divBdr>
                            <w:top w:val="none" w:sz="0" w:space="0" w:color="auto"/>
                            <w:left w:val="none" w:sz="0" w:space="0" w:color="auto"/>
                            <w:bottom w:val="none" w:sz="0" w:space="0" w:color="auto"/>
                            <w:right w:val="none" w:sz="0" w:space="0" w:color="auto"/>
                          </w:divBdr>
                        </w:div>
                        <w:div w:id="1334575342">
                          <w:marLeft w:val="0"/>
                          <w:marRight w:val="0"/>
                          <w:marTop w:val="0"/>
                          <w:marBottom w:val="0"/>
                          <w:divBdr>
                            <w:top w:val="none" w:sz="0" w:space="0" w:color="auto"/>
                            <w:left w:val="none" w:sz="0" w:space="0" w:color="auto"/>
                            <w:bottom w:val="none" w:sz="0" w:space="0" w:color="auto"/>
                            <w:right w:val="none" w:sz="0" w:space="0" w:color="auto"/>
                          </w:divBdr>
                        </w:div>
                        <w:div w:id="864052640">
                          <w:marLeft w:val="0"/>
                          <w:marRight w:val="0"/>
                          <w:marTop w:val="0"/>
                          <w:marBottom w:val="0"/>
                          <w:divBdr>
                            <w:top w:val="none" w:sz="0" w:space="0" w:color="auto"/>
                            <w:left w:val="none" w:sz="0" w:space="0" w:color="auto"/>
                            <w:bottom w:val="none" w:sz="0" w:space="0" w:color="auto"/>
                            <w:right w:val="none" w:sz="0" w:space="0" w:color="auto"/>
                          </w:divBdr>
                        </w:div>
                        <w:div w:id="1163860828">
                          <w:marLeft w:val="0"/>
                          <w:marRight w:val="0"/>
                          <w:marTop w:val="0"/>
                          <w:marBottom w:val="0"/>
                          <w:divBdr>
                            <w:top w:val="none" w:sz="0" w:space="0" w:color="auto"/>
                            <w:left w:val="none" w:sz="0" w:space="0" w:color="auto"/>
                            <w:bottom w:val="none" w:sz="0" w:space="0" w:color="auto"/>
                            <w:right w:val="none" w:sz="0" w:space="0" w:color="auto"/>
                          </w:divBdr>
                        </w:div>
                        <w:div w:id="667368363">
                          <w:marLeft w:val="0"/>
                          <w:marRight w:val="0"/>
                          <w:marTop w:val="0"/>
                          <w:marBottom w:val="0"/>
                          <w:divBdr>
                            <w:top w:val="none" w:sz="0" w:space="0" w:color="auto"/>
                            <w:left w:val="none" w:sz="0" w:space="0" w:color="auto"/>
                            <w:bottom w:val="none" w:sz="0" w:space="0" w:color="auto"/>
                            <w:right w:val="none" w:sz="0" w:space="0" w:color="auto"/>
                          </w:divBdr>
                        </w:div>
                        <w:div w:id="9672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11076">
      <w:bodyDiv w:val="1"/>
      <w:marLeft w:val="0"/>
      <w:marRight w:val="0"/>
      <w:marTop w:val="0"/>
      <w:marBottom w:val="0"/>
      <w:divBdr>
        <w:top w:val="none" w:sz="0" w:space="0" w:color="auto"/>
        <w:left w:val="none" w:sz="0" w:space="0" w:color="auto"/>
        <w:bottom w:val="none" w:sz="0" w:space="0" w:color="auto"/>
        <w:right w:val="none" w:sz="0" w:space="0" w:color="auto"/>
      </w:divBdr>
    </w:div>
    <w:div w:id="210923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balasca.marius@gmail.com" TargetMode="External"/><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covici.nonu@yahoo.com"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mailto:office@consultanta-proiecte-nerambursabile.r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pascovici.nonu@yahoo.com" TargetMode="Externa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151E3-9985-4D0A-9238-BD36015A0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96</Pages>
  <Words>46059</Words>
  <Characters>262540</Characters>
  <Application>Microsoft Office Word</Application>
  <DocSecurity>0</DocSecurity>
  <Lines>2187</Lines>
  <Paragraphs>615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Raport de mediu</vt:lpstr>
      <vt:lpstr>Date generale </vt:lpstr>
      <vt:lpstr>    Denumirea proiectului propus prin plan </vt:lpstr>
      <vt:lpstr>    Beneficiarul proiectului propus prin plan </vt:lpstr>
      <vt:lpstr>    Elaboratorul studiului </vt:lpstr>
      <vt:lpstr>    </vt:lpstr>
      <vt:lpstr>    Obiectul, scopul si necesitatea studiului de evaluare a impactului </vt:lpstr>
      <vt:lpstr>Descrierea Proiectului propus prin plan </vt:lpstr>
      <vt:lpstr>    Localizarea geografica si administrativa a proiectului propus prin plan </vt:lpstr>
      <vt:lpstr>    Descrierea activitatilor specifice proiectului propus prin plan </vt:lpstr>
      <vt:lpstr>    Descrierea principalelor caracteristici ale procesului de productie </vt:lpstr>
    </vt:vector>
  </TitlesOfParts>
  <Company/>
  <LinksUpToDate>false</LinksUpToDate>
  <CharactersWithSpaces>307984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mediu</dc:title>
  <dc:subject>Plan Urbanistic Zonal – Înființare ferma zootehnica cu secție de abatorizare si comercializare</dc:subject>
  <dc:creator>Elaborator: Nicolae Ioan Pascovici</dc:creator>
  <cp:keywords/>
  <dc:description/>
  <cp:lastModifiedBy>Daniel Stanescu</cp:lastModifiedBy>
  <cp:revision>4</cp:revision>
  <cp:lastPrinted>2017-10-03T16:02:00Z</cp:lastPrinted>
  <dcterms:created xsi:type="dcterms:W3CDTF">2017-10-03T15:55:00Z</dcterms:created>
  <dcterms:modified xsi:type="dcterms:W3CDTF">2017-10-03T16:06:00Z</dcterms:modified>
  <cp:category>Pozitia 531 in Registrul National al elaboratorilor de studii pentru protectia mediului</cp:category>
</cp:coreProperties>
</file>